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779D307C47DA4CA0BBBCE4852FB9911E" style="width:450.4pt;height:424.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ANHÄNGE</w:t>
      </w:r>
    </w:p>
    <w:p>
      <w:pPr>
        <w:pStyle w:val="Accompagnant"/>
        <w:rPr>
          <w:noProof/>
        </w:rPr>
      </w:pPr>
      <w:r>
        <w:rPr>
          <w:noProof/>
        </w:rPr>
        <w:t>des Vorschlags für eine</w:t>
      </w:r>
    </w:p>
    <w:p>
      <w:pPr>
        <w:pStyle w:val="Typeacteprincipal"/>
        <w:rPr>
          <w:noProof/>
        </w:rPr>
      </w:pPr>
      <w:r>
        <w:rPr>
          <w:noProof/>
        </w:rPr>
        <w:t>VERORDNUNG DES EUROPÄISCHEN PARLAMENTS UND DES RATES</w:t>
      </w:r>
    </w:p>
    <w:p>
      <w:pPr>
        <w:pStyle w:val="Objetacteprincipal"/>
        <w:rPr>
          <w:noProof/>
        </w:rPr>
      </w:pPr>
      <w:r>
        <w:rPr>
          <w:noProof/>
        </w:rPr>
        <w:t>über die Genehmigung und Marktüberwachung von Kraftfahrzeugen und Kraftfahrzeuganhängern sowie von Systemen, Bauteilen und selbstständigen technischen Einheiten für diese Fahrzeuge</w:t>
      </w:r>
    </w:p>
    <w:p>
      <w:pPr>
        <w:pStyle w:val="Title"/>
        <w:rPr>
          <w:rFonts w:ascii="Times New Roman" w:hAnsi="Times New Roman"/>
          <w:noProof/>
        </w:rPr>
      </w:pPr>
      <w:r>
        <w:rPr>
          <w:rFonts w:ascii="Times New Roman" w:hAnsi="Times New Roman"/>
          <w:noProof/>
        </w:rPr>
        <w:t>Liste der Anhänge</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Anhang I</w:t>
            </w:r>
          </w:p>
        </w:tc>
        <w:tc>
          <w:tcPr>
            <w:tcW w:w="0" w:type="auto"/>
            <w:gridSpan w:val="2"/>
            <w:hideMark/>
          </w:tcPr>
          <w:p>
            <w:pPr>
              <w:spacing w:after="0"/>
              <w:ind w:left="98"/>
              <w:rPr>
                <w:rFonts w:eastAsia="Arial Unicode MS"/>
                <w:noProof/>
                <w:szCs w:val="24"/>
              </w:rPr>
            </w:pPr>
            <w:r>
              <w:rPr>
                <w:noProof/>
                <w:sz w:val="22"/>
              </w:rPr>
              <w:t>Beschreibungsbogen - Gesamtumfang der Beschreibungsmerkmale zur EU-Typgenehmigung für Fahrzeuge, Systeme, Bauteile oder selbstständige technische Einheiten</w:t>
            </w:r>
          </w:p>
        </w:tc>
      </w:tr>
      <w:tr>
        <w:trPr>
          <w:tblCellSpacing w:w="0" w:type="dxa"/>
        </w:trPr>
        <w:tc>
          <w:tcPr>
            <w:tcW w:w="871" w:type="pct"/>
            <w:hideMark/>
          </w:tcPr>
          <w:p>
            <w:pPr>
              <w:spacing w:after="0"/>
              <w:jc w:val="left"/>
              <w:rPr>
                <w:rFonts w:eastAsia="Arial Unicode MS"/>
                <w:noProof/>
                <w:szCs w:val="24"/>
              </w:rPr>
            </w:pPr>
            <w:r>
              <w:rPr>
                <w:noProof/>
                <w:sz w:val="22"/>
              </w:rPr>
              <w:t>Anhang II</w:t>
            </w:r>
          </w:p>
        </w:tc>
        <w:tc>
          <w:tcPr>
            <w:tcW w:w="0" w:type="auto"/>
            <w:gridSpan w:val="2"/>
            <w:hideMark/>
          </w:tcPr>
          <w:p>
            <w:pPr>
              <w:spacing w:after="0"/>
              <w:ind w:left="98"/>
              <w:rPr>
                <w:rFonts w:eastAsia="Arial Unicode MS"/>
                <w:noProof/>
                <w:szCs w:val="24"/>
              </w:rPr>
            </w:pPr>
            <w:r>
              <w:rPr>
                <w:noProof/>
                <w:sz w:val="22"/>
              </w:rPr>
              <w:t>Allgemeine Begriffsbestimmungen, Kriterien für die Klasseneinteilung von Fahrzeugen, Fahrzeugtypen und Arten des Aufbaus</w:t>
            </w:r>
          </w:p>
        </w:tc>
      </w:tr>
      <w:tr>
        <w:trPr>
          <w:tblCellSpacing w:w="0" w:type="dxa"/>
        </w:trPr>
        <w:tc>
          <w:tcPr>
            <w:tcW w:w="871" w:type="pct"/>
            <w:hideMark/>
          </w:tcPr>
          <w:p>
            <w:pPr>
              <w:spacing w:after="0"/>
              <w:ind w:left="284"/>
              <w:jc w:val="left"/>
              <w:rPr>
                <w:rFonts w:eastAsia="Arial Unicode MS"/>
                <w:noProof/>
                <w:szCs w:val="24"/>
              </w:rPr>
            </w:pPr>
            <w:r>
              <w:rPr>
                <w:noProof/>
                <w:sz w:val="22"/>
              </w:rPr>
              <w:t>Anlage 1:</w:t>
            </w:r>
          </w:p>
        </w:tc>
        <w:tc>
          <w:tcPr>
            <w:tcW w:w="0" w:type="auto"/>
            <w:gridSpan w:val="2"/>
            <w:hideMark/>
          </w:tcPr>
          <w:p>
            <w:pPr>
              <w:spacing w:after="0"/>
              <w:ind w:left="98"/>
              <w:rPr>
                <w:rFonts w:eastAsia="Arial Unicode MS"/>
                <w:noProof/>
                <w:szCs w:val="24"/>
              </w:rPr>
            </w:pPr>
            <w:r>
              <w:rPr>
                <w:noProof/>
                <w:sz w:val="22"/>
              </w:rPr>
              <w:t>Verfahren zur Prüfung, ob ein Fahrzeug als Geländefahrzeug eingestuft werden kann</w:t>
            </w:r>
          </w:p>
        </w:tc>
      </w:tr>
      <w:tr>
        <w:trPr>
          <w:tblCellSpacing w:w="0" w:type="dxa"/>
        </w:trPr>
        <w:tc>
          <w:tcPr>
            <w:tcW w:w="871" w:type="pct"/>
            <w:hideMark/>
          </w:tcPr>
          <w:p>
            <w:pPr>
              <w:spacing w:after="0"/>
              <w:ind w:left="284"/>
              <w:jc w:val="left"/>
              <w:rPr>
                <w:rFonts w:eastAsia="Arial Unicode MS"/>
                <w:noProof/>
                <w:szCs w:val="24"/>
              </w:rPr>
            </w:pPr>
            <w:r>
              <w:rPr>
                <w:noProof/>
                <w:sz w:val="22"/>
              </w:rPr>
              <w:t>Anlage 2:</w:t>
            </w:r>
          </w:p>
        </w:tc>
        <w:tc>
          <w:tcPr>
            <w:tcW w:w="0" w:type="auto"/>
            <w:gridSpan w:val="2"/>
            <w:hideMark/>
          </w:tcPr>
          <w:p>
            <w:pPr>
              <w:spacing w:after="0"/>
              <w:ind w:left="98"/>
              <w:rPr>
                <w:rFonts w:eastAsia="Arial Unicode MS"/>
                <w:noProof/>
                <w:szCs w:val="24"/>
              </w:rPr>
            </w:pPr>
            <w:r>
              <w:rPr>
                <w:noProof/>
                <w:sz w:val="22"/>
              </w:rPr>
              <w:t>Zahlen zur Verwendung als Ergänzung der Codes für die verschiedenen Arten von Aufbauten</w:t>
            </w:r>
          </w:p>
        </w:tc>
      </w:tr>
      <w:tr>
        <w:trPr>
          <w:tblCellSpacing w:w="0" w:type="dxa"/>
        </w:trPr>
        <w:tc>
          <w:tcPr>
            <w:tcW w:w="871" w:type="pct"/>
            <w:hideMark/>
          </w:tcPr>
          <w:p>
            <w:pPr>
              <w:spacing w:after="0"/>
              <w:jc w:val="left"/>
              <w:rPr>
                <w:rFonts w:eastAsia="Arial Unicode MS"/>
                <w:noProof/>
                <w:szCs w:val="24"/>
              </w:rPr>
            </w:pPr>
            <w:r>
              <w:rPr>
                <w:noProof/>
                <w:sz w:val="22"/>
              </w:rPr>
              <w:t>Anhang III</w:t>
            </w:r>
          </w:p>
        </w:tc>
        <w:tc>
          <w:tcPr>
            <w:tcW w:w="0" w:type="auto"/>
            <w:gridSpan w:val="2"/>
            <w:hideMark/>
          </w:tcPr>
          <w:p>
            <w:pPr>
              <w:spacing w:after="0"/>
              <w:ind w:left="98"/>
              <w:rPr>
                <w:rFonts w:eastAsia="Arial Unicode MS"/>
                <w:noProof/>
                <w:szCs w:val="24"/>
              </w:rPr>
            </w:pPr>
            <w:r>
              <w:rPr>
                <w:noProof/>
                <w:sz w:val="22"/>
              </w:rPr>
              <w:t>Beschreibungsbogen zur EU-Typgenehmigung für Fahrzeuge</w:t>
            </w:r>
          </w:p>
        </w:tc>
      </w:tr>
      <w:tr>
        <w:trPr>
          <w:tblCellSpacing w:w="0" w:type="dxa"/>
        </w:trPr>
        <w:tc>
          <w:tcPr>
            <w:tcW w:w="871" w:type="pct"/>
            <w:hideMark/>
          </w:tcPr>
          <w:p>
            <w:pPr>
              <w:spacing w:after="0"/>
              <w:jc w:val="left"/>
              <w:rPr>
                <w:rFonts w:eastAsia="Arial Unicode MS"/>
                <w:noProof/>
                <w:szCs w:val="24"/>
              </w:rPr>
            </w:pPr>
            <w:r>
              <w:rPr>
                <w:noProof/>
                <w:sz w:val="22"/>
              </w:rPr>
              <w:t>Anhang IV</w:t>
            </w:r>
          </w:p>
        </w:tc>
        <w:tc>
          <w:tcPr>
            <w:tcW w:w="0" w:type="auto"/>
            <w:gridSpan w:val="2"/>
            <w:hideMark/>
          </w:tcPr>
          <w:p>
            <w:pPr>
              <w:spacing w:after="0"/>
              <w:ind w:left="98"/>
              <w:rPr>
                <w:rFonts w:eastAsia="Arial Unicode MS"/>
                <w:noProof/>
                <w:szCs w:val="24"/>
              </w:rPr>
            </w:pPr>
            <w:r>
              <w:rPr>
                <w:noProof/>
                <w:sz w:val="22"/>
              </w:rPr>
              <w:t>Anforderungen für die EU-Typgenehmigung für Fahrzeuge, Systeme, Bauteile oder selbstständige technische Einheiten</w:t>
            </w:r>
          </w:p>
        </w:tc>
      </w:tr>
      <w:tr>
        <w:trPr>
          <w:tblCellSpacing w:w="0" w:type="dxa"/>
        </w:trPr>
        <w:tc>
          <w:tcPr>
            <w:tcW w:w="871" w:type="pct"/>
          </w:tcPr>
          <w:p>
            <w:pPr>
              <w:spacing w:after="0"/>
              <w:ind w:left="142"/>
              <w:jc w:val="left"/>
              <w:rPr>
                <w:rFonts w:eastAsia="Arial Unicode MS"/>
                <w:noProof/>
                <w:szCs w:val="24"/>
              </w:rPr>
            </w:pPr>
            <w:r>
              <w:rPr>
                <w:noProof/>
                <w:sz w:val="22"/>
              </w:rPr>
              <w:t>Teil I</w:t>
            </w:r>
          </w:p>
        </w:tc>
        <w:tc>
          <w:tcPr>
            <w:tcW w:w="0" w:type="auto"/>
            <w:gridSpan w:val="2"/>
          </w:tcPr>
          <w:p>
            <w:pPr>
              <w:spacing w:after="0"/>
              <w:ind w:left="98"/>
              <w:rPr>
                <w:rFonts w:eastAsia="Arial Unicode MS"/>
                <w:noProof/>
                <w:szCs w:val="24"/>
              </w:rPr>
            </w:pPr>
            <w:r>
              <w:rPr>
                <w:noProof/>
                <w:sz w:val="22"/>
              </w:rPr>
              <w:t>Rechtsakte für die EU-Typgenehmigung von in unbegrenzter Serie hergestellten Fahrzeugen</w:t>
            </w:r>
          </w:p>
        </w:tc>
      </w:tr>
      <w:tr>
        <w:trPr>
          <w:tblCellSpacing w:w="0" w:type="dxa"/>
        </w:trPr>
        <w:tc>
          <w:tcPr>
            <w:tcW w:w="871" w:type="pct"/>
            <w:hideMark/>
          </w:tcPr>
          <w:p>
            <w:pPr>
              <w:spacing w:after="0"/>
              <w:ind w:left="284"/>
              <w:jc w:val="left"/>
              <w:rPr>
                <w:rFonts w:eastAsia="Arial Unicode MS"/>
                <w:noProof/>
                <w:szCs w:val="24"/>
              </w:rPr>
            </w:pPr>
            <w:r>
              <w:rPr>
                <w:noProof/>
                <w:sz w:val="22"/>
              </w:rPr>
              <w:t>Anlage 1:</w:t>
            </w:r>
          </w:p>
        </w:tc>
        <w:tc>
          <w:tcPr>
            <w:tcW w:w="0" w:type="auto"/>
            <w:gridSpan w:val="2"/>
            <w:hideMark/>
          </w:tcPr>
          <w:p>
            <w:pPr>
              <w:spacing w:after="0"/>
              <w:ind w:left="98"/>
              <w:rPr>
                <w:rFonts w:eastAsia="Arial Unicode MS"/>
                <w:noProof/>
                <w:szCs w:val="24"/>
              </w:rPr>
            </w:pPr>
            <w:r>
              <w:rPr>
                <w:noProof/>
                <w:sz w:val="22"/>
              </w:rPr>
              <w:t>Rechtsakte für die EU-Typgenehmigung von in kleiner Serie hergestellten Fahrzeugen nach Artikel 39</w:t>
            </w:r>
          </w:p>
        </w:tc>
      </w:tr>
      <w:tr>
        <w:trPr>
          <w:tblCellSpacing w:w="0" w:type="dxa"/>
        </w:trPr>
        <w:tc>
          <w:tcPr>
            <w:tcW w:w="871" w:type="pct"/>
            <w:hideMark/>
          </w:tcPr>
          <w:p>
            <w:pPr>
              <w:spacing w:after="0"/>
              <w:ind w:left="284"/>
              <w:jc w:val="left"/>
              <w:rPr>
                <w:rFonts w:eastAsia="Arial Unicode MS"/>
                <w:noProof/>
                <w:szCs w:val="24"/>
              </w:rPr>
            </w:pPr>
            <w:r>
              <w:rPr>
                <w:noProof/>
                <w:sz w:val="22"/>
              </w:rPr>
              <w:t>Anlage 2:</w:t>
            </w:r>
          </w:p>
        </w:tc>
        <w:tc>
          <w:tcPr>
            <w:tcW w:w="0" w:type="auto"/>
            <w:gridSpan w:val="2"/>
            <w:hideMark/>
          </w:tcPr>
          <w:p>
            <w:pPr>
              <w:spacing w:after="0"/>
              <w:ind w:left="98"/>
              <w:rPr>
                <w:rFonts w:eastAsia="Arial Unicode MS"/>
                <w:noProof/>
                <w:szCs w:val="24"/>
              </w:rPr>
            </w:pPr>
            <w:r>
              <w:rPr>
                <w:noProof/>
                <w:sz w:val="22"/>
              </w:rPr>
              <w:t xml:space="preserve">Anforderungen für die EU-Einzelgenehmigung eines Fahrzeugs nach Artikel 42 </w:t>
            </w:r>
          </w:p>
        </w:tc>
      </w:tr>
      <w:tr>
        <w:trPr>
          <w:tblCellSpacing w:w="0" w:type="dxa"/>
        </w:trPr>
        <w:tc>
          <w:tcPr>
            <w:tcW w:w="871" w:type="pct"/>
          </w:tcPr>
          <w:p>
            <w:pPr>
              <w:spacing w:after="0"/>
              <w:ind w:left="142"/>
              <w:jc w:val="left"/>
              <w:rPr>
                <w:rFonts w:eastAsia="Arial Unicode MS"/>
                <w:noProof/>
                <w:szCs w:val="24"/>
              </w:rPr>
            </w:pPr>
            <w:r>
              <w:rPr>
                <w:noProof/>
                <w:sz w:val="22"/>
              </w:rPr>
              <w:t>Teil II</w:t>
            </w:r>
          </w:p>
        </w:tc>
        <w:tc>
          <w:tcPr>
            <w:tcW w:w="0" w:type="auto"/>
            <w:gridSpan w:val="2"/>
          </w:tcPr>
          <w:p>
            <w:pPr>
              <w:spacing w:after="0"/>
              <w:ind w:left="98"/>
              <w:rPr>
                <w:rFonts w:eastAsia="Arial Unicode MS"/>
                <w:noProof/>
                <w:szCs w:val="24"/>
              </w:rPr>
            </w:pPr>
            <w:r>
              <w:rPr>
                <w:noProof/>
                <w:sz w:val="22"/>
              </w:rPr>
              <w:t>Liste der UNECE-Regelungen, die als Alternativen für die in Teil I genannten Richtlinien oder Verordnungen anerkannt werden</w:t>
            </w:r>
          </w:p>
        </w:tc>
      </w:tr>
      <w:tr>
        <w:trPr>
          <w:tblCellSpacing w:w="0" w:type="dxa"/>
        </w:trPr>
        <w:tc>
          <w:tcPr>
            <w:tcW w:w="871" w:type="pct"/>
          </w:tcPr>
          <w:p>
            <w:pPr>
              <w:spacing w:after="0"/>
              <w:ind w:left="142"/>
              <w:jc w:val="left"/>
              <w:rPr>
                <w:rFonts w:eastAsia="Arial Unicode MS"/>
                <w:noProof/>
                <w:szCs w:val="24"/>
              </w:rPr>
            </w:pPr>
            <w:r>
              <w:rPr>
                <w:noProof/>
                <w:sz w:val="22"/>
              </w:rPr>
              <w:t>Teil III</w:t>
            </w:r>
          </w:p>
        </w:tc>
        <w:tc>
          <w:tcPr>
            <w:tcW w:w="0" w:type="auto"/>
            <w:gridSpan w:val="2"/>
          </w:tcPr>
          <w:p>
            <w:pPr>
              <w:spacing w:after="0"/>
              <w:ind w:left="98"/>
              <w:rPr>
                <w:rFonts w:eastAsia="Arial Unicode MS"/>
                <w:noProof/>
                <w:szCs w:val="24"/>
              </w:rPr>
            </w:pPr>
            <w:r>
              <w:rPr>
                <w:noProof/>
                <w:sz w:val="22"/>
              </w:rPr>
              <w:t>Aufstellung der Rechtsakte zur Festlegung der Anforderungen für die EU-Typgenehmigung von Fahrzeugen mit besonderer Zweckbestimmung</w:t>
            </w:r>
          </w:p>
        </w:tc>
      </w:tr>
      <w:tr>
        <w:trPr>
          <w:tblCellSpacing w:w="0" w:type="dxa"/>
        </w:trPr>
        <w:tc>
          <w:tcPr>
            <w:tcW w:w="871" w:type="pct"/>
            <w:hideMark/>
          </w:tcPr>
          <w:p>
            <w:pPr>
              <w:spacing w:after="0"/>
              <w:ind w:left="284"/>
              <w:jc w:val="left"/>
              <w:rPr>
                <w:rFonts w:eastAsia="Arial Unicode MS"/>
                <w:noProof/>
                <w:szCs w:val="24"/>
              </w:rPr>
            </w:pPr>
            <w:r>
              <w:rPr>
                <w:noProof/>
                <w:sz w:val="22"/>
              </w:rPr>
              <w:t>Anlage 1:</w:t>
            </w:r>
          </w:p>
        </w:tc>
        <w:tc>
          <w:tcPr>
            <w:tcW w:w="0" w:type="auto"/>
            <w:gridSpan w:val="2"/>
            <w:hideMark/>
          </w:tcPr>
          <w:p>
            <w:pPr>
              <w:spacing w:after="0"/>
              <w:ind w:left="98"/>
              <w:rPr>
                <w:rFonts w:eastAsia="Arial Unicode MS"/>
                <w:noProof/>
                <w:szCs w:val="24"/>
              </w:rPr>
            </w:pPr>
            <w:r>
              <w:rPr>
                <w:noProof/>
                <w:sz w:val="22"/>
              </w:rPr>
              <w:t>Wohnmobile, Krankenwagen und Leichenwagen</w:t>
            </w:r>
          </w:p>
        </w:tc>
      </w:tr>
      <w:tr>
        <w:trPr>
          <w:tblCellSpacing w:w="0" w:type="dxa"/>
        </w:trPr>
        <w:tc>
          <w:tcPr>
            <w:tcW w:w="871" w:type="pct"/>
            <w:hideMark/>
          </w:tcPr>
          <w:p>
            <w:pPr>
              <w:spacing w:after="0"/>
              <w:ind w:left="284"/>
              <w:jc w:val="left"/>
              <w:rPr>
                <w:rFonts w:eastAsia="Arial Unicode MS"/>
                <w:noProof/>
                <w:szCs w:val="24"/>
              </w:rPr>
            </w:pPr>
            <w:r>
              <w:rPr>
                <w:noProof/>
                <w:sz w:val="22"/>
              </w:rPr>
              <w:t>Anlage 2:</w:t>
            </w:r>
          </w:p>
        </w:tc>
        <w:tc>
          <w:tcPr>
            <w:tcW w:w="0" w:type="auto"/>
            <w:gridSpan w:val="2"/>
            <w:hideMark/>
          </w:tcPr>
          <w:p>
            <w:pPr>
              <w:spacing w:after="0"/>
              <w:ind w:left="98"/>
              <w:rPr>
                <w:rFonts w:eastAsia="Arial Unicode MS"/>
                <w:noProof/>
                <w:szCs w:val="24"/>
              </w:rPr>
            </w:pPr>
            <w:r>
              <w:rPr>
                <w:noProof/>
                <w:sz w:val="22"/>
              </w:rPr>
              <w:t>Beschussgeschützte Fahrzeuge</w:t>
            </w:r>
          </w:p>
        </w:tc>
      </w:tr>
      <w:tr>
        <w:trPr>
          <w:tblCellSpacing w:w="0" w:type="dxa"/>
        </w:trPr>
        <w:tc>
          <w:tcPr>
            <w:tcW w:w="871" w:type="pct"/>
            <w:hideMark/>
          </w:tcPr>
          <w:p>
            <w:pPr>
              <w:spacing w:after="0"/>
              <w:ind w:left="284"/>
              <w:jc w:val="left"/>
              <w:rPr>
                <w:rFonts w:eastAsia="Arial Unicode MS"/>
                <w:noProof/>
                <w:szCs w:val="24"/>
              </w:rPr>
            </w:pPr>
            <w:r>
              <w:rPr>
                <w:noProof/>
                <w:sz w:val="22"/>
              </w:rPr>
              <w:t>Anlage 3:</w:t>
            </w:r>
          </w:p>
        </w:tc>
        <w:tc>
          <w:tcPr>
            <w:tcW w:w="0" w:type="auto"/>
            <w:gridSpan w:val="2"/>
            <w:hideMark/>
          </w:tcPr>
          <w:p>
            <w:pPr>
              <w:spacing w:after="0"/>
              <w:ind w:left="98"/>
              <w:rPr>
                <w:rFonts w:eastAsia="Arial Unicode MS"/>
                <w:noProof/>
                <w:szCs w:val="24"/>
              </w:rPr>
            </w:pPr>
            <w:r>
              <w:rPr>
                <w:noProof/>
                <w:sz w:val="22"/>
              </w:rPr>
              <w:t>Rollstuhlgerechte Fahrzeuge</w:t>
            </w:r>
          </w:p>
        </w:tc>
      </w:tr>
      <w:tr>
        <w:trPr>
          <w:tblCellSpacing w:w="0" w:type="dxa"/>
        </w:trPr>
        <w:tc>
          <w:tcPr>
            <w:tcW w:w="871" w:type="pct"/>
            <w:hideMark/>
          </w:tcPr>
          <w:p>
            <w:pPr>
              <w:spacing w:after="0"/>
              <w:ind w:left="284"/>
              <w:jc w:val="left"/>
              <w:rPr>
                <w:rFonts w:eastAsia="Arial Unicode MS"/>
                <w:noProof/>
                <w:szCs w:val="24"/>
              </w:rPr>
            </w:pPr>
            <w:r>
              <w:rPr>
                <w:noProof/>
                <w:sz w:val="22"/>
              </w:rPr>
              <w:t>Anlage 4:</w:t>
            </w:r>
          </w:p>
        </w:tc>
        <w:tc>
          <w:tcPr>
            <w:tcW w:w="0" w:type="auto"/>
            <w:gridSpan w:val="2"/>
            <w:hideMark/>
          </w:tcPr>
          <w:p>
            <w:pPr>
              <w:spacing w:after="0"/>
              <w:ind w:left="98"/>
              <w:rPr>
                <w:rFonts w:eastAsia="Arial Unicode MS"/>
                <w:noProof/>
                <w:szCs w:val="24"/>
              </w:rPr>
            </w:pPr>
            <w:r>
              <w:rPr>
                <w:noProof/>
                <w:sz w:val="22"/>
              </w:rPr>
              <w:t>Sonstige Fahrzeuge mit besonderer Zweckbestimmung (einschließlich besonderer Gruppen, Geräteträger und Wohnanhänger)</w:t>
            </w:r>
          </w:p>
        </w:tc>
      </w:tr>
      <w:tr>
        <w:trPr>
          <w:tblCellSpacing w:w="0" w:type="dxa"/>
        </w:trPr>
        <w:tc>
          <w:tcPr>
            <w:tcW w:w="871" w:type="pct"/>
            <w:hideMark/>
          </w:tcPr>
          <w:p>
            <w:pPr>
              <w:spacing w:after="0"/>
              <w:ind w:left="284"/>
              <w:jc w:val="left"/>
              <w:rPr>
                <w:rFonts w:eastAsia="Arial Unicode MS"/>
                <w:noProof/>
                <w:szCs w:val="24"/>
              </w:rPr>
            </w:pPr>
            <w:r>
              <w:rPr>
                <w:noProof/>
                <w:sz w:val="22"/>
              </w:rPr>
              <w:t>Anlage 5:</w:t>
            </w:r>
          </w:p>
        </w:tc>
        <w:tc>
          <w:tcPr>
            <w:tcW w:w="0" w:type="auto"/>
            <w:gridSpan w:val="2"/>
            <w:hideMark/>
          </w:tcPr>
          <w:p>
            <w:pPr>
              <w:spacing w:after="0"/>
              <w:ind w:left="98"/>
              <w:rPr>
                <w:rFonts w:eastAsia="Arial Unicode MS"/>
                <w:noProof/>
                <w:szCs w:val="24"/>
              </w:rPr>
            </w:pPr>
            <w:r>
              <w:rPr>
                <w:noProof/>
                <w:sz w:val="22"/>
              </w:rPr>
              <w:t>Mobilkräne</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Anlage 6:</w:t>
            </w:r>
          </w:p>
        </w:tc>
        <w:tc>
          <w:tcPr>
            <w:tcW w:w="0" w:type="auto"/>
            <w:gridSpan w:val="2"/>
            <w:hideMark/>
          </w:tcPr>
          <w:p>
            <w:pPr>
              <w:spacing w:after="0"/>
              <w:ind w:left="98"/>
              <w:rPr>
                <w:rFonts w:eastAsia="Arial Unicode MS"/>
                <w:noProof/>
                <w:szCs w:val="24"/>
              </w:rPr>
            </w:pPr>
            <w:r>
              <w:rPr>
                <w:noProof/>
                <w:sz w:val="22"/>
              </w:rPr>
              <w:t>Anhänger für Schwerlasttransporte</w:t>
            </w:r>
          </w:p>
        </w:tc>
      </w:tr>
      <w:tr>
        <w:trPr>
          <w:tblCellSpacing w:w="0" w:type="dxa"/>
        </w:trPr>
        <w:tc>
          <w:tcPr>
            <w:tcW w:w="871" w:type="pct"/>
            <w:hideMark/>
          </w:tcPr>
          <w:p>
            <w:pPr>
              <w:spacing w:after="0"/>
              <w:jc w:val="left"/>
              <w:rPr>
                <w:rFonts w:eastAsia="Arial Unicode MS"/>
                <w:noProof/>
                <w:szCs w:val="24"/>
              </w:rPr>
            </w:pPr>
            <w:r>
              <w:rPr>
                <w:noProof/>
                <w:sz w:val="22"/>
              </w:rPr>
              <w:t>Anhang V</w:t>
            </w:r>
          </w:p>
        </w:tc>
        <w:tc>
          <w:tcPr>
            <w:tcW w:w="0" w:type="auto"/>
            <w:gridSpan w:val="2"/>
            <w:hideMark/>
          </w:tcPr>
          <w:p>
            <w:pPr>
              <w:spacing w:after="0"/>
              <w:ind w:left="98"/>
              <w:rPr>
                <w:rFonts w:eastAsia="Arial Unicode MS"/>
                <w:noProof/>
                <w:szCs w:val="24"/>
              </w:rPr>
            </w:pPr>
            <w:r>
              <w:rPr>
                <w:noProof/>
                <w:sz w:val="22"/>
              </w:rPr>
              <w:t>Verfahren für die EU-Typgenehmigung</w:t>
            </w:r>
          </w:p>
        </w:tc>
      </w:tr>
      <w:tr>
        <w:trPr>
          <w:tblCellSpacing w:w="0" w:type="dxa"/>
        </w:trPr>
        <w:tc>
          <w:tcPr>
            <w:tcW w:w="1011" w:type="pct"/>
            <w:gridSpan w:val="2"/>
            <w:hideMark/>
          </w:tcPr>
          <w:p>
            <w:pPr>
              <w:spacing w:after="0"/>
              <w:ind w:left="284"/>
              <w:rPr>
                <w:rFonts w:eastAsia="Arial Unicode MS"/>
                <w:noProof/>
                <w:szCs w:val="24"/>
              </w:rPr>
            </w:pPr>
            <w:r>
              <w:rPr>
                <w:noProof/>
                <w:sz w:val="22"/>
              </w:rPr>
              <w:t>Anlage 1:</w:t>
            </w:r>
          </w:p>
        </w:tc>
        <w:tc>
          <w:tcPr>
            <w:tcW w:w="0" w:type="auto"/>
            <w:hideMark/>
          </w:tcPr>
          <w:p>
            <w:pPr>
              <w:spacing w:after="0"/>
              <w:ind w:left="98"/>
              <w:rPr>
                <w:rFonts w:eastAsia="Arial Unicode MS"/>
                <w:noProof/>
                <w:szCs w:val="24"/>
              </w:rPr>
            </w:pPr>
            <w:r>
              <w:rPr>
                <w:noProof/>
                <w:sz w:val="22"/>
              </w:rPr>
              <w:t>Normen, denen die in Artikel 72 genannten Einrichtungen genügen müssen</w:t>
            </w:r>
          </w:p>
        </w:tc>
      </w:tr>
      <w:tr>
        <w:trPr>
          <w:tblCellSpacing w:w="0" w:type="dxa"/>
        </w:trPr>
        <w:tc>
          <w:tcPr>
            <w:tcW w:w="1011" w:type="pct"/>
            <w:gridSpan w:val="2"/>
            <w:hideMark/>
          </w:tcPr>
          <w:p>
            <w:pPr>
              <w:spacing w:after="0"/>
              <w:ind w:left="284"/>
              <w:rPr>
                <w:rFonts w:eastAsia="Arial Unicode MS"/>
                <w:noProof/>
                <w:szCs w:val="24"/>
              </w:rPr>
            </w:pPr>
            <w:r>
              <w:rPr>
                <w:noProof/>
                <w:sz w:val="22"/>
              </w:rPr>
              <w:t>Anlage 2:</w:t>
            </w:r>
          </w:p>
        </w:tc>
        <w:tc>
          <w:tcPr>
            <w:tcW w:w="0" w:type="auto"/>
            <w:hideMark/>
          </w:tcPr>
          <w:p>
            <w:pPr>
              <w:spacing w:after="0"/>
              <w:ind w:left="98"/>
              <w:rPr>
                <w:rFonts w:eastAsia="Arial Unicode MS"/>
                <w:noProof/>
                <w:szCs w:val="24"/>
              </w:rPr>
            </w:pPr>
            <w:r>
              <w:rPr>
                <w:noProof/>
                <w:sz w:val="22"/>
              </w:rPr>
              <w:t>Verfahren zur Bewertung der technischen Dienste</w:t>
            </w:r>
          </w:p>
        </w:tc>
      </w:tr>
      <w:tr>
        <w:trPr>
          <w:tblCellSpacing w:w="0" w:type="dxa"/>
        </w:trPr>
        <w:tc>
          <w:tcPr>
            <w:tcW w:w="1011" w:type="pct"/>
            <w:gridSpan w:val="2"/>
            <w:hideMark/>
          </w:tcPr>
          <w:p>
            <w:pPr>
              <w:spacing w:after="0"/>
              <w:ind w:left="284"/>
              <w:rPr>
                <w:rFonts w:eastAsia="Arial Unicode MS"/>
                <w:noProof/>
                <w:szCs w:val="24"/>
              </w:rPr>
            </w:pPr>
            <w:r>
              <w:rPr>
                <w:noProof/>
                <w:sz w:val="22"/>
              </w:rPr>
              <w:t>Anlage 3:</w:t>
            </w:r>
          </w:p>
        </w:tc>
        <w:tc>
          <w:tcPr>
            <w:tcW w:w="0" w:type="auto"/>
            <w:hideMark/>
          </w:tcPr>
          <w:p>
            <w:pPr>
              <w:spacing w:after="0"/>
              <w:ind w:left="98"/>
              <w:rPr>
                <w:rFonts w:eastAsia="Arial Unicode MS"/>
                <w:noProof/>
                <w:szCs w:val="24"/>
              </w:rPr>
            </w:pPr>
            <w:r>
              <w:rPr>
                <w:noProof/>
                <w:sz w:val="22"/>
              </w:rPr>
              <w:t>Allgemeine Anforderungen an die Prüfberichte</w:t>
            </w:r>
          </w:p>
        </w:tc>
      </w:tr>
      <w:tr>
        <w:trPr>
          <w:tblCellSpacing w:w="0" w:type="dxa"/>
        </w:trPr>
        <w:tc>
          <w:tcPr>
            <w:tcW w:w="871" w:type="pct"/>
            <w:hideMark/>
          </w:tcPr>
          <w:p>
            <w:pPr>
              <w:spacing w:after="0"/>
              <w:jc w:val="left"/>
              <w:rPr>
                <w:rFonts w:eastAsia="Arial Unicode MS"/>
                <w:noProof/>
                <w:szCs w:val="24"/>
              </w:rPr>
            </w:pPr>
            <w:r>
              <w:rPr>
                <w:noProof/>
                <w:sz w:val="22"/>
              </w:rPr>
              <w:t>Anhang VI</w:t>
            </w:r>
          </w:p>
        </w:tc>
        <w:tc>
          <w:tcPr>
            <w:tcW w:w="0" w:type="auto"/>
            <w:gridSpan w:val="2"/>
            <w:hideMark/>
          </w:tcPr>
          <w:p>
            <w:pPr>
              <w:spacing w:after="0"/>
              <w:ind w:left="98"/>
              <w:rPr>
                <w:rFonts w:eastAsia="Arial Unicode MS"/>
                <w:noProof/>
                <w:szCs w:val="24"/>
              </w:rPr>
            </w:pPr>
            <w:r>
              <w:rPr>
                <w:noProof/>
                <w:sz w:val="22"/>
              </w:rPr>
              <w:t>Muster des EU-Typgenehmigungsbogens</w:t>
            </w:r>
          </w:p>
        </w:tc>
      </w:tr>
      <w:tr>
        <w:trPr>
          <w:tblCellSpacing w:w="0" w:type="dxa"/>
        </w:trPr>
        <w:tc>
          <w:tcPr>
            <w:tcW w:w="871" w:type="pct"/>
            <w:hideMark/>
          </w:tcPr>
          <w:p>
            <w:pPr>
              <w:spacing w:after="0"/>
              <w:ind w:left="284"/>
              <w:jc w:val="left"/>
              <w:rPr>
                <w:rFonts w:eastAsia="Arial Unicode MS"/>
                <w:noProof/>
                <w:szCs w:val="24"/>
              </w:rPr>
            </w:pPr>
            <w:r>
              <w:rPr>
                <w:noProof/>
                <w:sz w:val="22"/>
              </w:rPr>
              <w:t>Anlage:</w:t>
            </w:r>
          </w:p>
        </w:tc>
        <w:tc>
          <w:tcPr>
            <w:tcW w:w="0" w:type="auto"/>
            <w:gridSpan w:val="2"/>
            <w:hideMark/>
          </w:tcPr>
          <w:p>
            <w:pPr>
              <w:spacing w:after="0"/>
              <w:ind w:left="98"/>
              <w:rPr>
                <w:rFonts w:eastAsia="Arial Unicode MS"/>
                <w:noProof/>
                <w:szCs w:val="24"/>
              </w:rPr>
            </w:pPr>
            <w:r>
              <w:rPr>
                <w:noProof/>
                <w:sz w:val="22"/>
              </w:rPr>
              <w:t>Aufstellung der Rechtsakte, denen der Fahrzeugtyp entspricht</w:t>
            </w:r>
          </w:p>
        </w:tc>
      </w:tr>
      <w:tr>
        <w:trPr>
          <w:tblCellSpacing w:w="0" w:type="dxa"/>
        </w:trPr>
        <w:tc>
          <w:tcPr>
            <w:tcW w:w="871" w:type="pct"/>
            <w:hideMark/>
          </w:tcPr>
          <w:p>
            <w:pPr>
              <w:spacing w:after="0"/>
              <w:jc w:val="left"/>
              <w:rPr>
                <w:rFonts w:eastAsia="Arial Unicode MS"/>
                <w:noProof/>
                <w:szCs w:val="24"/>
              </w:rPr>
            </w:pPr>
            <w:r>
              <w:rPr>
                <w:noProof/>
                <w:sz w:val="22"/>
              </w:rPr>
              <w:t>Anhang VII</w:t>
            </w:r>
          </w:p>
        </w:tc>
        <w:tc>
          <w:tcPr>
            <w:tcW w:w="0" w:type="auto"/>
            <w:gridSpan w:val="2"/>
            <w:hideMark/>
          </w:tcPr>
          <w:p>
            <w:pPr>
              <w:spacing w:after="0"/>
              <w:ind w:left="98"/>
              <w:rPr>
                <w:rFonts w:eastAsia="Arial Unicode MS"/>
                <w:noProof/>
                <w:szCs w:val="24"/>
              </w:rPr>
            </w:pPr>
            <w:r>
              <w:rPr>
                <w:noProof/>
                <w:sz w:val="22"/>
              </w:rPr>
              <w:t>Nummerierungsschema der EU-Typgenehmigung</w:t>
            </w:r>
          </w:p>
        </w:tc>
      </w:tr>
      <w:tr>
        <w:trPr>
          <w:tblCellSpacing w:w="0" w:type="dxa"/>
        </w:trPr>
        <w:tc>
          <w:tcPr>
            <w:tcW w:w="871" w:type="pct"/>
            <w:hideMark/>
          </w:tcPr>
          <w:p>
            <w:pPr>
              <w:spacing w:after="0"/>
              <w:ind w:left="284"/>
              <w:jc w:val="left"/>
              <w:rPr>
                <w:rFonts w:eastAsia="Arial Unicode MS"/>
                <w:noProof/>
                <w:szCs w:val="24"/>
              </w:rPr>
            </w:pPr>
            <w:r>
              <w:rPr>
                <w:noProof/>
                <w:sz w:val="22"/>
              </w:rPr>
              <w:t>Anlage:</w:t>
            </w:r>
          </w:p>
        </w:tc>
        <w:tc>
          <w:tcPr>
            <w:tcW w:w="0" w:type="auto"/>
            <w:gridSpan w:val="2"/>
            <w:hideMark/>
          </w:tcPr>
          <w:p>
            <w:pPr>
              <w:spacing w:after="0"/>
              <w:ind w:left="98"/>
              <w:rPr>
                <w:rFonts w:eastAsia="Arial Unicode MS"/>
                <w:noProof/>
                <w:szCs w:val="24"/>
              </w:rPr>
            </w:pPr>
            <w:r>
              <w:rPr>
                <w:noProof/>
                <w:sz w:val="22"/>
              </w:rPr>
              <w:t>EU-Typgenehmigungszeichen eines Bauteils oder einer selbstständigen technischen Einheit</w:t>
            </w:r>
          </w:p>
        </w:tc>
      </w:tr>
      <w:tr>
        <w:trPr>
          <w:tblCellSpacing w:w="0" w:type="dxa"/>
        </w:trPr>
        <w:tc>
          <w:tcPr>
            <w:tcW w:w="871" w:type="pct"/>
            <w:hideMark/>
          </w:tcPr>
          <w:p>
            <w:pPr>
              <w:spacing w:after="0"/>
              <w:jc w:val="left"/>
              <w:rPr>
                <w:rFonts w:eastAsia="Arial Unicode MS"/>
                <w:noProof/>
                <w:szCs w:val="24"/>
              </w:rPr>
            </w:pPr>
            <w:r>
              <w:rPr>
                <w:noProof/>
                <w:sz w:val="22"/>
              </w:rPr>
              <w:t>Anhang VIII</w:t>
            </w:r>
          </w:p>
        </w:tc>
        <w:tc>
          <w:tcPr>
            <w:tcW w:w="0" w:type="auto"/>
            <w:gridSpan w:val="2"/>
            <w:hideMark/>
          </w:tcPr>
          <w:p>
            <w:pPr>
              <w:spacing w:after="0"/>
              <w:ind w:left="98"/>
              <w:rPr>
                <w:rFonts w:eastAsia="Arial Unicode MS"/>
                <w:noProof/>
                <w:szCs w:val="24"/>
              </w:rPr>
            </w:pPr>
            <w:r>
              <w:rPr>
                <w:noProof/>
                <w:sz w:val="22"/>
              </w:rPr>
              <w:t>Prüfergebnisse</w:t>
            </w:r>
          </w:p>
        </w:tc>
      </w:tr>
      <w:tr>
        <w:trPr>
          <w:tblCellSpacing w:w="0" w:type="dxa"/>
        </w:trPr>
        <w:tc>
          <w:tcPr>
            <w:tcW w:w="871" w:type="pct"/>
            <w:hideMark/>
          </w:tcPr>
          <w:p>
            <w:pPr>
              <w:spacing w:after="0"/>
              <w:jc w:val="left"/>
              <w:rPr>
                <w:rFonts w:eastAsia="Arial Unicode MS"/>
                <w:noProof/>
                <w:szCs w:val="24"/>
              </w:rPr>
            </w:pPr>
            <w:r>
              <w:rPr>
                <w:noProof/>
                <w:sz w:val="22"/>
              </w:rPr>
              <w:t>Anhang IX</w:t>
            </w:r>
          </w:p>
        </w:tc>
        <w:tc>
          <w:tcPr>
            <w:tcW w:w="0" w:type="auto"/>
            <w:gridSpan w:val="2"/>
            <w:hideMark/>
          </w:tcPr>
          <w:p>
            <w:pPr>
              <w:spacing w:after="0"/>
              <w:ind w:left="98"/>
              <w:rPr>
                <w:rFonts w:eastAsia="Arial Unicode MS"/>
                <w:noProof/>
                <w:szCs w:val="24"/>
              </w:rPr>
            </w:pPr>
            <w:r>
              <w:rPr>
                <w:noProof/>
                <w:sz w:val="22"/>
              </w:rPr>
              <w:t>Übereinstimmungsbescheinigung</w:t>
            </w:r>
          </w:p>
        </w:tc>
      </w:tr>
      <w:tr>
        <w:trPr>
          <w:tblCellSpacing w:w="0" w:type="dxa"/>
        </w:trPr>
        <w:tc>
          <w:tcPr>
            <w:tcW w:w="871" w:type="pct"/>
            <w:hideMark/>
          </w:tcPr>
          <w:p>
            <w:pPr>
              <w:spacing w:after="0"/>
              <w:jc w:val="left"/>
              <w:rPr>
                <w:rFonts w:eastAsia="Arial Unicode MS"/>
                <w:noProof/>
                <w:szCs w:val="24"/>
              </w:rPr>
            </w:pPr>
            <w:r>
              <w:rPr>
                <w:noProof/>
                <w:sz w:val="22"/>
              </w:rPr>
              <w:t>Anhang X</w:t>
            </w:r>
          </w:p>
        </w:tc>
        <w:tc>
          <w:tcPr>
            <w:tcW w:w="0" w:type="auto"/>
            <w:gridSpan w:val="2"/>
            <w:hideMark/>
          </w:tcPr>
          <w:p>
            <w:pPr>
              <w:spacing w:after="0"/>
              <w:ind w:left="98"/>
              <w:rPr>
                <w:rFonts w:eastAsia="Arial Unicode MS"/>
                <w:noProof/>
                <w:szCs w:val="24"/>
              </w:rPr>
            </w:pPr>
            <w:r>
              <w:rPr>
                <w:noProof/>
                <w:sz w:val="22"/>
              </w:rPr>
              <w:t>Verfahren zur Kontrolle der Übereinstimmung der Produktion</w:t>
            </w:r>
          </w:p>
        </w:tc>
      </w:tr>
      <w:tr>
        <w:trPr>
          <w:tblCellSpacing w:w="0" w:type="dxa"/>
        </w:trPr>
        <w:tc>
          <w:tcPr>
            <w:tcW w:w="871" w:type="pct"/>
            <w:hideMark/>
          </w:tcPr>
          <w:p>
            <w:pPr>
              <w:spacing w:after="0"/>
              <w:jc w:val="left"/>
              <w:rPr>
                <w:rFonts w:eastAsia="Arial Unicode MS"/>
                <w:noProof/>
                <w:szCs w:val="24"/>
              </w:rPr>
            </w:pPr>
            <w:r>
              <w:rPr>
                <w:noProof/>
                <w:sz w:val="22"/>
              </w:rPr>
              <w:t>Anhang XI</w:t>
            </w:r>
          </w:p>
        </w:tc>
        <w:tc>
          <w:tcPr>
            <w:tcW w:w="0" w:type="auto"/>
            <w:gridSpan w:val="2"/>
            <w:hideMark/>
          </w:tcPr>
          <w:p>
            <w:pPr>
              <w:spacing w:after="0"/>
              <w:ind w:left="98"/>
              <w:rPr>
                <w:rFonts w:eastAsia="Arial Unicode MS"/>
                <w:noProof/>
                <w:szCs w:val="24"/>
              </w:rPr>
            </w:pPr>
            <w:r>
              <w:rPr>
                <w:noProof/>
                <w:sz w:val="22"/>
              </w:rPr>
              <w:t>Muster und Nummerierungssystem für die Authorisierungsbescheinigung in Bezug auf das Inverkehrbringen von Teilen oder Ausrüstungen, von denen ein erhebliches Risiko für das einwandfreie Funktionieren wesentlicher Systeme ausgehen kann</w:t>
            </w:r>
          </w:p>
        </w:tc>
      </w:tr>
      <w:tr>
        <w:trPr>
          <w:tblCellSpacing w:w="0" w:type="dxa"/>
        </w:trPr>
        <w:tc>
          <w:tcPr>
            <w:tcW w:w="871" w:type="pct"/>
          </w:tcPr>
          <w:p>
            <w:pPr>
              <w:spacing w:after="0"/>
              <w:ind w:left="284"/>
              <w:jc w:val="left"/>
              <w:rPr>
                <w:rFonts w:eastAsia="Arial Unicode MS"/>
                <w:noProof/>
                <w:szCs w:val="24"/>
              </w:rPr>
            </w:pPr>
            <w:r>
              <w:rPr>
                <w:noProof/>
                <w:sz w:val="22"/>
              </w:rPr>
              <w:t>Anlage:</w:t>
            </w:r>
          </w:p>
        </w:tc>
        <w:tc>
          <w:tcPr>
            <w:tcW w:w="0" w:type="auto"/>
            <w:gridSpan w:val="2"/>
          </w:tcPr>
          <w:p>
            <w:pPr>
              <w:spacing w:after="0"/>
              <w:ind w:left="98"/>
              <w:rPr>
                <w:rFonts w:eastAsia="Arial Unicode MS"/>
                <w:noProof/>
                <w:szCs w:val="24"/>
              </w:rPr>
            </w:pPr>
            <w:r>
              <w:rPr>
                <w:noProof/>
                <w:sz w:val="22"/>
              </w:rPr>
              <w:t>Muster der EU-Authorisierungsbescheinigung</w:t>
            </w:r>
          </w:p>
        </w:tc>
      </w:tr>
      <w:tr>
        <w:trPr>
          <w:tblCellSpacing w:w="0" w:type="dxa"/>
        </w:trPr>
        <w:tc>
          <w:tcPr>
            <w:tcW w:w="871" w:type="pct"/>
            <w:hideMark/>
          </w:tcPr>
          <w:p>
            <w:pPr>
              <w:spacing w:after="0"/>
              <w:jc w:val="left"/>
              <w:rPr>
                <w:rFonts w:eastAsia="Arial Unicode MS"/>
                <w:noProof/>
                <w:szCs w:val="24"/>
              </w:rPr>
            </w:pPr>
            <w:r>
              <w:rPr>
                <w:noProof/>
                <w:sz w:val="22"/>
              </w:rPr>
              <w:t>Anhang XII</w:t>
            </w:r>
          </w:p>
        </w:tc>
        <w:tc>
          <w:tcPr>
            <w:tcW w:w="0" w:type="auto"/>
            <w:gridSpan w:val="2"/>
            <w:hideMark/>
          </w:tcPr>
          <w:p>
            <w:pPr>
              <w:spacing w:after="0"/>
              <w:ind w:left="98"/>
              <w:rPr>
                <w:rFonts w:eastAsia="Arial Unicode MS"/>
                <w:noProof/>
                <w:szCs w:val="24"/>
              </w:rPr>
            </w:pPr>
            <w:r>
              <w:rPr>
                <w:noProof/>
                <w:sz w:val="22"/>
              </w:rPr>
              <w:t>Höchstzulässige Stückzahlen für Kleinserien</w:t>
            </w:r>
          </w:p>
        </w:tc>
      </w:tr>
      <w:tr>
        <w:trPr>
          <w:tblCellSpacing w:w="0" w:type="dxa"/>
        </w:trPr>
        <w:tc>
          <w:tcPr>
            <w:tcW w:w="871" w:type="pct"/>
            <w:hideMark/>
          </w:tcPr>
          <w:p>
            <w:pPr>
              <w:spacing w:after="0"/>
              <w:jc w:val="left"/>
              <w:rPr>
                <w:rFonts w:eastAsia="Arial Unicode MS"/>
                <w:noProof/>
                <w:szCs w:val="24"/>
              </w:rPr>
            </w:pPr>
            <w:r>
              <w:rPr>
                <w:noProof/>
                <w:sz w:val="22"/>
              </w:rPr>
              <w:t>Anhang XIII</w:t>
            </w:r>
          </w:p>
        </w:tc>
        <w:tc>
          <w:tcPr>
            <w:tcW w:w="0" w:type="auto"/>
            <w:gridSpan w:val="2"/>
            <w:hideMark/>
          </w:tcPr>
          <w:p>
            <w:pPr>
              <w:spacing w:after="0"/>
              <w:ind w:left="98"/>
              <w:rPr>
                <w:rFonts w:eastAsia="Arial Unicode MS"/>
                <w:noProof/>
                <w:szCs w:val="24"/>
              </w:rPr>
            </w:pPr>
            <w:r>
              <w:rPr>
                <w:noProof/>
                <w:sz w:val="22"/>
              </w:rPr>
              <w:t>Aufstellung der Teile und Ausrüstungen, von denen ein erhebliches Risiko für das einwandfreie Funktionieren von Systemen, die für die Sicherheit des Fahrzeugs oder seine Umweltwerte von wesentlicher Bedeutung sind, ausgehen kann, sowie der Leistungsanforderungen, geeigneten Prüfverfahren, Kennzeichnungs- und Verpackungsvorschriften für diese Teile und Ausrüstungen</w:t>
            </w:r>
          </w:p>
        </w:tc>
      </w:tr>
      <w:tr>
        <w:trPr>
          <w:tblCellSpacing w:w="0" w:type="dxa"/>
        </w:trPr>
        <w:tc>
          <w:tcPr>
            <w:tcW w:w="871" w:type="pct"/>
            <w:hideMark/>
          </w:tcPr>
          <w:p>
            <w:pPr>
              <w:spacing w:after="0"/>
              <w:jc w:val="left"/>
              <w:rPr>
                <w:rFonts w:eastAsia="Arial Unicode MS"/>
                <w:noProof/>
                <w:szCs w:val="24"/>
              </w:rPr>
            </w:pPr>
            <w:r>
              <w:rPr>
                <w:noProof/>
                <w:sz w:val="22"/>
              </w:rPr>
              <w:t>Anhang XIV</w:t>
            </w:r>
          </w:p>
        </w:tc>
        <w:tc>
          <w:tcPr>
            <w:tcW w:w="0" w:type="auto"/>
            <w:gridSpan w:val="2"/>
            <w:hideMark/>
          </w:tcPr>
          <w:p>
            <w:pPr>
              <w:spacing w:after="0"/>
              <w:ind w:left="98"/>
              <w:rPr>
                <w:rFonts w:eastAsia="Arial Unicode MS"/>
                <w:noProof/>
                <w:szCs w:val="24"/>
              </w:rPr>
            </w:pPr>
            <w:r>
              <w:rPr>
                <w:noProof/>
                <w:sz w:val="22"/>
              </w:rPr>
              <w:t>Aufstellung der gemäß Rechtsakten erteilten, versagten oder widerrufenen EU-Typgenehmigungen</w:t>
            </w:r>
          </w:p>
        </w:tc>
      </w:tr>
      <w:tr>
        <w:trPr>
          <w:tblCellSpacing w:w="0" w:type="dxa"/>
        </w:trPr>
        <w:tc>
          <w:tcPr>
            <w:tcW w:w="871" w:type="pct"/>
            <w:hideMark/>
          </w:tcPr>
          <w:p>
            <w:pPr>
              <w:spacing w:after="0"/>
              <w:jc w:val="left"/>
              <w:rPr>
                <w:rFonts w:eastAsia="Arial Unicode MS"/>
                <w:noProof/>
                <w:szCs w:val="24"/>
              </w:rPr>
            </w:pPr>
            <w:r>
              <w:rPr>
                <w:noProof/>
                <w:sz w:val="22"/>
              </w:rPr>
              <w:t>Anhang XV</w:t>
            </w:r>
          </w:p>
        </w:tc>
        <w:tc>
          <w:tcPr>
            <w:tcW w:w="0" w:type="auto"/>
            <w:gridSpan w:val="2"/>
            <w:hideMark/>
          </w:tcPr>
          <w:p>
            <w:pPr>
              <w:spacing w:after="0"/>
              <w:ind w:left="98"/>
              <w:rPr>
                <w:rFonts w:eastAsia="Arial Unicode MS"/>
                <w:noProof/>
                <w:szCs w:val="24"/>
              </w:rPr>
            </w:pPr>
            <w:r>
              <w:rPr>
                <w:noProof/>
                <w:sz w:val="22"/>
              </w:rPr>
              <w:t>Rechtsvorschriften, für die ein Hersteller als technischer Dienst benannt werden kann</w:t>
            </w:r>
          </w:p>
        </w:tc>
      </w:tr>
      <w:tr>
        <w:trPr>
          <w:tblCellSpacing w:w="0" w:type="dxa"/>
        </w:trPr>
        <w:tc>
          <w:tcPr>
            <w:tcW w:w="871" w:type="pct"/>
            <w:hideMark/>
          </w:tcPr>
          <w:p>
            <w:pPr>
              <w:spacing w:after="0"/>
              <w:ind w:left="284"/>
              <w:jc w:val="left"/>
              <w:rPr>
                <w:rFonts w:eastAsia="Arial Unicode MS"/>
                <w:noProof/>
                <w:szCs w:val="24"/>
              </w:rPr>
            </w:pPr>
            <w:r>
              <w:rPr>
                <w:noProof/>
                <w:sz w:val="22"/>
              </w:rPr>
              <w:t>Anlage:</w:t>
            </w:r>
          </w:p>
        </w:tc>
        <w:tc>
          <w:tcPr>
            <w:tcW w:w="0" w:type="auto"/>
            <w:gridSpan w:val="2"/>
            <w:hideMark/>
          </w:tcPr>
          <w:p>
            <w:pPr>
              <w:spacing w:after="0"/>
              <w:ind w:left="98"/>
              <w:rPr>
                <w:rFonts w:eastAsia="Arial Unicode MS"/>
                <w:noProof/>
                <w:szCs w:val="24"/>
              </w:rPr>
            </w:pPr>
            <w:r>
              <w:rPr>
                <w:noProof/>
                <w:sz w:val="22"/>
              </w:rPr>
              <w:t>Benennung eines Herstellers als technischer Dienst und Vergabe von Unteraufträgen</w:t>
            </w:r>
          </w:p>
        </w:tc>
      </w:tr>
      <w:tr>
        <w:trPr>
          <w:tblCellSpacing w:w="0" w:type="dxa"/>
        </w:trPr>
        <w:tc>
          <w:tcPr>
            <w:tcW w:w="871" w:type="pct"/>
            <w:hideMark/>
          </w:tcPr>
          <w:p>
            <w:pPr>
              <w:spacing w:after="0"/>
              <w:jc w:val="left"/>
              <w:rPr>
                <w:rFonts w:eastAsia="Arial Unicode MS"/>
                <w:noProof/>
                <w:szCs w:val="24"/>
              </w:rPr>
            </w:pPr>
            <w:r>
              <w:rPr>
                <w:noProof/>
                <w:sz w:val="22"/>
              </w:rPr>
              <w:t>Anhang XVI</w:t>
            </w:r>
          </w:p>
        </w:tc>
        <w:tc>
          <w:tcPr>
            <w:tcW w:w="0" w:type="auto"/>
            <w:gridSpan w:val="2"/>
            <w:hideMark/>
          </w:tcPr>
          <w:p>
            <w:pPr>
              <w:spacing w:after="0"/>
              <w:ind w:left="98"/>
              <w:rPr>
                <w:rFonts w:eastAsia="Arial Unicode MS"/>
                <w:noProof/>
                <w:szCs w:val="24"/>
              </w:rPr>
            </w:pPr>
            <w:r>
              <w:rPr>
                <w:noProof/>
                <w:sz w:val="22"/>
              </w:rPr>
              <w:t>Bedingungen für den Einsatz von virtuellen Prüfungsmethoden durch einen Hersteller oder technischen Dienst</w:t>
            </w:r>
          </w:p>
        </w:tc>
      </w:tr>
      <w:tr>
        <w:trPr>
          <w:tblCellSpacing w:w="0" w:type="dxa"/>
        </w:trPr>
        <w:tc>
          <w:tcPr>
            <w:tcW w:w="871" w:type="pct"/>
            <w:hideMark/>
          </w:tcPr>
          <w:p>
            <w:pPr>
              <w:spacing w:after="0"/>
              <w:ind w:left="284"/>
              <w:jc w:val="left"/>
              <w:rPr>
                <w:rFonts w:eastAsia="Arial Unicode MS"/>
                <w:noProof/>
                <w:szCs w:val="24"/>
              </w:rPr>
            </w:pPr>
            <w:r>
              <w:rPr>
                <w:noProof/>
                <w:sz w:val="22"/>
              </w:rPr>
              <w:t>Anlage 1:</w:t>
            </w:r>
          </w:p>
        </w:tc>
        <w:tc>
          <w:tcPr>
            <w:tcW w:w="0" w:type="auto"/>
            <w:gridSpan w:val="2"/>
            <w:hideMark/>
          </w:tcPr>
          <w:p>
            <w:pPr>
              <w:spacing w:after="0"/>
              <w:ind w:left="98"/>
              <w:rPr>
                <w:rFonts w:eastAsia="Arial Unicode MS"/>
                <w:noProof/>
                <w:szCs w:val="24"/>
              </w:rPr>
            </w:pPr>
            <w:r>
              <w:rPr>
                <w:noProof/>
                <w:sz w:val="22"/>
              </w:rPr>
              <w:t>Allgemeine Bedingungen für den Einsatz von virtuellen Prüfungsmethoden</w:t>
            </w:r>
          </w:p>
        </w:tc>
      </w:tr>
      <w:tr>
        <w:trPr>
          <w:tblCellSpacing w:w="0" w:type="dxa"/>
        </w:trPr>
        <w:tc>
          <w:tcPr>
            <w:tcW w:w="871" w:type="pct"/>
            <w:hideMark/>
          </w:tcPr>
          <w:p>
            <w:pPr>
              <w:spacing w:after="0"/>
              <w:ind w:left="284"/>
              <w:jc w:val="left"/>
              <w:rPr>
                <w:rFonts w:eastAsia="Arial Unicode MS"/>
                <w:noProof/>
                <w:szCs w:val="24"/>
              </w:rPr>
            </w:pPr>
            <w:r>
              <w:rPr>
                <w:noProof/>
                <w:sz w:val="22"/>
              </w:rPr>
              <w:t>Anlage 2:</w:t>
            </w:r>
          </w:p>
        </w:tc>
        <w:tc>
          <w:tcPr>
            <w:tcW w:w="0" w:type="auto"/>
            <w:gridSpan w:val="2"/>
            <w:hideMark/>
          </w:tcPr>
          <w:p>
            <w:pPr>
              <w:spacing w:after="0"/>
              <w:ind w:left="98"/>
              <w:rPr>
                <w:rFonts w:eastAsia="Arial Unicode MS"/>
                <w:noProof/>
                <w:szCs w:val="24"/>
              </w:rPr>
            </w:pPr>
            <w:r>
              <w:rPr>
                <w:noProof/>
                <w:sz w:val="22"/>
              </w:rPr>
              <w:t>Besondere Bedingungen für den Einsatz von virtuellen Prüfungsmethoden</w:t>
            </w:r>
          </w:p>
        </w:tc>
      </w:tr>
      <w:tr>
        <w:trPr>
          <w:tblCellSpacing w:w="0" w:type="dxa"/>
        </w:trPr>
        <w:tc>
          <w:tcPr>
            <w:tcW w:w="871" w:type="pct"/>
            <w:hideMark/>
          </w:tcPr>
          <w:p>
            <w:pPr>
              <w:spacing w:after="0"/>
              <w:ind w:left="284"/>
              <w:jc w:val="left"/>
              <w:rPr>
                <w:rFonts w:eastAsia="Arial Unicode MS"/>
                <w:noProof/>
                <w:szCs w:val="24"/>
              </w:rPr>
            </w:pPr>
            <w:r>
              <w:rPr>
                <w:noProof/>
                <w:sz w:val="22"/>
              </w:rPr>
              <w:t>Anlage 3:</w:t>
            </w:r>
          </w:p>
        </w:tc>
        <w:tc>
          <w:tcPr>
            <w:tcW w:w="0" w:type="auto"/>
            <w:gridSpan w:val="2"/>
            <w:hideMark/>
          </w:tcPr>
          <w:p>
            <w:pPr>
              <w:spacing w:after="0"/>
              <w:ind w:left="98"/>
              <w:rPr>
                <w:rFonts w:eastAsia="Arial Unicode MS"/>
                <w:noProof/>
                <w:szCs w:val="24"/>
              </w:rPr>
            </w:pPr>
            <w:r>
              <w:rPr>
                <w:noProof/>
                <w:sz w:val="22"/>
              </w:rPr>
              <w:t>Validierungsverfahren</w:t>
            </w:r>
          </w:p>
        </w:tc>
      </w:tr>
      <w:tr>
        <w:trPr>
          <w:tblCellSpacing w:w="0" w:type="dxa"/>
        </w:trPr>
        <w:tc>
          <w:tcPr>
            <w:tcW w:w="871" w:type="pct"/>
            <w:hideMark/>
          </w:tcPr>
          <w:p>
            <w:pPr>
              <w:spacing w:after="0"/>
              <w:jc w:val="left"/>
              <w:rPr>
                <w:rFonts w:eastAsia="Arial Unicode MS"/>
                <w:noProof/>
                <w:szCs w:val="24"/>
              </w:rPr>
            </w:pPr>
            <w:r>
              <w:rPr>
                <w:noProof/>
                <w:sz w:val="22"/>
              </w:rPr>
              <w:t>Anhang XVII</w:t>
            </w:r>
          </w:p>
        </w:tc>
        <w:tc>
          <w:tcPr>
            <w:tcW w:w="0" w:type="auto"/>
            <w:gridSpan w:val="2"/>
            <w:hideMark/>
          </w:tcPr>
          <w:p>
            <w:pPr>
              <w:spacing w:after="0"/>
              <w:ind w:left="98"/>
              <w:rPr>
                <w:rFonts w:eastAsia="Arial Unicode MS"/>
                <w:noProof/>
                <w:szCs w:val="24"/>
              </w:rPr>
            </w:pPr>
            <w:r>
              <w:rPr>
                <w:noProof/>
                <w:sz w:val="22"/>
              </w:rPr>
              <w:t>Bei der EU-Mehrstufen-Typgenehmigung anzuwendende Verfahren</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Anlage:</w:t>
            </w:r>
          </w:p>
        </w:tc>
        <w:tc>
          <w:tcPr>
            <w:tcW w:w="0" w:type="auto"/>
            <w:gridSpan w:val="2"/>
            <w:hideMark/>
          </w:tcPr>
          <w:p>
            <w:pPr>
              <w:spacing w:after="0"/>
              <w:ind w:left="98"/>
              <w:rPr>
                <w:rFonts w:eastAsia="Arial Unicode MS"/>
                <w:noProof/>
                <w:szCs w:val="24"/>
              </w:rPr>
            </w:pPr>
            <w:r>
              <w:rPr>
                <w:noProof/>
                <w:sz w:val="22"/>
              </w:rPr>
              <w:t>Muster des zusätzlichen Herstellerschildes</w:t>
            </w:r>
          </w:p>
        </w:tc>
      </w:tr>
      <w:tr>
        <w:trPr>
          <w:tblCellSpacing w:w="0" w:type="dxa"/>
        </w:trPr>
        <w:tc>
          <w:tcPr>
            <w:tcW w:w="871" w:type="pct"/>
            <w:hideMark/>
          </w:tcPr>
          <w:p>
            <w:pPr>
              <w:spacing w:after="0"/>
              <w:jc w:val="left"/>
              <w:rPr>
                <w:rFonts w:eastAsia="Arial Unicode MS"/>
                <w:noProof/>
                <w:szCs w:val="24"/>
              </w:rPr>
            </w:pPr>
            <w:r>
              <w:rPr>
                <w:noProof/>
                <w:sz w:val="22"/>
              </w:rPr>
              <w:t>Anhang XVIII</w:t>
            </w:r>
          </w:p>
        </w:tc>
        <w:tc>
          <w:tcPr>
            <w:tcW w:w="0" w:type="auto"/>
            <w:gridSpan w:val="2"/>
            <w:hideMark/>
          </w:tcPr>
          <w:p>
            <w:pPr>
              <w:spacing w:after="0"/>
              <w:ind w:left="98"/>
              <w:rPr>
                <w:rFonts w:eastAsia="Arial Unicode MS"/>
                <w:noProof/>
                <w:szCs w:val="24"/>
              </w:rPr>
            </w:pPr>
            <w:r>
              <w:rPr>
                <w:noProof/>
                <w:sz w:val="22"/>
              </w:rPr>
              <w:t>Zugang zu Informationen über OBD-Systeme sowie Reparatur und Wartungsinformationen von Fahrzeugen</w:t>
            </w:r>
          </w:p>
        </w:tc>
      </w:tr>
      <w:tr>
        <w:trPr>
          <w:tblCellSpacing w:w="0" w:type="dxa"/>
        </w:trPr>
        <w:tc>
          <w:tcPr>
            <w:tcW w:w="871" w:type="pct"/>
            <w:hideMark/>
          </w:tcPr>
          <w:p>
            <w:pPr>
              <w:spacing w:after="0"/>
              <w:ind w:left="284"/>
              <w:jc w:val="left"/>
              <w:rPr>
                <w:rFonts w:eastAsia="Arial Unicode MS"/>
                <w:noProof/>
                <w:szCs w:val="24"/>
              </w:rPr>
            </w:pPr>
            <w:r>
              <w:rPr>
                <w:noProof/>
                <w:sz w:val="22"/>
              </w:rPr>
              <w:t>Anlage 1:</w:t>
            </w:r>
          </w:p>
        </w:tc>
        <w:tc>
          <w:tcPr>
            <w:tcW w:w="0" w:type="auto"/>
            <w:gridSpan w:val="2"/>
          </w:tcPr>
          <w:p>
            <w:pPr>
              <w:spacing w:after="0"/>
              <w:ind w:left="98"/>
              <w:rPr>
                <w:rFonts w:eastAsia="Arial Unicode MS"/>
                <w:noProof/>
                <w:sz w:val="22"/>
              </w:rPr>
            </w:pPr>
            <w:r>
              <w:rPr>
                <w:noProof/>
                <w:sz w:val="22"/>
              </w:rPr>
              <w:t>Bescheinigung des Herstellers über den Zugang zu Informationen über OBD-Systeme sowie zu Reparatur- und Wartungsinformationen von Fahrzeugen</w:t>
            </w:r>
          </w:p>
        </w:tc>
      </w:tr>
      <w:tr>
        <w:trPr>
          <w:tblCellSpacing w:w="0" w:type="dxa"/>
        </w:trPr>
        <w:tc>
          <w:tcPr>
            <w:tcW w:w="871" w:type="pct"/>
            <w:hideMark/>
          </w:tcPr>
          <w:p>
            <w:pPr>
              <w:spacing w:after="0"/>
              <w:ind w:left="284"/>
              <w:jc w:val="left"/>
              <w:rPr>
                <w:rFonts w:eastAsia="Arial Unicode MS"/>
                <w:noProof/>
                <w:szCs w:val="24"/>
              </w:rPr>
            </w:pPr>
            <w:r>
              <w:rPr>
                <w:noProof/>
                <w:sz w:val="22"/>
              </w:rPr>
              <w:t>Anlage 2:</w:t>
            </w:r>
          </w:p>
        </w:tc>
        <w:tc>
          <w:tcPr>
            <w:tcW w:w="0" w:type="auto"/>
            <w:gridSpan w:val="2"/>
          </w:tcPr>
          <w:p>
            <w:pPr>
              <w:spacing w:after="0"/>
              <w:ind w:left="98"/>
              <w:rPr>
                <w:rFonts w:eastAsia="Arial Unicode MS"/>
                <w:noProof/>
                <w:sz w:val="22"/>
              </w:rPr>
            </w:pPr>
            <w:r>
              <w:rPr>
                <w:noProof/>
                <w:sz w:val="22"/>
              </w:rPr>
              <w:t>OBD-Informationen</w:t>
            </w:r>
          </w:p>
        </w:tc>
      </w:tr>
      <w:tr>
        <w:trPr>
          <w:tblCellSpacing w:w="0" w:type="dxa"/>
        </w:trPr>
        <w:tc>
          <w:tcPr>
            <w:tcW w:w="871" w:type="pct"/>
          </w:tcPr>
          <w:p>
            <w:pPr>
              <w:spacing w:after="0"/>
              <w:jc w:val="left"/>
              <w:rPr>
                <w:rFonts w:eastAsia="Arial Unicode MS"/>
                <w:noProof/>
                <w:szCs w:val="24"/>
              </w:rPr>
            </w:pPr>
            <w:r>
              <w:rPr>
                <w:noProof/>
                <w:sz w:val="22"/>
              </w:rPr>
              <w:t>Anhang XIX</w:t>
            </w:r>
          </w:p>
        </w:tc>
        <w:tc>
          <w:tcPr>
            <w:tcW w:w="0" w:type="auto"/>
            <w:gridSpan w:val="2"/>
          </w:tcPr>
          <w:p>
            <w:pPr>
              <w:spacing w:after="0"/>
              <w:ind w:left="98"/>
              <w:rPr>
                <w:rFonts w:eastAsia="Arial Unicode MS"/>
                <w:noProof/>
                <w:szCs w:val="24"/>
              </w:rPr>
            </w:pPr>
            <w:r>
              <w:rPr>
                <w:noProof/>
                <w:sz w:val="22"/>
              </w:rPr>
              <w:t>Entsprechungstabelle</w:t>
            </w:r>
          </w:p>
        </w:tc>
      </w:tr>
    </w:tbl>
    <w:p>
      <w:pPr>
        <w:pStyle w:val="Annexetitre"/>
        <w:rPr>
          <w:noProof/>
        </w:rPr>
      </w:pPr>
      <w:r>
        <w:rPr>
          <w:noProof/>
        </w:rPr>
        <w:br w:type="page"/>
      </w:r>
      <w:r>
        <w:rPr>
          <w:noProof/>
        </w:rPr>
        <w:lastRenderedPageBreak/>
        <w:t>ANHANG I</w:t>
      </w:r>
    </w:p>
    <w:p>
      <w:pPr>
        <w:jc w:val="center"/>
        <w:rPr>
          <w:b/>
          <w:noProof/>
        </w:rPr>
      </w:pPr>
      <w:r>
        <w:rPr>
          <w:b/>
          <w:noProof/>
        </w:rPr>
        <w:t>BESCHREIBUNGSBOGEN – VOLLSTÄNDIGE AUFSTELLUNG DER BESCHREIBUNGSMERKMALE ZUR EU-TYPGENEHMIGUNG FÜR FAHRZEUGE, BAUTEILE ODER SELBSTSTÄNDIGE TECHNISCHE EINHEITEN(</w:t>
      </w:r>
      <w:r>
        <w:rPr>
          <w:b/>
          <w:noProof/>
          <w:vertAlign w:val="superscript"/>
        </w:rPr>
        <w:t>a</w:t>
      </w:r>
      <w:r>
        <w:rPr>
          <w:b/>
          <w:noProof/>
        </w:rPr>
        <w:t>)</w:t>
      </w:r>
    </w:p>
    <w:p>
      <w:pPr>
        <w:spacing w:before="240" w:after="240"/>
        <w:jc w:val="center"/>
        <w:rPr>
          <w:b/>
          <w:noProof/>
        </w:rPr>
      </w:pPr>
      <w:r>
        <w:rPr>
          <w:b/>
          <w:noProof/>
        </w:rPr>
        <w:t>TEIL I</w:t>
      </w:r>
    </w:p>
    <w:p>
      <w:pPr>
        <w:rPr>
          <w:noProof/>
        </w:rPr>
      </w:pPr>
      <w:r>
        <w:rPr>
          <w:noProof/>
        </w:rPr>
        <w:t>Bei den Beschreibungsbögen für die EU-Typgenehmigung von Fahrzeugen, Systemen, Bauteilen oder selbstständigen technischen Einheiten, die gemäß dieser Verordnung und den in Anhang IV genannten Rechtsakten erforderlich sind, handelt es sich nur um Auszüge aus dieser vollständigen Aufstellung, in denen das gleiche Nummerierungsschema für die Merkmale verwendet wird.</w:t>
      </w:r>
    </w:p>
    <w:p>
      <w:pPr>
        <w:rPr>
          <w:noProof/>
        </w:rPr>
      </w:pPr>
      <w:r>
        <w:rPr>
          <w:noProof/>
        </w:rPr>
        <w:t>Die nachstehenden Angaben sind zusammen mit dem Verzeichnis der beiliegenden Unterlagen in dreifacher Ausfertigung einzureichen. Liegen Zeichnungen bei, so müssen diese das Format A4 haben oder auf das Format A4 gefaltet sein und hinreichende Einzelheiten in geeignetem Maßstab enthalten. Liegen Fotografien bei, so müssen diese hinreichende Einzelheiten enthalten.</w:t>
      </w:r>
    </w:p>
    <w:p>
      <w:pPr>
        <w:rPr>
          <w:noProof/>
        </w:rPr>
      </w:pPr>
      <w:r>
        <w:rPr>
          <w:noProof/>
        </w:rPr>
        <w:t>Weisen die in diesem Anhang aufgeführten Systeme, Bauteile oder selbstständigen technischen Einheiten elektronisch gesteuerte Funktionen auf, so sind Angaben zu ihren Leistungsmerkmalen zu machen.</w:t>
      </w:r>
    </w:p>
    <w:p>
      <w:pPr>
        <w:spacing w:before="240" w:after="240"/>
        <w:ind w:left="1418" w:hanging="1418"/>
        <w:jc w:val="left"/>
        <w:rPr>
          <w:rFonts w:eastAsia="Arial Unicode MS"/>
          <w:b/>
          <w:bCs/>
          <w:noProof/>
          <w:szCs w:val="24"/>
        </w:rPr>
      </w:pPr>
      <w:r>
        <w:rPr>
          <w:noProof/>
        </w:rPr>
        <w:t>1.</w:t>
      </w:r>
      <w:r>
        <w:rPr>
          <w:noProof/>
        </w:rPr>
        <w:tab/>
      </w:r>
      <w:r>
        <w:rPr>
          <w:b/>
          <w:noProof/>
        </w:rPr>
        <w:t xml:space="preserve">ALLGEMEINES </w:t>
      </w:r>
    </w:p>
    <w:p>
      <w:pPr>
        <w:spacing w:after="0"/>
        <w:ind w:left="1418" w:hanging="1418"/>
        <w:rPr>
          <w:rFonts w:eastAsia="Arial Unicode MS"/>
          <w:noProof/>
          <w:szCs w:val="24"/>
        </w:rPr>
      </w:pPr>
      <w:r>
        <w:rPr>
          <w:noProof/>
        </w:rPr>
        <w:t>1.1.</w:t>
      </w:r>
      <w:r>
        <w:rPr>
          <w:noProof/>
        </w:rPr>
        <w:tab/>
        <w:t>Fabrikmarke (Handelsmarke des Herstellers): …</w:t>
      </w:r>
    </w:p>
    <w:p>
      <w:pPr>
        <w:spacing w:after="0"/>
        <w:ind w:left="1418" w:hanging="1418"/>
        <w:rPr>
          <w:rFonts w:eastAsia="Arial Unicode MS"/>
          <w:noProof/>
          <w:szCs w:val="24"/>
        </w:rPr>
      </w:pPr>
      <w:r>
        <w:rPr>
          <w:noProof/>
        </w:rPr>
        <w:t>1.2.</w:t>
      </w:r>
      <w:r>
        <w:rPr>
          <w:noProof/>
        </w:rPr>
        <w:tab/>
        <w:t>Typ: …</w:t>
      </w:r>
    </w:p>
    <w:p>
      <w:pPr>
        <w:spacing w:after="0"/>
        <w:ind w:left="1418" w:hanging="1418"/>
        <w:rPr>
          <w:rFonts w:eastAsia="Arial Unicode MS"/>
          <w:noProof/>
          <w:szCs w:val="24"/>
        </w:rPr>
      </w:pPr>
      <w:r>
        <w:rPr>
          <w:noProof/>
        </w:rPr>
        <w:t>1.2.0.1.</w:t>
      </w:r>
      <w:r>
        <w:rPr>
          <w:noProof/>
        </w:rPr>
        <w:tab/>
        <w:t>Fahrgestell: …</w:t>
      </w:r>
    </w:p>
    <w:p>
      <w:pPr>
        <w:spacing w:after="0"/>
        <w:ind w:left="1418" w:hanging="1418"/>
        <w:rPr>
          <w:rFonts w:eastAsia="Arial Unicode MS"/>
          <w:noProof/>
          <w:szCs w:val="24"/>
        </w:rPr>
      </w:pPr>
      <w:r>
        <w:rPr>
          <w:noProof/>
        </w:rPr>
        <w:t>1.2.0.2.</w:t>
      </w:r>
      <w:r>
        <w:rPr>
          <w:noProof/>
        </w:rPr>
        <w:tab/>
        <w:t>Aufbau/vollständiges Fahrzeug: …</w:t>
      </w:r>
    </w:p>
    <w:p>
      <w:pPr>
        <w:spacing w:after="0"/>
        <w:ind w:left="1418" w:hanging="1418"/>
        <w:rPr>
          <w:rFonts w:eastAsia="Arial Unicode MS"/>
          <w:noProof/>
          <w:szCs w:val="24"/>
        </w:rPr>
      </w:pPr>
      <w:r>
        <w:rPr>
          <w:noProof/>
        </w:rPr>
        <w:t>1.2.1.</w:t>
      </w:r>
      <w:r>
        <w:rPr>
          <w:noProof/>
        </w:rPr>
        <w:tab/>
        <w:t>Handelsname(n), sofern vorhanden: …</w:t>
      </w:r>
    </w:p>
    <w:p>
      <w:pPr>
        <w:spacing w:after="0"/>
        <w:ind w:left="1418" w:hanging="1418"/>
        <w:rPr>
          <w:rFonts w:eastAsia="Arial Unicode MS"/>
          <w:noProof/>
          <w:szCs w:val="24"/>
        </w:rPr>
      </w:pPr>
      <w:r>
        <w:rPr>
          <w:noProof/>
        </w:rPr>
        <w:t>1.2.2.</w:t>
      </w:r>
      <w:r>
        <w:rPr>
          <w:noProof/>
        </w:rPr>
        <w:tab/>
        <w:t>Bei Fahrzeugen mit Mehrstufen-Typgenehmigung: Typgenehmigungsinformationen hinsichtlich des Basisfahrzeugs/des Fahrzeugs der vorangegangenen Stufe (Aufstellung mit den Angaben für jede Stufe erstellen –  dazu kann eine Matrix verwendet werden):</w:t>
      </w:r>
    </w:p>
    <w:p>
      <w:pPr>
        <w:spacing w:after="0"/>
        <w:ind w:left="1418"/>
        <w:rPr>
          <w:rFonts w:eastAsia="Arial Unicode MS"/>
          <w:noProof/>
          <w:szCs w:val="24"/>
          <w:lang w:val="sv-SE"/>
        </w:rPr>
      </w:pPr>
      <w:r>
        <w:rPr>
          <w:noProof/>
          <w:lang w:val="sv-SE"/>
        </w:rPr>
        <w:t>Typ: …………………………………………………………………………</w:t>
      </w:r>
    </w:p>
    <w:p>
      <w:pPr>
        <w:spacing w:after="0"/>
        <w:ind w:left="1418"/>
        <w:rPr>
          <w:rFonts w:eastAsia="Arial Unicode MS"/>
          <w:noProof/>
          <w:szCs w:val="24"/>
          <w:lang w:val="sv-SE"/>
        </w:rPr>
      </w:pPr>
      <w:r>
        <w:rPr>
          <w:noProof/>
          <w:lang w:val="sv-SE"/>
        </w:rPr>
        <w:t>Variante(n): …………………………………………………………………..</w:t>
      </w:r>
    </w:p>
    <w:p>
      <w:pPr>
        <w:spacing w:after="0"/>
        <w:ind w:left="1418"/>
        <w:rPr>
          <w:rFonts w:eastAsia="Arial Unicode MS"/>
          <w:noProof/>
          <w:szCs w:val="24"/>
          <w:lang w:val="sv-SE"/>
        </w:rPr>
      </w:pPr>
      <w:r>
        <w:rPr>
          <w:noProof/>
          <w:lang w:val="sv-SE"/>
        </w:rPr>
        <w:t>Version(en): …………………………………………………………………...</w:t>
      </w:r>
    </w:p>
    <w:p>
      <w:pPr>
        <w:spacing w:after="0"/>
        <w:ind w:left="1418"/>
        <w:rPr>
          <w:rFonts w:eastAsia="Arial Unicode MS"/>
          <w:noProof/>
          <w:szCs w:val="24"/>
        </w:rPr>
      </w:pPr>
      <w:r>
        <w:rPr>
          <w:noProof/>
        </w:rPr>
        <w:t>Typgenehmigungsnummer einschließlich Erweiterungsnummer: …................</w:t>
      </w:r>
    </w:p>
    <w:p>
      <w:pPr>
        <w:spacing w:after="0"/>
        <w:ind w:left="1418" w:hanging="1418"/>
        <w:rPr>
          <w:rFonts w:eastAsia="Arial Unicode MS"/>
          <w:noProof/>
          <w:szCs w:val="24"/>
        </w:rPr>
      </w:pPr>
      <w:r>
        <w:rPr>
          <w:noProof/>
        </w:rPr>
        <w:t>1.3.</w:t>
      </w:r>
      <w:r>
        <w:rPr>
          <w:noProof/>
        </w:rPr>
        <w:tab/>
        <w:t>Merkmale zur Typidentifizierung, sofern am Fahrzeug/Bauteil/an der selbstständigen technischen Einheit vorhanden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Fahrgestell: …</w:t>
      </w:r>
    </w:p>
    <w:p>
      <w:pPr>
        <w:spacing w:after="0"/>
        <w:ind w:left="1418" w:hanging="1418"/>
        <w:rPr>
          <w:rFonts w:eastAsia="Arial Unicode MS"/>
          <w:noProof/>
          <w:szCs w:val="24"/>
        </w:rPr>
      </w:pPr>
      <w:r>
        <w:rPr>
          <w:noProof/>
        </w:rPr>
        <w:t>1.3.0.2.</w:t>
      </w:r>
      <w:r>
        <w:rPr>
          <w:noProof/>
        </w:rPr>
        <w:tab/>
        <w:t>Aufbau/vollständiges Fahrzeug: …</w:t>
      </w:r>
    </w:p>
    <w:p>
      <w:pPr>
        <w:spacing w:after="0"/>
        <w:ind w:left="1418" w:hanging="1418"/>
        <w:rPr>
          <w:rFonts w:eastAsia="Arial Unicode MS"/>
          <w:noProof/>
          <w:szCs w:val="24"/>
        </w:rPr>
      </w:pPr>
      <w:r>
        <w:rPr>
          <w:noProof/>
        </w:rPr>
        <w:t>1.3.1.</w:t>
      </w:r>
      <w:r>
        <w:rPr>
          <w:noProof/>
        </w:rPr>
        <w:tab/>
        <w:t>Anbringungsstelle dieser Merkmale: …</w:t>
      </w:r>
    </w:p>
    <w:p>
      <w:pPr>
        <w:spacing w:after="0"/>
        <w:ind w:left="1418" w:hanging="1418"/>
        <w:rPr>
          <w:rFonts w:eastAsia="Arial Unicode MS"/>
          <w:noProof/>
          <w:szCs w:val="24"/>
        </w:rPr>
      </w:pPr>
      <w:r>
        <w:rPr>
          <w:noProof/>
        </w:rPr>
        <w:lastRenderedPageBreak/>
        <w:t>1.3.1.1.</w:t>
      </w:r>
      <w:r>
        <w:rPr>
          <w:noProof/>
        </w:rPr>
        <w:tab/>
        <w:t>Fahrgestell: …</w:t>
      </w:r>
    </w:p>
    <w:p>
      <w:pPr>
        <w:spacing w:after="0"/>
        <w:ind w:left="1418" w:hanging="1418"/>
        <w:rPr>
          <w:rFonts w:eastAsia="Arial Unicode MS"/>
          <w:noProof/>
          <w:szCs w:val="24"/>
        </w:rPr>
      </w:pPr>
      <w:r>
        <w:rPr>
          <w:noProof/>
        </w:rPr>
        <w:t>1.3.1.2.</w:t>
      </w:r>
      <w:r>
        <w:rPr>
          <w:noProof/>
        </w:rPr>
        <w:tab/>
        <w:t>Aufbau/vollständiges Fahrzeug: …</w:t>
      </w:r>
    </w:p>
    <w:p>
      <w:pPr>
        <w:spacing w:after="0"/>
        <w:ind w:left="1418" w:hanging="1418"/>
        <w:rPr>
          <w:rFonts w:eastAsia="Arial Unicode MS"/>
          <w:noProof/>
          <w:szCs w:val="24"/>
        </w:rPr>
      </w:pPr>
      <w:r>
        <w:rPr>
          <w:noProof/>
        </w:rPr>
        <w:t>1.4.</w:t>
      </w:r>
      <w:r>
        <w:rPr>
          <w:noProof/>
        </w:rPr>
        <w:tab/>
        <w:t>Fahrzeugklasse (</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Gefahrgutklasse(n), für deren Transport das Fahrzeug bestimmt ist: …</w:t>
      </w:r>
    </w:p>
    <w:p>
      <w:pPr>
        <w:spacing w:after="0"/>
        <w:ind w:left="1418" w:hanging="1418"/>
        <w:rPr>
          <w:rFonts w:eastAsia="Arial Unicode MS"/>
          <w:noProof/>
          <w:szCs w:val="24"/>
        </w:rPr>
      </w:pPr>
      <w:r>
        <w:rPr>
          <w:noProof/>
        </w:rPr>
        <w:t>1.5.</w:t>
      </w:r>
      <w:r>
        <w:rPr>
          <w:noProof/>
        </w:rPr>
        <w:tab/>
        <w:t>Firmenname und Anschrift des Herstellers: …</w:t>
      </w:r>
    </w:p>
    <w:p>
      <w:pPr>
        <w:spacing w:after="0"/>
        <w:ind w:left="1418" w:hanging="1418"/>
        <w:rPr>
          <w:rFonts w:eastAsia="Arial Unicode MS"/>
          <w:noProof/>
          <w:szCs w:val="24"/>
        </w:rPr>
      </w:pPr>
      <w:r>
        <w:rPr>
          <w:noProof/>
        </w:rPr>
        <w:t>1.5.1.</w:t>
      </w:r>
      <w:r>
        <w:rPr>
          <w:noProof/>
        </w:rPr>
        <w:tab/>
        <w:t>Bei Fahrzeugen mit Mehrstufen-Typgenehmigung: Name der Firma und Anschrift des Herstellers des Basisfahrzeugs/des Fahrzeugs der vorangegangenen Stufe(n)…</w:t>
      </w:r>
    </w:p>
    <w:p>
      <w:pPr>
        <w:spacing w:after="0"/>
        <w:ind w:left="1418" w:hanging="1418"/>
        <w:rPr>
          <w:rFonts w:eastAsia="Arial Unicode MS"/>
          <w:noProof/>
          <w:szCs w:val="24"/>
        </w:rPr>
      </w:pPr>
      <w:r>
        <w:rPr>
          <w:noProof/>
        </w:rPr>
        <w:t>1.6.</w:t>
      </w:r>
      <w:r>
        <w:rPr>
          <w:noProof/>
        </w:rPr>
        <w:tab/>
        <w:t>Anbringungsstelle und Anbringungsart der gesetzlich vorgeschriebenen Schilder und Anbringungsstelle der Fahrzeug-Identifizierungsnummer: …</w:t>
      </w:r>
    </w:p>
    <w:p>
      <w:pPr>
        <w:spacing w:after="0"/>
        <w:ind w:left="1418" w:hanging="1418"/>
        <w:rPr>
          <w:rFonts w:eastAsia="Arial Unicode MS"/>
          <w:noProof/>
          <w:szCs w:val="24"/>
        </w:rPr>
      </w:pPr>
      <w:r>
        <w:rPr>
          <w:noProof/>
        </w:rPr>
        <w:t>1.6.1.</w:t>
      </w:r>
      <w:r>
        <w:rPr>
          <w:noProof/>
        </w:rPr>
        <w:tab/>
        <w:t>Am Fahrgestell: …</w:t>
      </w:r>
    </w:p>
    <w:p>
      <w:pPr>
        <w:spacing w:after="0"/>
        <w:ind w:left="1418" w:hanging="1418"/>
        <w:rPr>
          <w:rFonts w:eastAsia="Arial Unicode MS"/>
          <w:noProof/>
          <w:szCs w:val="24"/>
        </w:rPr>
      </w:pPr>
      <w:r>
        <w:rPr>
          <w:noProof/>
        </w:rPr>
        <w:t>1.6.2.</w:t>
      </w:r>
      <w:r>
        <w:rPr>
          <w:noProof/>
        </w:rPr>
        <w:tab/>
        <w:t>Am Aufbau: …</w:t>
      </w:r>
    </w:p>
    <w:p>
      <w:pPr>
        <w:spacing w:after="0"/>
        <w:ind w:left="1418" w:hanging="1418"/>
        <w:rPr>
          <w:rFonts w:eastAsia="Arial Unicode MS"/>
          <w:noProof/>
          <w:szCs w:val="24"/>
        </w:rPr>
      </w:pPr>
      <w:r>
        <w:rPr>
          <w:noProof/>
        </w:rPr>
        <w:t>1.7.</w:t>
      </w:r>
      <w:r>
        <w:rPr>
          <w:noProof/>
        </w:rPr>
        <w:tab/>
        <w:t>(Nicht zugewiesen)</w:t>
      </w:r>
    </w:p>
    <w:p>
      <w:pPr>
        <w:spacing w:after="0"/>
        <w:ind w:left="1418" w:hanging="1418"/>
        <w:rPr>
          <w:rFonts w:eastAsia="Arial Unicode MS"/>
          <w:noProof/>
          <w:szCs w:val="24"/>
        </w:rPr>
      </w:pPr>
      <w:r>
        <w:rPr>
          <w:noProof/>
        </w:rPr>
        <w:t>1.8.</w:t>
      </w:r>
      <w:r>
        <w:rPr>
          <w:noProof/>
        </w:rPr>
        <w:tab/>
        <w:t>Name(n) und Anschrift(en) der Fertigungsstätte(n): …</w:t>
      </w:r>
    </w:p>
    <w:p>
      <w:pPr>
        <w:spacing w:after="0"/>
        <w:ind w:left="1418" w:hanging="1418"/>
        <w:rPr>
          <w:rFonts w:eastAsia="Arial Unicode MS"/>
          <w:noProof/>
          <w:szCs w:val="24"/>
        </w:rPr>
      </w:pPr>
      <w:r>
        <w:rPr>
          <w:noProof/>
        </w:rPr>
        <w:t>1.9.</w:t>
      </w:r>
      <w:r>
        <w:rPr>
          <w:noProof/>
        </w:rPr>
        <w:tab/>
        <w:t>(Ggf.) Name und Anschrift des Bevollmächtigten des Herstellers: …</w:t>
      </w:r>
    </w:p>
    <w:p>
      <w:pPr>
        <w:spacing w:before="240" w:after="240"/>
        <w:ind w:left="1418" w:hanging="1418"/>
        <w:jc w:val="left"/>
        <w:rPr>
          <w:rFonts w:eastAsia="Arial Unicode MS"/>
          <w:b/>
          <w:bCs/>
          <w:noProof/>
          <w:szCs w:val="24"/>
        </w:rPr>
      </w:pPr>
      <w:r>
        <w:rPr>
          <w:noProof/>
        </w:rPr>
        <w:t>2.</w:t>
      </w:r>
      <w:r>
        <w:rPr>
          <w:noProof/>
        </w:rPr>
        <w:tab/>
      </w:r>
      <w:r>
        <w:rPr>
          <w:b/>
          <w:noProof/>
        </w:rPr>
        <w:t xml:space="preserve">ALLGEMEINE BAUMERKMALE </w:t>
      </w:r>
    </w:p>
    <w:p>
      <w:pPr>
        <w:spacing w:after="0"/>
        <w:ind w:left="1418" w:hanging="1418"/>
        <w:rPr>
          <w:rFonts w:eastAsia="Arial Unicode MS"/>
          <w:noProof/>
          <w:szCs w:val="24"/>
        </w:rPr>
      </w:pPr>
      <w:r>
        <w:rPr>
          <w:noProof/>
        </w:rPr>
        <w:t>2.1.</w:t>
      </w:r>
      <w:r>
        <w:rPr>
          <w:noProof/>
        </w:rPr>
        <w:tab/>
        <w:t>Fotos und/oder Zeichnungen eines repräsentativen Fahrzeugs/Bauteils/einer selbstständigen technischen Einheit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Maßzeichnung des gesamten Fahrzeugs: …</w:t>
      </w:r>
    </w:p>
    <w:p>
      <w:pPr>
        <w:spacing w:after="0"/>
        <w:ind w:left="1418" w:hanging="1418"/>
        <w:rPr>
          <w:rFonts w:eastAsia="Arial Unicode MS"/>
          <w:noProof/>
          <w:szCs w:val="24"/>
        </w:rPr>
      </w:pPr>
      <w:r>
        <w:rPr>
          <w:noProof/>
        </w:rPr>
        <w:t>2.3.</w:t>
      </w:r>
      <w:r>
        <w:rPr>
          <w:noProof/>
        </w:rPr>
        <w:tab/>
        <w:t>Anzahl der Achsen und Räder: …</w:t>
      </w:r>
    </w:p>
    <w:p>
      <w:pPr>
        <w:spacing w:after="0"/>
        <w:ind w:left="1418" w:hanging="1418"/>
        <w:rPr>
          <w:rFonts w:eastAsia="Arial Unicode MS"/>
          <w:noProof/>
          <w:szCs w:val="24"/>
        </w:rPr>
      </w:pPr>
      <w:r>
        <w:rPr>
          <w:noProof/>
        </w:rPr>
        <w:t>2.3.1.</w:t>
      </w:r>
      <w:r>
        <w:rPr>
          <w:noProof/>
        </w:rPr>
        <w:tab/>
        <w:t>Anzahl und Lage der Achsen mit Doppelbereifung: …</w:t>
      </w:r>
    </w:p>
    <w:p>
      <w:pPr>
        <w:spacing w:after="0"/>
        <w:ind w:left="1418" w:hanging="1418"/>
        <w:rPr>
          <w:rFonts w:eastAsia="Arial Unicode MS"/>
          <w:noProof/>
          <w:szCs w:val="24"/>
        </w:rPr>
      </w:pPr>
      <w:r>
        <w:rPr>
          <w:noProof/>
        </w:rPr>
        <w:t>2.3.2.</w:t>
      </w:r>
      <w:r>
        <w:rPr>
          <w:noProof/>
        </w:rPr>
        <w:tab/>
        <w:t>Anzahl und Lage der gelenkten Achsen: …</w:t>
      </w:r>
    </w:p>
    <w:p>
      <w:pPr>
        <w:spacing w:after="0"/>
        <w:ind w:left="1418" w:hanging="1418"/>
        <w:rPr>
          <w:rFonts w:eastAsia="Arial Unicode MS"/>
          <w:noProof/>
          <w:szCs w:val="24"/>
        </w:rPr>
      </w:pPr>
      <w:r>
        <w:rPr>
          <w:noProof/>
        </w:rPr>
        <w:t>2.3.3.</w:t>
      </w:r>
      <w:r>
        <w:rPr>
          <w:noProof/>
        </w:rPr>
        <w:tab/>
        <w:t>Antriebsachsen (Anzahl, Lage, gegenseitige Verbindung): …</w:t>
      </w:r>
    </w:p>
    <w:p>
      <w:pPr>
        <w:spacing w:after="0"/>
        <w:ind w:left="1418" w:hanging="1418"/>
        <w:rPr>
          <w:rFonts w:eastAsia="Arial Unicode MS"/>
          <w:noProof/>
          <w:szCs w:val="24"/>
        </w:rPr>
      </w:pPr>
      <w:r>
        <w:rPr>
          <w:noProof/>
        </w:rPr>
        <w:t>2.4.</w:t>
      </w:r>
      <w:r>
        <w:rPr>
          <w:noProof/>
        </w:rPr>
        <w:tab/>
        <w:t>Fahrgestell (sofern vorhanden) (Übersichtszeichnung): …</w:t>
      </w:r>
    </w:p>
    <w:p>
      <w:pPr>
        <w:spacing w:after="0"/>
        <w:ind w:left="1418" w:hanging="1418"/>
        <w:rPr>
          <w:rFonts w:eastAsia="Arial Unicode MS"/>
          <w:noProof/>
          <w:szCs w:val="24"/>
        </w:rPr>
      </w:pPr>
      <w:r>
        <w:rPr>
          <w:noProof/>
        </w:rPr>
        <w:t>2.5.</w:t>
      </w:r>
      <w:r>
        <w:rPr>
          <w:noProof/>
        </w:rPr>
        <w:tab/>
        <w:t>Werkstoff der Längsträger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Lage und Anordnung des Motors: …</w:t>
      </w:r>
    </w:p>
    <w:p>
      <w:pPr>
        <w:spacing w:after="0"/>
        <w:ind w:left="1418" w:hanging="1418"/>
        <w:rPr>
          <w:rFonts w:eastAsia="Arial Unicode MS"/>
          <w:noProof/>
          <w:szCs w:val="24"/>
        </w:rPr>
      </w:pPr>
      <w:r>
        <w:rPr>
          <w:noProof/>
        </w:rPr>
        <w:t>2.7.</w:t>
      </w:r>
      <w:r>
        <w:rPr>
          <w:noProof/>
        </w:rPr>
        <w:tab/>
        <w:t>Führerhaus (Frontlenker oder normale Haubenfahrzeuge)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Linkslenker/Rechtslenker: Links- oder Rechtslenker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Das Fahrzeug ist für Rechts-/Linksverkehr (</w:t>
      </w:r>
      <w:r>
        <w:rPr>
          <w:noProof/>
          <w:vertAlign w:val="superscript"/>
        </w:rPr>
        <w:t>1</w:t>
      </w:r>
      <w:r>
        <w:rPr>
          <w:noProof/>
        </w:rPr>
        <w:t>) ausgerüstet.</w:t>
      </w:r>
    </w:p>
    <w:p>
      <w:pPr>
        <w:spacing w:after="0"/>
        <w:ind w:left="1418" w:hanging="1418"/>
        <w:rPr>
          <w:rFonts w:eastAsia="Arial Unicode MS"/>
          <w:noProof/>
          <w:szCs w:val="24"/>
        </w:rPr>
      </w:pPr>
      <w:r>
        <w:rPr>
          <w:noProof/>
        </w:rPr>
        <w:t>2.9.</w:t>
      </w:r>
      <w:r>
        <w:rPr>
          <w:noProof/>
        </w:rPr>
        <w:tab/>
        <w:t>Bitte angeben, ob das Zugfahrzeug zum Ziehen von Sattelanhängern oder anderen Anhängern bestimmt ist und ob es sich bei dem Anhänger um einen Sattelanhänger, um einen Anhänger mit schwenkbarer Zugeinrichtung, um einen Zentralachsanhänger oder um einen Anhänger mit starrer Zugeinrichtung handelt: …</w:t>
      </w:r>
    </w:p>
    <w:p>
      <w:pPr>
        <w:spacing w:after="0"/>
        <w:ind w:left="1418" w:hanging="1418"/>
        <w:rPr>
          <w:rFonts w:eastAsia="Arial Unicode MS"/>
          <w:noProof/>
          <w:szCs w:val="24"/>
        </w:rPr>
      </w:pPr>
      <w:r>
        <w:rPr>
          <w:noProof/>
        </w:rPr>
        <w:t>2.10.</w:t>
      </w:r>
      <w:r>
        <w:rPr>
          <w:noProof/>
        </w:rPr>
        <w:tab/>
        <w:t>Angabe, ob das Fahrzeug speziell zur Beförderung von Gütern unter bestimmten Temperaturbedingungen ausgelegt ist: …</w:t>
      </w:r>
    </w:p>
    <w:p>
      <w:pPr>
        <w:spacing w:before="240" w:after="240"/>
        <w:ind w:left="1418" w:hanging="1418"/>
        <w:jc w:val="left"/>
        <w:rPr>
          <w:rFonts w:eastAsia="Arial Unicode MS"/>
          <w:b/>
          <w:bCs/>
          <w:noProof/>
          <w:szCs w:val="24"/>
        </w:rPr>
      </w:pPr>
      <w:r>
        <w:rPr>
          <w:noProof/>
        </w:rPr>
        <w:lastRenderedPageBreak/>
        <w:t>3.</w:t>
      </w:r>
      <w:r>
        <w:rPr>
          <w:noProof/>
        </w:rPr>
        <w:tab/>
      </w:r>
      <w:r>
        <w:rPr>
          <w:b/>
          <w:noProof/>
        </w:rPr>
        <w:t xml:space="preserve">MASSEN UND ABMESSUNGEN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(in kg und mm) (gegebenenfalls auf Zeichnungen verweisen)</w:t>
      </w:r>
    </w:p>
    <w:p>
      <w:pPr>
        <w:ind w:left="1418" w:hanging="1418"/>
        <w:jc w:val="left"/>
        <w:rPr>
          <w:rFonts w:eastAsia="Arial Unicode MS"/>
          <w:b/>
          <w:bCs/>
          <w:noProof/>
          <w:szCs w:val="24"/>
        </w:rPr>
      </w:pPr>
      <w:r>
        <w:rPr>
          <w:noProof/>
        </w:rPr>
        <w:t>3.1.</w:t>
      </w:r>
      <w:r>
        <w:rPr>
          <w:noProof/>
        </w:rPr>
        <w:tab/>
      </w:r>
      <w:r>
        <w:rPr>
          <w:b/>
          <w:noProof/>
        </w:rPr>
        <w:t>Radstand/Radstände (bei Vollbelastung)</w:t>
      </w:r>
      <w:r>
        <w:rPr>
          <w:noProof/>
        </w:rPr>
        <w:t xml:space="preserve"> (</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Zweiachsige Fahrzeuge: …</w:t>
      </w:r>
    </w:p>
    <w:p>
      <w:pPr>
        <w:spacing w:after="0"/>
        <w:ind w:left="1418" w:hanging="1418"/>
        <w:rPr>
          <w:rFonts w:eastAsia="Arial Unicode MS"/>
          <w:noProof/>
          <w:szCs w:val="24"/>
        </w:rPr>
      </w:pPr>
      <w:r>
        <w:rPr>
          <w:noProof/>
        </w:rPr>
        <w:t>3.1.2.</w:t>
      </w:r>
      <w:r>
        <w:rPr>
          <w:noProof/>
        </w:rPr>
        <w:tab/>
        <w:t>Drei- und mehrachsige Fahrzeuge</w:t>
      </w:r>
    </w:p>
    <w:p>
      <w:pPr>
        <w:spacing w:after="0"/>
        <w:ind w:left="1418" w:hanging="1418"/>
        <w:rPr>
          <w:rFonts w:eastAsia="Arial Unicode MS"/>
          <w:noProof/>
          <w:szCs w:val="24"/>
        </w:rPr>
      </w:pPr>
      <w:r>
        <w:rPr>
          <w:noProof/>
        </w:rPr>
        <w:t>3.1.2.1.</w:t>
      </w:r>
      <w:r>
        <w:rPr>
          <w:noProof/>
        </w:rPr>
        <w:tab/>
        <w:t>Abstand zwischen aufeinanderfolgenden Radsätzen von der vordersten bis zur hintersten Achse: …</w:t>
      </w:r>
    </w:p>
    <w:p>
      <w:pPr>
        <w:spacing w:after="0"/>
        <w:ind w:left="1418" w:hanging="1418"/>
        <w:rPr>
          <w:rFonts w:eastAsia="Arial Unicode MS"/>
          <w:noProof/>
          <w:szCs w:val="24"/>
        </w:rPr>
      </w:pPr>
      <w:r>
        <w:rPr>
          <w:noProof/>
        </w:rPr>
        <w:t>3.1.2.2.</w:t>
      </w:r>
      <w:r>
        <w:rPr>
          <w:noProof/>
        </w:rPr>
        <w:tab/>
        <w:t>Radsatzabstand insgesamt: …</w:t>
      </w:r>
    </w:p>
    <w:p>
      <w:pPr>
        <w:ind w:left="1418" w:hanging="1418"/>
        <w:jc w:val="left"/>
        <w:rPr>
          <w:rFonts w:eastAsia="Arial Unicode MS"/>
          <w:b/>
          <w:bCs/>
          <w:noProof/>
          <w:szCs w:val="24"/>
        </w:rPr>
      </w:pPr>
      <w:r>
        <w:rPr>
          <w:noProof/>
        </w:rPr>
        <w:t>3.2.</w:t>
      </w:r>
      <w:r>
        <w:rPr>
          <w:noProof/>
        </w:rPr>
        <w:tab/>
      </w:r>
      <w:r>
        <w:rPr>
          <w:b/>
          <w:noProof/>
        </w:rPr>
        <w:t xml:space="preserve">Sattelzapfen </w:t>
      </w:r>
    </w:p>
    <w:p>
      <w:pPr>
        <w:spacing w:after="0"/>
        <w:ind w:left="1418" w:hanging="1418"/>
        <w:rPr>
          <w:rFonts w:eastAsia="Arial Unicode MS"/>
          <w:noProof/>
          <w:szCs w:val="24"/>
        </w:rPr>
      </w:pPr>
      <w:r>
        <w:rPr>
          <w:noProof/>
        </w:rPr>
        <w:t>3.2.1.</w:t>
      </w:r>
      <w:r>
        <w:rPr>
          <w:noProof/>
        </w:rPr>
        <w:tab/>
        <w:t>Bei Sattelanhängern</w:t>
      </w:r>
    </w:p>
    <w:p>
      <w:pPr>
        <w:spacing w:after="0"/>
        <w:ind w:left="1418" w:hanging="1418"/>
        <w:rPr>
          <w:rFonts w:eastAsia="Arial Unicode MS"/>
          <w:noProof/>
          <w:szCs w:val="24"/>
        </w:rPr>
      </w:pPr>
      <w:r>
        <w:rPr>
          <w:noProof/>
        </w:rPr>
        <w:t>3.2.1.1.</w:t>
      </w:r>
      <w:r>
        <w:rPr>
          <w:noProof/>
        </w:rPr>
        <w:tab/>
        <w:t>Abstand zwischen der Achse des Sattelzapfens und dem hintersten Ende des Sattelanhängers: …</w:t>
      </w:r>
    </w:p>
    <w:p>
      <w:pPr>
        <w:spacing w:after="0"/>
        <w:ind w:left="1418" w:hanging="1418"/>
        <w:rPr>
          <w:rFonts w:eastAsia="Arial Unicode MS"/>
          <w:noProof/>
          <w:szCs w:val="24"/>
        </w:rPr>
      </w:pPr>
      <w:r>
        <w:rPr>
          <w:noProof/>
        </w:rPr>
        <w:t>3.2.1.2.</w:t>
      </w:r>
      <w:r>
        <w:rPr>
          <w:noProof/>
        </w:rPr>
        <w:tab/>
        <w:t>Höchstabstand zwischen der Achse des Sattelzapfens und einem beliebigen Punkt der Vorderseite des Sattelanhängers: …</w:t>
      </w:r>
    </w:p>
    <w:p>
      <w:pPr>
        <w:spacing w:after="0"/>
        <w:ind w:left="1418" w:hanging="1418"/>
        <w:rPr>
          <w:rFonts w:eastAsia="Arial Unicode MS"/>
          <w:noProof/>
          <w:szCs w:val="24"/>
        </w:rPr>
      </w:pPr>
      <w:r>
        <w:rPr>
          <w:noProof/>
        </w:rPr>
        <w:t>3.2.1.3.</w:t>
      </w:r>
      <w:r>
        <w:rPr>
          <w:noProof/>
        </w:rPr>
        <w:tab/>
        <w:t>Bezugsradstand des Sattelanhängers (gemäß Anhang I Teil D Nummer 3.2 der Verordnung (EU) Nr. 1230/2012 der Kommission</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Bei Sattelzugmaschinen</w:t>
      </w:r>
    </w:p>
    <w:p>
      <w:pPr>
        <w:spacing w:after="0"/>
        <w:ind w:left="1418" w:hanging="1418"/>
        <w:rPr>
          <w:rFonts w:eastAsia="Arial Unicode MS"/>
          <w:noProof/>
          <w:szCs w:val="24"/>
        </w:rPr>
      </w:pPr>
      <w:r>
        <w:rPr>
          <w:noProof/>
        </w:rPr>
        <w:t>3.2.2.1.</w:t>
      </w:r>
      <w:r>
        <w:rPr>
          <w:noProof/>
        </w:rPr>
        <w:tab/>
        <w:t>Sattelvormaß (größtes und kleinstes; bei unvollständigen Fahrzeugen Angabe der zulässigen Werte)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Größte Höhe der (genormten) Sattelkupplung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Spurweite(n) und Breite(n) der Achse(n) </w:t>
      </w:r>
    </w:p>
    <w:p>
      <w:pPr>
        <w:spacing w:after="0"/>
        <w:ind w:left="1418" w:hanging="1418"/>
        <w:rPr>
          <w:rFonts w:eastAsia="Arial Unicode MS"/>
          <w:noProof/>
          <w:szCs w:val="24"/>
        </w:rPr>
      </w:pPr>
      <w:r>
        <w:rPr>
          <w:noProof/>
        </w:rPr>
        <w:t>3.3.1.</w:t>
      </w:r>
      <w:r>
        <w:rPr>
          <w:noProof/>
        </w:rPr>
        <w:tab/>
        <w:t>Spurweite jeder gelenkten Achse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Spurweite aller übrigen Achsen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Größte Hinterachsbreite: …</w:t>
      </w:r>
    </w:p>
    <w:p>
      <w:pPr>
        <w:spacing w:after="0"/>
        <w:ind w:left="1418" w:hanging="1418"/>
        <w:rPr>
          <w:rFonts w:eastAsia="Arial Unicode MS"/>
          <w:noProof/>
          <w:szCs w:val="24"/>
        </w:rPr>
      </w:pPr>
      <w:r>
        <w:rPr>
          <w:noProof/>
        </w:rPr>
        <w:t>3.3.4.</w:t>
      </w:r>
      <w:r>
        <w:rPr>
          <w:noProof/>
        </w:rPr>
        <w:tab/>
        <w:t>Breite der vordersten Achse (gemessen an den äußersten Punkten der Reifen, mit Ausnahme der Reifenwandschwellung in der Nähe des Bodens): …</w:t>
      </w:r>
    </w:p>
    <w:p>
      <w:pPr>
        <w:ind w:left="1418" w:hanging="1418"/>
        <w:jc w:val="left"/>
        <w:rPr>
          <w:rFonts w:eastAsia="Arial Unicode MS"/>
          <w:b/>
          <w:bCs/>
          <w:noProof/>
          <w:szCs w:val="24"/>
        </w:rPr>
      </w:pPr>
      <w:r>
        <w:rPr>
          <w:noProof/>
        </w:rPr>
        <w:t>3.4.</w:t>
      </w:r>
      <w:r>
        <w:rPr>
          <w:noProof/>
        </w:rPr>
        <w:tab/>
      </w:r>
      <w:r>
        <w:rPr>
          <w:b/>
          <w:noProof/>
        </w:rPr>
        <w:t xml:space="preserve">Maßbereiche der Fahrzeugabmessungen (Maße über alles) </w:t>
      </w:r>
    </w:p>
    <w:p>
      <w:pPr>
        <w:spacing w:after="0"/>
        <w:ind w:left="1418" w:hanging="1418"/>
        <w:rPr>
          <w:rFonts w:eastAsia="Arial Unicode MS"/>
          <w:noProof/>
          <w:szCs w:val="24"/>
        </w:rPr>
      </w:pPr>
      <w:r>
        <w:rPr>
          <w:noProof/>
        </w:rPr>
        <w:t>3.4.1.</w:t>
      </w:r>
      <w:r>
        <w:rPr>
          <w:noProof/>
        </w:rPr>
        <w:tab/>
        <w:t>Für Fahrgestell ohne Aufbau</w:t>
      </w:r>
    </w:p>
    <w:p>
      <w:pPr>
        <w:spacing w:after="0"/>
        <w:ind w:left="1418" w:hanging="1418"/>
        <w:rPr>
          <w:rFonts w:eastAsia="Arial Unicode MS"/>
          <w:noProof/>
          <w:szCs w:val="24"/>
        </w:rPr>
      </w:pPr>
      <w:r>
        <w:rPr>
          <w:noProof/>
        </w:rPr>
        <w:t>3.4.1.1.</w:t>
      </w:r>
      <w:r>
        <w:rPr>
          <w:noProof/>
        </w:rPr>
        <w:tab/>
        <w:t>Länge (</w:t>
      </w:r>
      <w:r>
        <w:rPr>
          <w:noProof/>
          <w:vertAlign w:val="superscript"/>
        </w:rPr>
        <w:t>g5</w:t>
      </w:r>
      <w:r>
        <w:rPr>
          <w:noProof/>
        </w:rPr>
        <w:t>): …</w:t>
      </w:r>
    </w:p>
    <w:p>
      <w:pPr>
        <w:spacing w:after="0"/>
        <w:ind w:left="1418" w:hanging="1418"/>
        <w:rPr>
          <w:rFonts w:eastAsia="Arial Unicode MS"/>
          <w:noProof/>
          <w:szCs w:val="24"/>
        </w:rPr>
      </w:pPr>
      <w:r>
        <w:rPr>
          <w:noProof/>
        </w:rPr>
        <w:lastRenderedPageBreak/>
        <w:t>3.4.1.1.1.</w:t>
      </w:r>
      <w:r>
        <w:rPr>
          <w:noProof/>
        </w:rPr>
        <w:tab/>
        <w:t>Höchstzulässige Länge: …</w:t>
      </w:r>
    </w:p>
    <w:p>
      <w:pPr>
        <w:spacing w:after="0"/>
        <w:ind w:left="1418" w:hanging="1418"/>
        <w:rPr>
          <w:rFonts w:eastAsia="Arial Unicode MS"/>
          <w:noProof/>
          <w:szCs w:val="24"/>
        </w:rPr>
      </w:pPr>
      <w:r>
        <w:rPr>
          <w:noProof/>
        </w:rPr>
        <w:t>3.4.1.1.2.</w:t>
      </w:r>
      <w:r>
        <w:rPr>
          <w:noProof/>
        </w:rPr>
        <w:tab/>
        <w:t>Mindestzulässige Länge: …</w:t>
      </w:r>
    </w:p>
    <w:p>
      <w:pPr>
        <w:spacing w:after="0"/>
        <w:ind w:left="1418" w:hanging="1418"/>
        <w:rPr>
          <w:rFonts w:eastAsia="Arial Unicode MS"/>
          <w:noProof/>
          <w:szCs w:val="24"/>
        </w:rPr>
      </w:pPr>
      <w:r>
        <w:rPr>
          <w:noProof/>
        </w:rPr>
        <w:t>3.4.1.1.3.</w:t>
      </w:r>
      <w:r>
        <w:rPr>
          <w:noProof/>
        </w:rPr>
        <w:tab/>
        <w:t>Bei Anhängern größte zulässige Deichsellänge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Breite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Höchstzulässige Breite: …</w:t>
      </w:r>
    </w:p>
    <w:p>
      <w:pPr>
        <w:spacing w:after="0"/>
        <w:ind w:left="1418" w:hanging="1418"/>
        <w:rPr>
          <w:rFonts w:eastAsia="Arial Unicode MS"/>
          <w:noProof/>
          <w:szCs w:val="24"/>
        </w:rPr>
      </w:pPr>
      <w:r>
        <w:rPr>
          <w:noProof/>
        </w:rPr>
        <w:t>3.4.1.2.2.</w:t>
      </w:r>
      <w:r>
        <w:rPr>
          <w:noProof/>
        </w:rPr>
        <w:tab/>
        <w:t>Mindestzulässige Breite: …</w:t>
      </w:r>
    </w:p>
    <w:p>
      <w:pPr>
        <w:spacing w:after="0"/>
        <w:ind w:left="1418" w:hanging="1418"/>
        <w:rPr>
          <w:rFonts w:eastAsia="Arial Unicode MS"/>
          <w:noProof/>
          <w:szCs w:val="24"/>
        </w:rPr>
      </w:pPr>
      <w:r>
        <w:rPr>
          <w:noProof/>
        </w:rPr>
        <w:t>3.4.1.3.</w:t>
      </w:r>
      <w:r>
        <w:rPr>
          <w:noProof/>
        </w:rPr>
        <w:tab/>
        <w:t>Höhe (in fahrbereitem Zustand) (</w:t>
      </w:r>
      <w:r>
        <w:rPr>
          <w:noProof/>
          <w:vertAlign w:val="superscript"/>
        </w:rPr>
        <w:t>g8</w:t>
      </w:r>
      <w:r>
        <w:rPr>
          <w:noProof/>
        </w:rPr>
        <w:t>) (bei Fahrwerk mit Niveauregulierung normale Fahrstellung angeben): …</w:t>
      </w:r>
    </w:p>
    <w:p>
      <w:pPr>
        <w:spacing w:after="0"/>
        <w:ind w:left="1418" w:hanging="1418"/>
        <w:rPr>
          <w:rFonts w:eastAsia="Arial Unicode MS"/>
          <w:noProof/>
          <w:szCs w:val="24"/>
        </w:rPr>
      </w:pPr>
      <w:r>
        <w:rPr>
          <w:noProof/>
        </w:rPr>
        <w:t>3.4.1.4.</w:t>
      </w:r>
      <w:r>
        <w:rPr>
          <w:noProof/>
        </w:rPr>
        <w:tab/>
        <w:t>Überhang vorn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Überhangwinkel vorn (</w:t>
      </w:r>
      <w:r>
        <w:rPr>
          <w:noProof/>
          <w:vertAlign w:val="superscript"/>
        </w:rPr>
        <w:t>g10</w:t>
      </w:r>
      <w:r>
        <w:rPr>
          <w:noProof/>
        </w:rPr>
        <w:t>): ...... °(Grad).</w:t>
      </w:r>
    </w:p>
    <w:p>
      <w:pPr>
        <w:spacing w:after="0"/>
        <w:ind w:left="1418" w:hanging="1418"/>
        <w:rPr>
          <w:rFonts w:eastAsia="Arial Unicode MS"/>
          <w:noProof/>
          <w:szCs w:val="24"/>
        </w:rPr>
      </w:pPr>
      <w:r>
        <w:rPr>
          <w:noProof/>
        </w:rPr>
        <w:t>3.4.1.5.</w:t>
      </w:r>
      <w:r>
        <w:rPr>
          <w:noProof/>
        </w:rPr>
        <w:tab/>
        <w:t>Überhang hinten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Überhangwinkel hinten (</w:t>
      </w:r>
      <w:r>
        <w:rPr>
          <w:noProof/>
          <w:vertAlign w:val="superscript"/>
        </w:rPr>
        <w:t>g12</w:t>
      </w:r>
      <w:r>
        <w:rPr>
          <w:noProof/>
        </w:rPr>
        <w:t>): ...... °(Grad)</w:t>
      </w:r>
    </w:p>
    <w:p>
      <w:pPr>
        <w:spacing w:after="0"/>
        <w:ind w:left="1418" w:hanging="1418"/>
        <w:rPr>
          <w:rFonts w:eastAsia="Arial Unicode MS"/>
          <w:noProof/>
          <w:szCs w:val="24"/>
        </w:rPr>
      </w:pPr>
      <w:r>
        <w:rPr>
          <w:noProof/>
        </w:rPr>
        <w:t>3.4.1.5.2.</w:t>
      </w:r>
      <w:r>
        <w:rPr>
          <w:noProof/>
        </w:rPr>
        <w:tab/>
        <w:t>Mindest- und höchstzulässiger Überhang des Kupplungspunkts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Bodenfreiheit (der gemäß Nummer 3 von Anlage 1 zu Anhang II gemessene Wert) </w:t>
      </w:r>
    </w:p>
    <w:p>
      <w:pPr>
        <w:spacing w:after="0"/>
        <w:ind w:left="1418" w:hanging="1418"/>
        <w:rPr>
          <w:rFonts w:eastAsia="Arial Unicode MS"/>
          <w:noProof/>
          <w:szCs w:val="24"/>
        </w:rPr>
      </w:pPr>
      <w:r>
        <w:rPr>
          <w:noProof/>
        </w:rPr>
        <w:t>3.4.1.6.1.</w:t>
      </w:r>
      <w:r>
        <w:rPr>
          <w:noProof/>
        </w:rPr>
        <w:tab/>
        <w:t>Zwischen den Achsen: …</w:t>
      </w:r>
    </w:p>
    <w:p>
      <w:pPr>
        <w:spacing w:after="0"/>
        <w:ind w:left="1418" w:hanging="1418"/>
        <w:rPr>
          <w:rFonts w:eastAsia="Arial Unicode MS"/>
          <w:noProof/>
          <w:szCs w:val="24"/>
        </w:rPr>
      </w:pPr>
      <w:r>
        <w:rPr>
          <w:noProof/>
        </w:rPr>
        <w:t>3.4.1.6.2.</w:t>
      </w:r>
      <w:r>
        <w:rPr>
          <w:noProof/>
        </w:rPr>
        <w:tab/>
        <w:t>Unter der Vorderachse (den Vorderachsen): …</w:t>
      </w:r>
    </w:p>
    <w:p>
      <w:pPr>
        <w:spacing w:after="0"/>
        <w:ind w:left="1418" w:hanging="1418"/>
        <w:rPr>
          <w:rFonts w:eastAsia="Arial Unicode MS"/>
          <w:noProof/>
          <w:szCs w:val="24"/>
        </w:rPr>
      </w:pPr>
      <w:r>
        <w:rPr>
          <w:noProof/>
        </w:rPr>
        <w:t>3.4.1.6.3.</w:t>
      </w:r>
      <w:r>
        <w:rPr>
          <w:noProof/>
        </w:rPr>
        <w:tab/>
        <w:t>Unter der Hinterachse (den Hinterachsen): …</w:t>
      </w:r>
    </w:p>
    <w:p>
      <w:pPr>
        <w:spacing w:after="0"/>
        <w:ind w:left="1418" w:hanging="1418"/>
        <w:rPr>
          <w:rFonts w:eastAsia="Arial Unicode MS"/>
          <w:noProof/>
          <w:szCs w:val="24"/>
        </w:rPr>
      </w:pPr>
      <w:r>
        <w:rPr>
          <w:noProof/>
        </w:rPr>
        <w:t>3.4.1.7.</w:t>
      </w:r>
      <w:r>
        <w:rPr>
          <w:noProof/>
        </w:rPr>
        <w:tab/>
        <w:t>Rampenwinkel (</w:t>
      </w:r>
      <w:r>
        <w:rPr>
          <w:noProof/>
          <w:vertAlign w:val="superscript"/>
        </w:rPr>
        <w:t>g14</w:t>
      </w:r>
      <w:r>
        <w:rPr>
          <w:noProof/>
        </w:rPr>
        <w:t>): ...... °(Grad)</w:t>
      </w:r>
    </w:p>
    <w:p>
      <w:pPr>
        <w:spacing w:after="0"/>
        <w:ind w:left="1418" w:hanging="1418"/>
        <w:rPr>
          <w:rFonts w:eastAsia="Arial Unicode MS"/>
          <w:noProof/>
          <w:szCs w:val="24"/>
        </w:rPr>
      </w:pPr>
      <w:r>
        <w:rPr>
          <w:noProof/>
        </w:rPr>
        <w:t>3.4.1.8.</w:t>
      </w:r>
      <w:r>
        <w:rPr>
          <w:noProof/>
        </w:rPr>
        <w:tab/>
        <w:t>Äußerste zulässige Lagen des Schwerpunkts des Aufbaus und/oder der Innenausstattung und/oder der Ausrüstung und/oder der Nutzlast: …</w:t>
      </w:r>
    </w:p>
    <w:p>
      <w:pPr>
        <w:spacing w:after="0"/>
        <w:ind w:left="1418" w:hanging="1418"/>
        <w:rPr>
          <w:rFonts w:eastAsia="Arial Unicode MS"/>
          <w:noProof/>
          <w:szCs w:val="24"/>
        </w:rPr>
      </w:pPr>
      <w:r>
        <w:rPr>
          <w:noProof/>
        </w:rPr>
        <w:t>3.4.2.</w:t>
      </w:r>
      <w:r>
        <w:rPr>
          <w:noProof/>
        </w:rPr>
        <w:tab/>
        <w:t>Für Fahrgestell mit Aufbau</w:t>
      </w:r>
    </w:p>
    <w:p>
      <w:pPr>
        <w:spacing w:after="0"/>
        <w:ind w:left="1418" w:hanging="1418"/>
        <w:rPr>
          <w:rFonts w:eastAsia="Arial Unicode MS"/>
          <w:noProof/>
          <w:szCs w:val="24"/>
        </w:rPr>
      </w:pPr>
      <w:r>
        <w:rPr>
          <w:noProof/>
        </w:rPr>
        <w:t>3.4.2.1.</w:t>
      </w:r>
      <w:r>
        <w:rPr>
          <w:noProof/>
        </w:rPr>
        <w:tab/>
        <w:t>Länge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Länge der Ladefläche: …</w:t>
      </w:r>
    </w:p>
    <w:p>
      <w:pPr>
        <w:spacing w:after="0"/>
        <w:ind w:left="1418" w:hanging="1418"/>
        <w:rPr>
          <w:rFonts w:eastAsia="Arial Unicode MS"/>
          <w:noProof/>
          <w:szCs w:val="24"/>
        </w:rPr>
      </w:pPr>
      <w:r>
        <w:rPr>
          <w:noProof/>
        </w:rPr>
        <w:t>3.4.2.1.2.</w:t>
      </w:r>
      <w:r>
        <w:rPr>
          <w:noProof/>
        </w:rPr>
        <w:tab/>
        <w:t>Bei Anhängern größte zulässige Deichsellänge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Breite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Wandstärke (bei Fahrzeugen, die speziell zum Transport von Gütern unter bestimmten Temperaturbedingungen ausgelegt sind): …</w:t>
      </w:r>
    </w:p>
    <w:p>
      <w:pPr>
        <w:spacing w:after="0"/>
        <w:ind w:left="1418" w:hanging="1418"/>
        <w:rPr>
          <w:rFonts w:eastAsia="Arial Unicode MS"/>
          <w:noProof/>
          <w:szCs w:val="24"/>
        </w:rPr>
      </w:pPr>
      <w:r>
        <w:rPr>
          <w:noProof/>
        </w:rPr>
        <w:t>3.4.2.3.</w:t>
      </w:r>
      <w:r>
        <w:rPr>
          <w:noProof/>
        </w:rPr>
        <w:tab/>
        <w:t>Höhe (in fahrbereitem Zustand) (</w:t>
      </w:r>
      <w:r>
        <w:rPr>
          <w:noProof/>
          <w:vertAlign w:val="superscript"/>
        </w:rPr>
        <w:t>g8</w:t>
      </w:r>
      <w:r>
        <w:rPr>
          <w:noProof/>
        </w:rPr>
        <w:t>) (bei Fahrwerk mit Niveauregulierung normale Fahrstellung angeben): …</w:t>
      </w:r>
    </w:p>
    <w:p>
      <w:pPr>
        <w:spacing w:after="0"/>
        <w:ind w:left="1418" w:hanging="1418"/>
        <w:rPr>
          <w:rFonts w:eastAsia="Arial Unicode MS"/>
          <w:noProof/>
          <w:szCs w:val="24"/>
        </w:rPr>
      </w:pPr>
      <w:r>
        <w:rPr>
          <w:noProof/>
        </w:rPr>
        <w:t>3.4.2.4.</w:t>
      </w:r>
      <w:r>
        <w:rPr>
          <w:noProof/>
        </w:rPr>
        <w:tab/>
        <w:t>Überhang vorn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Überhangwinkel vorn (</w:t>
      </w:r>
      <w:r>
        <w:rPr>
          <w:noProof/>
          <w:vertAlign w:val="superscript"/>
        </w:rPr>
        <w:t>g10</w:t>
      </w:r>
      <w:r>
        <w:rPr>
          <w:noProof/>
        </w:rPr>
        <w:t>): ...... °(Grad)</w:t>
      </w:r>
    </w:p>
    <w:p>
      <w:pPr>
        <w:spacing w:after="0"/>
        <w:ind w:left="1418" w:hanging="1418"/>
        <w:rPr>
          <w:rFonts w:eastAsia="Arial Unicode MS"/>
          <w:noProof/>
          <w:szCs w:val="24"/>
        </w:rPr>
      </w:pPr>
      <w:r>
        <w:rPr>
          <w:noProof/>
        </w:rPr>
        <w:t>3.4.2.5.</w:t>
      </w:r>
      <w:r>
        <w:rPr>
          <w:noProof/>
        </w:rPr>
        <w:tab/>
        <w:t>Überhang hinten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Überhangwinkel (</w:t>
      </w:r>
      <w:r>
        <w:rPr>
          <w:noProof/>
          <w:vertAlign w:val="superscript"/>
        </w:rPr>
        <w:t>g12</w:t>
      </w:r>
      <w:r>
        <w:rPr>
          <w:noProof/>
        </w:rPr>
        <w:t>): ...... °(Grad).</w:t>
      </w:r>
    </w:p>
    <w:p>
      <w:pPr>
        <w:spacing w:after="0"/>
        <w:ind w:left="1418" w:hanging="1418"/>
        <w:rPr>
          <w:rFonts w:eastAsia="Arial Unicode MS"/>
          <w:noProof/>
          <w:szCs w:val="24"/>
        </w:rPr>
      </w:pPr>
      <w:r>
        <w:rPr>
          <w:noProof/>
        </w:rPr>
        <w:t>3.4.2.5.2.</w:t>
      </w:r>
      <w:r>
        <w:rPr>
          <w:noProof/>
        </w:rPr>
        <w:tab/>
        <w:t>Mindest- und höchstzulässiger Überhang des Kupplungspunkts (</w:t>
      </w:r>
      <w:r>
        <w:rPr>
          <w:noProof/>
          <w:vertAlign w:val="superscript"/>
        </w:rPr>
        <w:t>g13</w:t>
      </w:r>
      <w:r>
        <w:rPr>
          <w:noProof/>
        </w:rPr>
        <w:t>): …</w:t>
      </w:r>
    </w:p>
    <w:p>
      <w:pPr>
        <w:spacing w:after="0"/>
        <w:ind w:left="1418" w:hanging="1418"/>
        <w:rPr>
          <w:rFonts w:eastAsia="Arial Unicode MS"/>
          <w:noProof/>
          <w:szCs w:val="24"/>
        </w:rPr>
      </w:pPr>
      <w:r>
        <w:rPr>
          <w:noProof/>
        </w:rPr>
        <w:lastRenderedPageBreak/>
        <w:t>3.4.2.6.</w:t>
      </w:r>
      <w:r>
        <w:rPr>
          <w:noProof/>
        </w:rPr>
        <w:tab/>
        <w:t xml:space="preserve">Bodenfreiheit (der gemäß Anlage 1 Nummer 3 von Anhang II gemessene Wert) </w:t>
      </w:r>
    </w:p>
    <w:p>
      <w:pPr>
        <w:spacing w:after="0"/>
        <w:ind w:left="1418" w:hanging="1418"/>
        <w:rPr>
          <w:rFonts w:eastAsia="Arial Unicode MS"/>
          <w:noProof/>
          <w:szCs w:val="24"/>
        </w:rPr>
      </w:pPr>
      <w:r>
        <w:rPr>
          <w:noProof/>
        </w:rPr>
        <w:t>3.4.2.6.1.</w:t>
      </w:r>
      <w:r>
        <w:rPr>
          <w:noProof/>
        </w:rPr>
        <w:tab/>
        <w:t>Zwischen den Achsen: …</w:t>
      </w:r>
    </w:p>
    <w:p>
      <w:pPr>
        <w:spacing w:after="0"/>
        <w:ind w:left="1418" w:hanging="1418"/>
        <w:rPr>
          <w:rFonts w:eastAsia="Arial Unicode MS"/>
          <w:noProof/>
          <w:szCs w:val="24"/>
        </w:rPr>
      </w:pPr>
      <w:r>
        <w:rPr>
          <w:noProof/>
        </w:rPr>
        <w:t>3.4.2.6.2.</w:t>
      </w:r>
      <w:r>
        <w:rPr>
          <w:noProof/>
        </w:rPr>
        <w:tab/>
        <w:t>Unter der Vorderachse (den Vorderachsen): …</w:t>
      </w:r>
    </w:p>
    <w:p>
      <w:pPr>
        <w:spacing w:after="0"/>
        <w:ind w:left="1418" w:hanging="1418"/>
        <w:rPr>
          <w:rFonts w:eastAsia="Arial Unicode MS"/>
          <w:noProof/>
          <w:szCs w:val="24"/>
        </w:rPr>
      </w:pPr>
      <w:r>
        <w:rPr>
          <w:noProof/>
        </w:rPr>
        <w:t>3.4.2.6.3.</w:t>
      </w:r>
      <w:r>
        <w:rPr>
          <w:noProof/>
        </w:rPr>
        <w:tab/>
        <w:t>Unter der Hinterachse (den Hinterachsen): …</w:t>
      </w:r>
    </w:p>
    <w:p>
      <w:pPr>
        <w:spacing w:after="0"/>
        <w:ind w:left="1418" w:hanging="1418"/>
        <w:rPr>
          <w:rFonts w:eastAsia="Arial Unicode MS"/>
          <w:noProof/>
          <w:szCs w:val="24"/>
        </w:rPr>
      </w:pPr>
      <w:r>
        <w:rPr>
          <w:noProof/>
        </w:rPr>
        <w:t>3.4.2.7.</w:t>
      </w:r>
      <w:r>
        <w:rPr>
          <w:noProof/>
        </w:rPr>
        <w:tab/>
        <w:t>Rampenwinkel (</w:t>
      </w:r>
      <w:r>
        <w:rPr>
          <w:noProof/>
          <w:vertAlign w:val="superscript"/>
        </w:rPr>
        <w:t>g14</w:t>
      </w:r>
      <w:r>
        <w:rPr>
          <w:noProof/>
        </w:rPr>
        <w:t>): ...... °(Grad)</w:t>
      </w:r>
    </w:p>
    <w:p>
      <w:pPr>
        <w:spacing w:after="0"/>
        <w:ind w:left="1418" w:hanging="1418"/>
        <w:rPr>
          <w:rFonts w:eastAsia="Arial Unicode MS"/>
          <w:noProof/>
          <w:szCs w:val="24"/>
        </w:rPr>
      </w:pPr>
      <w:r>
        <w:rPr>
          <w:noProof/>
        </w:rPr>
        <w:t>3.4.2.8.</w:t>
      </w:r>
      <w:r>
        <w:rPr>
          <w:noProof/>
        </w:rPr>
        <w:tab/>
        <w:t>Äußerste zulässige Lagen des Schwerpunkts der Nutzlast (bei ungleichmäßiger Belastung): …</w:t>
      </w:r>
    </w:p>
    <w:p>
      <w:pPr>
        <w:spacing w:after="0"/>
        <w:ind w:left="1418" w:hanging="1418"/>
        <w:rPr>
          <w:rFonts w:eastAsia="Arial Unicode MS"/>
          <w:noProof/>
          <w:szCs w:val="24"/>
        </w:rPr>
      </w:pPr>
      <w:r>
        <w:rPr>
          <w:noProof/>
        </w:rPr>
        <w:t>3.4.2.9.</w:t>
      </w:r>
      <w:r>
        <w:rPr>
          <w:noProof/>
        </w:rPr>
        <w:tab/>
        <w:t>Lage des Fahrzeugschwerpunktes (M</w:t>
      </w:r>
      <w:r>
        <w:rPr>
          <w:noProof/>
          <w:vertAlign w:val="subscript"/>
        </w:rPr>
        <w:t>2</w:t>
      </w:r>
      <w:r>
        <w:rPr>
          <w:noProof/>
        </w:rPr>
        <w:t xml:space="preserve"> und M</w:t>
      </w:r>
      <w:r>
        <w:rPr>
          <w:noProof/>
          <w:vertAlign w:val="subscript"/>
        </w:rPr>
        <w:t>3</w:t>
      </w:r>
      <w:r>
        <w:rPr>
          <w:noProof/>
        </w:rPr>
        <w:t>) in Längs-, Quer- und senkrechter Richtung bei der technisch zulässigen Gesamtmasse im beladenen Zustand: …</w:t>
      </w:r>
    </w:p>
    <w:p>
      <w:pPr>
        <w:spacing w:after="0"/>
        <w:ind w:left="1418" w:hanging="1418"/>
        <w:rPr>
          <w:rFonts w:eastAsia="Arial Unicode MS"/>
          <w:noProof/>
          <w:szCs w:val="24"/>
        </w:rPr>
      </w:pPr>
      <w:r>
        <w:rPr>
          <w:noProof/>
        </w:rPr>
        <w:t>3.4.3.</w:t>
      </w:r>
      <w:r>
        <w:rPr>
          <w:noProof/>
        </w:rPr>
        <w:tab/>
        <w:t>Für ohne Fahrgestell genehmigte Aufbauten (Fahrzeugklassen M</w:t>
      </w:r>
      <w:r>
        <w:rPr>
          <w:noProof/>
          <w:vertAlign w:val="subscript"/>
        </w:rPr>
        <w:t>2</w:t>
      </w:r>
      <w:r>
        <w:rPr>
          <w:noProof/>
        </w:rPr>
        <w:t xml:space="preserve"> und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Länge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Breite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Nennhöhe (in fahrbereitem Zustand) (</w:t>
      </w:r>
      <w:r>
        <w:rPr>
          <w:noProof/>
          <w:vertAlign w:val="superscript"/>
        </w:rPr>
        <w:t>g8</w:t>
      </w:r>
      <w:r>
        <w:rPr>
          <w:noProof/>
        </w:rPr>
        <w:t>) auf dem (den) vorgesehenen Fahrgestelltyp(en) (bei Fahrwerk mit Niveauregulierung normale Fahrstellung angeben): …</w:t>
      </w:r>
    </w:p>
    <w:p>
      <w:pPr>
        <w:ind w:left="1418" w:hanging="1418"/>
        <w:jc w:val="left"/>
        <w:rPr>
          <w:rFonts w:eastAsia="Arial Unicode MS"/>
          <w:noProof/>
          <w:szCs w:val="24"/>
        </w:rPr>
      </w:pPr>
      <w:r>
        <w:rPr>
          <w:noProof/>
        </w:rPr>
        <w:t>3.5.</w:t>
      </w:r>
      <w:r>
        <w:rPr>
          <w:noProof/>
        </w:rPr>
        <w:tab/>
      </w:r>
      <w:r>
        <w:rPr>
          <w:b/>
          <w:noProof/>
        </w:rPr>
        <w:t>Mindestmasse auf der (den) gelenkten Achse(n) bei unvollständigen Fahrzeugen:</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Masse in fahrbereitem Zustand</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Größt- und Kleinstwert für jede Variante: …</w:t>
      </w:r>
    </w:p>
    <w:p>
      <w:pPr>
        <w:ind w:left="1985" w:hanging="567"/>
        <w:jc w:val="left"/>
        <w:rPr>
          <w:rFonts w:eastAsia="Arial Unicode MS"/>
          <w:noProof/>
          <w:szCs w:val="24"/>
        </w:rPr>
      </w:pPr>
      <w:r>
        <w:rPr>
          <w:noProof/>
        </w:rPr>
        <w:t>b)</w:t>
      </w:r>
      <w:r>
        <w:rPr>
          <w:noProof/>
        </w:rPr>
        <w:tab/>
        <w:t>Masse jeder einzelnen Version (eine Matrix ist vorzulegen): …</w:t>
      </w:r>
    </w:p>
    <w:p>
      <w:pPr>
        <w:ind w:left="1418" w:hanging="1418"/>
        <w:jc w:val="left"/>
        <w:rPr>
          <w:rFonts w:eastAsia="Arial Unicode MS"/>
          <w:noProof/>
          <w:szCs w:val="24"/>
        </w:rPr>
      </w:pPr>
      <w:r>
        <w:rPr>
          <w:noProof/>
        </w:rPr>
        <w:t>3.6.1.</w:t>
      </w:r>
      <w:r>
        <w:rPr>
          <w:noProof/>
        </w:rPr>
        <w:tab/>
        <w:t>Verteilung dieser Masse auf die Achsen sowie Stützlast bei Sattelanhängern, Zentralachsanhängern und Anhängern mit starrer Zugeinrichtung: …</w:t>
      </w:r>
    </w:p>
    <w:p>
      <w:pPr>
        <w:ind w:left="1985" w:hanging="567"/>
        <w:jc w:val="left"/>
        <w:rPr>
          <w:rFonts w:eastAsia="Arial Unicode MS"/>
          <w:noProof/>
          <w:szCs w:val="24"/>
        </w:rPr>
      </w:pPr>
      <w:r>
        <w:rPr>
          <w:noProof/>
        </w:rPr>
        <w:t>a)</w:t>
      </w:r>
      <w:r>
        <w:rPr>
          <w:noProof/>
        </w:rPr>
        <w:tab/>
        <w:t>Größt- und Kleinstwert für jede Variante: …</w:t>
      </w:r>
    </w:p>
    <w:p>
      <w:pPr>
        <w:ind w:left="1985" w:hanging="567"/>
        <w:jc w:val="left"/>
        <w:rPr>
          <w:rFonts w:eastAsia="Arial Unicode MS"/>
          <w:noProof/>
          <w:szCs w:val="24"/>
        </w:rPr>
      </w:pPr>
      <w:r>
        <w:rPr>
          <w:noProof/>
        </w:rPr>
        <w:t>b)</w:t>
      </w:r>
      <w:r>
        <w:rPr>
          <w:noProof/>
        </w:rPr>
        <w:tab/>
        <w:t>Masse jeder einzelnen Version (eine Matrix ist vorzulegen): …</w:t>
      </w:r>
    </w:p>
    <w:p>
      <w:pPr>
        <w:ind w:left="1418" w:hanging="1418"/>
        <w:jc w:val="left"/>
        <w:rPr>
          <w:rFonts w:eastAsia="Arial Unicode MS"/>
          <w:noProof/>
          <w:szCs w:val="24"/>
        </w:rPr>
      </w:pPr>
      <w:r>
        <w:rPr>
          <w:noProof/>
        </w:rPr>
        <w:t>3.6.2.</w:t>
      </w:r>
      <w:r>
        <w:rPr>
          <w:noProof/>
        </w:rPr>
        <w:tab/>
        <w:t>Masse der Zusatzausrüstung (gemäß Nummern 4 und 5 von Artikel 2 der Verordnung EU Nr. 1230/2012):  …</w:t>
      </w:r>
    </w:p>
    <w:p>
      <w:pPr>
        <w:spacing w:before="240" w:after="0"/>
        <w:ind w:left="1418" w:hanging="1418"/>
        <w:rPr>
          <w:rFonts w:eastAsia="Arial Unicode MS"/>
          <w:noProof/>
          <w:szCs w:val="24"/>
        </w:rPr>
      </w:pPr>
      <w:r>
        <w:rPr>
          <w:noProof/>
        </w:rPr>
        <w:t>3.7.</w:t>
      </w:r>
      <w:r>
        <w:rPr>
          <w:noProof/>
        </w:rPr>
        <w:tab/>
        <w:t xml:space="preserve">Bei einem unvollständigen Fahrzeug </w:t>
      </w:r>
      <w:r>
        <w:rPr>
          <w:b/>
          <w:noProof/>
        </w:rPr>
        <w:t>Mindestmasse des vervollständigten Fahrzeugs</w:t>
      </w:r>
      <w:r>
        <w:rPr>
          <w:noProof/>
        </w:rPr>
        <w:t xml:space="preserve"> nach Angabe des Herstellers: …</w:t>
      </w:r>
    </w:p>
    <w:p>
      <w:pPr>
        <w:ind w:left="1418" w:hanging="1418"/>
        <w:jc w:val="left"/>
        <w:rPr>
          <w:rFonts w:eastAsia="Arial Unicode MS"/>
          <w:noProof/>
          <w:szCs w:val="24"/>
        </w:rPr>
      </w:pPr>
      <w:r>
        <w:rPr>
          <w:noProof/>
        </w:rPr>
        <w:t>3.7.1.</w:t>
      </w:r>
      <w:r>
        <w:rPr>
          <w:noProof/>
        </w:rPr>
        <w:tab/>
        <w:t>Verteilung dieser Masse auf die Achsen sowie, bei Sattelanhängern und Zentralachsanhängern, Stützlast: …</w:t>
      </w:r>
    </w:p>
    <w:p>
      <w:pPr>
        <w:spacing w:before="240"/>
        <w:ind w:left="1418" w:hanging="1418"/>
        <w:jc w:val="left"/>
        <w:rPr>
          <w:rFonts w:eastAsia="Arial Unicode MS"/>
          <w:noProof/>
          <w:szCs w:val="24"/>
        </w:rPr>
      </w:pPr>
      <w:r>
        <w:rPr>
          <w:noProof/>
        </w:rPr>
        <w:t>3.8.</w:t>
      </w:r>
      <w:r>
        <w:rPr>
          <w:noProof/>
        </w:rPr>
        <w:tab/>
      </w:r>
      <w:r>
        <w:rPr>
          <w:b/>
          <w:noProof/>
        </w:rPr>
        <w:t>Technisch zulässige Gesamtmasse im beladenen Zustand</w:t>
      </w:r>
      <w:r>
        <w:rPr>
          <w:noProof/>
        </w:rPr>
        <w:t xml:space="preserve"> nach Angabe des Herstellers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Verteilung dieser Masse auf die Achsen sowie, bei Sattelanhängern und Zentralachsanhängern, Stützlast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Technisch zulässige maximale Masse je Achse:</w:t>
      </w:r>
      <w:r>
        <w:rPr>
          <w:noProof/>
        </w:rPr>
        <w:t xml:space="preserve"> …</w:t>
      </w:r>
    </w:p>
    <w:p>
      <w:pPr>
        <w:spacing w:before="240" w:after="0"/>
        <w:ind w:left="1418" w:hanging="1418"/>
        <w:rPr>
          <w:rFonts w:eastAsia="Arial Unicode MS"/>
          <w:noProof/>
          <w:szCs w:val="24"/>
        </w:rPr>
      </w:pPr>
      <w:r>
        <w:rPr>
          <w:noProof/>
        </w:rPr>
        <w:lastRenderedPageBreak/>
        <w:t>3.10.</w:t>
      </w:r>
      <w:r>
        <w:rPr>
          <w:noProof/>
        </w:rPr>
        <w:tab/>
      </w:r>
      <w:r>
        <w:rPr>
          <w:b/>
          <w:noProof/>
        </w:rPr>
        <w:t>Technisch zulässige Masse je Achsgruppe:</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Technisch zulässige maximale Anhängemasse des Zugfahrzeugs</w:t>
      </w:r>
      <w:r>
        <w:rPr>
          <w:noProof/>
        </w:rPr>
        <w:t xml:space="preserve"> </w:t>
      </w:r>
    </w:p>
    <w:p>
      <w:pPr>
        <w:spacing w:after="0"/>
        <w:ind w:left="1418"/>
        <w:rPr>
          <w:rFonts w:eastAsia="Arial Unicode MS"/>
          <w:noProof/>
          <w:szCs w:val="24"/>
        </w:rPr>
      </w:pPr>
      <w:r>
        <w:rPr>
          <w:noProof/>
        </w:rPr>
        <w:t>bei:</w:t>
      </w:r>
    </w:p>
    <w:p>
      <w:pPr>
        <w:spacing w:after="0"/>
        <w:ind w:left="1418" w:hanging="1418"/>
        <w:rPr>
          <w:rFonts w:eastAsia="Arial Unicode MS"/>
          <w:noProof/>
          <w:szCs w:val="24"/>
        </w:rPr>
      </w:pPr>
      <w:r>
        <w:rPr>
          <w:noProof/>
        </w:rPr>
        <w:t>3.11.1.</w:t>
      </w:r>
      <w:r>
        <w:rPr>
          <w:noProof/>
        </w:rPr>
        <w:tab/>
        <w:t>Deichselanhänger: …</w:t>
      </w:r>
    </w:p>
    <w:p>
      <w:pPr>
        <w:spacing w:after="0"/>
        <w:ind w:left="1418" w:hanging="1418"/>
        <w:rPr>
          <w:rFonts w:eastAsia="Arial Unicode MS"/>
          <w:noProof/>
          <w:szCs w:val="24"/>
        </w:rPr>
      </w:pPr>
      <w:r>
        <w:rPr>
          <w:noProof/>
        </w:rPr>
        <w:t>3.11.2.</w:t>
      </w:r>
      <w:r>
        <w:rPr>
          <w:noProof/>
        </w:rPr>
        <w:tab/>
        <w:t>Sattelanhänger: …</w:t>
      </w:r>
    </w:p>
    <w:p>
      <w:pPr>
        <w:spacing w:after="0"/>
        <w:ind w:left="1418" w:hanging="1418"/>
        <w:rPr>
          <w:rFonts w:eastAsia="Arial Unicode MS"/>
          <w:noProof/>
          <w:szCs w:val="24"/>
        </w:rPr>
      </w:pPr>
      <w:r>
        <w:rPr>
          <w:noProof/>
        </w:rPr>
        <w:t>3.11.3.</w:t>
      </w:r>
      <w:r>
        <w:rPr>
          <w:noProof/>
        </w:rPr>
        <w:tab/>
        <w:t>Zentralachsanhänger: …</w:t>
      </w:r>
    </w:p>
    <w:p>
      <w:pPr>
        <w:spacing w:after="0"/>
        <w:ind w:left="1418" w:hanging="1418"/>
        <w:rPr>
          <w:rFonts w:eastAsia="Arial Unicode MS"/>
          <w:noProof/>
          <w:szCs w:val="24"/>
        </w:rPr>
      </w:pPr>
      <w:r>
        <w:rPr>
          <w:noProof/>
        </w:rPr>
        <w:t>3.11.3.1.</w:t>
      </w:r>
      <w:r>
        <w:rPr>
          <w:noProof/>
        </w:rPr>
        <w:tab/>
        <w:t>Höchstzulässiges Verhältnis von Kupplungsüberhang (</w:t>
      </w:r>
      <w:r>
        <w:rPr>
          <w:noProof/>
          <w:vertAlign w:val="superscript"/>
        </w:rPr>
        <w:t>j</w:t>
      </w:r>
      <w:r>
        <w:rPr>
          <w:noProof/>
        </w:rPr>
        <w:t>) zu Radstand: …</w:t>
      </w:r>
    </w:p>
    <w:p>
      <w:pPr>
        <w:spacing w:after="0"/>
        <w:ind w:left="1418" w:hanging="1418"/>
        <w:rPr>
          <w:rFonts w:eastAsia="Arial Unicode MS"/>
          <w:noProof/>
          <w:szCs w:val="24"/>
        </w:rPr>
      </w:pPr>
      <w:r>
        <w:rPr>
          <w:noProof/>
        </w:rPr>
        <w:t>3.11.3.2.</w:t>
      </w:r>
      <w:r>
        <w:rPr>
          <w:noProof/>
        </w:rPr>
        <w:tab/>
        <w:t>Größter V-Wert: …… kN.</w:t>
      </w:r>
    </w:p>
    <w:p>
      <w:pPr>
        <w:spacing w:after="0"/>
        <w:ind w:left="1418" w:hanging="1418"/>
        <w:rPr>
          <w:rFonts w:eastAsia="Arial Unicode MS"/>
          <w:noProof/>
          <w:szCs w:val="24"/>
        </w:rPr>
      </w:pPr>
      <w:r>
        <w:rPr>
          <w:noProof/>
        </w:rPr>
        <w:t>3.11.4.</w:t>
      </w:r>
      <w:r>
        <w:rPr>
          <w:noProof/>
        </w:rPr>
        <w:tab/>
        <w:t>Anhänger mit starrer Zugeinrichtung: …</w:t>
      </w:r>
    </w:p>
    <w:p>
      <w:pPr>
        <w:spacing w:after="0"/>
        <w:ind w:left="1418" w:hanging="1418"/>
        <w:rPr>
          <w:rFonts w:eastAsia="Arial Unicode MS"/>
          <w:noProof/>
          <w:szCs w:val="24"/>
        </w:rPr>
      </w:pPr>
      <w:r>
        <w:rPr>
          <w:noProof/>
        </w:rPr>
        <w:t>3.11.5.</w:t>
      </w:r>
      <w:r>
        <w:rPr>
          <w:noProof/>
        </w:rPr>
        <w:tab/>
        <w:t>Technisch zulässige Gesamtmasse der Fahrzeugkombination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Zulässige Höchstmasse des ungebremsten Anhängers: …</w:t>
      </w:r>
    </w:p>
    <w:p>
      <w:pPr>
        <w:ind w:left="1418" w:hanging="1418"/>
        <w:jc w:val="left"/>
        <w:rPr>
          <w:rFonts w:eastAsia="Arial Unicode MS"/>
          <w:noProof/>
          <w:szCs w:val="24"/>
        </w:rPr>
      </w:pPr>
      <w:r>
        <w:rPr>
          <w:noProof/>
        </w:rPr>
        <w:t>3.12.</w:t>
      </w:r>
      <w:r>
        <w:rPr>
          <w:noProof/>
        </w:rPr>
        <w:tab/>
      </w:r>
      <w:r>
        <w:rPr>
          <w:b/>
          <w:noProof/>
        </w:rPr>
        <w:t xml:space="preserve">Technisch zulässige Stützlast am Kupplungspunkt: </w:t>
      </w:r>
    </w:p>
    <w:p>
      <w:pPr>
        <w:ind w:left="1418" w:hanging="1418"/>
        <w:jc w:val="left"/>
        <w:rPr>
          <w:rFonts w:eastAsia="Arial Unicode MS"/>
          <w:noProof/>
          <w:szCs w:val="24"/>
        </w:rPr>
      </w:pPr>
      <w:r>
        <w:rPr>
          <w:noProof/>
        </w:rPr>
        <w:t>3.12.1.</w:t>
      </w:r>
      <w:r>
        <w:rPr>
          <w:noProof/>
        </w:rPr>
        <w:tab/>
        <w:t>eines Zugfahrzeugs: …</w:t>
      </w:r>
    </w:p>
    <w:p>
      <w:pPr>
        <w:ind w:left="1418" w:hanging="1418"/>
        <w:jc w:val="left"/>
        <w:rPr>
          <w:rFonts w:eastAsia="Arial Unicode MS"/>
          <w:noProof/>
          <w:szCs w:val="24"/>
        </w:rPr>
      </w:pPr>
      <w:r>
        <w:rPr>
          <w:noProof/>
        </w:rPr>
        <w:t>3.12.2.</w:t>
      </w:r>
      <w:r>
        <w:rPr>
          <w:noProof/>
        </w:rPr>
        <w:tab/>
        <w:t>eines Sattelanhängers, eines Zentralachsanhängers oder eines Anhängers mit starrer Zugeinrichtung: …</w:t>
      </w:r>
    </w:p>
    <w:p>
      <w:pPr>
        <w:ind w:left="1418" w:hanging="1418"/>
        <w:jc w:val="left"/>
        <w:rPr>
          <w:rFonts w:eastAsia="Arial Unicode MS"/>
          <w:noProof/>
          <w:szCs w:val="24"/>
        </w:rPr>
      </w:pPr>
      <w:r>
        <w:rPr>
          <w:noProof/>
        </w:rPr>
        <w:t>3.12.3.</w:t>
      </w:r>
      <w:r>
        <w:rPr>
          <w:noProof/>
        </w:rPr>
        <w:tab/>
        <w:t>Höchstzulässige Masse der Anhängevorrichtung (falls nicht vom Hersteller eingebaut): …</w:t>
      </w:r>
    </w:p>
    <w:p>
      <w:pPr>
        <w:ind w:left="1418" w:hanging="1418"/>
        <w:jc w:val="left"/>
        <w:rPr>
          <w:rFonts w:eastAsia="Arial Unicode MS"/>
          <w:noProof/>
          <w:szCs w:val="24"/>
        </w:rPr>
      </w:pPr>
      <w:r>
        <w:rPr>
          <w:noProof/>
        </w:rPr>
        <w:t>3.13.</w:t>
      </w:r>
      <w:r>
        <w:rPr>
          <w:noProof/>
        </w:rPr>
        <w:tab/>
      </w:r>
      <w:r>
        <w:rPr>
          <w:b/>
          <w:noProof/>
        </w:rPr>
        <w:t>Ausschwenken des Anhängers</w:t>
      </w:r>
      <w:r>
        <w:rPr>
          <w:noProof/>
        </w:rPr>
        <w:t xml:space="preserve"> (Nummern 6 und 7 von Teil C des Anhangs I der Verordnung (EU) No 1230/2012): …</w:t>
      </w:r>
    </w:p>
    <w:p>
      <w:pPr>
        <w:ind w:left="1418" w:hanging="1418"/>
        <w:jc w:val="left"/>
        <w:rPr>
          <w:rFonts w:eastAsia="Arial Unicode MS"/>
          <w:noProof/>
          <w:szCs w:val="24"/>
        </w:rPr>
      </w:pPr>
      <w:r>
        <w:rPr>
          <w:noProof/>
        </w:rPr>
        <w:t>3.14.</w:t>
      </w:r>
      <w:r>
        <w:rPr>
          <w:noProof/>
        </w:rPr>
        <w:tab/>
      </w:r>
      <w:r>
        <w:rPr>
          <w:b/>
          <w:noProof/>
        </w:rPr>
        <w:t>Verhältnis Motorleistung/Gesamtmasse:</w:t>
      </w:r>
      <w:r>
        <w:rPr>
          <w:noProof/>
        </w:rPr>
        <w:t xml:space="preserve"> …… kW/kg.</w:t>
      </w:r>
    </w:p>
    <w:p>
      <w:pPr>
        <w:ind w:left="1418" w:hanging="1418"/>
        <w:jc w:val="left"/>
        <w:rPr>
          <w:rFonts w:eastAsia="Arial Unicode MS"/>
          <w:noProof/>
          <w:szCs w:val="24"/>
        </w:rPr>
      </w:pPr>
      <w:r>
        <w:rPr>
          <w:noProof/>
        </w:rPr>
        <w:t>3.14.1.</w:t>
      </w:r>
      <w:r>
        <w:rPr>
          <w:noProof/>
        </w:rPr>
        <w:tab/>
        <w:t>Verhältnis Motorleistung/technisch zulässige Gesamtmasse der Fahrzeugkombination (Nummer 5 von Teil C des Anhangs I der Verordnung (EU) Nr. 1230/2012): ……kW/kg.</w:t>
      </w:r>
    </w:p>
    <w:p>
      <w:pPr>
        <w:ind w:left="1418" w:hanging="1418"/>
        <w:jc w:val="left"/>
        <w:rPr>
          <w:rFonts w:eastAsia="Arial Unicode MS"/>
          <w:noProof/>
          <w:szCs w:val="24"/>
        </w:rPr>
      </w:pPr>
      <w:r>
        <w:rPr>
          <w:noProof/>
        </w:rPr>
        <w:t>3.15.</w:t>
      </w:r>
      <w:r>
        <w:rPr>
          <w:noProof/>
        </w:rPr>
        <w:tab/>
      </w:r>
      <w:r>
        <w:rPr>
          <w:b/>
          <w:noProof/>
        </w:rPr>
        <w:t>Anfahrvermögen an Steigungen</w:t>
      </w:r>
      <w:r>
        <w:rPr>
          <w:noProof/>
        </w:rPr>
        <w:t xml:space="preserve"> (Einzelfahrzeug)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Für die Zulassung/den Betrieb zulässige Massen (optional)</w:t>
      </w:r>
      <w:r>
        <w:rPr>
          <w:noProof/>
        </w:rPr>
        <w:t xml:space="preserve"> </w:t>
      </w:r>
    </w:p>
    <w:p>
      <w:pPr>
        <w:spacing w:after="0"/>
        <w:ind w:left="1418" w:hanging="1418"/>
        <w:rPr>
          <w:rFonts w:eastAsia="Arial Unicode MS"/>
          <w:noProof/>
          <w:szCs w:val="24"/>
        </w:rPr>
      </w:pPr>
      <w:r>
        <w:rPr>
          <w:noProof/>
        </w:rPr>
        <w:t>3.16.1.</w:t>
      </w:r>
      <w:r>
        <w:rPr>
          <w:noProof/>
        </w:rPr>
        <w:tab/>
        <w:t>Für die Zulassung/den Betrieb vorgesehene höchstzulässige Gesamtmasse: …</w:t>
      </w:r>
    </w:p>
    <w:p>
      <w:pPr>
        <w:spacing w:after="0"/>
        <w:ind w:left="1418" w:hanging="1418"/>
        <w:rPr>
          <w:rFonts w:eastAsia="Arial Unicode MS"/>
          <w:noProof/>
          <w:szCs w:val="24"/>
        </w:rPr>
      </w:pPr>
      <w:r>
        <w:rPr>
          <w:noProof/>
        </w:rPr>
        <w:t>3.16.2.</w:t>
      </w:r>
      <w:r>
        <w:rPr>
          <w:noProof/>
        </w:rPr>
        <w:tab/>
        <w:t>Für die Zulassung/den Betrieb höchstzulässige Masse je Achse und bei Sattelanhängern und Zentralachsanhängern vorgesehene Stützlast am Kupplungspunkt nach Angabe des Herstellers, wenn diese niedriger ist als die technisch zulässige Höchststützlast: …</w:t>
      </w:r>
    </w:p>
    <w:p>
      <w:pPr>
        <w:spacing w:after="0"/>
        <w:ind w:left="1418" w:hanging="1418"/>
        <w:rPr>
          <w:rFonts w:eastAsia="Arial Unicode MS"/>
          <w:noProof/>
          <w:szCs w:val="24"/>
        </w:rPr>
      </w:pPr>
      <w:r>
        <w:rPr>
          <w:noProof/>
        </w:rPr>
        <w:t>3.16.3.</w:t>
      </w:r>
      <w:r>
        <w:rPr>
          <w:noProof/>
        </w:rPr>
        <w:tab/>
        <w:t>Für die Zulassung/den Betrieb höchstzulässige Masse je Achsgruppe: …</w:t>
      </w:r>
    </w:p>
    <w:p>
      <w:pPr>
        <w:spacing w:after="0"/>
        <w:ind w:left="1418" w:hanging="1418"/>
        <w:rPr>
          <w:rFonts w:eastAsia="Arial Unicode MS"/>
          <w:noProof/>
          <w:szCs w:val="24"/>
        </w:rPr>
      </w:pPr>
      <w:r>
        <w:rPr>
          <w:noProof/>
        </w:rPr>
        <w:t>3.16.4.</w:t>
      </w:r>
      <w:r>
        <w:rPr>
          <w:noProof/>
        </w:rPr>
        <w:tab/>
        <w:t>Für die Zulassung/den Betrieb vorgesehene höchstzulässige Anhängemasse: …</w:t>
      </w:r>
    </w:p>
    <w:p>
      <w:pPr>
        <w:spacing w:after="0"/>
        <w:ind w:left="1418" w:hanging="1418"/>
        <w:jc w:val="left"/>
        <w:rPr>
          <w:rFonts w:eastAsia="Arial Unicode MS"/>
          <w:b/>
          <w:bCs/>
          <w:noProof/>
          <w:szCs w:val="24"/>
        </w:rPr>
      </w:pPr>
      <w:r>
        <w:rPr>
          <w:noProof/>
        </w:rPr>
        <w:t>3.16.5.</w:t>
      </w:r>
      <w:r>
        <w:rPr>
          <w:noProof/>
        </w:rPr>
        <w:tab/>
        <w:t>Für die Zulassung/den Betrieb höchstzulässige Gesamtmasse der Fahrzeugkombination: …</w:t>
      </w:r>
    </w:p>
    <w:p>
      <w:pPr>
        <w:spacing w:after="0"/>
        <w:ind w:left="1418" w:hanging="1418"/>
        <w:jc w:val="left"/>
        <w:rPr>
          <w:rFonts w:eastAsia="Arial Unicode MS"/>
          <w:bCs/>
          <w:noProof/>
          <w:szCs w:val="24"/>
        </w:rPr>
      </w:pPr>
      <w:r>
        <w:rPr>
          <w:noProof/>
        </w:rPr>
        <w:t>3.17.</w:t>
      </w:r>
      <w:r>
        <w:rPr>
          <w:noProof/>
        </w:rPr>
        <w:tab/>
        <w:t>Fahrzeug, für das eine Mehrstufen-Typgenehmigung beantragt wird (nur für unvollständige oder vervollständigte Fahrzeuge der Klasse N</w:t>
      </w:r>
      <w:r>
        <w:rPr>
          <w:noProof/>
          <w:vertAlign w:val="subscript"/>
        </w:rPr>
        <w:t>1</w:t>
      </w:r>
      <w:r>
        <w:rPr>
          <w:noProof/>
        </w:rPr>
        <w:t xml:space="preserve"> im Geltungsumfang der Verordnung (EG) Nr. 715/2007): ja/nein (</w:t>
      </w:r>
      <w:r>
        <w:rPr>
          <w:noProof/>
          <w:vertAlign w:val="superscript"/>
        </w:rPr>
        <w:t>1</w:t>
      </w:r>
      <w:r>
        <w:rPr>
          <w:noProof/>
        </w:rPr>
        <w:t>)</w:t>
      </w:r>
    </w:p>
    <w:p>
      <w:pPr>
        <w:spacing w:after="0"/>
        <w:ind w:left="1418" w:hanging="1418"/>
        <w:jc w:val="left"/>
        <w:rPr>
          <w:rFonts w:eastAsia="Arial Unicode MS"/>
          <w:bCs/>
          <w:noProof/>
          <w:szCs w:val="24"/>
        </w:rPr>
      </w:pPr>
      <w:r>
        <w:rPr>
          <w:noProof/>
        </w:rPr>
        <w:lastRenderedPageBreak/>
        <w:t>3.17.1.</w:t>
      </w:r>
      <w:r>
        <w:rPr>
          <w:noProof/>
        </w:rPr>
        <w:tab/>
        <w:t>Masse des Basisfahrzeugs in fahrbereitem Zustand: …kg.</w:t>
      </w:r>
    </w:p>
    <w:p>
      <w:pPr>
        <w:spacing w:after="0"/>
        <w:ind w:left="1418" w:hanging="1418"/>
        <w:jc w:val="left"/>
        <w:rPr>
          <w:rFonts w:eastAsia="Arial Unicode MS"/>
          <w:bCs/>
          <w:noProof/>
          <w:szCs w:val="24"/>
        </w:rPr>
      </w:pPr>
      <w:r>
        <w:rPr>
          <w:noProof/>
        </w:rPr>
        <w:t>3.17.2.</w:t>
      </w:r>
      <w:r>
        <w:rPr>
          <w:noProof/>
        </w:rPr>
        <w:tab/>
        <w:t>Standardmasse, berechnet gemäß Anhang XII Nummer 5 der Verordnung (EG) Nr. 692/2008: …kg.</w:t>
      </w:r>
    </w:p>
    <w:p>
      <w:pPr>
        <w:ind w:left="1418" w:hanging="1418"/>
        <w:jc w:val="left"/>
        <w:rPr>
          <w:rFonts w:eastAsia="Arial Unicode MS"/>
          <w:b/>
          <w:bCs/>
          <w:noProof/>
          <w:szCs w:val="24"/>
        </w:rPr>
      </w:pPr>
      <w:r>
        <w:rPr>
          <w:noProof/>
        </w:rPr>
        <w:t>4.</w:t>
      </w:r>
      <w:r>
        <w:rPr>
          <w:noProof/>
        </w:rPr>
        <w:tab/>
      </w:r>
      <w:r>
        <w:rPr>
          <w:b/>
          <w:noProof/>
        </w:rPr>
        <w:t>ANTRIEBSMASCHINE</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Hersteller des Motors: </w:t>
      </w:r>
      <w:r>
        <w:rPr>
          <w:noProof/>
        </w:rPr>
        <w:t>…</w:t>
      </w:r>
      <w:r>
        <w:rPr>
          <w:b/>
          <w:noProof/>
        </w:rPr>
        <w:t xml:space="preserve"> </w:t>
      </w:r>
    </w:p>
    <w:p>
      <w:pPr>
        <w:spacing w:after="0"/>
        <w:ind w:left="1418" w:hanging="1418"/>
        <w:rPr>
          <w:rFonts w:eastAsia="Arial Unicode MS"/>
          <w:noProof/>
          <w:szCs w:val="24"/>
        </w:rPr>
      </w:pPr>
      <w:r>
        <w:rPr>
          <w:noProof/>
        </w:rPr>
        <w:t>4.1.1.</w:t>
      </w:r>
      <w:r>
        <w:rPr>
          <w:noProof/>
        </w:rPr>
        <w:tab/>
        <w:t>Motorbezeichnung des Herstellers (entsprechend der Angabe am Motor oder eine andere Kennzeichnung): …</w:t>
      </w:r>
    </w:p>
    <w:p>
      <w:pPr>
        <w:spacing w:after="0"/>
        <w:ind w:left="1418" w:hanging="1418"/>
        <w:rPr>
          <w:rFonts w:eastAsia="Arial Unicode MS"/>
          <w:noProof/>
          <w:szCs w:val="24"/>
        </w:rPr>
      </w:pPr>
      <w:r>
        <w:rPr>
          <w:noProof/>
        </w:rPr>
        <w:t>4.1.2.</w:t>
      </w:r>
      <w:r>
        <w:rPr>
          <w:noProof/>
        </w:rPr>
        <w:tab/>
        <w:t>(Gegebenenfalls) Genehmigungsnummer einschließlich Kennzeichnung des zu verwendenden Kraftstoffs: …</w:t>
      </w:r>
    </w:p>
    <w:p>
      <w:pPr>
        <w:ind w:left="1418"/>
        <w:rPr>
          <w:rFonts w:eastAsia="Arial Unicode MS"/>
          <w:noProof/>
          <w:szCs w:val="24"/>
        </w:rPr>
      </w:pPr>
      <w:r>
        <w:rPr>
          <w:noProof/>
        </w:rPr>
        <w:t>(nur schwere Nutzfahrzeuge)</w:t>
      </w:r>
    </w:p>
    <w:p>
      <w:pPr>
        <w:ind w:left="1418" w:hanging="1418"/>
        <w:jc w:val="left"/>
        <w:rPr>
          <w:rFonts w:eastAsia="Arial Unicode MS"/>
          <w:b/>
          <w:bCs/>
          <w:noProof/>
          <w:szCs w:val="24"/>
        </w:rPr>
      </w:pPr>
      <w:r>
        <w:rPr>
          <w:noProof/>
        </w:rPr>
        <w:t>4.2.</w:t>
      </w:r>
      <w:r>
        <w:rPr>
          <w:noProof/>
        </w:rPr>
        <w:tab/>
      </w:r>
      <w:r>
        <w:rPr>
          <w:b/>
          <w:noProof/>
        </w:rPr>
        <w:t xml:space="preserve">Verbrennungsmotor </w:t>
      </w:r>
    </w:p>
    <w:p>
      <w:pPr>
        <w:ind w:left="1418" w:hanging="1418"/>
        <w:jc w:val="left"/>
        <w:rPr>
          <w:rFonts w:eastAsia="Arial Unicode MS"/>
          <w:b/>
          <w:bCs/>
          <w:noProof/>
          <w:szCs w:val="24"/>
        </w:rPr>
      </w:pPr>
      <w:r>
        <w:rPr>
          <w:noProof/>
        </w:rPr>
        <w:t>4.2.1.</w:t>
      </w:r>
      <w:r>
        <w:rPr>
          <w:noProof/>
        </w:rPr>
        <w:tab/>
      </w:r>
      <w:r>
        <w:rPr>
          <w:i/>
          <w:noProof/>
        </w:rPr>
        <w:t>Einzelangaben über den Motor</w:t>
      </w:r>
      <w:r>
        <w:rPr>
          <w:b/>
          <w:noProof/>
        </w:rPr>
        <w:t xml:space="preserve"> </w:t>
      </w:r>
    </w:p>
    <w:p>
      <w:pPr>
        <w:spacing w:after="0"/>
        <w:ind w:left="1418" w:hanging="1418"/>
        <w:rPr>
          <w:rFonts w:eastAsia="Arial Unicode MS"/>
          <w:noProof/>
          <w:szCs w:val="24"/>
        </w:rPr>
      </w:pPr>
      <w:r>
        <w:rPr>
          <w:noProof/>
        </w:rPr>
        <w:t>4.2.1.1.</w:t>
      </w:r>
      <w:r>
        <w:rPr>
          <w:noProof/>
        </w:rPr>
        <w:tab/>
        <w:t>Arbeitsverfahren: Fremdzündung/Selbstzündung/Zweistoffbetrieb (</w:t>
      </w:r>
      <w:r>
        <w:rPr>
          <w:noProof/>
          <w:vertAlign w:val="superscript"/>
        </w:rPr>
        <w:t>1</w:t>
      </w:r>
      <w:r>
        <w:rPr>
          <w:noProof/>
        </w:rPr>
        <w:t>)</w:t>
      </w:r>
    </w:p>
    <w:p>
      <w:pPr>
        <w:ind w:left="1418"/>
        <w:rPr>
          <w:rFonts w:eastAsia="Arial Unicode MS"/>
          <w:bCs/>
          <w:noProof/>
          <w:szCs w:val="24"/>
        </w:rPr>
      </w:pPr>
      <w:r>
        <w:rPr>
          <w:noProof/>
        </w:rPr>
        <w:t>Arbeitsweise: Viertakt/Zweitakt/Drehkolbenmotor (</w:t>
      </w:r>
      <w:r>
        <w:rPr>
          <w:noProof/>
          <w:vertAlign w:val="superscript"/>
        </w:rPr>
        <w:t>1</w:t>
      </w:r>
      <w:r>
        <w:rPr>
          <w:noProof/>
        </w:rPr>
        <w:t>)</w:t>
      </w:r>
    </w:p>
    <w:p>
      <w:pPr>
        <w:ind w:left="1418" w:hanging="1418"/>
        <w:rPr>
          <w:rFonts w:eastAsia="Arial Unicode MS"/>
          <w:noProof/>
          <w:szCs w:val="24"/>
          <w:lang w:val="en-GB"/>
        </w:rPr>
      </w:pPr>
      <w:r>
        <w:rPr>
          <w:noProof/>
          <w:lang w:val="en-GB"/>
        </w:rPr>
        <w:t>4.2.1.1.1.</w:t>
      </w:r>
      <w:r>
        <w:rPr>
          <w:noProof/>
          <w:lang w:val="en-GB"/>
        </w:rPr>
        <w:tab/>
        <w:t>Typ des Zweistoff-Motors: Typ 1A/Typ 1B/Typ 2A/Typ 2B/Typ 3B (</w:t>
      </w:r>
      <w:r>
        <w:rPr>
          <w:noProof/>
          <w:vertAlign w:val="superscript"/>
          <w:lang w:val="en-GB"/>
        </w:rPr>
        <w:t>1</w:t>
      </w:r>
      <w:r>
        <w:rPr>
          <w:noProof/>
          <w:lang w:val="en-GB"/>
        </w:rPr>
        <w:t>)(</w:t>
      </w:r>
      <w:r>
        <w:rPr>
          <w:noProof/>
          <w:vertAlign w:val="superscript"/>
          <w:lang w:val="en-GB"/>
        </w:rPr>
        <w:t>x1</w:t>
      </w:r>
      <w:r>
        <w:rPr>
          <w:noProof/>
          <w:lang w:val="en-GB"/>
        </w:rPr>
        <w:t>)</w:t>
      </w:r>
    </w:p>
    <w:p>
      <w:pPr>
        <w:ind w:left="1418" w:hanging="1418"/>
        <w:rPr>
          <w:rFonts w:eastAsia="Arial Unicode MS"/>
          <w:noProof/>
          <w:szCs w:val="24"/>
        </w:rPr>
      </w:pPr>
      <w:r>
        <w:rPr>
          <w:noProof/>
        </w:rPr>
        <w:t>4.2.1.1.2.</w:t>
      </w:r>
      <w:r>
        <w:rPr>
          <w:noProof/>
        </w:rPr>
        <w:tab/>
        <w:t>Gas-Energie-Verhältnis über den heißen Teil des WHTC-Zyklus: … %</w:t>
      </w:r>
    </w:p>
    <w:p>
      <w:pPr>
        <w:spacing w:after="0"/>
        <w:ind w:left="1418" w:hanging="1418"/>
        <w:rPr>
          <w:rFonts w:eastAsia="Arial Unicode MS"/>
          <w:noProof/>
          <w:szCs w:val="24"/>
        </w:rPr>
      </w:pPr>
      <w:r>
        <w:rPr>
          <w:noProof/>
        </w:rPr>
        <w:t>4.2.1.2.</w:t>
      </w:r>
      <w:r>
        <w:rPr>
          <w:noProof/>
        </w:rPr>
        <w:tab/>
        <w:t>Anzahl und Anordnung der Zylinder: …</w:t>
      </w:r>
    </w:p>
    <w:p>
      <w:pPr>
        <w:spacing w:after="0"/>
        <w:ind w:left="1418" w:hanging="1418"/>
        <w:rPr>
          <w:rFonts w:eastAsia="Arial Unicode MS"/>
          <w:noProof/>
          <w:szCs w:val="24"/>
        </w:rPr>
      </w:pPr>
      <w:r>
        <w:rPr>
          <w:noProof/>
        </w:rPr>
        <w:t>4.2.1.2.1.</w:t>
      </w:r>
      <w:r>
        <w:rPr>
          <w:noProof/>
        </w:rPr>
        <w:tab/>
        <w:t>Bohrung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Hub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Zündfolge: …</w:t>
      </w:r>
    </w:p>
    <w:p>
      <w:pPr>
        <w:spacing w:after="0"/>
        <w:ind w:left="1418" w:hanging="1418"/>
        <w:rPr>
          <w:rFonts w:eastAsia="Arial Unicode MS"/>
          <w:noProof/>
          <w:szCs w:val="24"/>
        </w:rPr>
      </w:pPr>
      <w:r>
        <w:rPr>
          <w:noProof/>
        </w:rPr>
        <w:t>4.2.1.3.</w:t>
      </w:r>
      <w:r>
        <w:rPr>
          <w:noProof/>
        </w:rPr>
        <w:tab/>
        <w:t>Hubvolumen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Volumetrisches Verdichtungsverhältnis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Zeichnungen des Brennraums, des Kolbenbodens und bei Fremdzündungsmotoren der Kolbenringe: …</w:t>
      </w:r>
    </w:p>
    <w:p>
      <w:pPr>
        <w:spacing w:after="0"/>
        <w:ind w:left="1418" w:hanging="1418"/>
        <w:rPr>
          <w:rFonts w:eastAsia="Arial Unicode MS"/>
          <w:noProof/>
          <w:szCs w:val="24"/>
        </w:rPr>
      </w:pPr>
      <w:r>
        <w:rPr>
          <w:noProof/>
        </w:rPr>
        <w:t>4.2.1.6.</w:t>
      </w:r>
      <w:r>
        <w:rPr>
          <w:noProof/>
        </w:rPr>
        <w:tab/>
        <w:t>Normale Leerlaufdrehzahl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Erhöhte Leerlaufdrehzahl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Leerlauf bei Dieselbetrieb: ja/nein (</w:t>
      </w:r>
      <w:r>
        <w:rPr>
          <w:noProof/>
          <w:vertAlign w:val="superscript"/>
        </w:rPr>
        <w:t>1</w:t>
      </w:r>
      <w:r>
        <w:rPr>
          <w:noProof/>
        </w:rPr>
        <w:t>)(</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Volumenbezogener Kohlenmonoxidgehalt der Abgase im Leerlauf (</w:t>
      </w:r>
      <w:r>
        <w:rPr>
          <w:noProof/>
          <w:vertAlign w:val="superscript"/>
        </w:rPr>
        <w:t>2</w:t>
      </w:r>
      <w:r>
        <w:rPr>
          <w:noProof/>
        </w:rPr>
        <w:t>): ...... % wie vom Hersteller angegeben (nur Fremdzündungsmotoren)</w:t>
      </w:r>
    </w:p>
    <w:p>
      <w:pPr>
        <w:spacing w:after="0"/>
        <w:ind w:left="1418" w:hanging="1418"/>
        <w:rPr>
          <w:rFonts w:eastAsia="Arial Unicode MS"/>
          <w:noProof/>
          <w:szCs w:val="24"/>
        </w:rPr>
      </w:pPr>
      <w:r>
        <w:rPr>
          <w:noProof/>
        </w:rPr>
        <w:t>4.2.1.8.</w:t>
      </w:r>
      <w:r>
        <w:rPr>
          <w:noProof/>
        </w:rPr>
        <w:tab/>
        <w:t>Maximale Nutzleistung (</w:t>
      </w:r>
      <w:r>
        <w:rPr>
          <w:noProof/>
          <w:vertAlign w:val="superscript"/>
        </w:rPr>
        <w:t>n</w:t>
      </w:r>
      <w:r>
        <w:rPr>
          <w:noProof/>
        </w:rPr>
        <w:t>): ... kW bei ..… min</w:t>
      </w:r>
      <w:r>
        <w:rPr>
          <w:noProof/>
          <w:vertAlign w:val="superscript"/>
        </w:rPr>
        <w:t>-1</w:t>
      </w:r>
      <w:r>
        <w:rPr>
          <w:noProof/>
        </w:rPr>
        <w:t xml:space="preserve"> (nach Angabe des Herstellers)</w:t>
      </w:r>
    </w:p>
    <w:p>
      <w:pPr>
        <w:spacing w:after="0"/>
        <w:ind w:left="1418" w:hanging="1418"/>
        <w:rPr>
          <w:rFonts w:eastAsia="Arial Unicode MS"/>
          <w:noProof/>
          <w:szCs w:val="24"/>
        </w:rPr>
      </w:pPr>
      <w:r>
        <w:rPr>
          <w:noProof/>
        </w:rPr>
        <w:t>4.2.1.9.</w:t>
      </w:r>
      <w:r>
        <w:rPr>
          <w:noProof/>
        </w:rPr>
        <w:tab/>
        <w:t>Höchstzulässige Drehzahl nach Angabe des Herstellers: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Höchstes Nettodrehmoment (</w:t>
      </w:r>
      <w:r>
        <w:rPr>
          <w:noProof/>
          <w:vertAlign w:val="superscript"/>
        </w:rPr>
        <w:t>n</w:t>
      </w:r>
      <w:r>
        <w:rPr>
          <w:noProof/>
        </w:rPr>
        <w:t>): ... Nm bei ..… min</w:t>
      </w:r>
      <w:r>
        <w:rPr>
          <w:noProof/>
          <w:vertAlign w:val="superscript"/>
        </w:rPr>
        <w:t>-1</w:t>
      </w:r>
      <w:r>
        <w:rPr>
          <w:noProof/>
        </w:rPr>
        <w:t xml:space="preserve"> (nach Angabe des Herstellers)</w:t>
      </w:r>
    </w:p>
    <w:p>
      <w:pPr>
        <w:spacing w:after="0"/>
        <w:ind w:left="1418" w:hanging="1418"/>
        <w:rPr>
          <w:rFonts w:eastAsia="Arial Unicode MS"/>
          <w:noProof/>
          <w:szCs w:val="24"/>
        </w:rPr>
      </w:pPr>
      <w:r>
        <w:rPr>
          <w:noProof/>
        </w:rPr>
        <w:t>4.2.1.11.</w:t>
      </w:r>
      <w:r>
        <w:rPr>
          <w:noProof/>
        </w:rPr>
        <w:tab/>
        <w:t xml:space="preserve">(nur Euro VI) Herstellerverweise auf die Dokumentation gemäß den Artikeln 5, 7 und 9 der Verordnung (EU) Nr. 582/2011, die der Genehmigungsbehörde ermöglicht, die Emissionsminderungsstrategien und die </w:t>
      </w:r>
      <w:r>
        <w:rPr>
          <w:noProof/>
        </w:rPr>
        <w:lastRenderedPageBreak/>
        <w:t>Motorsysteme zu bewerten, die ein ordnungsgemäßes Arbeiten der Einrichtungen zur Begrenzung der NO</w:t>
      </w:r>
      <w:r>
        <w:rPr>
          <w:noProof/>
          <w:vertAlign w:val="subscript"/>
        </w:rPr>
        <w:t>x</w:t>
      </w:r>
      <w:r>
        <w:rPr>
          <w:noProof/>
        </w:rPr>
        <w:t>-Emissionen gewährleisten</w:t>
      </w:r>
    </w:p>
    <w:p>
      <w:pPr>
        <w:ind w:left="1418" w:hanging="1418"/>
        <w:jc w:val="left"/>
        <w:rPr>
          <w:rFonts w:eastAsia="Arial Unicode MS"/>
          <w:bCs/>
          <w:noProof/>
          <w:szCs w:val="24"/>
        </w:rPr>
      </w:pPr>
      <w:r>
        <w:rPr>
          <w:noProof/>
        </w:rPr>
        <w:t>4.2.2.</w:t>
      </w:r>
      <w:r>
        <w:rPr>
          <w:noProof/>
        </w:rPr>
        <w:tab/>
      </w:r>
      <w:r>
        <w:rPr>
          <w:i/>
          <w:noProof/>
        </w:rPr>
        <w:t>Kraftstoff</w:t>
      </w:r>
      <w:r>
        <w:rPr>
          <w:noProof/>
        </w:rPr>
        <w:t xml:space="preserve"> </w:t>
      </w:r>
    </w:p>
    <w:p>
      <w:pPr>
        <w:spacing w:after="0"/>
        <w:ind w:left="1418" w:hanging="1418"/>
        <w:rPr>
          <w:rFonts w:eastAsia="Arial Unicode MS"/>
          <w:noProof/>
          <w:szCs w:val="24"/>
        </w:rPr>
      </w:pPr>
      <w:r>
        <w:rPr>
          <w:noProof/>
        </w:rPr>
        <w:t>4.2.2.1.</w:t>
      </w:r>
      <w:r>
        <w:rPr>
          <w:noProof/>
        </w:rPr>
        <w:tab/>
        <w:t>Leichte Nutzfahrzeuge: Diesel/Benzin/Flüssiggas/Erdgas oder Biomethan/Ethanol (E85)/Biodiesel/Wasserstoff/H</w:t>
      </w:r>
      <w:r>
        <w:rPr>
          <w:noProof/>
          <w:vertAlign w:val="subscript"/>
        </w:rPr>
        <w:t>2</w:t>
      </w:r>
      <w:r>
        <w:rPr>
          <w:noProof/>
        </w:rPr>
        <w:t>NG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Schwere Nutzfahrzeuge Diesel/Benzin/Flüssiggas/Erdgas-H/NG-L/NG-HL/Ethanol (ED95)/Ethanol (E85)/ LNG/LNG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(nur Euro VI) vom Hersteller als für den Motor geeignet erklärte Kraftstoffe gemäß Nummer 1.1.2 von Anhang I der Verordnung (EU) Nr. 582/2011 (falls zutreffend)</w:t>
      </w:r>
    </w:p>
    <w:p>
      <w:pPr>
        <w:spacing w:after="0"/>
        <w:ind w:left="1418" w:hanging="1418"/>
        <w:rPr>
          <w:rFonts w:eastAsia="Arial Unicode MS"/>
          <w:noProof/>
          <w:szCs w:val="24"/>
        </w:rPr>
      </w:pPr>
      <w:r>
        <w:rPr>
          <w:noProof/>
        </w:rPr>
        <w:t>4.2.2.3.</w:t>
      </w:r>
      <w:r>
        <w:rPr>
          <w:noProof/>
        </w:rPr>
        <w:tab/>
        <w:t>Kraftstoffeinfüllstutzen: verengter Durchmesser/Hinweisschild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Kraftstoffart des Fahrzeugs: Fahrzeug mit Einstoffbetrieb, Fahrzeug mit Zweistoffbetrieb, Flexfuel-Fahrzeug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Höchstzulässiger Anteil des Biokraftstoffs am Kraftstoffgemisch (nach Angabe des Herstellers): … Vol.-%</w:t>
      </w:r>
    </w:p>
    <w:p>
      <w:pPr>
        <w:ind w:left="1418" w:hanging="1418"/>
        <w:jc w:val="left"/>
        <w:rPr>
          <w:rFonts w:eastAsia="Arial Unicode MS"/>
          <w:bCs/>
          <w:noProof/>
          <w:szCs w:val="24"/>
        </w:rPr>
      </w:pPr>
      <w:r>
        <w:rPr>
          <w:noProof/>
        </w:rPr>
        <w:t>4.2.3.</w:t>
      </w:r>
      <w:r>
        <w:rPr>
          <w:noProof/>
        </w:rPr>
        <w:tab/>
      </w:r>
      <w:r>
        <w:rPr>
          <w:i/>
          <w:noProof/>
        </w:rPr>
        <w:t>Kraftstoffbehälter</w:t>
      </w:r>
      <w:r>
        <w:rPr>
          <w:noProof/>
        </w:rPr>
        <w:t xml:space="preserve"> </w:t>
      </w:r>
    </w:p>
    <w:p>
      <w:pPr>
        <w:spacing w:after="0"/>
        <w:ind w:left="1418" w:hanging="1418"/>
        <w:rPr>
          <w:rFonts w:eastAsia="Arial Unicode MS"/>
          <w:noProof/>
          <w:szCs w:val="24"/>
        </w:rPr>
      </w:pPr>
      <w:r>
        <w:rPr>
          <w:noProof/>
        </w:rPr>
        <w:t>4.2.3.1.</w:t>
      </w:r>
      <w:r>
        <w:rPr>
          <w:noProof/>
        </w:rPr>
        <w:tab/>
        <w:t>Betriebskraftstoffbehälter</w:t>
      </w:r>
    </w:p>
    <w:p>
      <w:pPr>
        <w:spacing w:after="0"/>
        <w:ind w:left="1418" w:hanging="1418"/>
        <w:rPr>
          <w:rFonts w:eastAsia="Arial Unicode MS"/>
          <w:noProof/>
          <w:szCs w:val="24"/>
        </w:rPr>
      </w:pPr>
      <w:r>
        <w:rPr>
          <w:noProof/>
        </w:rPr>
        <w:t>4.2.3.1.1.</w:t>
      </w:r>
      <w:r>
        <w:rPr>
          <w:noProof/>
        </w:rPr>
        <w:tab/>
        <w:t>Anzahl der Kraftstoffbehälter und jeweiliges Fassungsvermögen: …</w:t>
      </w:r>
    </w:p>
    <w:p>
      <w:pPr>
        <w:spacing w:after="0"/>
        <w:ind w:left="1418" w:hanging="1418"/>
        <w:rPr>
          <w:rFonts w:eastAsia="Arial Unicode MS"/>
          <w:noProof/>
          <w:szCs w:val="24"/>
        </w:rPr>
      </w:pPr>
      <w:r>
        <w:rPr>
          <w:noProof/>
        </w:rPr>
        <w:t>4.2.3.1.1.1.</w:t>
      </w:r>
      <w:r>
        <w:rPr>
          <w:noProof/>
        </w:rPr>
        <w:tab/>
        <w:t>Werkstoff: …</w:t>
      </w:r>
    </w:p>
    <w:p>
      <w:pPr>
        <w:spacing w:after="0"/>
        <w:ind w:left="1418" w:hanging="1418"/>
        <w:rPr>
          <w:rFonts w:eastAsia="Arial Unicode MS"/>
          <w:noProof/>
          <w:szCs w:val="24"/>
        </w:rPr>
      </w:pPr>
      <w:r>
        <w:rPr>
          <w:noProof/>
        </w:rPr>
        <w:t>4.2.3.1.2.</w:t>
      </w:r>
      <w:r>
        <w:rPr>
          <w:noProof/>
        </w:rPr>
        <w:tab/>
        <w:t>Zeichnung und technische Beschreibung der Behälter mit allen Verbindungen und Leitungen des Be- und Entlüftungssystems, Verschlüssen, Ventilen und Halterungen: …</w:t>
      </w:r>
    </w:p>
    <w:p>
      <w:pPr>
        <w:spacing w:after="0"/>
        <w:ind w:left="1418" w:hanging="1418"/>
        <w:rPr>
          <w:rFonts w:eastAsia="Arial Unicode MS"/>
          <w:noProof/>
          <w:szCs w:val="24"/>
        </w:rPr>
      </w:pPr>
      <w:r>
        <w:rPr>
          <w:noProof/>
        </w:rPr>
        <w:t>4.2.3.1.3.</w:t>
      </w:r>
      <w:r>
        <w:rPr>
          <w:noProof/>
        </w:rPr>
        <w:tab/>
        <w:t>Zeichnung, aus der die Lage der Behälter im Fahrzeug klar hervorgeht: …</w:t>
      </w:r>
    </w:p>
    <w:p>
      <w:pPr>
        <w:spacing w:after="0"/>
        <w:ind w:left="1418" w:hanging="1418"/>
        <w:rPr>
          <w:rFonts w:eastAsia="Arial Unicode MS"/>
          <w:noProof/>
          <w:szCs w:val="24"/>
        </w:rPr>
      </w:pPr>
      <w:r>
        <w:rPr>
          <w:noProof/>
        </w:rPr>
        <w:t>4.2.3.2.</w:t>
      </w:r>
      <w:r>
        <w:rPr>
          <w:noProof/>
        </w:rPr>
        <w:tab/>
        <w:t>Reservekraftstoffbehälter</w:t>
      </w:r>
    </w:p>
    <w:p>
      <w:pPr>
        <w:spacing w:after="0"/>
        <w:ind w:left="1418" w:hanging="1418"/>
        <w:rPr>
          <w:rFonts w:eastAsia="Arial Unicode MS"/>
          <w:noProof/>
          <w:szCs w:val="24"/>
        </w:rPr>
      </w:pPr>
      <w:r>
        <w:rPr>
          <w:noProof/>
        </w:rPr>
        <w:t>4.2.3.2.1.</w:t>
      </w:r>
      <w:r>
        <w:rPr>
          <w:noProof/>
        </w:rPr>
        <w:tab/>
        <w:t>Anzahl der Kraftstoffbehälter und jeweiliges Fassungsvermögen: …</w:t>
      </w:r>
    </w:p>
    <w:p>
      <w:pPr>
        <w:spacing w:after="0"/>
        <w:ind w:left="1418" w:hanging="1418"/>
        <w:rPr>
          <w:rFonts w:eastAsia="Arial Unicode MS"/>
          <w:noProof/>
          <w:szCs w:val="24"/>
        </w:rPr>
      </w:pPr>
      <w:r>
        <w:rPr>
          <w:noProof/>
        </w:rPr>
        <w:t>4.2.3.2.1.1.</w:t>
      </w:r>
      <w:r>
        <w:rPr>
          <w:noProof/>
        </w:rPr>
        <w:tab/>
        <w:t>Werkstoff: …</w:t>
      </w:r>
    </w:p>
    <w:p>
      <w:pPr>
        <w:spacing w:after="0"/>
        <w:ind w:left="1418" w:hanging="1418"/>
        <w:rPr>
          <w:rFonts w:eastAsia="Arial Unicode MS"/>
          <w:noProof/>
          <w:szCs w:val="24"/>
        </w:rPr>
      </w:pPr>
      <w:r>
        <w:rPr>
          <w:noProof/>
        </w:rPr>
        <w:t>4.2.3.2.2.</w:t>
      </w:r>
      <w:r>
        <w:rPr>
          <w:noProof/>
        </w:rPr>
        <w:tab/>
        <w:t>Zeichnung und technische Beschreibung der Behälter mit allen Verbindungen und Leitungen des Be- und Entlüftungssystems, Verschlüssen, Ventilen und Halterungen: …</w:t>
      </w:r>
    </w:p>
    <w:p>
      <w:pPr>
        <w:spacing w:after="0"/>
        <w:ind w:left="1418" w:hanging="1418"/>
        <w:rPr>
          <w:rFonts w:eastAsia="Arial Unicode MS"/>
          <w:noProof/>
          <w:szCs w:val="24"/>
        </w:rPr>
      </w:pPr>
      <w:r>
        <w:rPr>
          <w:noProof/>
        </w:rPr>
        <w:t>4.2.3.2.3.</w:t>
      </w:r>
      <w:r>
        <w:rPr>
          <w:noProof/>
        </w:rPr>
        <w:tab/>
        <w:t>Zeichnung, aus der die Lage der Behälter im Fahrzeug klar hervorgeht: …</w:t>
      </w:r>
    </w:p>
    <w:p>
      <w:pPr>
        <w:ind w:left="1418" w:hanging="1418"/>
        <w:jc w:val="left"/>
        <w:rPr>
          <w:rFonts w:eastAsia="Arial Unicode MS"/>
          <w:bCs/>
          <w:noProof/>
          <w:szCs w:val="24"/>
        </w:rPr>
      </w:pPr>
      <w:r>
        <w:rPr>
          <w:noProof/>
        </w:rPr>
        <w:t>4.2.4.</w:t>
      </w:r>
      <w:r>
        <w:rPr>
          <w:noProof/>
        </w:rPr>
        <w:tab/>
      </w:r>
      <w:r>
        <w:rPr>
          <w:i/>
          <w:noProof/>
        </w:rPr>
        <w:t>Kraftstoffzuführung</w:t>
      </w:r>
      <w:r>
        <w:rPr>
          <w:noProof/>
        </w:rPr>
        <w:t xml:space="preserve"> </w:t>
      </w:r>
    </w:p>
    <w:p>
      <w:pPr>
        <w:spacing w:after="0"/>
        <w:ind w:left="1418" w:hanging="1418"/>
        <w:rPr>
          <w:rFonts w:eastAsia="Arial Unicode MS"/>
          <w:noProof/>
          <w:szCs w:val="24"/>
        </w:rPr>
      </w:pPr>
      <w:r>
        <w:rPr>
          <w:noProof/>
        </w:rPr>
        <w:t>4.2.4.1.</w:t>
      </w:r>
      <w:r>
        <w:rPr>
          <w:noProof/>
        </w:rPr>
        <w:tab/>
        <w:t>Durch Vergaser: ja/nein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Mit Kraftstoffeinspritzung (nur bei Selbstzündung oder Zweistoffmotor): ja/nein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Beschreibung des Systems: …</w:t>
      </w:r>
    </w:p>
    <w:p>
      <w:pPr>
        <w:spacing w:after="0"/>
        <w:ind w:left="1418" w:hanging="1418"/>
        <w:rPr>
          <w:rFonts w:eastAsia="Arial Unicode MS"/>
          <w:noProof/>
          <w:szCs w:val="24"/>
        </w:rPr>
      </w:pPr>
      <w:r>
        <w:rPr>
          <w:noProof/>
        </w:rPr>
        <w:t>4.2.4.2.2.</w:t>
      </w:r>
      <w:r>
        <w:rPr>
          <w:noProof/>
        </w:rPr>
        <w:tab/>
        <w:t>Arbeitsverfahren: Direkteinspritzung/Vorkammer/Wirbelkammer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Einspritzpumpe</w:t>
      </w:r>
    </w:p>
    <w:p>
      <w:pPr>
        <w:spacing w:after="0"/>
        <w:ind w:left="1418" w:hanging="1418"/>
        <w:rPr>
          <w:rFonts w:eastAsia="Arial Unicode MS"/>
          <w:noProof/>
          <w:szCs w:val="24"/>
        </w:rPr>
      </w:pPr>
      <w:r>
        <w:rPr>
          <w:noProof/>
        </w:rPr>
        <w:t>4.2.4.2.3.1.</w:t>
      </w:r>
      <w:r>
        <w:rPr>
          <w:noProof/>
        </w:rPr>
        <w:tab/>
        <w:t>Marke(n): …</w:t>
      </w:r>
    </w:p>
    <w:p>
      <w:pPr>
        <w:spacing w:after="0"/>
        <w:ind w:left="1418" w:hanging="1418"/>
        <w:rPr>
          <w:rFonts w:eastAsia="Arial Unicode MS"/>
          <w:noProof/>
          <w:szCs w:val="24"/>
        </w:rPr>
      </w:pPr>
      <w:r>
        <w:rPr>
          <w:noProof/>
        </w:rPr>
        <w:lastRenderedPageBreak/>
        <w:t>4.2.4.2.3.2.</w:t>
      </w:r>
      <w:r>
        <w:rPr>
          <w:noProof/>
        </w:rPr>
        <w:tab/>
        <w:t>Typ(en): …</w:t>
      </w:r>
    </w:p>
    <w:p>
      <w:pPr>
        <w:spacing w:after="0"/>
        <w:ind w:left="1418" w:hanging="1418"/>
        <w:rPr>
          <w:rFonts w:eastAsia="Arial Unicode MS"/>
          <w:noProof/>
          <w:szCs w:val="24"/>
        </w:rPr>
      </w:pPr>
      <w:r>
        <w:rPr>
          <w:noProof/>
        </w:rPr>
        <w:t>4.2.4.2.3.3.</w:t>
      </w:r>
      <w:r>
        <w:rPr>
          <w:noProof/>
        </w:rPr>
        <w:tab/>
        <w:t>Maximale Einspritzmenge (</w:t>
      </w:r>
      <w:r>
        <w:rPr>
          <w:noProof/>
          <w:vertAlign w:val="superscript"/>
        </w:rPr>
        <w:t>1</w:t>
      </w:r>
      <w:r>
        <w:rPr>
          <w:noProof/>
        </w:rPr>
        <w:t>) (</w:t>
      </w:r>
      <w:r>
        <w:rPr>
          <w:noProof/>
          <w:vertAlign w:val="superscript"/>
        </w:rPr>
        <w:t>2</w:t>
      </w:r>
      <w:r>
        <w:rPr>
          <w:noProof/>
        </w:rPr>
        <w:t>): …… mm</w:t>
      </w:r>
      <w:r>
        <w:rPr>
          <w:noProof/>
          <w:vertAlign w:val="superscript"/>
        </w:rPr>
        <w:t>3</w:t>
      </w:r>
      <w:r>
        <w:rPr>
          <w:noProof/>
        </w:rPr>
        <w:t xml:space="preserve"> je Hub bzw. Takt bei einer Motordrehzahl von … min</w:t>
      </w:r>
      <w:r>
        <w:rPr>
          <w:noProof/>
          <w:vertAlign w:val="superscript"/>
        </w:rPr>
        <w:t>-1</w:t>
      </w:r>
      <w:r>
        <w:rPr>
          <w:noProof/>
        </w:rPr>
        <w:t xml:space="preserve"> oder wahlweise Mengenkennfeld: …</w:t>
      </w:r>
    </w:p>
    <w:p>
      <w:pPr>
        <w:ind w:left="1418" w:hanging="1418"/>
        <w:rPr>
          <w:rFonts w:eastAsia="Arial Unicode MS"/>
          <w:noProof/>
          <w:szCs w:val="24"/>
        </w:rPr>
      </w:pPr>
      <w:r>
        <w:rPr>
          <w:noProof/>
        </w:rPr>
        <w:tab/>
        <w:t>(Ist eine Ladedruckregelung vorhanden, so sind die charakteristische Kraftstoffzufuhr und der Ladedruck bezogen auf die jeweilige Motordrehzahl anzugeben.)</w:t>
      </w:r>
    </w:p>
    <w:p>
      <w:pPr>
        <w:spacing w:after="0"/>
        <w:ind w:left="1418" w:hanging="1418"/>
        <w:rPr>
          <w:rFonts w:eastAsia="Arial Unicode MS"/>
          <w:noProof/>
          <w:szCs w:val="24"/>
        </w:rPr>
      </w:pPr>
      <w:r>
        <w:rPr>
          <w:noProof/>
        </w:rPr>
        <w:t>4.2.4.2.3.4.</w:t>
      </w:r>
      <w:r>
        <w:rPr>
          <w:noProof/>
        </w:rPr>
        <w:tab/>
        <w:t>Statischer Einspritzzeitpunkt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Verstellkurve des Spritzverstellers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Kalibrierverfahren: auf dem Prüfstand/am Motor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Drehzahlregler</w:t>
      </w:r>
    </w:p>
    <w:p>
      <w:pPr>
        <w:spacing w:after="0"/>
        <w:ind w:left="1418" w:hanging="1418"/>
        <w:rPr>
          <w:rFonts w:eastAsia="Arial Unicode MS"/>
          <w:noProof/>
          <w:szCs w:val="24"/>
        </w:rPr>
      </w:pPr>
      <w:r>
        <w:rPr>
          <w:noProof/>
        </w:rPr>
        <w:t>4.2.4.2.4.1.</w:t>
      </w:r>
      <w:r>
        <w:rPr>
          <w:noProof/>
        </w:rPr>
        <w:tab/>
        <w:t>Typ: …</w:t>
      </w:r>
    </w:p>
    <w:p>
      <w:pPr>
        <w:spacing w:after="0"/>
        <w:ind w:left="1418" w:hanging="1418"/>
        <w:rPr>
          <w:rFonts w:eastAsia="Arial Unicode MS"/>
          <w:noProof/>
          <w:szCs w:val="24"/>
        </w:rPr>
      </w:pPr>
      <w:r>
        <w:rPr>
          <w:noProof/>
        </w:rPr>
        <w:t>4.2.4.2.4.2.</w:t>
      </w:r>
      <w:r>
        <w:rPr>
          <w:noProof/>
        </w:rPr>
        <w:tab/>
        <w:t>Abregeldrehzahl</w:t>
      </w:r>
    </w:p>
    <w:p>
      <w:pPr>
        <w:spacing w:after="0"/>
        <w:ind w:left="1418" w:hanging="1418"/>
        <w:rPr>
          <w:rFonts w:eastAsia="Arial Unicode MS"/>
          <w:noProof/>
          <w:szCs w:val="24"/>
        </w:rPr>
      </w:pPr>
      <w:r>
        <w:rPr>
          <w:noProof/>
        </w:rPr>
        <w:t>4.2.4.2.4.2.1.</w:t>
      </w:r>
      <w:r>
        <w:rPr>
          <w:noProof/>
        </w:rPr>
        <w:tab/>
        <w:t>Abregeldrehzahl bei Volllast: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Höchste Drehzahl ohne Last: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Leerlaufdrehzahl: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Einspritzleitungen (nur schwere Nutzfahrzeuge)</w:t>
      </w:r>
    </w:p>
    <w:p>
      <w:pPr>
        <w:spacing w:after="0"/>
        <w:ind w:left="1418" w:hanging="1418"/>
        <w:rPr>
          <w:rFonts w:eastAsia="Arial Unicode MS"/>
          <w:noProof/>
          <w:szCs w:val="24"/>
        </w:rPr>
      </w:pPr>
      <w:r>
        <w:rPr>
          <w:noProof/>
        </w:rPr>
        <w:t>4.2.4.2.5.1.</w:t>
      </w:r>
      <w:r>
        <w:rPr>
          <w:noProof/>
        </w:rPr>
        <w:tab/>
        <w:t>Länge: …… mm</w:t>
      </w:r>
    </w:p>
    <w:p>
      <w:pPr>
        <w:spacing w:after="0"/>
        <w:ind w:left="1418" w:hanging="1418"/>
        <w:rPr>
          <w:rFonts w:eastAsia="Arial Unicode MS"/>
          <w:noProof/>
          <w:szCs w:val="24"/>
        </w:rPr>
      </w:pPr>
      <w:r>
        <w:rPr>
          <w:noProof/>
        </w:rPr>
        <w:t>4.2.4.2.5.2.</w:t>
      </w:r>
      <w:r>
        <w:rPr>
          <w:noProof/>
        </w:rPr>
        <w:tab/>
        <w:t>Innendurchmesser: …… mm</w:t>
      </w:r>
    </w:p>
    <w:p>
      <w:pPr>
        <w:spacing w:after="0"/>
        <w:ind w:left="1418" w:hanging="1418"/>
        <w:rPr>
          <w:rFonts w:eastAsia="Arial Unicode MS"/>
          <w:noProof/>
          <w:szCs w:val="24"/>
        </w:rPr>
      </w:pPr>
      <w:r>
        <w:rPr>
          <w:noProof/>
        </w:rPr>
        <w:t>4.2.4.2.5.3.</w:t>
      </w:r>
      <w:r>
        <w:rPr>
          <w:noProof/>
        </w:rPr>
        <w:tab/>
        <w:t>Hochdruckspeicher (common rail), Marke und Typ: …</w:t>
      </w:r>
    </w:p>
    <w:p>
      <w:pPr>
        <w:spacing w:after="0"/>
        <w:ind w:left="1418" w:hanging="1418"/>
        <w:rPr>
          <w:rFonts w:eastAsia="Arial Unicode MS"/>
          <w:noProof/>
          <w:szCs w:val="24"/>
        </w:rPr>
      </w:pPr>
      <w:r>
        <w:rPr>
          <w:noProof/>
        </w:rPr>
        <w:t>4.2.4.2.6.</w:t>
      </w:r>
      <w:r>
        <w:rPr>
          <w:noProof/>
        </w:rPr>
        <w:tab/>
        <w:t>Einspritzdüse(n)</w:t>
      </w:r>
    </w:p>
    <w:p>
      <w:pPr>
        <w:spacing w:after="0"/>
        <w:ind w:left="1418" w:hanging="1418"/>
        <w:rPr>
          <w:rFonts w:eastAsia="Arial Unicode MS"/>
          <w:noProof/>
          <w:szCs w:val="24"/>
        </w:rPr>
      </w:pPr>
      <w:r>
        <w:rPr>
          <w:noProof/>
        </w:rPr>
        <w:t>4.2.4.2.6.1.</w:t>
      </w:r>
      <w:r>
        <w:rPr>
          <w:noProof/>
        </w:rPr>
        <w:tab/>
        <w:t>Marke(n): …</w:t>
      </w:r>
    </w:p>
    <w:p>
      <w:pPr>
        <w:spacing w:after="0"/>
        <w:ind w:left="1418" w:hanging="1418"/>
        <w:rPr>
          <w:rFonts w:eastAsia="Arial Unicode MS"/>
          <w:noProof/>
          <w:szCs w:val="24"/>
        </w:rPr>
      </w:pPr>
      <w:r>
        <w:rPr>
          <w:noProof/>
        </w:rPr>
        <w:t>4.2.4.2.6.2.</w:t>
      </w:r>
      <w:r>
        <w:rPr>
          <w:noProof/>
        </w:rPr>
        <w:tab/>
        <w:t>Typ(en): …</w:t>
      </w:r>
    </w:p>
    <w:p>
      <w:pPr>
        <w:spacing w:after="0"/>
        <w:ind w:left="1418" w:hanging="1418"/>
        <w:rPr>
          <w:rFonts w:eastAsia="Arial Unicode MS"/>
          <w:noProof/>
          <w:szCs w:val="24"/>
        </w:rPr>
      </w:pPr>
      <w:r>
        <w:rPr>
          <w:noProof/>
        </w:rPr>
        <w:t>4.2.4.2.6.3.</w:t>
      </w:r>
      <w:r>
        <w:rPr>
          <w:noProof/>
        </w:rPr>
        <w:tab/>
        <w:t>Öffnungsdruck (</w:t>
      </w:r>
      <w:r>
        <w:rPr>
          <w:noProof/>
          <w:vertAlign w:val="superscript"/>
        </w:rPr>
        <w:t>2</w:t>
      </w:r>
      <w:r>
        <w:rPr>
          <w:noProof/>
        </w:rPr>
        <w:t>): ... kPa oder Kennlinie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Kaltstarteinrichtung</w:t>
      </w:r>
    </w:p>
    <w:p>
      <w:pPr>
        <w:spacing w:after="0"/>
        <w:ind w:left="1418" w:hanging="1418"/>
        <w:rPr>
          <w:rFonts w:eastAsia="Arial Unicode MS"/>
          <w:noProof/>
          <w:szCs w:val="24"/>
        </w:rPr>
      </w:pPr>
      <w:r>
        <w:rPr>
          <w:noProof/>
        </w:rPr>
        <w:t>4.2.4.2.7.1.</w:t>
      </w:r>
      <w:r>
        <w:rPr>
          <w:noProof/>
        </w:rPr>
        <w:tab/>
        <w:t>Marke(n): …</w:t>
      </w:r>
    </w:p>
    <w:p>
      <w:pPr>
        <w:spacing w:after="0"/>
        <w:ind w:left="1418" w:hanging="1418"/>
        <w:rPr>
          <w:rFonts w:eastAsia="Arial Unicode MS"/>
          <w:noProof/>
          <w:szCs w:val="24"/>
        </w:rPr>
      </w:pPr>
      <w:r>
        <w:rPr>
          <w:noProof/>
        </w:rPr>
        <w:t>4.2.4.2.7.2.</w:t>
      </w:r>
      <w:r>
        <w:rPr>
          <w:noProof/>
        </w:rPr>
        <w:tab/>
        <w:t>Typ(en): …</w:t>
      </w:r>
    </w:p>
    <w:p>
      <w:pPr>
        <w:spacing w:after="0"/>
        <w:ind w:left="1418" w:hanging="1418"/>
        <w:rPr>
          <w:rFonts w:eastAsia="Arial Unicode MS"/>
          <w:noProof/>
          <w:szCs w:val="24"/>
        </w:rPr>
      </w:pPr>
      <w:r>
        <w:rPr>
          <w:noProof/>
        </w:rPr>
        <w:t>4.2.4.2.7.3.</w:t>
      </w:r>
      <w:r>
        <w:rPr>
          <w:noProof/>
        </w:rPr>
        <w:tab/>
        <w:t>Beschreibung: …</w:t>
      </w:r>
    </w:p>
    <w:p>
      <w:pPr>
        <w:spacing w:after="0"/>
        <w:ind w:left="1418" w:hanging="1418"/>
        <w:rPr>
          <w:rFonts w:eastAsia="Arial Unicode MS"/>
          <w:noProof/>
          <w:szCs w:val="24"/>
        </w:rPr>
      </w:pPr>
      <w:r>
        <w:rPr>
          <w:noProof/>
        </w:rPr>
        <w:t>4.2.4.2.8.</w:t>
      </w:r>
      <w:r>
        <w:rPr>
          <w:noProof/>
        </w:rPr>
        <w:tab/>
        <w:t>Zusätzliche Starthilfe</w:t>
      </w:r>
    </w:p>
    <w:p>
      <w:pPr>
        <w:spacing w:after="0"/>
        <w:ind w:left="1418" w:hanging="1418"/>
        <w:rPr>
          <w:rFonts w:eastAsia="Arial Unicode MS"/>
          <w:noProof/>
          <w:szCs w:val="24"/>
        </w:rPr>
      </w:pPr>
      <w:r>
        <w:rPr>
          <w:noProof/>
        </w:rPr>
        <w:t>4.2.4.2.8.1.</w:t>
      </w:r>
      <w:r>
        <w:rPr>
          <w:noProof/>
        </w:rPr>
        <w:tab/>
        <w:t>Marke(n): …</w:t>
      </w:r>
    </w:p>
    <w:p>
      <w:pPr>
        <w:spacing w:after="0"/>
        <w:ind w:left="1418" w:hanging="1418"/>
        <w:rPr>
          <w:rFonts w:eastAsia="Arial Unicode MS"/>
          <w:noProof/>
          <w:szCs w:val="24"/>
        </w:rPr>
      </w:pPr>
      <w:r>
        <w:rPr>
          <w:noProof/>
        </w:rPr>
        <w:t>4.2.4.2.8.2.</w:t>
      </w:r>
      <w:r>
        <w:rPr>
          <w:noProof/>
        </w:rPr>
        <w:tab/>
        <w:t>Typ(en): …</w:t>
      </w:r>
    </w:p>
    <w:p>
      <w:pPr>
        <w:spacing w:after="0"/>
        <w:ind w:left="1418" w:hanging="1418"/>
        <w:rPr>
          <w:rFonts w:eastAsia="Arial Unicode MS"/>
          <w:noProof/>
          <w:szCs w:val="24"/>
        </w:rPr>
      </w:pPr>
      <w:r>
        <w:rPr>
          <w:noProof/>
        </w:rPr>
        <w:t>4.2.4.2.8.3.</w:t>
      </w:r>
      <w:r>
        <w:rPr>
          <w:noProof/>
        </w:rPr>
        <w:tab/>
        <w:t>Beschreibung des Systems: …</w:t>
      </w:r>
    </w:p>
    <w:p>
      <w:pPr>
        <w:spacing w:after="0"/>
        <w:ind w:left="1418" w:hanging="1418"/>
        <w:rPr>
          <w:rFonts w:eastAsia="Arial Unicode MS"/>
          <w:noProof/>
          <w:szCs w:val="24"/>
        </w:rPr>
      </w:pPr>
      <w:r>
        <w:rPr>
          <w:noProof/>
        </w:rPr>
        <w:t>4.2.4.2.9.</w:t>
      </w:r>
      <w:r>
        <w:rPr>
          <w:noProof/>
        </w:rPr>
        <w:tab/>
        <w:t>Elektronische Einspritzsteuerung: ja/nein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Marke(n): …</w:t>
      </w:r>
    </w:p>
    <w:p>
      <w:pPr>
        <w:spacing w:after="0"/>
        <w:ind w:left="1418" w:hanging="1418"/>
        <w:rPr>
          <w:rFonts w:eastAsia="Arial Unicode MS"/>
          <w:noProof/>
          <w:szCs w:val="24"/>
        </w:rPr>
      </w:pPr>
      <w:r>
        <w:rPr>
          <w:noProof/>
        </w:rPr>
        <w:t>4.2.4.2.9.2.</w:t>
      </w:r>
      <w:r>
        <w:rPr>
          <w:noProof/>
        </w:rPr>
        <w:tab/>
        <w:t>Typ(en):</w:t>
      </w:r>
    </w:p>
    <w:p>
      <w:pPr>
        <w:spacing w:after="0"/>
        <w:ind w:left="1418" w:hanging="1418"/>
        <w:rPr>
          <w:rFonts w:eastAsia="Arial Unicode MS"/>
          <w:noProof/>
          <w:szCs w:val="24"/>
        </w:rPr>
      </w:pPr>
      <w:r>
        <w:rPr>
          <w:noProof/>
        </w:rPr>
        <w:lastRenderedPageBreak/>
        <w:t>4.2.4.2.9.3.</w:t>
      </w:r>
      <w:r>
        <w:rPr>
          <w:noProof/>
        </w:rPr>
        <w:tab/>
        <w:t>Beschreibung des Systems (Bei anderen als kontinuierlichen Einspritzsystemen sind entsprechende Detailangaben zu machen.): …</w:t>
      </w:r>
    </w:p>
    <w:p>
      <w:pPr>
        <w:spacing w:after="0"/>
        <w:ind w:left="1418" w:hanging="1418"/>
        <w:rPr>
          <w:rFonts w:eastAsia="Arial Unicode MS"/>
          <w:noProof/>
          <w:szCs w:val="24"/>
        </w:rPr>
      </w:pPr>
      <w:r>
        <w:rPr>
          <w:noProof/>
        </w:rPr>
        <w:t>4.2.4.2.9.3.1.</w:t>
      </w:r>
      <w:r>
        <w:rPr>
          <w:noProof/>
        </w:rPr>
        <w:tab/>
        <w:t>Fabrikmarke und Typ des elektronischen Steuergeräts (ECU): …</w:t>
      </w:r>
    </w:p>
    <w:p>
      <w:pPr>
        <w:spacing w:after="0"/>
        <w:ind w:left="1418" w:hanging="1418"/>
        <w:rPr>
          <w:rFonts w:eastAsia="Arial Unicode MS"/>
          <w:noProof/>
          <w:szCs w:val="24"/>
        </w:rPr>
      </w:pPr>
      <w:r>
        <w:rPr>
          <w:noProof/>
        </w:rPr>
        <w:t>4.2.4.2.9.3.2.</w:t>
      </w:r>
      <w:r>
        <w:rPr>
          <w:noProof/>
        </w:rPr>
        <w:tab/>
        <w:t>Fabrikmarke und Typ des Kraftstoffreglers: …</w:t>
      </w:r>
    </w:p>
    <w:p>
      <w:pPr>
        <w:spacing w:after="0"/>
        <w:ind w:left="1418" w:hanging="1418"/>
        <w:rPr>
          <w:rFonts w:eastAsia="Arial Unicode MS"/>
          <w:noProof/>
          <w:szCs w:val="24"/>
        </w:rPr>
      </w:pPr>
      <w:r>
        <w:rPr>
          <w:noProof/>
        </w:rPr>
        <w:t>4.2.4.2.9.3.3.</w:t>
      </w:r>
      <w:r>
        <w:rPr>
          <w:noProof/>
        </w:rPr>
        <w:tab/>
        <w:t>Fabrikmarke und Typ des Luftmengenmessers: …</w:t>
      </w:r>
    </w:p>
    <w:p>
      <w:pPr>
        <w:spacing w:after="0"/>
        <w:ind w:left="1418" w:hanging="1418"/>
        <w:rPr>
          <w:rFonts w:eastAsia="Arial Unicode MS"/>
          <w:noProof/>
          <w:szCs w:val="24"/>
        </w:rPr>
      </w:pPr>
      <w:r>
        <w:rPr>
          <w:noProof/>
        </w:rPr>
        <w:t>4.2.4.2.9.3.4.</w:t>
      </w:r>
      <w:r>
        <w:rPr>
          <w:noProof/>
        </w:rPr>
        <w:tab/>
        <w:t>Fabrikmarke und Typ des Mengenteilers: …</w:t>
      </w:r>
    </w:p>
    <w:p>
      <w:pPr>
        <w:spacing w:after="0"/>
        <w:ind w:left="1418" w:hanging="1418"/>
        <w:rPr>
          <w:rFonts w:eastAsia="Arial Unicode MS"/>
          <w:noProof/>
          <w:szCs w:val="24"/>
        </w:rPr>
      </w:pPr>
      <w:r>
        <w:rPr>
          <w:noProof/>
        </w:rPr>
        <w:t>4.2.4.2.9.3.5.</w:t>
      </w:r>
      <w:r>
        <w:rPr>
          <w:noProof/>
        </w:rPr>
        <w:tab/>
        <w:t>Fabrikmarke und Typ des Klappenstutzens: …</w:t>
      </w:r>
    </w:p>
    <w:p>
      <w:pPr>
        <w:spacing w:after="0"/>
        <w:ind w:left="1418" w:hanging="1418"/>
        <w:rPr>
          <w:rFonts w:eastAsia="Arial Unicode MS"/>
          <w:noProof/>
          <w:szCs w:val="24"/>
        </w:rPr>
      </w:pPr>
      <w:r>
        <w:rPr>
          <w:noProof/>
        </w:rPr>
        <w:t>4.2.4.2.9.3.6.</w:t>
      </w:r>
      <w:r>
        <w:rPr>
          <w:noProof/>
        </w:rPr>
        <w:tab/>
        <w:t>Fabrikmarke und Typ des Wassertemperaturfühlers: …</w:t>
      </w:r>
    </w:p>
    <w:p>
      <w:pPr>
        <w:spacing w:after="0"/>
        <w:ind w:left="1418" w:hanging="1418"/>
        <w:rPr>
          <w:rFonts w:eastAsia="Arial Unicode MS"/>
          <w:noProof/>
          <w:szCs w:val="24"/>
        </w:rPr>
      </w:pPr>
      <w:r>
        <w:rPr>
          <w:noProof/>
        </w:rPr>
        <w:t>4.2.4.2.9.3.7.</w:t>
      </w:r>
      <w:r>
        <w:rPr>
          <w:noProof/>
        </w:rPr>
        <w:tab/>
        <w:t>Fabrikmarke und Typ des Lufttemperaturfühlers: …</w:t>
      </w:r>
    </w:p>
    <w:p>
      <w:pPr>
        <w:spacing w:after="0"/>
        <w:ind w:left="1418" w:hanging="1418"/>
        <w:rPr>
          <w:rFonts w:eastAsia="Arial Unicode MS"/>
          <w:noProof/>
          <w:szCs w:val="24"/>
        </w:rPr>
      </w:pPr>
      <w:r>
        <w:rPr>
          <w:noProof/>
        </w:rPr>
        <w:t>4.2.4.2.9.3.8.</w:t>
      </w:r>
      <w:r>
        <w:rPr>
          <w:noProof/>
        </w:rPr>
        <w:tab/>
        <w:t>Fabrikmarke und Typ des Luftdruckfühlers: …</w:t>
      </w:r>
    </w:p>
    <w:p>
      <w:pPr>
        <w:spacing w:after="0"/>
        <w:ind w:left="1418" w:hanging="1418"/>
        <w:rPr>
          <w:rFonts w:eastAsia="Arial Unicode MS"/>
          <w:noProof/>
          <w:szCs w:val="24"/>
        </w:rPr>
      </w:pPr>
      <w:r>
        <w:rPr>
          <w:noProof/>
        </w:rPr>
        <w:t>4.2.4.2.9.3.9.</w:t>
      </w:r>
      <w:r>
        <w:rPr>
          <w:noProof/>
        </w:rPr>
        <w:tab/>
        <w:t>Kennnummer(n) der Softwarekalibrierung: …</w:t>
      </w:r>
    </w:p>
    <w:p>
      <w:pPr>
        <w:spacing w:after="0"/>
        <w:ind w:left="1418" w:hanging="1418"/>
        <w:rPr>
          <w:rFonts w:eastAsia="Arial Unicode MS"/>
          <w:noProof/>
          <w:szCs w:val="24"/>
        </w:rPr>
      </w:pPr>
      <w:r>
        <w:rPr>
          <w:noProof/>
        </w:rPr>
        <w:t>4.2.4.3.</w:t>
      </w:r>
      <w:r>
        <w:rPr>
          <w:noProof/>
        </w:rPr>
        <w:tab/>
        <w:t>Durch Kraftstoffeinspritzung (nur für Fremdzündungsmotoren): ja/nein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Arbeitsverfahren: Ansaugkrümmer (Zentral-, Mehrpunkt-, Direkteinspritzung(</w:t>
      </w:r>
      <w:r>
        <w:rPr>
          <w:noProof/>
          <w:vertAlign w:val="superscript"/>
        </w:rPr>
        <w:t>1</w:t>
      </w:r>
      <w:r>
        <w:rPr>
          <w:noProof/>
        </w:rPr>
        <w:t>), sonstige – genaue Angabe): …</w:t>
      </w:r>
    </w:p>
    <w:p>
      <w:pPr>
        <w:spacing w:after="0"/>
        <w:ind w:left="1418" w:hanging="1418"/>
        <w:rPr>
          <w:rFonts w:eastAsia="Arial Unicode MS"/>
          <w:noProof/>
          <w:szCs w:val="24"/>
        </w:rPr>
      </w:pPr>
      <w:r>
        <w:rPr>
          <w:noProof/>
        </w:rPr>
        <w:t>4.2.4.3.2.</w:t>
      </w:r>
      <w:r>
        <w:rPr>
          <w:noProof/>
        </w:rPr>
        <w:tab/>
        <w:t>Marke(n): …</w:t>
      </w:r>
    </w:p>
    <w:p>
      <w:pPr>
        <w:spacing w:after="0"/>
        <w:ind w:left="1418" w:hanging="1418"/>
        <w:rPr>
          <w:rFonts w:eastAsia="Arial Unicode MS"/>
          <w:noProof/>
          <w:szCs w:val="24"/>
        </w:rPr>
      </w:pPr>
      <w:r>
        <w:rPr>
          <w:noProof/>
        </w:rPr>
        <w:t>4.2.4.3.3.</w:t>
      </w:r>
      <w:r>
        <w:rPr>
          <w:noProof/>
        </w:rPr>
        <w:tab/>
        <w:t>Typ(en): …</w:t>
      </w:r>
    </w:p>
    <w:p>
      <w:pPr>
        <w:spacing w:after="0"/>
        <w:ind w:left="1418" w:hanging="1418"/>
        <w:rPr>
          <w:rFonts w:eastAsia="Arial Unicode MS"/>
          <w:noProof/>
          <w:szCs w:val="24"/>
        </w:rPr>
      </w:pPr>
      <w:r>
        <w:rPr>
          <w:noProof/>
        </w:rPr>
        <w:t>4.2.4.3.4.</w:t>
      </w:r>
      <w:r>
        <w:rPr>
          <w:noProof/>
        </w:rPr>
        <w:tab/>
        <w:t>Systembeschreibung (Bei anderen als kontinuierlichen Einspritzsystemen sind entsprechende Detailangaben zu machen.): …</w:t>
      </w:r>
    </w:p>
    <w:p>
      <w:pPr>
        <w:spacing w:after="0"/>
        <w:ind w:left="1418" w:hanging="1418"/>
        <w:rPr>
          <w:rFonts w:eastAsia="Arial Unicode MS"/>
          <w:noProof/>
          <w:szCs w:val="24"/>
        </w:rPr>
      </w:pPr>
      <w:r>
        <w:rPr>
          <w:noProof/>
        </w:rPr>
        <w:t>4.2.4.3.4.1.</w:t>
      </w:r>
      <w:r>
        <w:rPr>
          <w:noProof/>
        </w:rPr>
        <w:tab/>
        <w:t>Fabrikmarke und Typ des elektronischen Steuergeräts (ECU): …</w:t>
      </w:r>
    </w:p>
    <w:p>
      <w:pPr>
        <w:spacing w:after="0"/>
        <w:ind w:left="1418" w:hanging="1418"/>
        <w:rPr>
          <w:rFonts w:eastAsia="Arial Unicode MS"/>
          <w:noProof/>
          <w:szCs w:val="24"/>
        </w:rPr>
      </w:pPr>
      <w:r>
        <w:rPr>
          <w:noProof/>
        </w:rPr>
        <w:t>4.2.4.3.4.2.</w:t>
      </w:r>
      <w:r>
        <w:rPr>
          <w:noProof/>
        </w:rPr>
        <w:tab/>
        <w:t>Fabrikmarke und Typ des Kraftstoffreglers: …</w:t>
      </w:r>
    </w:p>
    <w:p>
      <w:pPr>
        <w:spacing w:after="0"/>
        <w:ind w:left="1418" w:hanging="1418"/>
        <w:rPr>
          <w:rFonts w:eastAsia="Arial Unicode MS"/>
          <w:noProof/>
          <w:szCs w:val="24"/>
        </w:rPr>
      </w:pPr>
      <w:r>
        <w:rPr>
          <w:noProof/>
        </w:rPr>
        <w:t>4.2.4.3.4.3.</w:t>
      </w:r>
      <w:r>
        <w:rPr>
          <w:noProof/>
        </w:rPr>
        <w:tab/>
        <w:t>Fabrikmarke und Typ des Luftmassenmessers: …</w:t>
      </w:r>
    </w:p>
    <w:p>
      <w:pPr>
        <w:spacing w:after="0"/>
        <w:ind w:left="1418" w:hanging="1418"/>
        <w:rPr>
          <w:rFonts w:eastAsia="Arial Unicode MS"/>
          <w:noProof/>
          <w:szCs w:val="24"/>
        </w:rPr>
      </w:pPr>
      <w:r>
        <w:rPr>
          <w:noProof/>
        </w:rPr>
        <w:t>4.2.4.3.4.4.</w:t>
      </w:r>
      <w:r>
        <w:rPr>
          <w:noProof/>
        </w:rPr>
        <w:tab/>
        <w:t>Fabrikmarke und Typ des Mengenteilers: …</w:t>
      </w:r>
    </w:p>
    <w:p>
      <w:pPr>
        <w:spacing w:after="0"/>
        <w:ind w:left="1418" w:hanging="1418"/>
        <w:rPr>
          <w:rFonts w:eastAsia="Arial Unicode MS"/>
          <w:noProof/>
          <w:szCs w:val="24"/>
        </w:rPr>
      </w:pPr>
      <w:r>
        <w:rPr>
          <w:noProof/>
        </w:rPr>
        <w:t>4.2.4.3.4.5.</w:t>
      </w:r>
      <w:r>
        <w:rPr>
          <w:noProof/>
        </w:rPr>
        <w:tab/>
        <w:t>Fabrikmarke und Typ des Druckreglers: …</w:t>
      </w:r>
    </w:p>
    <w:p>
      <w:pPr>
        <w:spacing w:after="0"/>
        <w:ind w:left="1418" w:hanging="1418"/>
        <w:rPr>
          <w:rFonts w:eastAsia="Arial Unicode MS"/>
          <w:noProof/>
          <w:szCs w:val="24"/>
        </w:rPr>
      </w:pPr>
      <w:r>
        <w:rPr>
          <w:noProof/>
        </w:rPr>
        <w:t>4.2.4.3.4.6.</w:t>
      </w:r>
      <w:r>
        <w:rPr>
          <w:noProof/>
        </w:rPr>
        <w:tab/>
        <w:t>Fabrikmarke und Typ des Mikroschalters: …</w:t>
      </w:r>
    </w:p>
    <w:p>
      <w:pPr>
        <w:spacing w:after="0"/>
        <w:ind w:left="1418" w:hanging="1418"/>
        <w:rPr>
          <w:rFonts w:eastAsia="Arial Unicode MS"/>
          <w:noProof/>
          <w:szCs w:val="24"/>
        </w:rPr>
      </w:pPr>
      <w:r>
        <w:rPr>
          <w:noProof/>
        </w:rPr>
        <w:t>4.2.4.3.4.7.</w:t>
      </w:r>
      <w:r>
        <w:rPr>
          <w:noProof/>
        </w:rPr>
        <w:tab/>
        <w:t>Fabrikmarke und Typ der Leerlaufeinstellschraube: …</w:t>
      </w:r>
    </w:p>
    <w:p>
      <w:pPr>
        <w:spacing w:after="0"/>
        <w:ind w:left="1418" w:hanging="1418"/>
        <w:rPr>
          <w:rFonts w:eastAsia="Arial Unicode MS"/>
          <w:noProof/>
          <w:szCs w:val="24"/>
        </w:rPr>
      </w:pPr>
      <w:r>
        <w:rPr>
          <w:noProof/>
        </w:rPr>
        <w:t>4.2.4.3.4.8.</w:t>
      </w:r>
      <w:r>
        <w:rPr>
          <w:noProof/>
        </w:rPr>
        <w:tab/>
        <w:t>Fabrikmarke und Typ des Klappenstutzens: …</w:t>
      </w:r>
    </w:p>
    <w:p>
      <w:pPr>
        <w:spacing w:after="0"/>
        <w:ind w:left="1418" w:hanging="1418"/>
        <w:rPr>
          <w:rFonts w:eastAsia="Arial Unicode MS"/>
          <w:noProof/>
          <w:szCs w:val="24"/>
        </w:rPr>
      </w:pPr>
      <w:r>
        <w:rPr>
          <w:noProof/>
        </w:rPr>
        <w:t>4.2.4.3.4.9.</w:t>
      </w:r>
      <w:r>
        <w:rPr>
          <w:noProof/>
        </w:rPr>
        <w:tab/>
        <w:t>Fabrikmarke und Typ des Wassertemperaturfühlers: …</w:t>
      </w:r>
    </w:p>
    <w:p>
      <w:pPr>
        <w:spacing w:after="0"/>
        <w:ind w:left="1418" w:hanging="1418"/>
        <w:rPr>
          <w:rFonts w:eastAsia="Arial Unicode MS"/>
          <w:noProof/>
          <w:szCs w:val="24"/>
        </w:rPr>
      </w:pPr>
      <w:r>
        <w:rPr>
          <w:noProof/>
        </w:rPr>
        <w:t>4.2.4.3.4.10.</w:t>
      </w:r>
      <w:r>
        <w:rPr>
          <w:noProof/>
        </w:rPr>
        <w:tab/>
        <w:t>Fabrikmarke und Typ des Lufttemperaturfühlers: …</w:t>
      </w:r>
    </w:p>
    <w:p>
      <w:pPr>
        <w:spacing w:after="0"/>
        <w:ind w:left="1418" w:hanging="1418"/>
        <w:rPr>
          <w:rFonts w:eastAsia="Arial Unicode MS"/>
          <w:noProof/>
          <w:szCs w:val="24"/>
        </w:rPr>
      </w:pPr>
      <w:r>
        <w:rPr>
          <w:noProof/>
        </w:rPr>
        <w:t>4.2.4.3.4.11.</w:t>
      </w:r>
      <w:r>
        <w:rPr>
          <w:noProof/>
        </w:rPr>
        <w:tab/>
        <w:t>Fabrikmarke und Typ des Luftdruckfühlers: …</w:t>
      </w:r>
    </w:p>
    <w:p>
      <w:pPr>
        <w:spacing w:after="0"/>
        <w:ind w:left="1418" w:hanging="1418"/>
        <w:rPr>
          <w:rFonts w:eastAsia="Arial Unicode MS"/>
          <w:noProof/>
          <w:szCs w:val="24"/>
        </w:rPr>
      </w:pPr>
      <w:r>
        <w:rPr>
          <w:noProof/>
        </w:rPr>
        <w:t>4.2.4.3.4.12.</w:t>
      </w:r>
      <w:r>
        <w:rPr>
          <w:noProof/>
        </w:rPr>
        <w:tab/>
        <w:t>Kennnummer(n) der Softwarekalibrierung: …</w:t>
      </w:r>
    </w:p>
    <w:p>
      <w:pPr>
        <w:spacing w:after="0"/>
        <w:ind w:left="1418" w:hanging="1418"/>
        <w:rPr>
          <w:rFonts w:eastAsia="Arial Unicode MS"/>
          <w:noProof/>
          <w:szCs w:val="24"/>
        </w:rPr>
      </w:pPr>
      <w:r>
        <w:rPr>
          <w:noProof/>
        </w:rPr>
        <w:t>4.2.4.3.5.</w:t>
      </w:r>
      <w:r>
        <w:rPr>
          <w:noProof/>
        </w:rPr>
        <w:tab/>
        <w:t>Einspritzventile: Öffnungsdruck (</w:t>
      </w:r>
      <w:r>
        <w:rPr>
          <w:noProof/>
          <w:vertAlign w:val="superscript"/>
        </w:rPr>
        <w:t>2</w:t>
      </w:r>
      <w:r>
        <w:rPr>
          <w:noProof/>
        </w:rPr>
        <w:t>): … kPa oder Kennlinie: …</w:t>
      </w:r>
    </w:p>
    <w:p>
      <w:pPr>
        <w:spacing w:after="0"/>
        <w:ind w:left="1418" w:hanging="1418"/>
        <w:rPr>
          <w:rFonts w:eastAsia="Arial Unicode MS"/>
          <w:noProof/>
          <w:szCs w:val="24"/>
        </w:rPr>
      </w:pPr>
      <w:r>
        <w:rPr>
          <w:noProof/>
        </w:rPr>
        <w:t>4.2.4.3.5.1.</w:t>
      </w:r>
      <w:r>
        <w:rPr>
          <w:noProof/>
        </w:rPr>
        <w:tab/>
        <w:t>Marke: …</w:t>
      </w:r>
    </w:p>
    <w:p>
      <w:pPr>
        <w:spacing w:after="0"/>
        <w:ind w:left="1418" w:hanging="1418"/>
        <w:rPr>
          <w:rFonts w:eastAsia="Arial Unicode MS"/>
          <w:noProof/>
          <w:szCs w:val="24"/>
        </w:rPr>
      </w:pPr>
      <w:r>
        <w:rPr>
          <w:noProof/>
        </w:rPr>
        <w:t>4.2.4.3.5.2.</w:t>
      </w:r>
      <w:r>
        <w:rPr>
          <w:noProof/>
        </w:rPr>
        <w:tab/>
        <w:t>Typ: …</w:t>
      </w:r>
    </w:p>
    <w:p>
      <w:pPr>
        <w:spacing w:after="0"/>
        <w:ind w:left="1418" w:hanging="1418"/>
        <w:rPr>
          <w:rFonts w:eastAsia="Arial Unicode MS"/>
          <w:noProof/>
          <w:szCs w:val="24"/>
        </w:rPr>
      </w:pPr>
      <w:r>
        <w:rPr>
          <w:noProof/>
        </w:rPr>
        <w:t>4.2.4.3.6.</w:t>
      </w:r>
      <w:r>
        <w:rPr>
          <w:noProof/>
        </w:rPr>
        <w:tab/>
        <w:t>Einspritzzeitpunkt: …</w:t>
      </w:r>
    </w:p>
    <w:p>
      <w:pPr>
        <w:spacing w:after="0"/>
        <w:ind w:left="1418" w:hanging="1418"/>
        <w:rPr>
          <w:rFonts w:eastAsia="Arial Unicode MS"/>
          <w:noProof/>
          <w:szCs w:val="24"/>
        </w:rPr>
      </w:pPr>
      <w:r>
        <w:rPr>
          <w:noProof/>
        </w:rPr>
        <w:t>4.2.4.3.7.</w:t>
      </w:r>
      <w:r>
        <w:rPr>
          <w:noProof/>
        </w:rPr>
        <w:tab/>
        <w:t>Kaltstarteinrichtung</w:t>
      </w:r>
    </w:p>
    <w:p>
      <w:pPr>
        <w:spacing w:after="0"/>
        <w:ind w:left="1418" w:hanging="1418"/>
        <w:rPr>
          <w:rFonts w:eastAsia="Arial Unicode MS"/>
          <w:noProof/>
          <w:szCs w:val="24"/>
        </w:rPr>
      </w:pPr>
      <w:r>
        <w:rPr>
          <w:noProof/>
        </w:rPr>
        <w:lastRenderedPageBreak/>
        <w:t>4.2.4.3.7.1.</w:t>
      </w:r>
      <w:r>
        <w:rPr>
          <w:noProof/>
        </w:rPr>
        <w:tab/>
        <w:t>Arbeitsverfahren: …</w:t>
      </w:r>
    </w:p>
    <w:p>
      <w:pPr>
        <w:spacing w:after="0"/>
        <w:ind w:left="1418" w:hanging="1418"/>
        <w:rPr>
          <w:rFonts w:eastAsia="Arial Unicode MS"/>
          <w:noProof/>
          <w:szCs w:val="24"/>
        </w:rPr>
      </w:pPr>
      <w:r>
        <w:rPr>
          <w:noProof/>
        </w:rPr>
        <w:t>4.2.4.3.7.2.</w:t>
      </w:r>
      <w:r>
        <w:rPr>
          <w:noProof/>
        </w:rPr>
        <w:tab/>
        <w:t>Grenzen des Betriebsbereichs/Einstellwerte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Kraftstoffpumpe</w:t>
      </w:r>
    </w:p>
    <w:p>
      <w:pPr>
        <w:spacing w:after="0"/>
        <w:ind w:left="1418" w:hanging="1418"/>
        <w:rPr>
          <w:rFonts w:eastAsia="Arial Unicode MS"/>
          <w:noProof/>
          <w:szCs w:val="24"/>
        </w:rPr>
      </w:pPr>
      <w:r>
        <w:rPr>
          <w:noProof/>
        </w:rPr>
        <w:t>4.2.4.4.1.</w:t>
      </w:r>
      <w:r>
        <w:rPr>
          <w:noProof/>
        </w:rPr>
        <w:tab/>
        <w:t>Druck (</w:t>
      </w:r>
      <w:r>
        <w:rPr>
          <w:noProof/>
          <w:vertAlign w:val="superscript"/>
        </w:rPr>
        <w:t>2</w:t>
      </w:r>
      <w:r>
        <w:rPr>
          <w:noProof/>
        </w:rPr>
        <w:t>): … kPa oder Kennlinie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Elektrische Anlage</w:t>
      </w:r>
      <w:r>
        <w:rPr>
          <w:noProof/>
        </w:rPr>
        <w:t xml:space="preserve"> </w:t>
      </w:r>
    </w:p>
    <w:p>
      <w:pPr>
        <w:spacing w:after="0"/>
        <w:ind w:left="1418" w:hanging="1418"/>
        <w:rPr>
          <w:rFonts w:eastAsia="Arial Unicode MS"/>
          <w:noProof/>
          <w:szCs w:val="24"/>
        </w:rPr>
      </w:pPr>
      <w:r>
        <w:rPr>
          <w:noProof/>
        </w:rPr>
        <w:t>4.2.5.1.</w:t>
      </w:r>
      <w:r>
        <w:rPr>
          <w:noProof/>
        </w:rPr>
        <w:tab/>
        <w:t>Nennspannung: ....... V, Anschluss an Masse positiv oder negativ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Generator</w:t>
      </w:r>
    </w:p>
    <w:p>
      <w:pPr>
        <w:spacing w:after="0"/>
        <w:ind w:left="1418" w:hanging="1418"/>
        <w:rPr>
          <w:rFonts w:eastAsia="Arial Unicode MS"/>
          <w:noProof/>
          <w:szCs w:val="24"/>
        </w:rPr>
      </w:pPr>
      <w:r>
        <w:rPr>
          <w:noProof/>
        </w:rPr>
        <w:t>4.2.5.2.1.</w:t>
      </w:r>
      <w:r>
        <w:rPr>
          <w:noProof/>
        </w:rPr>
        <w:tab/>
        <w:t>Typ: …</w:t>
      </w:r>
    </w:p>
    <w:p>
      <w:pPr>
        <w:spacing w:after="0"/>
        <w:ind w:left="1418" w:hanging="1418"/>
        <w:rPr>
          <w:rFonts w:eastAsia="Arial Unicode MS"/>
          <w:noProof/>
          <w:szCs w:val="24"/>
        </w:rPr>
      </w:pPr>
      <w:r>
        <w:rPr>
          <w:noProof/>
        </w:rPr>
        <w:t>4.2.5.2.2.</w:t>
      </w:r>
      <w:r>
        <w:rPr>
          <w:noProof/>
        </w:rPr>
        <w:tab/>
        <w:t>Nennleistung: …… VA</w:t>
      </w:r>
    </w:p>
    <w:p>
      <w:pPr>
        <w:spacing w:before="240"/>
        <w:ind w:left="1418" w:hanging="1418"/>
        <w:jc w:val="left"/>
        <w:rPr>
          <w:rFonts w:eastAsia="Arial Unicode MS"/>
          <w:bCs/>
          <w:noProof/>
          <w:szCs w:val="24"/>
        </w:rPr>
      </w:pPr>
      <w:r>
        <w:rPr>
          <w:noProof/>
        </w:rPr>
        <w:t>4.2.6.</w:t>
      </w:r>
      <w:r>
        <w:rPr>
          <w:noProof/>
        </w:rPr>
        <w:tab/>
      </w:r>
      <w:r>
        <w:rPr>
          <w:i/>
          <w:noProof/>
        </w:rPr>
        <w:t>Zündung (nur Motoren mit Fremdzündung)</w:t>
      </w:r>
      <w:r>
        <w:rPr>
          <w:noProof/>
        </w:rPr>
        <w:t xml:space="preserve"> </w:t>
      </w:r>
    </w:p>
    <w:p>
      <w:pPr>
        <w:spacing w:after="0"/>
        <w:ind w:left="1418" w:hanging="1418"/>
        <w:rPr>
          <w:rFonts w:eastAsia="Arial Unicode MS"/>
          <w:noProof/>
          <w:szCs w:val="24"/>
        </w:rPr>
      </w:pPr>
      <w:r>
        <w:rPr>
          <w:noProof/>
        </w:rPr>
        <w:t>4.2.6.1.</w:t>
      </w:r>
      <w:r>
        <w:rPr>
          <w:noProof/>
        </w:rPr>
        <w:tab/>
        <w:t>Marke(n): …</w:t>
      </w:r>
    </w:p>
    <w:p>
      <w:pPr>
        <w:spacing w:after="0"/>
        <w:ind w:left="1418" w:hanging="1418"/>
        <w:rPr>
          <w:rFonts w:eastAsia="Arial Unicode MS"/>
          <w:noProof/>
          <w:szCs w:val="24"/>
        </w:rPr>
      </w:pPr>
      <w:r>
        <w:rPr>
          <w:noProof/>
        </w:rPr>
        <w:t>4.2.6.2.</w:t>
      </w:r>
      <w:r>
        <w:rPr>
          <w:noProof/>
        </w:rPr>
        <w:tab/>
        <w:t>Typ(en): …</w:t>
      </w:r>
    </w:p>
    <w:p>
      <w:pPr>
        <w:spacing w:after="0"/>
        <w:ind w:left="1418" w:hanging="1418"/>
        <w:rPr>
          <w:rFonts w:eastAsia="Arial Unicode MS"/>
          <w:noProof/>
          <w:szCs w:val="24"/>
        </w:rPr>
      </w:pPr>
      <w:r>
        <w:rPr>
          <w:noProof/>
        </w:rPr>
        <w:t>4.2.6.3.</w:t>
      </w:r>
      <w:r>
        <w:rPr>
          <w:noProof/>
        </w:rPr>
        <w:tab/>
        <w:t>Arbeitsverfahren: …</w:t>
      </w:r>
    </w:p>
    <w:p>
      <w:pPr>
        <w:spacing w:after="0"/>
        <w:ind w:left="1418" w:hanging="1418"/>
        <w:rPr>
          <w:rFonts w:eastAsia="Arial Unicode MS"/>
          <w:noProof/>
          <w:szCs w:val="24"/>
        </w:rPr>
      </w:pPr>
      <w:r>
        <w:rPr>
          <w:noProof/>
        </w:rPr>
        <w:t>4.2.6.4.</w:t>
      </w:r>
      <w:r>
        <w:rPr>
          <w:noProof/>
        </w:rPr>
        <w:tab/>
        <w:t>Zündverstellkurve oder Kennfeld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Statischer Zündzeitpunkt (</w:t>
      </w:r>
      <w:r>
        <w:rPr>
          <w:noProof/>
          <w:vertAlign w:val="superscript"/>
        </w:rPr>
        <w:t>2</w:t>
      </w:r>
      <w:r>
        <w:rPr>
          <w:noProof/>
        </w:rPr>
        <w:t>): … Grad vor dem oberen Totpunkt</w:t>
      </w:r>
    </w:p>
    <w:p>
      <w:pPr>
        <w:spacing w:after="0"/>
        <w:ind w:left="1418" w:hanging="1418"/>
        <w:rPr>
          <w:rFonts w:eastAsia="Arial Unicode MS"/>
          <w:noProof/>
          <w:szCs w:val="24"/>
        </w:rPr>
      </w:pPr>
      <w:r>
        <w:rPr>
          <w:noProof/>
        </w:rPr>
        <w:t>4.2.6.6.</w:t>
      </w:r>
      <w:r>
        <w:rPr>
          <w:noProof/>
        </w:rPr>
        <w:tab/>
        <w:t>Zündkerzen</w:t>
      </w:r>
    </w:p>
    <w:p>
      <w:pPr>
        <w:spacing w:after="0"/>
        <w:ind w:left="1418" w:hanging="1418"/>
        <w:rPr>
          <w:rFonts w:eastAsia="Arial Unicode MS"/>
          <w:noProof/>
          <w:szCs w:val="24"/>
        </w:rPr>
      </w:pPr>
      <w:r>
        <w:rPr>
          <w:noProof/>
        </w:rPr>
        <w:t>4.2.6.6.1.</w:t>
      </w:r>
      <w:r>
        <w:rPr>
          <w:noProof/>
        </w:rPr>
        <w:tab/>
        <w:t>Marke: …</w:t>
      </w:r>
    </w:p>
    <w:p>
      <w:pPr>
        <w:spacing w:after="0"/>
        <w:ind w:left="1418" w:hanging="1418"/>
        <w:rPr>
          <w:rFonts w:eastAsia="Arial Unicode MS"/>
          <w:noProof/>
          <w:szCs w:val="24"/>
        </w:rPr>
      </w:pPr>
      <w:r>
        <w:rPr>
          <w:noProof/>
        </w:rPr>
        <w:t>4.2.6.6.2.</w:t>
      </w:r>
      <w:r>
        <w:rPr>
          <w:noProof/>
        </w:rPr>
        <w:tab/>
        <w:t>Typ: …</w:t>
      </w:r>
    </w:p>
    <w:p>
      <w:pPr>
        <w:spacing w:after="0"/>
        <w:ind w:left="1418" w:hanging="1418"/>
        <w:rPr>
          <w:rFonts w:eastAsia="Arial Unicode MS"/>
          <w:noProof/>
          <w:szCs w:val="24"/>
        </w:rPr>
      </w:pPr>
      <w:r>
        <w:rPr>
          <w:noProof/>
        </w:rPr>
        <w:t>4.2.6.6.3.</w:t>
      </w:r>
      <w:r>
        <w:rPr>
          <w:noProof/>
        </w:rPr>
        <w:tab/>
        <w:t>Abstandseinstellung: ……mm</w:t>
      </w:r>
    </w:p>
    <w:p>
      <w:pPr>
        <w:spacing w:after="0"/>
        <w:ind w:left="1418" w:hanging="1418"/>
        <w:rPr>
          <w:rFonts w:eastAsia="Arial Unicode MS"/>
          <w:noProof/>
          <w:szCs w:val="24"/>
        </w:rPr>
      </w:pPr>
      <w:r>
        <w:rPr>
          <w:noProof/>
        </w:rPr>
        <w:t>4.2.6.7.</w:t>
      </w:r>
      <w:r>
        <w:rPr>
          <w:noProof/>
        </w:rPr>
        <w:tab/>
        <w:t>Zündspule(n)</w:t>
      </w:r>
    </w:p>
    <w:p>
      <w:pPr>
        <w:spacing w:after="0"/>
        <w:ind w:left="1418" w:hanging="1418"/>
        <w:rPr>
          <w:rFonts w:eastAsia="Arial Unicode MS"/>
          <w:noProof/>
          <w:szCs w:val="24"/>
        </w:rPr>
      </w:pPr>
      <w:r>
        <w:rPr>
          <w:noProof/>
        </w:rPr>
        <w:t>4.2.6.7.1.</w:t>
      </w:r>
      <w:r>
        <w:rPr>
          <w:noProof/>
        </w:rPr>
        <w:tab/>
        <w:t>Marke: …</w:t>
      </w:r>
    </w:p>
    <w:p>
      <w:pPr>
        <w:spacing w:after="0"/>
        <w:ind w:left="1418" w:hanging="1418"/>
        <w:rPr>
          <w:rFonts w:eastAsia="Arial Unicode MS"/>
          <w:noProof/>
          <w:szCs w:val="24"/>
        </w:rPr>
      </w:pPr>
      <w:r>
        <w:rPr>
          <w:noProof/>
        </w:rPr>
        <w:t>4.2.6.7.2.</w:t>
      </w:r>
      <w:r>
        <w:rPr>
          <w:noProof/>
        </w:rPr>
        <w:tab/>
        <w:t>Typ: …</w:t>
      </w:r>
    </w:p>
    <w:p>
      <w:pPr>
        <w:spacing w:before="240"/>
        <w:ind w:left="1418" w:hanging="1418"/>
        <w:jc w:val="left"/>
        <w:rPr>
          <w:rFonts w:eastAsia="Arial Unicode MS"/>
          <w:bCs/>
          <w:noProof/>
          <w:szCs w:val="24"/>
        </w:rPr>
      </w:pPr>
      <w:r>
        <w:rPr>
          <w:noProof/>
        </w:rPr>
        <w:t>4.2.7.</w:t>
      </w:r>
      <w:r>
        <w:rPr>
          <w:noProof/>
        </w:rPr>
        <w:tab/>
      </w:r>
      <w:r>
        <w:rPr>
          <w:i/>
          <w:noProof/>
        </w:rPr>
        <w:t>Kühlsystem: Flüssigkeit/Luft</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Nenneinstellwert des Motortemperaturreglers: …</w:t>
      </w:r>
    </w:p>
    <w:p>
      <w:pPr>
        <w:spacing w:after="0"/>
        <w:ind w:left="1418" w:hanging="1418"/>
        <w:rPr>
          <w:rFonts w:eastAsia="Arial Unicode MS"/>
          <w:noProof/>
          <w:szCs w:val="24"/>
        </w:rPr>
      </w:pPr>
      <w:r>
        <w:rPr>
          <w:noProof/>
        </w:rPr>
        <w:t>4.2.7.2.</w:t>
      </w:r>
      <w:r>
        <w:rPr>
          <w:noProof/>
        </w:rPr>
        <w:tab/>
        <w:t>Flüssigkeitskühlung</w:t>
      </w:r>
    </w:p>
    <w:p>
      <w:pPr>
        <w:spacing w:after="0"/>
        <w:ind w:left="1418" w:hanging="1418"/>
        <w:rPr>
          <w:rFonts w:eastAsia="Arial Unicode MS"/>
          <w:noProof/>
          <w:szCs w:val="24"/>
        </w:rPr>
      </w:pPr>
      <w:r>
        <w:rPr>
          <w:noProof/>
        </w:rPr>
        <w:t>4.2.7.2.1.</w:t>
      </w:r>
      <w:r>
        <w:rPr>
          <w:noProof/>
        </w:rPr>
        <w:tab/>
        <w:t>Art der Flüssigkeit: …</w:t>
      </w:r>
    </w:p>
    <w:p>
      <w:pPr>
        <w:spacing w:after="0"/>
        <w:ind w:left="1418" w:hanging="1418"/>
        <w:rPr>
          <w:rFonts w:eastAsia="Arial Unicode MS"/>
          <w:noProof/>
          <w:szCs w:val="24"/>
        </w:rPr>
      </w:pPr>
      <w:r>
        <w:rPr>
          <w:noProof/>
        </w:rPr>
        <w:t>4.2.7.2.2.</w:t>
      </w:r>
      <w:r>
        <w:rPr>
          <w:noProof/>
        </w:rPr>
        <w:tab/>
        <w:t>Umwälzpumpe(n): ja/nein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Merkmale: ............... oder</w:t>
      </w:r>
    </w:p>
    <w:p>
      <w:pPr>
        <w:spacing w:after="0"/>
        <w:ind w:left="1418" w:hanging="1418"/>
        <w:rPr>
          <w:rFonts w:eastAsia="Arial Unicode MS"/>
          <w:noProof/>
          <w:szCs w:val="24"/>
        </w:rPr>
      </w:pPr>
      <w:r>
        <w:rPr>
          <w:noProof/>
        </w:rPr>
        <w:t>4.2.7.2.3.1.</w:t>
      </w:r>
      <w:r>
        <w:rPr>
          <w:noProof/>
        </w:rPr>
        <w:tab/>
        <w:t>Marke(n): …</w:t>
      </w:r>
    </w:p>
    <w:p>
      <w:pPr>
        <w:spacing w:after="0"/>
        <w:ind w:left="1418" w:hanging="1418"/>
        <w:rPr>
          <w:rFonts w:eastAsia="Arial Unicode MS"/>
          <w:noProof/>
          <w:szCs w:val="24"/>
        </w:rPr>
      </w:pPr>
      <w:r>
        <w:rPr>
          <w:noProof/>
        </w:rPr>
        <w:t>4.2.7.2.3.2.</w:t>
      </w:r>
      <w:r>
        <w:rPr>
          <w:noProof/>
        </w:rPr>
        <w:tab/>
        <w:t>Typ(en): …</w:t>
      </w:r>
    </w:p>
    <w:p>
      <w:pPr>
        <w:spacing w:after="0"/>
        <w:ind w:left="1418" w:hanging="1418"/>
        <w:rPr>
          <w:rFonts w:eastAsia="Arial Unicode MS"/>
          <w:noProof/>
          <w:szCs w:val="24"/>
        </w:rPr>
      </w:pPr>
      <w:r>
        <w:rPr>
          <w:noProof/>
        </w:rPr>
        <w:t>4.2.7.2.4.</w:t>
      </w:r>
      <w:r>
        <w:rPr>
          <w:noProof/>
        </w:rPr>
        <w:tab/>
        <w:t>Übersetzungsverhältnis(se): …</w:t>
      </w:r>
    </w:p>
    <w:p>
      <w:pPr>
        <w:spacing w:after="0"/>
        <w:ind w:left="1418" w:hanging="1418"/>
        <w:rPr>
          <w:rFonts w:eastAsia="Arial Unicode MS"/>
          <w:noProof/>
          <w:szCs w:val="24"/>
        </w:rPr>
      </w:pPr>
      <w:r>
        <w:rPr>
          <w:noProof/>
        </w:rPr>
        <w:t>4.2.7.2.5.</w:t>
      </w:r>
      <w:r>
        <w:rPr>
          <w:noProof/>
        </w:rPr>
        <w:tab/>
        <w:t>Beschreibung des Lüfters und seines Antriebs: …</w:t>
      </w:r>
    </w:p>
    <w:p>
      <w:pPr>
        <w:spacing w:after="0"/>
        <w:ind w:left="1418" w:hanging="1418"/>
        <w:rPr>
          <w:rFonts w:eastAsia="Arial Unicode MS"/>
          <w:noProof/>
          <w:szCs w:val="24"/>
        </w:rPr>
      </w:pPr>
      <w:r>
        <w:rPr>
          <w:noProof/>
        </w:rPr>
        <w:t>4.2.7.3.</w:t>
      </w:r>
      <w:r>
        <w:rPr>
          <w:noProof/>
        </w:rPr>
        <w:tab/>
        <w:t>Luft</w:t>
      </w:r>
    </w:p>
    <w:p>
      <w:pPr>
        <w:spacing w:after="0"/>
        <w:ind w:left="1418" w:hanging="1418"/>
        <w:rPr>
          <w:rFonts w:eastAsia="Arial Unicode MS"/>
          <w:noProof/>
          <w:szCs w:val="24"/>
        </w:rPr>
      </w:pPr>
      <w:r>
        <w:rPr>
          <w:noProof/>
        </w:rPr>
        <w:lastRenderedPageBreak/>
        <w:t>4.2.7.3.1.</w:t>
      </w:r>
      <w:r>
        <w:rPr>
          <w:noProof/>
        </w:rPr>
        <w:tab/>
        <w:t>Lüfter: ja/nein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Merkmale: …….oder</w:t>
      </w:r>
    </w:p>
    <w:p>
      <w:pPr>
        <w:spacing w:after="0"/>
        <w:ind w:left="1418" w:hanging="1418"/>
        <w:rPr>
          <w:rFonts w:eastAsia="Arial Unicode MS"/>
          <w:noProof/>
          <w:szCs w:val="24"/>
        </w:rPr>
      </w:pPr>
      <w:r>
        <w:rPr>
          <w:noProof/>
        </w:rPr>
        <w:t>4.2.7.3.2.1.</w:t>
      </w:r>
      <w:r>
        <w:rPr>
          <w:noProof/>
        </w:rPr>
        <w:tab/>
        <w:t>Marke(n): …</w:t>
      </w:r>
    </w:p>
    <w:p>
      <w:pPr>
        <w:spacing w:after="0"/>
        <w:ind w:left="1418" w:hanging="1418"/>
        <w:rPr>
          <w:rFonts w:eastAsia="Arial Unicode MS"/>
          <w:noProof/>
          <w:szCs w:val="24"/>
        </w:rPr>
      </w:pPr>
      <w:r>
        <w:rPr>
          <w:noProof/>
        </w:rPr>
        <w:t>4.2.7.3.2.2.</w:t>
      </w:r>
      <w:r>
        <w:rPr>
          <w:noProof/>
        </w:rPr>
        <w:tab/>
        <w:t>Typ(en): …</w:t>
      </w:r>
    </w:p>
    <w:p>
      <w:pPr>
        <w:spacing w:after="0"/>
        <w:ind w:left="1418" w:hanging="1418"/>
        <w:rPr>
          <w:rFonts w:eastAsia="Arial Unicode MS"/>
          <w:noProof/>
          <w:szCs w:val="24"/>
        </w:rPr>
      </w:pPr>
      <w:r>
        <w:rPr>
          <w:noProof/>
        </w:rPr>
        <w:t>4.2.7.3.3.</w:t>
      </w:r>
      <w:r>
        <w:rPr>
          <w:noProof/>
        </w:rPr>
        <w:tab/>
        <w:t>Übersetzungsverhältnis(se): …</w:t>
      </w:r>
    </w:p>
    <w:p>
      <w:pPr>
        <w:spacing w:before="240"/>
        <w:ind w:left="1418" w:hanging="1418"/>
        <w:jc w:val="left"/>
        <w:rPr>
          <w:rFonts w:eastAsia="Arial Unicode MS"/>
          <w:bCs/>
          <w:noProof/>
          <w:szCs w:val="24"/>
        </w:rPr>
      </w:pPr>
      <w:r>
        <w:rPr>
          <w:noProof/>
        </w:rPr>
        <w:t>4.2.8.</w:t>
      </w:r>
      <w:r>
        <w:rPr>
          <w:noProof/>
        </w:rPr>
        <w:tab/>
      </w:r>
      <w:r>
        <w:rPr>
          <w:i/>
          <w:noProof/>
        </w:rPr>
        <w:t>Ansaugsystem</w:t>
      </w:r>
      <w:r>
        <w:rPr>
          <w:noProof/>
        </w:rPr>
        <w:t xml:space="preserve"> </w:t>
      </w:r>
    </w:p>
    <w:p>
      <w:pPr>
        <w:spacing w:after="0"/>
        <w:ind w:left="1418" w:hanging="1418"/>
        <w:rPr>
          <w:rFonts w:eastAsia="Arial Unicode MS"/>
          <w:noProof/>
          <w:szCs w:val="24"/>
        </w:rPr>
      </w:pPr>
      <w:r>
        <w:rPr>
          <w:noProof/>
        </w:rPr>
        <w:t>4.2.8.1.</w:t>
      </w:r>
      <w:r>
        <w:rPr>
          <w:noProof/>
        </w:rPr>
        <w:tab/>
        <w:t>Lader: ja/nein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Marke(n): …</w:t>
      </w:r>
    </w:p>
    <w:p>
      <w:pPr>
        <w:spacing w:after="0"/>
        <w:ind w:left="1418" w:hanging="1418"/>
        <w:rPr>
          <w:rFonts w:eastAsia="Arial Unicode MS"/>
          <w:noProof/>
          <w:szCs w:val="24"/>
        </w:rPr>
      </w:pPr>
      <w:r>
        <w:rPr>
          <w:noProof/>
        </w:rPr>
        <w:t>4.2.8.1.2.</w:t>
      </w:r>
      <w:r>
        <w:rPr>
          <w:noProof/>
        </w:rPr>
        <w:tab/>
        <w:t>Typ(en): …</w:t>
      </w:r>
    </w:p>
    <w:p>
      <w:pPr>
        <w:spacing w:after="0"/>
        <w:ind w:left="1418" w:hanging="1418"/>
        <w:rPr>
          <w:rFonts w:eastAsia="Arial Unicode MS"/>
          <w:noProof/>
          <w:szCs w:val="24"/>
        </w:rPr>
      </w:pPr>
      <w:r>
        <w:rPr>
          <w:noProof/>
        </w:rPr>
        <w:t>4.2.8.1.3.</w:t>
      </w:r>
      <w:r>
        <w:rPr>
          <w:noProof/>
        </w:rPr>
        <w:tab/>
        <w:t>Beschreibung des Systems (z. B. maximaler Ladedruck: …… kPa; gegebenenfalls Abblasventil): …</w:t>
      </w:r>
    </w:p>
    <w:p>
      <w:pPr>
        <w:spacing w:after="0"/>
        <w:ind w:left="1418" w:hanging="1418"/>
        <w:rPr>
          <w:rFonts w:eastAsia="Arial Unicode MS"/>
          <w:noProof/>
          <w:szCs w:val="24"/>
        </w:rPr>
      </w:pPr>
      <w:r>
        <w:rPr>
          <w:noProof/>
        </w:rPr>
        <w:t>4.2.8.2.</w:t>
      </w:r>
      <w:r>
        <w:rPr>
          <w:noProof/>
        </w:rPr>
        <w:tab/>
        <w:t>Ladeluftkühler: ja/nein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Typ: Luft-Luft/Luft-Wasser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Unterdruck im Einlasssystem bei Nenndrehzahl und Volllast (nur bei Selbstzündungsmotoren):</w:t>
      </w:r>
    </w:p>
    <w:p>
      <w:pPr>
        <w:spacing w:after="0"/>
        <w:ind w:left="1418" w:hanging="1418"/>
        <w:rPr>
          <w:rFonts w:eastAsia="Arial Unicode MS"/>
          <w:noProof/>
          <w:szCs w:val="24"/>
        </w:rPr>
      </w:pPr>
      <w:r>
        <w:rPr>
          <w:noProof/>
        </w:rPr>
        <w:t>4.2.8.3.1.</w:t>
      </w:r>
      <w:r>
        <w:rPr>
          <w:noProof/>
        </w:rPr>
        <w:tab/>
        <w:t>minimal zulässig: ………. kPa</w:t>
      </w:r>
    </w:p>
    <w:p>
      <w:pPr>
        <w:spacing w:after="0"/>
        <w:ind w:left="1418" w:hanging="1418"/>
        <w:rPr>
          <w:rFonts w:eastAsia="Arial Unicode MS"/>
          <w:noProof/>
          <w:szCs w:val="24"/>
        </w:rPr>
      </w:pPr>
      <w:r>
        <w:rPr>
          <w:noProof/>
        </w:rPr>
        <w:t>4.2.8.3.2.</w:t>
      </w:r>
      <w:r>
        <w:rPr>
          <w:noProof/>
        </w:rPr>
        <w:tab/>
        <w:t>maximal zulässig: ……… kPa</w:t>
      </w:r>
    </w:p>
    <w:p>
      <w:pPr>
        <w:spacing w:after="0"/>
        <w:ind w:left="1418" w:hanging="1418"/>
        <w:rPr>
          <w:rFonts w:eastAsia="Arial Unicode MS"/>
          <w:noProof/>
          <w:szCs w:val="24"/>
        </w:rPr>
      </w:pPr>
      <w:r>
        <w:rPr>
          <w:noProof/>
        </w:rPr>
        <w:t>4.2.8.3.3.</w:t>
      </w:r>
      <w:r>
        <w:rPr>
          <w:noProof/>
        </w:rPr>
        <w:tab/>
        <w:t>(nur Euro VI) Tatsächlicher Ansaugunterdruck bei Motornenndrehzahl und bei Volllast: … kPa</w:t>
      </w:r>
    </w:p>
    <w:p>
      <w:pPr>
        <w:spacing w:after="0"/>
        <w:ind w:left="1418" w:hanging="1418"/>
        <w:rPr>
          <w:rFonts w:eastAsia="Arial Unicode MS"/>
          <w:noProof/>
          <w:szCs w:val="24"/>
        </w:rPr>
      </w:pPr>
      <w:r>
        <w:rPr>
          <w:noProof/>
        </w:rPr>
        <w:t>4.2.8.4.</w:t>
      </w:r>
      <w:r>
        <w:rPr>
          <w:noProof/>
        </w:rPr>
        <w:tab/>
        <w:t>Beschreibung und Zeichnungen der Ansaugleitungen und ihres Zubehörs (Ansaugluftsammler, Vorwärmvorrichtung, zusätzliche Lufteinlässe usw.): …</w:t>
      </w:r>
    </w:p>
    <w:p>
      <w:pPr>
        <w:spacing w:after="0"/>
        <w:ind w:left="1418" w:hanging="1418"/>
        <w:rPr>
          <w:rFonts w:eastAsia="Arial Unicode MS"/>
          <w:noProof/>
          <w:szCs w:val="24"/>
        </w:rPr>
      </w:pPr>
      <w:r>
        <w:rPr>
          <w:noProof/>
        </w:rPr>
        <w:t>4.2.8.4.1.</w:t>
      </w:r>
      <w:r>
        <w:rPr>
          <w:noProof/>
        </w:rPr>
        <w:tab/>
        <w:t>Beschreibung des Ansaugkrümmers (einschließlich Zeichnungen und/oder Fotos): …</w:t>
      </w:r>
    </w:p>
    <w:p>
      <w:pPr>
        <w:spacing w:after="0"/>
        <w:ind w:left="1418" w:hanging="1418"/>
        <w:rPr>
          <w:rFonts w:eastAsia="Arial Unicode MS"/>
          <w:noProof/>
          <w:szCs w:val="24"/>
        </w:rPr>
      </w:pPr>
      <w:r>
        <w:rPr>
          <w:noProof/>
        </w:rPr>
        <w:t>4.2.8.4.2.</w:t>
      </w:r>
      <w:r>
        <w:rPr>
          <w:noProof/>
        </w:rPr>
        <w:tab/>
        <w:t>Luftfilter, Zeichnungen: …oder</w:t>
      </w:r>
    </w:p>
    <w:p>
      <w:pPr>
        <w:spacing w:after="0"/>
        <w:ind w:left="1418" w:hanging="1418"/>
        <w:rPr>
          <w:rFonts w:eastAsia="Arial Unicode MS"/>
          <w:noProof/>
          <w:szCs w:val="24"/>
        </w:rPr>
      </w:pPr>
      <w:r>
        <w:rPr>
          <w:noProof/>
        </w:rPr>
        <w:t>4.2.8.4.2.1.</w:t>
      </w:r>
      <w:r>
        <w:rPr>
          <w:noProof/>
        </w:rPr>
        <w:tab/>
        <w:t>Marke(n): …</w:t>
      </w:r>
    </w:p>
    <w:p>
      <w:pPr>
        <w:spacing w:after="0"/>
        <w:ind w:left="1418" w:hanging="1418"/>
        <w:rPr>
          <w:rFonts w:eastAsia="Arial Unicode MS"/>
          <w:noProof/>
          <w:szCs w:val="24"/>
        </w:rPr>
      </w:pPr>
      <w:r>
        <w:rPr>
          <w:noProof/>
        </w:rPr>
        <w:t>4.2.8.4.2.2.</w:t>
      </w:r>
      <w:r>
        <w:rPr>
          <w:noProof/>
        </w:rPr>
        <w:tab/>
        <w:t>Typ(en): …</w:t>
      </w:r>
    </w:p>
    <w:p>
      <w:pPr>
        <w:spacing w:after="0"/>
        <w:ind w:left="1418" w:hanging="1418"/>
        <w:rPr>
          <w:rFonts w:eastAsia="Arial Unicode MS"/>
          <w:noProof/>
          <w:szCs w:val="24"/>
        </w:rPr>
      </w:pPr>
      <w:r>
        <w:rPr>
          <w:noProof/>
        </w:rPr>
        <w:t>4.2.8.4.3.</w:t>
      </w:r>
      <w:r>
        <w:rPr>
          <w:noProof/>
        </w:rPr>
        <w:tab/>
        <w:t>Ansauggeräuschdämpfer, Zeichnungen: …oder</w:t>
      </w:r>
    </w:p>
    <w:p>
      <w:pPr>
        <w:spacing w:after="0"/>
        <w:ind w:left="1418" w:hanging="1418"/>
        <w:rPr>
          <w:rFonts w:eastAsia="Arial Unicode MS"/>
          <w:noProof/>
          <w:szCs w:val="24"/>
        </w:rPr>
      </w:pPr>
      <w:r>
        <w:rPr>
          <w:noProof/>
        </w:rPr>
        <w:t>4.2.8.4.3.1.</w:t>
      </w:r>
      <w:r>
        <w:rPr>
          <w:noProof/>
        </w:rPr>
        <w:tab/>
        <w:t>Marke(n): …</w:t>
      </w:r>
    </w:p>
    <w:p>
      <w:pPr>
        <w:spacing w:after="0"/>
        <w:ind w:left="1418" w:hanging="1418"/>
        <w:rPr>
          <w:rFonts w:eastAsia="Arial Unicode MS"/>
          <w:noProof/>
          <w:szCs w:val="24"/>
        </w:rPr>
      </w:pPr>
      <w:r>
        <w:rPr>
          <w:noProof/>
        </w:rPr>
        <w:t>4.2.8.4.3.2.</w:t>
      </w:r>
      <w:r>
        <w:rPr>
          <w:noProof/>
        </w:rPr>
        <w:tab/>
        <w:t>Typ(en): …</w:t>
      </w:r>
    </w:p>
    <w:p>
      <w:pPr>
        <w:spacing w:before="240"/>
        <w:ind w:left="1418" w:hanging="1418"/>
        <w:jc w:val="left"/>
        <w:rPr>
          <w:rFonts w:eastAsia="Arial Unicode MS"/>
          <w:bCs/>
          <w:noProof/>
          <w:szCs w:val="24"/>
        </w:rPr>
      </w:pPr>
      <w:r>
        <w:rPr>
          <w:noProof/>
        </w:rPr>
        <w:t>4.2.9.</w:t>
      </w:r>
      <w:r>
        <w:rPr>
          <w:noProof/>
        </w:rPr>
        <w:tab/>
      </w:r>
      <w:r>
        <w:rPr>
          <w:i/>
          <w:noProof/>
        </w:rPr>
        <w:t>Auspuffanlage</w:t>
      </w:r>
      <w:r>
        <w:rPr>
          <w:noProof/>
        </w:rPr>
        <w:t xml:space="preserve"> </w:t>
      </w:r>
    </w:p>
    <w:p>
      <w:pPr>
        <w:spacing w:after="0"/>
        <w:ind w:left="1418" w:hanging="1418"/>
        <w:rPr>
          <w:rFonts w:eastAsia="Arial Unicode MS"/>
          <w:noProof/>
          <w:szCs w:val="24"/>
        </w:rPr>
      </w:pPr>
      <w:r>
        <w:rPr>
          <w:noProof/>
        </w:rPr>
        <w:t>4.2.9.1.</w:t>
      </w:r>
      <w:r>
        <w:rPr>
          <w:noProof/>
        </w:rPr>
        <w:tab/>
        <w:t>Beschreibung und/oder Zeichnung des Auspuffkrümmers: …</w:t>
      </w:r>
    </w:p>
    <w:p>
      <w:pPr>
        <w:spacing w:after="0"/>
        <w:ind w:left="1418" w:hanging="1418"/>
        <w:rPr>
          <w:rFonts w:eastAsia="Arial Unicode MS"/>
          <w:noProof/>
          <w:szCs w:val="24"/>
        </w:rPr>
      </w:pPr>
      <w:r>
        <w:rPr>
          <w:noProof/>
        </w:rPr>
        <w:t>4.2.9.2.</w:t>
      </w:r>
      <w:r>
        <w:rPr>
          <w:noProof/>
        </w:rPr>
        <w:tab/>
        <w:t>Beschreibung und/oder Zeichnung der Auspuffanlage: …</w:t>
      </w:r>
    </w:p>
    <w:p>
      <w:pPr>
        <w:spacing w:after="0"/>
        <w:ind w:left="1418" w:hanging="1418"/>
        <w:rPr>
          <w:rFonts w:eastAsia="Arial Unicode MS"/>
          <w:noProof/>
          <w:szCs w:val="24"/>
        </w:rPr>
      </w:pPr>
      <w:r>
        <w:rPr>
          <w:noProof/>
        </w:rPr>
        <w:t>4.2.9.2.1.</w:t>
      </w:r>
      <w:r>
        <w:rPr>
          <w:noProof/>
        </w:rPr>
        <w:tab/>
        <w:t>(nur Euro VI) Beschreibung und/oder Zeichnungen der Teile der Auspuffanlage, die Bestandteil des Motorsystems sind</w:t>
      </w:r>
    </w:p>
    <w:p>
      <w:pPr>
        <w:spacing w:after="0"/>
        <w:ind w:left="1418" w:hanging="1440"/>
        <w:rPr>
          <w:rFonts w:eastAsia="Arial Unicode MS"/>
          <w:noProof/>
          <w:szCs w:val="24"/>
        </w:rPr>
      </w:pPr>
      <w:r>
        <w:rPr>
          <w:noProof/>
        </w:rPr>
        <w:lastRenderedPageBreak/>
        <w:t>4.2.9.3.</w:t>
      </w:r>
      <w:r>
        <w:rPr>
          <w:noProof/>
        </w:rPr>
        <w:tab/>
        <w:t>Maximal zulässiger Abgasgegendruck bei Nenndrehzahl und Volllast (nur bei Selbstzündungsmotoren): …… kPa</w:t>
      </w:r>
    </w:p>
    <w:p>
      <w:pPr>
        <w:spacing w:after="0"/>
        <w:ind w:left="1418" w:hanging="1440"/>
        <w:rPr>
          <w:rFonts w:eastAsia="Arial Unicode MS"/>
          <w:noProof/>
          <w:szCs w:val="24"/>
        </w:rPr>
      </w:pPr>
      <w:r>
        <w:rPr>
          <w:noProof/>
        </w:rPr>
        <w:t>4.2.9.3.1.</w:t>
      </w:r>
      <w:r>
        <w:rPr>
          <w:noProof/>
        </w:rPr>
        <w:tab/>
        <w:t>(nur Euro VI) Tatsächlicher Abgasgegendruck bei Nenndrehzahl und Volllast (nur bei Selbstzündungsmotoren): … kPa</w:t>
      </w:r>
    </w:p>
    <w:p>
      <w:pPr>
        <w:spacing w:after="0"/>
        <w:ind w:left="1418" w:hanging="1440"/>
        <w:rPr>
          <w:rFonts w:eastAsia="Arial Unicode MS"/>
          <w:noProof/>
          <w:szCs w:val="24"/>
        </w:rPr>
      </w:pPr>
      <w:r>
        <w:rPr>
          <w:noProof/>
        </w:rPr>
        <w:t>4.2.9.4.</w:t>
      </w:r>
      <w:r>
        <w:rPr>
          <w:noProof/>
        </w:rPr>
        <w:tab/>
        <w:t>Typ und Kennzeichnung des Schalldämpfers/der Schalldämpfer: …</w:t>
      </w:r>
    </w:p>
    <w:p>
      <w:pPr>
        <w:spacing w:after="100" w:afterAutospacing="1"/>
        <w:ind w:left="1417" w:hanging="1440"/>
        <w:rPr>
          <w:rFonts w:eastAsia="Arial Unicode MS"/>
          <w:noProof/>
          <w:szCs w:val="24"/>
        </w:rPr>
      </w:pPr>
      <w:r>
        <w:rPr>
          <w:noProof/>
        </w:rPr>
        <w:tab/>
        <w:t>Wenn von Einfluss auf das Außengeräusch, Geräuschdämpfung im Motorraum und am Motor selbst: …</w:t>
      </w:r>
    </w:p>
    <w:p>
      <w:pPr>
        <w:spacing w:after="0"/>
        <w:ind w:left="1418" w:hanging="1440"/>
        <w:rPr>
          <w:rFonts w:eastAsia="Arial Unicode MS"/>
          <w:noProof/>
          <w:szCs w:val="24"/>
        </w:rPr>
      </w:pPr>
      <w:r>
        <w:rPr>
          <w:noProof/>
        </w:rPr>
        <w:t>4.2.9.5.</w:t>
      </w:r>
      <w:r>
        <w:rPr>
          <w:noProof/>
        </w:rPr>
        <w:tab/>
        <w:t>Lage der Auspuffmündung: …</w:t>
      </w:r>
    </w:p>
    <w:p>
      <w:pPr>
        <w:spacing w:after="0"/>
        <w:ind w:left="1418" w:hanging="1440"/>
        <w:rPr>
          <w:rFonts w:eastAsia="Arial Unicode MS"/>
          <w:noProof/>
          <w:szCs w:val="24"/>
        </w:rPr>
      </w:pPr>
      <w:r>
        <w:rPr>
          <w:noProof/>
        </w:rPr>
        <w:t>4.2.9.6.</w:t>
      </w:r>
      <w:r>
        <w:rPr>
          <w:noProof/>
        </w:rPr>
        <w:tab/>
        <w:t>Abgasschalldämpfer mit Faserstoffen: …</w:t>
      </w:r>
    </w:p>
    <w:p>
      <w:pPr>
        <w:spacing w:after="0"/>
        <w:ind w:left="1418" w:hanging="1440"/>
        <w:rPr>
          <w:rFonts w:eastAsia="Arial Unicode MS"/>
          <w:noProof/>
          <w:szCs w:val="24"/>
        </w:rPr>
      </w:pPr>
      <w:r>
        <w:rPr>
          <w:noProof/>
        </w:rPr>
        <w:t>4.2.9.7.</w:t>
      </w:r>
      <w:r>
        <w:rPr>
          <w:noProof/>
        </w:rPr>
        <w:tab/>
        <w:t>Vollständiges Volumen der Auspuffanlage: …… dm</w:t>
      </w:r>
      <w:r>
        <w:rPr>
          <w:noProof/>
          <w:vertAlign w:val="superscript"/>
        </w:rPr>
        <w:t>3</w:t>
      </w:r>
    </w:p>
    <w:p>
      <w:pPr>
        <w:spacing w:after="0"/>
        <w:ind w:left="1418" w:hanging="1440"/>
        <w:rPr>
          <w:rFonts w:eastAsia="Arial Unicode MS"/>
          <w:noProof/>
          <w:szCs w:val="24"/>
        </w:rPr>
      </w:pPr>
      <w:r>
        <w:rPr>
          <w:noProof/>
        </w:rPr>
        <w:t>4.2.9.7.1.</w:t>
      </w:r>
      <w:r>
        <w:rPr>
          <w:noProof/>
        </w:rPr>
        <w:tab/>
        <w:t>(nur Euro VI) Zulässiges Volumen der Auspuffanlage: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(nur Euro VI) Volumen der Auspuffanlage, das Teil des Motorsystems ist: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Kleinste Querschnittsfläche der Ansaug- und Auslasskanäle:</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Ventilsteuerzeiten oder entsprechende Angaben</w:t>
      </w:r>
      <w:r>
        <w:rPr>
          <w:noProof/>
        </w:rPr>
        <w:t xml:space="preserve"> </w:t>
      </w:r>
    </w:p>
    <w:p>
      <w:pPr>
        <w:spacing w:after="0"/>
        <w:ind w:left="1418" w:hanging="1418"/>
        <w:rPr>
          <w:rFonts w:eastAsia="Arial Unicode MS"/>
          <w:noProof/>
          <w:szCs w:val="24"/>
        </w:rPr>
      </w:pPr>
      <w:r>
        <w:rPr>
          <w:noProof/>
        </w:rPr>
        <w:t>4.2.11.1.</w:t>
      </w:r>
      <w:r>
        <w:rPr>
          <w:noProof/>
        </w:rPr>
        <w:tab/>
        <w:t>Größter Ventilhub, Öffnungs- und Schließwinkel in Bezug auf die Totpunkte oder entsprechende Angaben bei anderen Steuersystemen. Bei einem System mit variablen Steuerzeiten, minimale und maximale Steuerzeit: …</w:t>
      </w:r>
    </w:p>
    <w:p>
      <w:pPr>
        <w:spacing w:after="0"/>
        <w:ind w:left="1418" w:hanging="1418"/>
        <w:rPr>
          <w:rFonts w:eastAsia="Arial Unicode MS"/>
          <w:noProof/>
          <w:szCs w:val="24"/>
        </w:rPr>
      </w:pPr>
      <w:r>
        <w:rPr>
          <w:noProof/>
        </w:rPr>
        <w:t>4.2.11.2.</w:t>
      </w:r>
      <w:r>
        <w:rPr>
          <w:noProof/>
        </w:rPr>
        <w:tab/>
        <w:t>Bezugs- und/oder Einstellbereiche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Maßnahmen gegen Luftverunreinigung</w:t>
      </w:r>
      <w:r>
        <w:rPr>
          <w:noProof/>
        </w:rPr>
        <w:t xml:space="preserve"> </w:t>
      </w:r>
    </w:p>
    <w:p>
      <w:pPr>
        <w:spacing w:after="0"/>
        <w:ind w:left="1418" w:hanging="1418"/>
        <w:rPr>
          <w:rFonts w:eastAsia="Arial Unicode MS"/>
          <w:noProof/>
          <w:szCs w:val="24"/>
        </w:rPr>
      </w:pPr>
      <w:r>
        <w:rPr>
          <w:noProof/>
        </w:rPr>
        <w:t>4.2.12.1.</w:t>
      </w:r>
      <w:r>
        <w:rPr>
          <w:noProof/>
        </w:rPr>
        <w:tab/>
        <w:t>Einrichtung zur Rückführung der Kurbelgehäusegase (Beschreibung und Zeichnungen): …</w:t>
      </w:r>
    </w:p>
    <w:p>
      <w:pPr>
        <w:spacing w:after="0"/>
        <w:ind w:left="1418" w:hanging="1418"/>
        <w:rPr>
          <w:rFonts w:eastAsia="Arial Unicode MS"/>
          <w:noProof/>
          <w:szCs w:val="24"/>
        </w:rPr>
      </w:pPr>
      <w:r>
        <w:rPr>
          <w:noProof/>
        </w:rPr>
        <w:t>4.2.12.1.1.</w:t>
      </w:r>
      <w:r>
        <w:rPr>
          <w:noProof/>
        </w:rPr>
        <w:tab/>
        <w:t>(nur Euro VI) Einrichtung zur Rückführung der Kurbelgehäusegase: ja/nein (</w:t>
      </w:r>
      <w:r>
        <w:rPr>
          <w:noProof/>
          <w:vertAlign w:val="superscript"/>
        </w:rPr>
        <w:t>2</w:t>
      </w:r>
      <w:r>
        <w:rPr>
          <w:noProof/>
        </w:rPr>
        <w:t>)</w:t>
      </w:r>
    </w:p>
    <w:p>
      <w:pPr>
        <w:ind w:left="2909" w:hanging="1491"/>
        <w:rPr>
          <w:rFonts w:eastAsia="Arial Unicode MS"/>
          <w:noProof/>
          <w:szCs w:val="24"/>
        </w:rPr>
      </w:pPr>
      <w:r>
        <w:rPr>
          <w:noProof/>
        </w:rPr>
        <w:t>Falls ja, Beschreibung und Zeichnungen:</w:t>
      </w:r>
    </w:p>
    <w:p>
      <w:pPr>
        <w:spacing w:before="0"/>
        <w:ind w:left="2909" w:hanging="1491"/>
        <w:rPr>
          <w:rFonts w:eastAsia="Arial Unicode MS"/>
          <w:noProof/>
          <w:szCs w:val="24"/>
        </w:rPr>
      </w:pPr>
      <w:r>
        <w:rPr>
          <w:noProof/>
        </w:rPr>
        <w:t>Falls nein, ist die Übereinstimmung mit Anhang V der Verordnung (EU) Nr. 582/2011 erforderlich.</w:t>
      </w:r>
    </w:p>
    <w:p>
      <w:pPr>
        <w:spacing w:after="0"/>
        <w:ind w:left="1701" w:hanging="1701"/>
        <w:rPr>
          <w:rFonts w:eastAsia="Arial Unicode MS"/>
          <w:noProof/>
          <w:szCs w:val="24"/>
        </w:rPr>
      </w:pPr>
      <w:r>
        <w:rPr>
          <w:noProof/>
        </w:rPr>
        <w:t>4.2.12.2.</w:t>
      </w:r>
      <w:r>
        <w:rPr>
          <w:noProof/>
        </w:rPr>
        <w:tab/>
        <w:t>Zusätzliche emissionsmindernde Einrichtungen (falls vorhanden und nicht an anderer Stelle erwähnt):</w:t>
      </w:r>
    </w:p>
    <w:p>
      <w:pPr>
        <w:spacing w:after="0"/>
        <w:ind w:left="1701" w:hanging="1701"/>
        <w:rPr>
          <w:rFonts w:eastAsia="Arial Unicode MS"/>
          <w:noProof/>
          <w:szCs w:val="24"/>
        </w:rPr>
      </w:pPr>
      <w:r>
        <w:rPr>
          <w:noProof/>
        </w:rPr>
        <w:t>4.2.12.2.1.</w:t>
      </w:r>
      <w:r>
        <w:rPr>
          <w:noProof/>
        </w:rPr>
        <w:tab/>
        <w:t>Katalysator: ja/nein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Anzahl der Katalysatoren und Monolithen (nachstehende Angaben sind für jede Einheit einzeln anzugeben): …</w:t>
      </w:r>
    </w:p>
    <w:p>
      <w:pPr>
        <w:spacing w:after="0"/>
        <w:ind w:left="1701" w:hanging="1701"/>
        <w:rPr>
          <w:rFonts w:eastAsia="Arial Unicode MS"/>
          <w:noProof/>
          <w:szCs w:val="24"/>
        </w:rPr>
      </w:pPr>
      <w:r>
        <w:rPr>
          <w:noProof/>
        </w:rPr>
        <w:t>4.2.12.2.1.2.</w:t>
      </w:r>
      <w:r>
        <w:rPr>
          <w:noProof/>
        </w:rPr>
        <w:tab/>
        <w:t>Abmessungen, Form und Volumen der Katalysatoren: …</w:t>
      </w:r>
    </w:p>
    <w:p>
      <w:pPr>
        <w:spacing w:after="0"/>
        <w:ind w:left="1701" w:hanging="1701"/>
        <w:rPr>
          <w:rFonts w:eastAsia="Arial Unicode MS"/>
          <w:noProof/>
          <w:szCs w:val="24"/>
        </w:rPr>
      </w:pPr>
      <w:r>
        <w:rPr>
          <w:noProof/>
        </w:rPr>
        <w:t>4.2.12.2.1.3.</w:t>
      </w:r>
      <w:r>
        <w:rPr>
          <w:noProof/>
        </w:rPr>
        <w:tab/>
        <w:t>Art der katalytischen Reaktion: …</w:t>
      </w:r>
    </w:p>
    <w:p>
      <w:pPr>
        <w:spacing w:after="0"/>
        <w:ind w:left="1701" w:hanging="1701"/>
        <w:rPr>
          <w:rFonts w:eastAsia="Arial Unicode MS"/>
          <w:noProof/>
          <w:szCs w:val="24"/>
        </w:rPr>
      </w:pPr>
      <w:r>
        <w:rPr>
          <w:noProof/>
        </w:rPr>
        <w:t>4.2.12.2.1.4.</w:t>
      </w:r>
      <w:r>
        <w:rPr>
          <w:noProof/>
        </w:rPr>
        <w:tab/>
        <w:t>Gesamtbeschichtung mit Edelmetall: …</w:t>
      </w:r>
    </w:p>
    <w:p>
      <w:pPr>
        <w:spacing w:after="0"/>
        <w:ind w:left="1701" w:hanging="1701"/>
        <w:rPr>
          <w:rFonts w:eastAsia="Arial Unicode MS"/>
          <w:noProof/>
          <w:szCs w:val="24"/>
        </w:rPr>
      </w:pPr>
      <w:r>
        <w:rPr>
          <w:noProof/>
        </w:rPr>
        <w:t>4.2.12.2.1.5.</w:t>
      </w:r>
      <w:r>
        <w:rPr>
          <w:noProof/>
        </w:rPr>
        <w:tab/>
        <w:t>Relative Konzentration: …</w:t>
      </w:r>
    </w:p>
    <w:p>
      <w:pPr>
        <w:spacing w:after="0"/>
        <w:ind w:left="1701" w:hanging="1701"/>
        <w:rPr>
          <w:rFonts w:eastAsia="Arial Unicode MS"/>
          <w:noProof/>
          <w:szCs w:val="24"/>
        </w:rPr>
      </w:pPr>
      <w:r>
        <w:rPr>
          <w:noProof/>
        </w:rPr>
        <w:t>4.2.12.2.1.6.</w:t>
      </w:r>
      <w:r>
        <w:rPr>
          <w:noProof/>
        </w:rPr>
        <w:tab/>
        <w:t>Trägerkörper (Aufbau und Werkstoff): …</w:t>
      </w:r>
    </w:p>
    <w:p>
      <w:pPr>
        <w:spacing w:after="0"/>
        <w:ind w:left="1701" w:hanging="1701"/>
        <w:rPr>
          <w:rFonts w:eastAsia="Arial Unicode MS"/>
          <w:noProof/>
          <w:szCs w:val="24"/>
        </w:rPr>
      </w:pPr>
      <w:r>
        <w:rPr>
          <w:noProof/>
        </w:rPr>
        <w:lastRenderedPageBreak/>
        <w:t>4.2.12.2.1.7.</w:t>
      </w:r>
      <w:r>
        <w:rPr>
          <w:noProof/>
        </w:rPr>
        <w:tab/>
        <w:t>Zellendichte: …</w:t>
      </w:r>
    </w:p>
    <w:p>
      <w:pPr>
        <w:spacing w:after="0"/>
        <w:ind w:left="1701" w:hanging="1701"/>
        <w:rPr>
          <w:rFonts w:eastAsia="Arial Unicode MS"/>
          <w:noProof/>
          <w:szCs w:val="24"/>
        </w:rPr>
      </w:pPr>
      <w:r>
        <w:rPr>
          <w:noProof/>
        </w:rPr>
        <w:t>4.2.12.2.1.8.</w:t>
      </w:r>
      <w:r>
        <w:rPr>
          <w:noProof/>
        </w:rPr>
        <w:tab/>
        <w:t>Art des Katalysatorgehäuses: …</w:t>
      </w:r>
    </w:p>
    <w:p>
      <w:pPr>
        <w:spacing w:after="0"/>
        <w:ind w:left="1701" w:hanging="1701"/>
        <w:rPr>
          <w:rFonts w:eastAsia="Arial Unicode MS"/>
          <w:noProof/>
          <w:szCs w:val="24"/>
        </w:rPr>
      </w:pPr>
      <w:r>
        <w:rPr>
          <w:noProof/>
        </w:rPr>
        <w:t>4.2.12.2.1.9.</w:t>
      </w:r>
      <w:r>
        <w:rPr>
          <w:noProof/>
        </w:rPr>
        <w:tab/>
        <w:t>Lage der Katalysatoren (Ort und Referenzentfernung innerhalb des Auspuffstrangs): …</w:t>
      </w:r>
    </w:p>
    <w:p>
      <w:pPr>
        <w:spacing w:after="0"/>
        <w:ind w:left="1701" w:hanging="1701"/>
        <w:rPr>
          <w:rFonts w:eastAsia="Arial Unicode MS"/>
          <w:noProof/>
          <w:szCs w:val="24"/>
        </w:rPr>
      </w:pPr>
      <w:r>
        <w:rPr>
          <w:noProof/>
        </w:rPr>
        <w:t>4.2.12.2.1.10.</w:t>
      </w:r>
      <w:r>
        <w:rPr>
          <w:noProof/>
        </w:rPr>
        <w:tab/>
        <w:t>Wärmeschutzschild: ja/nein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Regenerationssysteme/-verfahren für Abgasnachbehandlungssysteme, Beschreibung: …</w:t>
      </w:r>
    </w:p>
    <w:p>
      <w:pPr>
        <w:spacing w:after="0"/>
        <w:ind w:left="1701" w:hanging="1701"/>
        <w:rPr>
          <w:rFonts w:eastAsia="Arial Unicode MS"/>
          <w:noProof/>
          <w:szCs w:val="24"/>
        </w:rPr>
      </w:pPr>
      <w:r>
        <w:rPr>
          <w:noProof/>
        </w:rPr>
        <w:t>4.2.12.2.1.11.1.</w:t>
      </w:r>
      <w:r>
        <w:rPr>
          <w:noProof/>
        </w:rPr>
        <w:tab/>
        <w:t>Zahl der Fahrzyklen der Prüfung Typ I (oder der entsprechenden Prüfzyklen auf dem Motorprüfstand) zwischen zwei Zyklen, in denen Regenerationsphasen auftreten, unter den Bedingungen für die Prüfung Typ I (Strecke „D“ in Abbildung 1 von Anhang 13 der UNECE-Regelung Nr. 83): …</w:t>
      </w:r>
    </w:p>
    <w:p>
      <w:pPr>
        <w:spacing w:after="0"/>
        <w:ind w:left="1701" w:hanging="1701"/>
        <w:rPr>
          <w:rFonts w:eastAsia="Arial Unicode MS"/>
          <w:noProof/>
          <w:szCs w:val="24"/>
        </w:rPr>
      </w:pPr>
      <w:r>
        <w:rPr>
          <w:noProof/>
        </w:rPr>
        <w:t>4.2.12.2.1.11.2.</w:t>
      </w:r>
      <w:r>
        <w:rPr>
          <w:noProof/>
        </w:rPr>
        <w:tab/>
        <w:t>Beschreibung des Verfahrens, das eingesetzt wurde, um die Anzahl der Zyklen zwischen zwei Zyklen zu ermitteln, in denen Regenerationsphasen auftreten: …</w:t>
      </w:r>
    </w:p>
    <w:p>
      <w:pPr>
        <w:spacing w:after="0"/>
        <w:ind w:left="1701" w:hanging="1701"/>
        <w:rPr>
          <w:rFonts w:eastAsia="Arial Unicode MS"/>
          <w:noProof/>
          <w:szCs w:val="24"/>
        </w:rPr>
      </w:pPr>
      <w:r>
        <w:rPr>
          <w:noProof/>
        </w:rPr>
        <w:t>4.2.12.2.1.11.3.</w:t>
      </w:r>
      <w:r>
        <w:rPr>
          <w:noProof/>
        </w:rPr>
        <w:tab/>
        <w:t>Parameter zur Erkennung der Beladung, die eine Regeneration auslöst (d. h. Temperatur, Druck usw.): …</w:t>
      </w:r>
    </w:p>
    <w:p>
      <w:pPr>
        <w:spacing w:after="0"/>
        <w:ind w:left="1701" w:hanging="1701"/>
        <w:rPr>
          <w:rFonts w:eastAsia="Arial Unicode MS"/>
          <w:noProof/>
          <w:szCs w:val="24"/>
        </w:rPr>
      </w:pPr>
      <w:r>
        <w:rPr>
          <w:noProof/>
        </w:rPr>
        <w:t>4.2.12.2.1.11.4.</w:t>
      </w:r>
      <w:r>
        <w:rPr>
          <w:noProof/>
        </w:rPr>
        <w:tab/>
        <w:t>Beschreibung des Verfahrens zur Beladung des Systems bei dem Prüfverfahren nach Absatz 3.1 von Anhang 13 der UNECE-Regelung Nr. 83: …</w:t>
      </w:r>
    </w:p>
    <w:p>
      <w:pPr>
        <w:spacing w:after="0"/>
        <w:ind w:left="1701" w:hanging="1701"/>
        <w:rPr>
          <w:rFonts w:eastAsia="Arial Unicode MS"/>
          <w:noProof/>
          <w:szCs w:val="24"/>
        </w:rPr>
      </w:pPr>
      <w:r>
        <w:rPr>
          <w:noProof/>
        </w:rPr>
        <w:t>4.2.12.2.1.11.5.</w:t>
      </w:r>
      <w:r>
        <w:rPr>
          <w:noProof/>
        </w:rPr>
        <w:tab/>
        <w:t>Normaler Betriebstemperaturbereich: ……… K</w:t>
      </w:r>
    </w:p>
    <w:p>
      <w:pPr>
        <w:spacing w:after="0"/>
        <w:ind w:left="1701" w:hanging="1701"/>
        <w:rPr>
          <w:rFonts w:eastAsia="Arial Unicode MS"/>
          <w:noProof/>
          <w:szCs w:val="24"/>
        </w:rPr>
      </w:pPr>
      <w:r>
        <w:rPr>
          <w:noProof/>
        </w:rPr>
        <w:t>4.2.12.2.1.11.6.</w:t>
      </w:r>
      <w:r>
        <w:rPr>
          <w:noProof/>
        </w:rPr>
        <w:tab/>
        <w:t>Selbstverbrauchende Reagenzien: ja/nein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Art und Konzentration des für die katalytische Reaktion erforderlichen Reagens: …</w:t>
      </w:r>
    </w:p>
    <w:p>
      <w:pPr>
        <w:spacing w:after="0"/>
        <w:ind w:left="1701" w:hanging="1701"/>
        <w:rPr>
          <w:rFonts w:eastAsia="Arial Unicode MS"/>
          <w:noProof/>
          <w:szCs w:val="24"/>
        </w:rPr>
      </w:pPr>
      <w:r>
        <w:rPr>
          <w:noProof/>
        </w:rPr>
        <w:t>4.2.12.2.1.11.8.</w:t>
      </w:r>
      <w:r>
        <w:rPr>
          <w:noProof/>
        </w:rPr>
        <w:tab/>
        <w:t>Normaler Betriebstemperaturbereich des Reagens: ……… K</w:t>
      </w:r>
    </w:p>
    <w:p>
      <w:pPr>
        <w:spacing w:after="0"/>
        <w:ind w:left="1701" w:hanging="1701"/>
        <w:rPr>
          <w:rFonts w:eastAsia="Arial Unicode MS"/>
          <w:noProof/>
          <w:szCs w:val="24"/>
        </w:rPr>
      </w:pPr>
      <w:r>
        <w:rPr>
          <w:noProof/>
        </w:rPr>
        <w:t>4.2.12.2.1.11.9.</w:t>
      </w:r>
      <w:r>
        <w:rPr>
          <w:noProof/>
        </w:rPr>
        <w:tab/>
        <w:t>Internationale Norm: …</w:t>
      </w:r>
    </w:p>
    <w:p>
      <w:pPr>
        <w:spacing w:after="0"/>
        <w:ind w:left="1701" w:hanging="1701"/>
        <w:rPr>
          <w:rFonts w:eastAsia="Arial Unicode MS"/>
          <w:noProof/>
          <w:szCs w:val="24"/>
        </w:rPr>
      </w:pPr>
      <w:r>
        <w:rPr>
          <w:noProof/>
        </w:rPr>
        <w:t>4.2.12.2.1.11.10.</w:t>
      </w:r>
      <w:r>
        <w:rPr>
          <w:noProof/>
        </w:rPr>
        <w:tab/>
        <w:t>Ergänzung des Reagensvorrats erforderlich: im laufenden Betrieb/bei der planmäßigen Wartung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Fabrikmarke des Katalysators: …</w:t>
      </w:r>
    </w:p>
    <w:p>
      <w:pPr>
        <w:spacing w:after="0"/>
        <w:ind w:left="1701" w:hanging="1701"/>
        <w:rPr>
          <w:rFonts w:eastAsia="Arial Unicode MS"/>
          <w:noProof/>
          <w:szCs w:val="24"/>
        </w:rPr>
      </w:pPr>
      <w:r>
        <w:rPr>
          <w:noProof/>
        </w:rPr>
        <w:t>4.2.12.2.1.13.</w:t>
      </w:r>
      <w:r>
        <w:rPr>
          <w:noProof/>
        </w:rPr>
        <w:tab/>
        <w:t>Teilenummer: …</w:t>
      </w:r>
    </w:p>
    <w:p>
      <w:pPr>
        <w:spacing w:after="0"/>
        <w:ind w:left="1701" w:hanging="1701"/>
        <w:rPr>
          <w:rFonts w:eastAsia="Arial Unicode MS"/>
          <w:noProof/>
          <w:szCs w:val="24"/>
        </w:rPr>
      </w:pPr>
      <w:r>
        <w:rPr>
          <w:noProof/>
        </w:rPr>
        <w:t>4.2.12.2.2.</w:t>
      </w:r>
      <w:r>
        <w:rPr>
          <w:noProof/>
        </w:rPr>
        <w:tab/>
        <w:t>Sauerstoffsonde: ja/nein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Marke: …</w:t>
      </w:r>
    </w:p>
    <w:p>
      <w:pPr>
        <w:spacing w:after="0"/>
        <w:ind w:left="1701" w:hanging="1701"/>
        <w:rPr>
          <w:rFonts w:eastAsia="Arial Unicode MS"/>
          <w:noProof/>
          <w:szCs w:val="24"/>
        </w:rPr>
      </w:pPr>
      <w:r>
        <w:rPr>
          <w:noProof/>
        </w:rPr>
        <w:t>4.2.12.2.2.2.</w:t>
      </w:r>
      <w:r>
        <w:rPr>
          <w:noProof/>
        </w:rPr>
        <w:tab/>
        <w:t>Lage: …</w:t>
      </w:r>
    </w:p>
    <w:p>
      <w:pPr>
        <w:spacing w:after="0"/>
        <w:ind w:left="1701" w:hanging="1701"/>
        <w:rPr>
          <w:rFonts w:eastAsia="Arial Unicode MS"/>
          <w:noProof/>
          <w:szCs w:val="24"/>
        </w:rPr>
      </w:pPr>
      <w:r>
        <w:rPr>
          <w:noProof/>
        </w:rPr>
        <w:t>4.2.12.2.2.3.</w:t>
      </w:r>
      <w:r>
        <w:rPr>
          <w:noProof/>
        </w:rPr>
        <w:tab/>
        <w:t>Regelbereich: …</w:t>
      </w:r>
    </w:p>
    <w:p>
      <w:pPr>
        <w:spacing w:after="0"/>
        <w:ind w:left="1701" w:hanging="1701"/>
        <w:rPr>
          <w:rFonts w:eastAsia="Arial Unicode MS"/>
          <w:noProof/>
          <w:szCs w:val="24"/>
        </w:rPr>
      </w:pPr>
      <w:r>
        <w:rPr>
          <w:noProof/>
        </w:rPr>
        <w:t>4.2.12.2.2.4.</w:t>
      </w:r>
      <w:r>
        <w:rPr>
          <w:noProof/>
        </w:rPr>
        <w:tab/>
        <w:t>Typ: …</w:t>
      </w:r>
    </w:p>
    <w:p>
      <w:pPr>
        <w:spacing w:after="0"/>
        <w:ind w:left="1701" w:hanging="1701"/>
        <w:rPr>
          <w:rFonts w:eastAsia="Arial Unicode MS"/>
          <w:noProof/>
          <w:szCs w:val="24"/>
        </w:rPr>
      </w:pPr>
      <w:r>
        <w:rPr>
          <w:noProof/>
        </w:rPr>
        <w:t>4.2.12.2.2.5.</w:t>
      </w:r>
      <w:r>
        <w:rPr>
          <w:noProof/>
        </w:rPr>
        <w:tab/>
        <w:t>Teilenummer: …</w:t>
      </w:r>
    </w:p>
    <w:p>
      <w:pPr>
        <w:spacing w:after="0"/>
        <w:ind w:left="1701" w:hanging="1701"/>
        <w:rPr>
          <w:rFonts w:eastAsia="Arial Unicode MS"/>
          <w:noProof/>
          <w:szCs w:val="24"/>
        </w:rPr>
      </w:pPr>
      <w:r>
        <w:rPr>
          <w:noProof/>
        </w:rPr>
        <w:t>4.2.12.2.3.</w:t>
      </w:r>
      <w:r>
        <w:rPr>
          <w:noProof/>
        </w:rPr>
        <w:tab/>
        <w:t>Lufteinblasung: ja/nein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Art (Selbstansaugung, Luftpumpe usw.): …</w:t>
      </w:r>
    </w:p>
    <w:p>
      <w:pPr>
        <w:spacing w:after="0"/>
        <w:ind w:left="1701" w:hanging="1701"/>
        <w:rPr>
          <w:rFonts w:eastAsia="Arial Unicode MS"/>
          <w:noProof/>
          <w:szCs w:val="24"/>
        </w:rPr>
      </w:pPr>
      <w:r>
        <w:rPr>
          <w:noProof/>
        </w:rPr>
        <w:lastRenderedPageBreak/>
        <w:t>4.2.12.2.4.</w:t>
      </w:r>
      <w:r>
        <w:rPr>
          <w:noProof/>
        </w:rPr>
        <w:tab/>
        <w:t>Abgasrückführung: ja/nein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Kennwerte (Fabrikmarke, Typ, Durchflussmenge usw.): …</w:t>
      </w:r>
    </w:p>
    <w:p>
      <w:pPr>
        <w:spacing w:after="0"/>
        <w:ind w:left="1701" w:hanging="1701"/>
        <w:rPr>
          <w:rFonts w:eastAsia="Arial Unicode MS"/>
          <w:noProof/>
          <w:szCs w:val="24"/>
        </w:rPr>
      </w:pPr>
      <w:r>
        <w:rPr>
          <w:noProof/>
        </w:rPr>
        <w:t>4.2.12.2.4.2.</w:t>
      </w:r>
      <w:r>
        <w:rPr>
          <w:noProof/>
        </w:rPr>
        <w:tab/>
        <w:t>Wassergekühltes System: ja/nein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Anlage zur Begrenzung der Verdunstungsemissionen: ja/nein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Ausführliche Beschreibung der Bestandteile und ihrer Beladungszustände: …</w:t>
      </w:r>
    </w:p>
    <w:p>
      <w:pPr>
        <w:spacing w:after="0"/>
        <w:ind w:left="1701" w:hanging="1701"/>
        <w:rPr>
          <w:rFonts w:eastAsia="Arial Unicode MS"/>
          <w:noProof/>
          <w:szCs w:val="24"/>
        </w:rPr>
      </w:pPr>
      <w:r>
        <w:rPr>
          <w:noProof/>
        </w:rPr>
        <w:t>4.2.12.2.5.2.</w:t>
      </w:r>
      <w:r>
        <w:rPr>
          <w:noProof/>
        </w:rPr>
        <w:tab/>
        <w:t>Zeichnung der Anlage zur Begrenzung der Verdunstungsemissionen: …</w:t>
      </w:r>
    </w:p>
    <w:p>
      <w:pPr>
        <w:spacing w:after="0"/>
        <w:ind w:left="1701" w:hanging="1701"/>
        <w:rPr>
          <w:rFonts w:eastAsia="Arial Unicode MS"/>
          <w:noProof/>
          <w:szCs w:val="24"/>
        </w:rPr>
      </w:pPr>
      <w:r>
        <w:rPr>
          <w:noProof/>
        </w:rPr>
        <w:t>4.2.12.2.5.3.</w:t>
      </w:r>
      <w:r>
        <w:rPr>
          <w:noProof/>
        </w:rPr>
        <w:tab/>
        <w:t>Zeichnung des Aktivkohlefilters: …</w:t>
      </w:r>
    </w:p>
    <w:p>
      <w:pPr>
        <w:spacing w:after="0"/>
        <w:ind w:left="1701" w:hanging="1701"/>
        <w:rPr>
          <w:rFonts w:eastAsia="Arial Unicode MS"/>
          <w:noProof/>
          <w:szCs w:val="24"/>
        </w:rPr>
      </w:pPr>
      <w:r>
        <w:rPr>
          <w:noProof/>
        </w:rPr>
        <w:t>4.2.12.2.5.4.</w:t>
      </w:r>
      <w:r>
        <w:rPr>
          <w:noProof/>
        </w:rPr>
        <w:tab/>
        <w:t>Aktivkohle-Trockenmasse: …… g</w:t>
      </w:r>
    </w:p>
    <w:p>
      <w:pPr>
        <w:spacing w:after="0"/>
        <w:ind w:left="1701" w:hanging="1701"/>
        <w:rPr>
          <w:rFonts w:eastAsia="Arial Unicode MS"/>
          <w:noProof/>
          <w:szCs w:val="24"/>
        </w:rPr>
      </w:pPr>
      <w:r>
        <w:rPr>
          <w:noProof/>
        </w:rPr>
        <w:t>4.2.12.2.5.5.</w:t>
      </w:r>
      <w:r>
        <w:rPr>
          <w:noProof/>
        </w:rPr>
        <w:tab/>
        <w:t>Schemazeichnung des Kraftstoffbehälters mit Angabe der Füllmenge und des Werkstoffs: …</w:t>
      </w:r>
    </w:p>
    <w:p>
      <w:pPr>
        <w:spacing w:after="0"/>
        <w:ind w:left="1701" w:hanging="1701"/>
        <w:rPr>
          <w:rFonts w:eastAsia="Arial Unicode MS"/>
          <w:noProof/>
          <w:szCs w:val="24"/>
        </w:rPr>
      </w:pPr>
      <w:r>
        <w:rPr>
          <w:noProof/>
        </w:rPr>
        <w:t>4.2.12.2.5.6.</w:t>
      </w:r>
      <w:r>
        <w:rPr>
          <w:noProof/>
        </w:rPr>
        <w:tab/>
        <w:t>Zeichnung des Wärmeschutzschilds zwischen Kraftstoffbehälter und Auspuffanlage: …</w:t>
      </w:r>
    </w:p>
    <w:p>
      <w:pPr>
        <w:spacing w:after="0"/>
        <w:ind w:left="1701" w:hanging="1701"/>
        <w:rPr>
          <w:rFonts w:eastAsia="Arial Unicode MS"/>
          <w:noProof/>
          <w:szCs w:val="24"/>
        </w:rPr>
      </w:pPr>
      <w:r>
        <w:rPr>
          <w:noProof/>
        </w:rPr>
        <w:t>4.2.12.2.6.</w:t>
      </w:r>
      <w:r>
        <w:rPr>
          <w:noProof/>
        </w:rPr>
        <w:tab/>
        <w:t>Partikelfilter: ja/nein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Abmessungen, Form und Volumen des Partikelfilters: …</w:t>
      </w:r>
    </w:p>
    <w:p>
      <w:pPr>
        <w:spacing w:after="0"/>
        <w:ind w:left="1701" w:hanging="1701"/>
        <w:rPr>
          <w:rFonts w:eastAsia="Arial Unicode MS"/>
          <w:noProof/>
          <w:szCs w:val="24"/>
        </w:rPr>
      </w:pPr>
      <w:r>
        <w:rPr>
          <w:noProof/>
        </w:rPr>
        <w:t>4.2.12.2.6.2.</w:t>
      </w:r>
      <w:r>
        <w:rPr>
          <w:noProof/>
        </w:rPr>
        <w:tab/>
        <w:t>Aufbau des Partikelfilters: …</w:t>
      </w:r>
    </w:p>
    <w:p>
      <w:pPr>
        <w:spacing w:after="0"/>
        <w:ind w:left="1701" w:hanging="1701"/>
        <w:rPr>
          <w:rFonts w:eastAsia="Arial Unicode MS"/>
          <w:noProof/>
          <w:szCs w:val="24"/>
        </w:rPr>
      </w:pPr>
      <w:r>
        <w:rPr>
          <w:noProof/>
        </w:rPr>
        <w:t>4.2.12.2.6.3.</w:t>
      </w:r>
      <w:r>
        <w:rPr>
          <w:noProof/>
        </w:rPr>
        <w:tab/>
        <w:t>Lage (Referenzentfernung innerhalb des Auspuffstranges): …</w:t>
      </w:r>
    </w:p>
    <w:p>
      <w:pPr>
        <w:spacing w:after="0"/>
        <w:ind w:left="1701" w:hanging="1701"/>
        <w:rPr>
          <w:rFonts w:eastAsia="Arial Unicode MS"/>
          <w:noProof/>
          <w:szCs w:val="24"/>
        </w:rPr>
      </w:pPr>
      <w:r>
        <w:rPr>
          <w:noProof/>
        </w:rPr>
        <w:t>4.2.12.2.6.4.</w:t>
      </w:r>
      <w:r>
        <w:rPr>
          <w:noProof/>
        </w:rPr>
        <w:tab/>
        <w:t>Verfahren oder Einrichtung zur Regenerierung, Beschreibung und/oder Zeichnung: …</w:t>
      </w:r>
    </w:p>
    <w:p>
      <w:pPr>
        <w:spacing w:after="0"/>
        <w:ind w:left="1701" w:hanging="1701"/>
        <w:rPr>
          <w:rFonts w:eastAsia="Arial Unicode MS"/>
          <w:noProof/>
          <w:szCs w:val="24"/>
        </w:rPr>
      </w:pPr>
      <w:r>
        <w:rPr>
          <w:noProof/>
        </w:rPr>
        <w:t>4.2.12.2.6.4.1.</w:t>
      </w:r>
      <w:r>
        <w:rPr>
          <w:noProof/>
        </w:rPr>
        <w:tab/>
        <w:t>Zahl der Fahrzyklen der Prüfung Typ I (oder der entsprechenden Prüfzyklen auf dem Motorprüfstand) zwischen zwei Zyklen, in denen Regenerationsphasen auftreten, unter den Bedingungen für die Prüfung Typ I (Strecke „D“ in Abbildung 1 von Anhang 13 der UNECE-Regelung Nr. 83): …</w:t>
      </w:r>
    </w:p>
    <w:p>
      <w:pPr>
        <w:spacing w:after="0"/>
        <w:ind w:left="1701" w:hanging="1701"/>
        <w:rPr>
          <w:rFonts w:eastAsia="Arial Unicode MS"/>
          <w:noProof/>
          <w:szCs w:val="24"/>
        </w:rPr>
      </w:pPr>
      <w:r>
        <w:rPr>
          <w:noProof/>
        </w:rPr>
        <w:t>4.2.12.2.6.4.2.</w:t>
      </w:r>
      <w:r>
        <w:rPr>
          <w:noProof/>
        </w:rPr>
        <w:tab/>
        <w:t>Beschreibung des Verfahrens, das eingesetzt wurde, um die Anzahl der Zyklen zwischen zwei Zyklen zu ermitteln, in denen Regenerationsphasen auftreten: …</w:t>
      </w:r>
    </w:p>
    <w:p>
      <w:pPr>
        <w:spacing w:after="0"/>
        <w:ind w:left="1701" w:hanging="1701"/>
        <w:rPr>
          <w:rFonts w:eastAsia="Arial Unicode MS"/>
          <w:noProof/>
          <w:szCs w:val="24"/>
        </w:rPr>
      </w:pPr>
      <w:r>
        <w:rPr>
          <w:noProof/>
        </w:rPr>
        <w:t>4.2.12.2.6.4.3.</w:t>
      </w:r>
      <w:r>
        <w:rPr>
          <w:noProof/>
        </w:rPr>
        <w:tab/>
        <w:t>Parameter zur Erkennung der Beladung, die eine Regeneration auslöst (d. h. Temperatur, Druck usw.): …</w:t>
      </w:r>
    </w:p>
    <w:p>
      <w:pPr>
        <w:spacing w:after="0"/>
        <w:ind w:left="1701" w:hanging="1701"/>
        <w:rPr>
          <w:rFonts w:eastAsia="Arial Unicode MS"/>
          <w:noProof/>
          <w:szCs w:val="24"/>
        </w:rPr>
      </w:pPr>
      <w:r>
        <w:rPr>
          <w:noProof/>
        </w:rPr>
        <w:t>4.2.12.2.6.4.4.</w:t>
      </w:r>
      <w:r>
        <w:rPr>
          <w:noProof/>
        </w:rPr>
        <w:tab/>
        <w:t>Beschreibung des Verfahrens zur Beladung des Systems bei dem Prüfverfahren nach Absatz 3.1 von Anhang 13 der UNECE-Regelung Nr. 83: …</w:t>
      </w:r>
    </w:p>
    <w:p>
      <w:pPr>
        <w:spacing w:after="0"/>
        <w:ind w:left="1701" w:hanging="1701"/>
        <w:rPr>
          <w:rFonts w:eastAsia="Arial Unicode MS"/>
          <w:noProof/>
          <w:szCs w:val="24"/>
        </w:rPr>
      </w:pPr>
      <w:r>
        <w:rPr>
          <w:noProof/>
        </w:rPr>
        <w:t>4.2.12.2.6.5.</w:t>
      </w:r>
      <w:r>
        <w:rPr>
          <w:noProof/>
        </w:rPr>
        <w:tab/>
        <w:t>Fabrikmarke des Partikelfilters: …</w:t>
      </w:r>
    </w:p>
    <w:p>
      <w:pPr>
        <w:spacing w:after="0"/>
        <w:ind w:left="1701" w:hanging="1701"/>
        <w:rPr>
          <w:rFonts w:eastAsia="Arial Unicode MS"/>
          <w:noProof/>
          <w:szCs w:val="24"/>
        </w:rPr>
      </w:pPr>
      <w:r>
        <w:rPr>
          <w:noProof/>
        </w:rPr>
        <w:t>4.2.12.2.6.6.</w:t>
      </w:r>
      <w:r>
        <w:rPr>
          <w:noProof/>
        </w:rPr>
        <w:tab/>
        <w:t>Teilenummer: …</w:t>
      </w:r>
    </w:p>
    <w:p>
      <w:pPr>
        <w:spacing w:after="0"/>
        <w:ind w:left="1701" w:hanging="1701"/>
        <w:rPr>
          <w:rFonts w:eastAsia="Arial Unicode MS"/>
          <w:noProof/>
          <w:szCs w:val="24"/>
        </w:rPr>
      </w:pPr>
      <w:r>
        <w:rPr>
          <w:noProof/>
        </w:rPr>
        <w:t>4.2.12.2.6.7.</w:t>
      </w:r>
      <w:r>
        <w:rPr>
          <w:noProof/>
        </w:rPr>
        <w:tab/>
        <w:t>Normaler Betriebstemperaturbereich: ... (K) und Betriebsdruckbereich … (kPa)</w:t>
      </w:r>
    </w:p>
    <w:p>
      <w:pPr>
        <w:ind w:left="1701" w:hanging="1701"/>
        <w:rPr>
          <w:rFonts w:eastAsia="Arial Unicode MS"/>
          <w:noProof/>
          <w:szCs w:val="24"/>
        </w:rPr>
      </w:pPr>
      <w:r>
        <w:rPr>
          <w:noProof/>
        </w:rPr>
        <w:tab/>
        <w:t>(nur schwere Nutzfahrzeuge)</w:t>
      </w:r>
    </w:p>
    <w:p>
      <w:pPr>
        <w:spacing w:after="0"/>
        <w:ind w:left="1701" w:hanging="1701"/>
        <w:rPr>
          <w:rFonts w:eastAsia="Arial Unicode MS"/>
          <w:noProof/>
          <w:szCs w:val="24"/>
        </w:rPr>
      </w:pPr>
      <w:r>
        <w:rPr>
          <w:noProof/>
        </w:rPr>
        <w:t>4.2.12.2.6.8.</w:t>
      </w:r>
      <w:r>
        <w:rPr>
          <w:noProof/>
        </w:rPr>
        <w:tab/>
        <w:t>Bei periodischer Regenerierung (nur schwere Nutzfahrzeuge)</w:t>
      </w:r>
    </w:p>
    <w:p>
      <w:pPr>
        <w:spacing w:after="0"/>
        <w:ind w:left="1701" w:hanging="1701"/>
        <w:rPr>
          <w:rFonts w:eastAsia="Arial Unicode MS"/>
          <w:noProof/>
          <w:szCs w:val="24"/>
        </w:rPr>
      </w:pPr>
      <w:r>
        <w:rPr>
          <w:noProof/>
        </w:rPr>
        <w:lastRenderedPageBreak/>
        <w:t>4.2.12.2.6.8.1.</w:t>
      </w:r>
      <w:r>
        <w:rPr>
          <w:noProof/>
        </w:rPr>
        <w:tab/>
        <w:t>Zahl der ETC-Prüfzyklen zwischen zwei Regenerierungen (n1): ... (gilt nicht für Euro VI)</w:t>
      </w:r>
    </w:p>
    <w:p>
      <w:pPr>
        <w:spacing w:after="0"/>
        <w:ind w:left="1701" w:hanging="1701"/>
        <w:rPr>
          <w:rFonts w:eastAsia="Arial Unicode MS"/>
          <w:noProof/>
          <w:szCs w:val="24"/>
        </w:rPr>
      </w:pPr>
      <w:r>
        <w:rPr>
          <w:noProof/>
        </w:rPr>
        <w:t>4.2.12.2.6.8.1.1.</w:t>
      </w:r>
      <w:r>
        <w:rPr>
          <w:noProof/>
        </w:rPr>
        <w:tab/>
        <w:t>(nur Euro VI) Zahl der WHTC-Prüfzyklen ohne Regenerierungsvorgang (n):</w:t>
      </w:r>
    </w:p>
    <w:p>
      <w:pPr>
        <w:spacing w:after="0"/>
        <w:ind w:left="1701" w:hanging="1701"/>
        <w:rPr>
          <w:rFonts w:eastAsia="Arial Unicode MS"/>
          <w:noProof/>
          <w:szCs w:val="24"/>
        </w:rPr>
      </w:pPr>
      <w:r>
        <w:rPr>
          <w:noProof/>
        </w:rPr>
        <w:t>4.2.12.2.6.8.2.</w:t>
      </w:r>
      <w:r>
        <w:rPr>
          <w:noProof/>
        </w:rPr>
        <w:tab/>
        <w:t>Zahl der ETC-Prüfzyklen während des Regenerierungsvorgangs (n2): ... (gilt nicht für Euro VI)</w:t>
      </w:r>
      <w:r>
        <w:rPr>
          <w:b/>
          <w:noProof/>
        </w:rPr>
        <w:t xml:space="preserve"> </w:t>
      </w:r>
    </w:p>
    <w:p>
      <w:pPr>
        <w:spacing w:after="0"/>
        <w:ind w:left="1701" w:hanging="1701"/>
        <w:rPr>
          <w:rFonts w:eastAsia="Arial Unicode MS"/>
          <w:noProof/>
          <w:szCs w:val="24"/>
        </w:rPr>
      </w:pPr>
      <w:r>
        <w:rPr>
          <w:noProof/>
        </w:rPr>
        <w:t>4.2.12.2.6.8.2.1.</w:t>
      </w:r>
      <w:r>
        <w:rPr>
          <w:noProof/>
        </w:rPr>
        <w:tab/>
        <w:t>(nur Euro VI) Zahl der WHTC-Prüfzyklen mit Regenerierungsvorgang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Andere Einrichtungen: ja/nein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Beschreibung und Arbeitsweise</w:t>
      </w:r>
    </w:p>
    <w:p>
      <w:pPr>
        <w:spacing w:after="0"/>
        <w:ind w:left="1701" w:hanging="1701"/>
        <w:rPr>
          <w:rFonts w:eastAsia="Arial Unicode MS"/>
          <w:noProof/>
          <w:szCs w:val="24"/>
          <w:lang w:val="pl-PL"/>
        </w:rPr>
      </w:pPr>
      <w:r>
        <w:rPr>
          <w:noProof/>
          <w:lang w:val="pl-PL"/>
        </w:rPr>
        <w:t>4.2.12.2.7.1.</w:t>
      </w:r>
      <w:r>
        <w:rPr>
          <w:noProof/>
          <w:lang w:val="pl-PL"/>
        </w:rPr>
        <w:tab/>
        <w:t>On-Board-Diagnosesystem (OBD): ja/nein (</w:t>
      </w:r>
      <w:r>
        <w:rPr>
          <w:noProof/>
          <w:vertAlign w:val="superscript"/>
          <w:lang w:val="pl-PL"/>
        </w:rPr>
        <w:t>1</w:t>
      </w:r>
      <w:r>
        <w:rPr>
          <w:noProof/>
          <w:lang w:val="pl-PL"/>
        </w:rPr>
        <w:t>) …</w:t>
      </w:r>
    </w:p>
    <w:p>
      <w:pPr>
        <w:spacing w:after="0"/>
        <w:ind w:left="1701" w:hanging="1701"/>
        <w:rPr>
          <w:rFonts w:eastAsia="Arial Unicode MS"/>
          <w:noProof/>
          <w:szCs w:val="24"/>
        </w:rPr>
      </w:pPr>
      <w:r>
        <w:rPr>
          <w:noProof/>
        </w:rPr>
        <w:t>4.2.12.2.7.1.1.</w:t>
      </w:r>
      <w:r>
        <w:rPr>
          <w:noProof/>
        </w:rPr>
        <w:tab/>
        <w:t xml:space="preserve">(nur Euro VI) Zahl der OBD-Motorenfamilien innerhalb der Motorenfamilie </w:t>
      </w:r>
    </w:p>
    <w:p>
      <w:pPr>
        <w:spacing w:after="0"/>
        <w:ind w:left="1701" w:hanging="1701"/>
        <w:rPr>
          <w:rFonts w:eastAsia="Arial Unicode MS"/>
          <w:noProof/>
          <w:szCs w:val="24"/>
        </w:rPr>
      </w:pPr>
      <w:r>
        <w:rPr>
          <w:noProof/>
        </w:rPr>
        <w:t>4.2.12.2.7.1.2.</w:t>
      </w:r>
      <w:r>
        <w:rPr>
          <w:noProof/>
        </w:rPr>
        <w:tab/>
        <w:t>Liste der OBD-Motorenfamilien (falls zutreffend)</w:t>
      </w:r>
    </w:p>
    <w:p>
      <w:pPr>
        <w:spacing w:after="0"/>
        <w:ind w:left="1701" w:hanging="1701"/>
        <w:rPr>
          <w:rFonts w:eastAsia="Arial Unicode MS"/>
          <w:noProof/>
          <w:szCs w:val="24"/>
        </w:rPr>
      </w:pPr>
      <w:r>
        <w:rPr>
          <w:noProof/>
        </w:rPr>
        <w:t>4.2.12.2.7.1.3.</w:t>
      </w:r>
      <w:r>
        <w:rPr>
          <w:noProof/>
        </w:rPr>
        <w:tab/>
        <w:t>Nummer der OBD-Motorenfamilie, zu der der Stammmotor/Motor gehört:</w:t>
      </w:r>
    </w:p>
    <w:p>
      <w:pPr>
        <w:spacing w:after="0"/>
        <w:ind w:left="1701" w:hanging="1701"/>
        <w:rPr>
          <w:rFonts w:eastAsia="Arial Unicode MS"/>
          <w:noProof/>
          <w:szCs w:val="24"/>
        </w:rPr>
      </w:pPr>
      <w:r>
        <w:rPr>
          <w:noProof/>
        </w:rPr>
        <w:t>4.2.12.2.7.1.4.</w:t>
      </w:r>
      <w:r>
        <w:rPr>
          <w:noProof/>
        </w:rPr>
        <w:tab/>
        <w:t>Herstellerverweise auf die OBD-Dokumentation gemäß Artikel 5 Absatz 4 Buchstabe c und Artikel 9 Absatz 4 der Verordnung (EU) Nr. 582/2011, für die Zwecke der Genehmigung des OBD-Systems in Anhang X der genannten Verordnung angegeben.</w:t>
      </w:r>
    </w:p>
    <w:p>
      <w:pPr>
        <w:spacing w:after="0"/>
        <w:ind w:left="1701" w:hanging="1701"/>
        <w:rPr>
          <w:rFonts w:eastAsia="Arial Unicode MS"/>
          <w:noProof/>
          <w:szCs w:val="24"/>
        </w:rPr>
      </w:pPr>
      <w:r>
        <w:rPr>
          <w:noProof/>
        </w:rPr>
        <w:t>4.2.12.2.7.1.5.</w:t>
      </w:r>
      <w:r>
        <w:rPr>
          <w:noProof/>
        </w:rPr>
        <w:tab/>
        <w:t>Gegebenenfalls Herstellerverweis auf die Dokumentation über den Einbau eines Motorsystems mit OBD in ein Fahrzeug</w:t>
      </w:r>
    </w:p>
    <w:p>
      <w:pPr>
        <w:spacing w:after="0"/>
        <w:ind w:left="1701" w:hanging="1701"/>
        <w:rPr>
          <w:rFonts w:eastAsia="Arial Unicode MS"/>
          <w:noProof/>
          <w:szCs w:val="24"/>
        </w:rPr>
      </w:pPr>
      <w:r>
        <w:rPr>
          <w:noProof/>
        </w:rPr>
        <w:t>4.2.12.2.7.1.6.</w:t>
      </w:r>
      <w:r>
        <w:rPr>
          <w:noProof/>
        </w:rPr>
        <w:tab/>
        <w:t>Gegebenenfalls Herstellerverweis auf die Dokumentation für den Einbau des OBD-Systems eines genehmigten Motors in ein Fahrzeug</w:t>
      </w:r>
    </w:p>
    <w:p>
      <w:pPr>
        <w:spacing w:after="0"/>
        <w:ind w:left="1701" w:hanging="1701"/>
        <w:rPr>
          <w:rFonts w:eastAsia="Arial Unicode MS"/>
          <w:noProof/>
          <w:szCs w:val="24"/>
        </w:rPr>
      </w:pPr>
      <w:r>
        <w:rPr>
          <w:noProof/>
        </w:rPr>
        <w:t>4.2.12.2.7.2.</w:t>
      </w:r>
      <w:r>
        <w:rPr>
          <w:noProof/>
        </w:rPr>
        <w:tab/>
        <w:t>Schriftliche und/oder bildliche Darstellung der Fehlfunktionsanzeige: …</w:t>
      </w:r>
    </w:p>
    <w:p>
      <w:pPr>
        <w:spacing w:after="0"/>
        <w:ind w:left="1701" w:hanging="1701"/>
        <w:rPr>
          <w:rFonts w:eastAsia="Arial Unicode MS"/>
          <w:noProof/>
          <w:szCs w:val="24"/>
        </w:rPr>
      </w:pPr>
      <w:r>
        <w:rPr>
          <w:noProof/>
        </w:rPr>
        <w:t>4.2.12.2.7.3.</w:t>
      </w:r>
      <w:r>
        <w:rPr>
          <w:noProof/>
        </w:rPr>
        <w:tab/>
        <w:t>Liste und Zweck aller vom OBD-System überwachten Bauteile: …</w:t>
      </w:r>
    </w:p>
    <w:p>
      <w:pPr>
        <w:spacing w:after="0"/>
        <w:ind w:left="1701" w:hanging="1701"/>
        <w:rPr>
          <w:rFonts w:eastAsia="Arial Unicode MS"/>
          <w:noProof/>
          <w:szCs w:val="24"/>
        </w:rPr>
      </w:pPr>
      <w:r>
        <w:rPr>
          <w:noProof/>
        </w:rPr>
        <w:t>4.2.12.2.7.4.</w:t>
      </w:r>
      <w:r>
        <w:rPr>
          <w:noProof/>
        </w:rPr>
        <w:tab/>
        <w:t>Schriftliche Darstellung (allgemeine OBD-Arbeitsprinzipien) für</w:t>
      </w:r>
    </w:p>
    <w:p>
      <w:pPr>
        <w:spacing w:after="0"/>
        <w:ind w:left="1701" w:hanging="1701"/>
        <w:rPr>
          <w:rFonts w:eastAsia="Arial Unicode MS"/>
          <w:noProof/>
          <w:szCs w:val="24"/>
        </w:rPr>
      </w:pPr>
      <w:r>
        <w:rPr>
          <w:noProof/>
        </w:rPr>
        <w:t>4.2.12.2.7.4.1.</w:t>
      </w:r>
      <w:r>
        <w:rPr>
          <w:noProof/>
        </w:rPr>
        <w:tab/>
        <w:t>Fremdzündungsmotoren</w:t>
      </w:r>
    </w:p>
    <w:p>
      <w:pPr>
        <w:spacing w:after="0"/>
        <w:ind w:left="1701" w:hanging="1701"/>
        <w:rPr>
          <w:rFonts w:eastAsia="Arial Unicode MS"/>
          <w:noProof/>
          <w:szCs w:val="24"/>
        </w:rPr>
      </w:pPr>
      <w:r>
        <w:rPr>
          <w:noProof/>
        </w:rPr>
        <w:t>4.2.12.2.7.4.1.1.</w:t>
      </w:r>
      <w:r>
        <w:rPr>
          <w:noProof/>
        </w:rPr>
        <w:tab/>
        <w:t>Katalysatorüberwachung: …</w:t>
      </w:r>
    </w:p>
    <w:p>
      <w:pPr>
        <w:spacing w:after="0"/>
        <w:ind w:left="1701" w:hanging="1701"/>
        <w:rPr>
          <w:rFonts w:eastAsia="Arial Unicode MS"/>
          <w:noProof/>
          <w:szCs w:val="24"/>
        </w:rPr>
      </w:pPr>
      <w:r>
        <w:rPr>
          <w:noProof/>
        </w:rPr>
        <w:t>4.2.12.2.7.4.1.2.</w:t>
      </w:r>
      <w:r>
        <w:rPr>
          <w:noProof/>
        </w:rPr>
        <w:tab/>
        <w:t>Erkennung von Verbrennungsaussetzern: …</w:t>
      </w:r>
    </w:p>
    <w:p>
      <w:pPr>
        <w:spacing w:after="0"/>
        <w:ind w:left="1701" w:hanging="1701"/>
        <w:rPr>
          <w:rFonts w:eastAsia="Arial Unicode MS"/>
          <w:noProof/>
          <w:szCs w:val="24"/>
        </w:rPr>
      </w:pPr>
      <w:r>
        <w:rPr>
          <w:noProof/>
        </w:rPr>
        <w:t>4.2.12.2.7.4.1.3.</w:t>
      </w:r>
      <w:r>
        <w:rPr>
          <w:noProof/>
        </w:rPr>
        <w:tab/>
        <w:t>Überwachung der Sauerstoffsonde: …</w:t>
      </w:r>
    </w:p>
    <w:p>
      <w:pPr>
        <w:spacing w:after="0"/>
        <w:ind w:left="1701" w:hanging="1701"/>
        <w:rPr>
          <w:rFonts w:eastAsia="Arial Unicode MS"/>
          <w:noProof/>
          <w:szCs w:val="24"/>
        </w:rPr>
      </w:pPr>
      <w:r>
        <w:rPr>
          <w:noProof/>
        </w:rPr>
        <w:t>4.2.12.2.7.4.1.4.</w:t>
      </w:r>
      <w:r>
        <w:rPr>
          <w:noProof/>
        </w:rPr>
        <w:tab/>
        <w:t>Sonstige vom OBD-System überwachte Bauteile: …</w:t>
      </w:r>
    </w:p>
    <w:p>
      <w:pPr>
        <w:spacing w:after="0"/>
        <w:ind w:left="1701" w:hanging="1701"/>
        <w:rPr>
          <w:rFonts w:eastAsia="Arial Unicode MS"/>
          <w:noProof/>
          <w:szCs w:val="24"/>
        </w:rPr>
      </w:pPr>
      <w:r>
        <w:rPr>
          <w:noProof/>
        </w:rPr>
        <w:t>4.2.12.2.7.4.2.</w:t>
      </w:r>
      <w:r>
        <w:rPr>
          <w:noProof/>
        </w:rPr>
        <w:tab/>
        <w:t>Selbstzündungsmotoren: …</w:t>
      </w:r>
    </w:p>
    <w:p>
      <w:pPr>
        <w:spacing w:after="0"/>
        <w:ind w:left="1701" w:hanging="1701"/>
        <w:rPr>
          <w:rFonts w:eastAsia="Arial Unicode MS"/>
          <w:noProof/>
          <w:szCs w:val="24"/>
        </w:rPr>
      </w:pPr>
      <w:r>
        <w:rPr>
          <w:noProof/>
        </w:rPr>
        <w:t>4.2.12.2.7.4.2.1.</w:t>
      </w:r>
      <w:r>
        <w:rPr>
          <w:noProof/>
        </w:rPr>
        <w:tab/>
        <w:t>Katalysatorüberwachung: …</w:t>
      </w:r>
    </w:p>
    <w:p>
      <w:pPr>
        <w:spacing w:after="0"/>
        <w:ind w:left="1701" w:hanging="1701"/>
        <w:rPr>
          <w:rFonts w:eastAsia="Arial Unicode MS"/>
          <w:noProof/>
          <w:szCs w:val="24"/>
        </w:rPr>
      </w:pPr>
      <w:r>
        <w:rPr>
          <w:noProof/>
        </w:rPr>
        <w:t>4.2.12.2.7.4.2.2.</w:t>
      </w:r>
      <w:r>
        <w:rPr>
          <w:noProof/>
        </w:rPr>
        <w:tab/>
        <w:t>Überwachung des Partikelfilters: …</w:t>
      </w:r>
    </w:p>
    <w:p>
      <w:pPr>
        <w:spacing w:after="0"/>
        <w:ind w:left="1701" w:hanging="1701"/>
        <w:rPr>
          <w:rFonts w:eastAsia="Arial Unicode MS"/>
          <w:noProof/>
          <w:szCs w:val="24"/>
        </w:rPr>
      </w:pPr>
      <w:r>
        <w:rPr>
          <w:noProof/>
        </w:rPr>
        <w:t>4.2.12.2.7.4.2.3.</w:t>
      </w:r>
      <w:r>
        <w:rPr>
          <w:noProof/>
        </w:rPr>
        <w:tab/>
        <w:t>Überwachung des elektronischen Kraftstoffsystems: …</w:t>
      </w:r>
    </w:p>
    <w:p>
      <w:pPr>
        <w:spacing w:after="0"/>
        <w:ind w:left="1701" w:hanging="1701"/>
        <w:rPr>
          <w:rFonts w:eastAsia="Arial Unicode MS"/>
          <w:noProof/>
          <w:szCs w:val="24"/>
        </w:rPr>
      </w:pPr>
      <w:r>
        <w:rPr>
          <w:noProof/>
        </w:rPr>
        <w:t>4.2.12.2.7.4.2.4.</w:t>
      </w:r>
      <w:r>
        <w:rPr>
          <w:noProof/>
        </w:rPr>
        <w:tab/>
        <w:t>Überwachung des deNO</w:t>
      </w:r>
      <w:r>
        <w:rPr>
          <w:noProof/>
          <w:vertAlign w:val="subscript"/>
        </w:rPr>
        <w:t>x</w:t>
      </w:r>
      <w:r>
        <w:rPr>
          <w:noProof/>
        </w:rPr>
        <w:t>-Systems: …</w:t>
      </w:r>
    </w:p>
    <w:p>
      <w:pPr>
        <w:spacing w:after="0"/>
        <w:ind w:left="1701" w:hanging="1701"/>
        <w:rPr>
          <w:rFonts w:eastAsia="Arial Unicode MS"/>
          <w:noProof/>
          <w:szCs w:val="24"/>
        </w:rPr>
      </w:pPr>
      <w:r>
        <w:rPr>
          <w:noProof/>
        </w:rPr>
        <w:t>4.2.12.2.7.4.2.5.</w:t>
      </w:r>
      <w:r>
        <w:rPr>
          <w:noProof/>
        </w:rPr>
        <w:tab/>
        <w:t>Sonstige vom OBD-System überwachte Bauteile: …</w:t>
      </w:r>
    </w:p>
    <w:p>
      <w:pPr>
        <w:spacing w:after="0"/>
        <w:ind w:left="1701" w:hanging="1701"/>
        <w:rPr>
          <w:rFonts w:eastAsia="Arial Unicode MS"/>
          <w:noProof/>
          <w:szCs w:val="24"/>
        </w:rPr>
      </w:pPr>
      <w:r>
        <w:rPr>
          <w:noProof/>
        </w:rPr>
        <w:t>4.2.12.2.7.5.</w:t>
      </w:r>
      <w:r>
        <w:rPr>
          <w:noProof/>
        </w:rPr>
        <w:tab/>
        <w:t>Kriterien für die Aktivierung der Fehlfunktionsanzeige (eine bestimmte Zahl von Fahrzyklen oder statistisches Verfahren): …</w:t>
      </w:r>
    </w:p>
    <w:p>
      <w:pPr>
        <w:spacing w:after="0"/>
        <w:ind w:left="1701" w:hanging="1701"/>
        <w:rPr>
          <w:rFonts w:eastAsia="Arial Unicode MS"/>
          <w:noProof/>
          <w:szCs w:val="24"/>
        </w:rPr>
      </w:pPr>
      <w:r>
        <w:rPr>
          <w:noProof/>
        </w:rPr>
        <w:lastRenderedPageBreak/>
        <w:t>4.2.12.2.7.6.</w:t>
      </w:r>
      <w:r>
        <w:rPr>
          <w:noProof/>
        </w:rPr>
        <w:tab/>
        <w:t>Liste aller bei dem OBD-System verwendeten Ausgabecodes und Formate (jeweils mit Erläuterung): …</w:t>
      </w:r>
    </w:p>
    <w:p>
      <w:pPr>
        <w:spacing w:after="0"/>
        <w:ind w:left="1701" w:hanging="1701"/>
        <w:rPr>
          <w:rFonts w:eastAsia="Arial Unicode MS"/>
          <w:noProof/>
          <w:szCs w:val="24"/>
        </w:rPr>
      </w:pPr>
      <w:r>
        <w:rPr>
          <w:noProof/>
        </w:rPr>
        <w:t>4.2.12.2.7.7.</w:t>
      </w:r>
      <w:r>
        <w:rPr>
          <w:noProof/>
        </w:rPr>
        <w:tab/>
        <w:t>Die folgenden zusätzlichen Informationen sind durch den Fahrzeughersteller bereitzustellen, damit die Herstellung von OBD-kompatiblen Ersatzteilen und Diagnose- und Prüfgeräten ermöglicht wird</w:t>
      </w:r>
    </w:p>
    <w:p>
      <w:pPr>
        <w:spacing w:after="0"/>
        <w:ind w:left="1701" w:hanging="1701"/>
        <w:rPr>
          <w:rFonts w:eastAsia="Arial Unicode MS"/>
          <w:noProof/>
          <w:szCs w:val="24"/>
        </w:rPr>
      </w:pPr>
      <w:r>
        <w:rPr>
          <w:noProof/>
        </w:rPr>
        <w:t>4.2.12.2.7.7.1.</w:t>
      </w:r>
      <w:r>
        <w:rPr>
          <w:noProof/>
        </w:rPr>
        <w:tab/>
        <w:t>Beschreibung des Typs und der Zahl der Vorkonditionierungszyklen für die ursprüngliche Typgenehmigung des Fahrzeugs</w:t>
      </w:r>
    </w:p>
    <w:p>
      <w:pPr>
        <w:spacing w:after="0"/>
        <w:ind w:left="1701" w:hanging="1701"/>
        <w:rPr>
          <w:rFonts w:eastAsia="Arial Unicode MS"/>
          <w:noProof/>
          <w:szCs w:val="24"/>
        </w:rPr>
      </w:pPr>
      <w:r>
        <w:rPr>
          <w:noProof/>
        </w:rPr>
        <w:t>4.2.12.2.7.7.2.</w:t>
      </w:r>
      <w:r>
        <w:rPr>
          <w:noProof/>
        </w:rPr>
        <w:tab/>
        <w:t>Beschreibung des bei der ursprünglichen Typgenehmigung des Fahrzeugs für das von dem OBD-System überwachte Bauteil verwendeten OBD-Testzyklus</w:t>
      </w:r>
    </w:p>
    <w:p>
      <w:pPr>
        <w:spacing w:after="0"/>
        <w:ind w:left="1701" w:hanging="1701"/>
        <w:rPr>
          <w:rFonts w:eastAsia="Arial Unicode MS"/>
          <w:noProof/>
          <w:szCs w:val="24"/>
        </w:rPr>
      </w:pPr>
      <w:r>
        <w:rPr>
          <w:noProof/>
        </w:rPr>
        <w:t>4.2.12.2.7.7.3.</w:t>
      </w:r>
      <w:r>
        <w:rPr>
          <w:noProof/>
        </w:rPr>
        <w:tab/>
        <w:t>Umfassende Unterlagen, in denen alle Bauteile beschrieben sind, die im Rahmen der Strategie zur Erkennung von Fehlfunktionen und der Aktivierung der Fehlfunktionsanzeige überwacht werden (feste Anzahl von Fahrzyklen oder statistische Methode), einschließlich eines Verzeichnisses einschlägiger sekundär ermittelter Parameter für jedes Bauteil, das durch das OBD-System überwacht wird. Eine Liste aller vom OBD-System verwendeten Ausgabecodes und -formate (jeweils mit Erläuterung) für einzelne emissionsrelevante Bauteile des Antriebsstrangs und für einzelne nicht emissionsrelevante Bauteile, wenn deren Überwachung die Aktivierung der Fehlfunktionsanzeige bestimmt. Insbesondere müssen die Daten in Modus $05 Test ID $21 bis FF und die Daten in Modus $06 ausführlich erläutert werden.</w:t>
      </w:r>
    </w:p>
    <w:p>
      <w:pPr>
        <w:spacing w:before="100" w:beforeAutospacing="1" w:after="100" w:afterAutospacing="1"/>
        <w:ind w:left="1701"/>
        <w:rPr>
          <w:rFonts w:eastAsia="Arial Unicode MS"/>
          <w:noProof/>
          <w:szCs w:val="24"/>
        </w:rPr>
      </w:pPr>
      <w:r>
        <w:rPr>
          <w:noProof/>
        </w:rPr>
        <w:t>Bei Fahrzeugtypen mit einer Datenübertragungsverbindung gemäß ISO 15765-4 „Road vehicles - Diagnostics on Controller Area Network (CAN) - Part 4: requirements for emissions-related systems“ müssen die Daten in Modus $ 06 Test ID $00 bis FF für jede überwachte ID des OBD-Systems ausführlich erläutert werden.</w:t>
      </w:r>
    </w:p>
    <w:p>
      <w:pPr>
        <w:spacing w:after="0"/>
        <w:ind w:left="1701" w:hanging="1701"/>
        <w:rPr>
          <w:rFonts w:eastAsia="Arial Unicode MS"/>
          <w:noProof/>
          <w:szCs w:val="24"/>
        </w:rPr>
      </w:pPr>
      <w:r>
        <w:rPr>
          <w:noProof/>
        </w:rPr>
        <w:t>4.2.12.2.7.7.4.</w:t>
      </w:r>
      <w:r>
        <w:rPr>
          <w:noProof/>
        </w:rPr>
        <w:tab/>
        <w:t>Die gemäß Nummer 4.2.12.2.7.7.3 erforderlichen Angaben können gemäß den Nummern 4.2.12.2.7.7.4.1 und 4.2.12.2.7.7.4.2 in Tabellenform erbracht werden.</w:t>
      </w:r>
    </w:p>
    <w:p>
      <w:pPr>
        <w:spacing w:after="0"/>
        <w:ind w:left="1701" w:hanging="1701"/>
        <w:rPr>
          <w:rFonts w:eastAsia="Arial Unicode MS"/>
          <w:noProof/>
          <w:szCs w:val="24"/>
        </w:rPr>
      </w:pPr>
      <w:r>
        <w:rPr>
          <w:noProof/>
        </w:rPr>
        <w:t>4.2.12.2.7.7.4.1.</w:t>
      </w:r>
      <w:r>
        <w:rPr>
          <w:noProof/>
        </w:rPr>
        <w:tab/>
        <w:t>Leichte Nutzfahrzeuge</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3"/>
        <w:gridCol w:w="731"/>
        <w:gridCol w:w="1444"/>
        <w:gridCol w:w="972"/>
        <w:gridCol w:w="1332"/>
        <w:gridCol w:w="1508"/>
        <w:gridCol w:w="1236"/>
        <w:gridCol w:w="1115"/>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Bauteil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Fehlercode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Überwachungsstrategie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Kriterien für die Meldung von Fehlfunktionen</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Kriterien für die Aktivierung der Fehlfunktionsanzeige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Sekundärparameter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Vorkonditionierung</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Nachweisprüfung</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lastRenderedPageBreak/>
              <w:t>Katalysator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Signale der Sauerstoff-Sonden 1 und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Unterschied zwischen Signalen von Sonde 1 und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Zyklus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Motordrehzahl, A/F-Modus, Katalysatortemperatur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Zwei Typ-I-Zyklen</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Typ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Schwere Nutzfahrzeuge</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35"/>
        <w:gridCol w:w="743"/>
        <w:gridCol w:w="1469"/>
        <w:gridCol w:w="988"/>
        <w:gridCol w:w="1355"/>
        <w:gridCol w:w="1575"/>
        <w:gridCol w:w="1062"/>
        <w:gridCol w:w="1134"/>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Bauteil</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Fehlercode</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Überwachungsstrategie</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Kriterien für die Meldung von Fehlfunktionen</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Kriterien für die Aktivierung der Fehlfunktionsanzeige</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Sekundärparameter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Konditionierung</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Nachweisprüfung</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SCR-Katalysator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Signale der NO</w:t>
            </w:r>
            <w:r>
              <w:rPr>
                <w:noProof/>
                <w:sz w:val="22"/>
                <w:vertAlign w:val="subscript"/>
              </w:rPr>
              <w:t>x</w:t>
            </w:r>
            <w:r>
              <w:rPr>
                <w:noProof/>
                <w:sz w:val="22"/>
              </w:rPr>
              <w:t>-Sonden 1 und 2</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Unterschied zwischen Signalen von Sonde 1 und 2</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Zyklus</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Motorlast, Katalysatortemperatur, Aktivität des Reagens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Drei OBD-Prüfzyklen (drei verkürzte ESC-Zyklen)</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OBD-Prüfzyklus (verkürzter ESC-Zyklus)</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(nur Euro VI) OBD-Datenübertragungsprotokoll nach Norm: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(nur Euro VI) Herstellerverweis auf die OBD-bezogenen Angaben gemäß Artikel 5 Absatz 4 Buchstabe d und Artikel 9 Absatz 4 der Verordnung (EU) Nr. 582/2011, für die Zwecke der Übereinstimmung mit den Vorschriften für den Zugang zu Informationen über OBD-Systeme sowie Reparatur- und Wartungsinformationen von Fahrzeugen oder</w:t>
      </w:r>
    </w:p>
    <w:p>
      <w:pPr>
        <w:spacing w:after="0"/>
        <w:ind w:left="1701" w:hanging="1701"/>
        <w:rPr>
          <w:rFonts w:eastAsia="Arial Unicode MS"/>
          <w:noProof/>
          <w:szCs w:val="24"/>
        </w:rPr>
      </w:pPr>
      <w:r>
        <w:rPr>
          <w:noProof/>
        </w:rPr>
        <w:t>4.2.12.2.7.8.1.</w:t>
      </w:r>
      <w:r>
        <w:rPr>
          <w:noProof/>
        </w:rPr>
        <w:tab/>
        <w:t>alternativ zu einem Herstellerverweis nach Nummer 3.2.12.2.7.7 Verweis auf den Anhang des Beschreibungsbogens in Anlage 4 zu Anhang I der Verordnung (EU) Nr. 582/2011, die folgende Tabelle enthält, die einmal entsprechend dem nachstehenden Beispiel auszufüllen ist:</w:t>
      </w:r>
    </w:p>
    <w:p>
      <w:pPr>
        <w:spacing w:after="0"/>
        <w:ind w:left="1701"/>
        <w:rPr>
          <w:rFonts w:eastAsia="Arial Unicode MS"/>
          <w:noProof/>
          <w:szCs w:val="24"/>
        </w:rPr>
      </w:pPr>
      <w:r>
        <w:rPr>
          <w:noProof/>
        </w:rPr>
        <w:t>Bauteil — Fehlercode — Überwachungsstrategie — Kriterien für die Meldung von Fehlfunktionen — Kriterien für die Aktivierung der Fehlfunktionsanzeige — Sekundärparameter — Vorkonditionierung — Nachweisprüfung</w:t>
      </w:r>
    </w:p>
    <w:p>
      <w:pPr>
        <w:spacing w:after="0"/>
        <w:ind w:left="1701"/>
        <w:rPr>
          <w:rFonts w:eastAsia="Arial Unicode MS"/>
          <w:noProof/>
          <w:szCs w:val="24"/>
        </w:rPr>
      </w:pPr>
      <w:r>
        <w:rPr>
          <w:noProof/>
        </w:rPr>
        <w:t>Katalysator — P0420 — Signale von Sauerstoffsensor 1 und 2 — Unterschied zwischen den Signalen von Sensor 1 und Sensor 2 — 3. Zyklus — Motordrehzahl, Motorlast, A/F-Modus, Katalysatortemperatur — Zwei Typ-1-Zyklen — Typ 1</w:t>
      </w:r>
    </w:p>
    <w:p>
      <w:pPr>
        <w:spacing w:after="0"/>
        <w:ind w:left="1701" w:hanging="1701"/>
        <w:rPr>
          <w:rFonts w:eastAsia="Arial Unicode MS"/>
          <w:noProof/>
          <w:szCs w:val="24"/>
        </w:rPr>
      </w:pPr>
      <w:r>
        <w:rPr>
          <w:noProof/>
        </w:rPr>
        <w:t>4.2.12.2.7.9.</w:t>
      </w:r>
      <w:r>
        <w:rPr>
          <w:noProof/>
        </w:rPr>
        <w:tab/>
        <w:t>(nur Euro VI) OBD-Bauteile im Fahrzeug</w:t>
      </w:r>
    </w:p>
    <w:p>
      <w:pPr>
        <w:spacing w:after="0"/>
        <w:ind w:left="1701" w:hanging="1701"/>
        <w:rPr>
          <w:rFonts w:eastAsia="Arial Unicode MS"/>
          <w:noProof/>
          <w:szCs w:val="24"/>
        </w:rPr>
      </w:pPr>
      <w:r>
        <w:rPr>
          <w:noProof/>
        </w:rPr>
        <w:lastRenderedPageBreak/>
        <w:t>4.2.12.2.7.9.1.</w:t>
      </w:r>
      <w:r>
        <w:rPr>
          <w:noProof/>
        </w:rPr>
        <w:tab/>
        <w:t>Alternativgenehmigung im Sinne von Anhang X Nummer 2.4.1 der Verordnung (EU) Nr. 582/2011 in Anspruch genommen: ja/nein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Verzeichnis der OBD-Bauteile im Fahrzeug</w:t>
      </w:r>
    </w:p>
    <w:p>
      <w:pPr>
        <w:spacing w:after="0"/>
        <w:ind w:left="1701" w:hanging="1701"/>
        <w:rPr>
          <w:rFonts w:eastAsia="Arial Unicode MS"/>
          <w:noProof/>
          <w:szCs w:val="24"/>
        </w:rPr>
      </w:pPr>
      <w:r>
        <w:rPr>
          <w:noProof/>
        </w:rPr>
        <w:t>4.2.12.2.7.9.3.</w:t>
      </w:r>
      <w:r>
        <w:rPr>
          <w:noProof/>
        </w:rPr>
        <w:tab/>
        <w:t>Schriftliche und/oder bildliche Darstellung der Fehlfunktionsanzeige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Schriftliche und/oder bildliche Darstellung der externen OBD-Kommunikationsschnittstelle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Andere Einrichtung (Beschreibung, Wirkungsweise): …</w:t>
      </w:r>
    </w:p>
    <w:p>
      <w:pPr>
        <w:spacing w:after="0"/>
        <w:ind w:left="1701" w:hanging="1701"/>
        <w:rPr>
          <w:rFonts w:eastAsia="Arial Unicode MS"/>
          <w:noProof/>
          <w:szCs w:val="24"/>
        </w:rPr>
      </w:pPr>
      <w:r>
        <w:rPr>
          <w:noProof/>
        </w:rPr>
        <w:t>4.2.12.2.8.1.</w:t>
      </w:r>
      <w:r>
        <w:rPr>
          <w:noProof/>
        </w:rPr>
        <w:tab/>
        <w:t>(nur Euro VI) Systeme, die das ordnungsgemäße Arbeiten von Einrichtungen zur Begrenzung der NO</w:t>
      </w:r>
      <w:r>
        <w:rPr>
          <w:noProof/>
          <w:vertAlign w:val="subscript"/>
        </w:rPr>
        <w:t>x</w:t>
      </w:r>
      <w:r>
        <w:rPr>
          <w:noProof/>
        </w:rPr>
        <w:t>-Emissionen sicherstellen</w:t>
      </w:r>
    </w:p>
    <w:p>
      <w:pPr>
        <w:spacing w:after="0"/>
        <w:ind w:left="1701" w:hanging="1701"/>
        <w:rPr>
          <w:rFonts w:eastAsia="Arial Unicode MS"/>
          <w:noProof/>
          <w:szCs w:val="24"/>
        </w:rPr>
      </w:pPr>
      <w:r>
        <w:rPr>
          <w:noProof/>
        </w:rPr>
        <w:t>4.2.12.2.8.2.</w:t>
      </w:r>
      <w:r>
        <w:rPr>
          <w:noProof/>
        </w:rPr>
        <w:tab/>
        <w:t>Fahreraufforderungssystem</w:t>
      </w:r>
    </w:p>
    <w:p>
      <w:pPr>
        <w:spacing w:after="0"/>
        <w:ind w:left="1701" w:hanging="1701"/>
        <w:rPr>
          <w:rFonts w:eastAsia="Arial Unicode MS"/>
          <w:noProof/>
          <w:szCs w:val="24"/>
        </w:rPr>
      </w:pPr>
      <w:r>
        <w:rPr>
          <w:noProof/>
        </w:rPr>
        <w:t>4.2.12.2.8.2.1</w:t>
      </w:r>
      <w:r>
        <w:rPr>
          <w:noProof/>
        </w:rPr>
        <w:tab/>
        <w:t>(nur Euro VI) Motor mit ständiger Deaktivierung des Fahreraufforderungssystems, zur Verwendung durch Rettungsdienste oder in Fahrzeugen gemäß Artikel 2 Absatz 3: ja/nein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Aktivierung des Kriechmodus</w:t>
      </w:r>
    </w:p>
    <w:p>
      <w:pPr>
        <w:spacing w:after="0"/>
        <w:ind w:left="1701"/>
        <w:rPr>
          <w:rFonts w:eastAsia="Arial Unicode MS"/>
          <w:noProof/>
          <w:szCs w:val="24"/>
        </w:rPr>
      </w:pPr>
      <w:r>
        <w:rPr>
          <w:noProof/>
        </w:rPr>
        <w:t>„nach Neustart deaktivieren“/„nach dem Tanken deaktivieren“/„nach dem Parken deaktivieren“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(nur Euro VI) Zahl der OBD-Motorenfamilien innerhalb der betreffenden Motorenfamilie bezüglich des ordnungsgemäßen Arbeitens der Einrichtungen zur Begrenzung der NO</w:t>
      </w:r>
      <w:r>
        <w:rPr>
          <w:noProof/>
          <w:vertAlign w:val="subscript"/>
        </w:rPr>
        <w:t>x</w:t>
      </w:r>
      <w:r>
        <w:rPr>
          <w:noProof/>
        </w:rPr>
        <w:t>-Emissionen</w:t>
      </w:r>
    </w:p>
    <w:p>
      <w:pPr>
        <w:spacing w:after="0"/>
        <w:ind w:left="1701" w:hanging="1701"/>
        <w:rPr>
          <w:rFonts w:eastAsia="Arial Unicode MS"/>
          <w:noProof/>
          <w:szCs w:val="24"/>
        </w:rPr>
      </w:pPr>
      <w:r>
        <w:rPr>
          <w:noProof/>
        </w:rPr>
        <w:t>4.2.12.2.8.3.1.</w:t>
      </w:r>
      <w:r>
        <w:rPr>
          <w:noProof/>
        </w:rPr>
        <w:tab/>
        <w:t>(nur Euro VI) Verzeichnis der OBD-Motorenfamilien innerhalb der betreffenden Motorenfamilie bezüglich des ordnungsgemäßen Arbeitens der Einrichtungen zur Begrenzung der NO</w:t>
      </w:r>
      <w:r>
        <w:rPr>
          <w:noProof/>
          <w:vertAlign w:val="subscript"/>
        </w:rPr>
        <w:t>x</w:t>
      </w:r>
      <w:r>
        <w:rPr>
          <w:noProof/>
        </w:rPr>
        <w:t>-Emissionen (ggf.)</w:t>
      </w:r>
    </w:p>
    <w:p>
      <w:pPr>
        <w:spacing w:after="0"/>
        <w:ind w:left="1701" w:hanging="1701"/>
        <w:rPr>
          <w:rFonts w:eastAsia="Arial Unicode MS"/>
          <w:noProof/>
          <w:szCs w:val="24"/>
        </w:rPr>
      </w:pPr>
      <w:r>
        <w:rPr>
          <w:noProof/>
        </w:rPr>
        <w:t>4.2.12.2.8.3.2.</w:t>
      </w:r>
      <w:r>
        <w:rPr>
          <w:noProof/>
        </w:rPr>
        <w:tab/>
        <w:t>(nur Euro VI) Nummer der OBD-Motorenfamilie, zu der der Stammmotor/Motor gehört</w:t>
      </w:r>
    </w:p>
    <w:p>
      <w:pPr>
        <w:spacing w:after="0"/>
        <w:ind w:left="1701" w:hanging="1701"/>
        <w:rPr>
          <w:rFonts w:eastAsia="Arial Unicode MS"/>
          <w:noProof/>
          <w:szCs w:val="24"/>
        </w:rPr>
      </w:pPr>
      <w:r>
        <w:rPr>
          <w:noProof/>
        </w:rPr>
        <w:t>4.2.12.2.8.4.</w:t>
      </w:r>
      <w:r>
        <w:rPr>
          <w:noProof/>
        </w:rPr>
        <w:tab/>
        <w:t>(nur Euro VI) Niedrigste Konzentration des Reagenswirkstoffs, die das Warnsystem nicht aktiviert (CD</w:t>
      </w:r>
      <w:r>
        <w:rPr>
          <w:noProof/>
          <w:vertAlign w:val="subscript"/>
        </w:rPr>
        <w:t>min</w:t>
      </w:r>
      <w:r>
        <w:rPr>
          <w:noProof/>
        </w:rPr>
        <w:t>): (Vol.-%)</w:t>
      </w:r>
    </w:p>
    <w:p>
      <w:pPr>
        <w:spacing w:after="0"/>
        <w:ind w:left="1701" w:hanging="1701"/>
        <w:rPr>
          <w:rFonts w:eastAsia="Arial Unicode MS"/>
          <w:noProof/>
          <w:szCs w:val="24"/>
        </w:rPr>
      </w:pPr>
      <w:r>
        <w:rPr>
          <w:noProof/>
        </w:rPr>
        <w:t>4.2.12.2.8.5.</w:t>
      </w:r>
      <w:r>
        <w:rPr>
          <w:noProof/>
        </w:rPr>
        <w:tab/>
        <w:t>(nur Euro VI) Ggf. Herstellerverweis auf die Dokumentation über den Einbau von Systemen in ein Fahrzeug, die das ordnungsgemäße Arbeiten von Einrichtungen zur Begrenzung der NO</w:t>
      </w:r>
      <w:r>
        <w:rPr>
          <w:noProof/>
          <w:vertAlign w:val="subscript"/>
        </w:rPr>
        <w:t>x</w:t>
      </w:r>
      <w:r>
        <w:rPr>
          <w:noProof/>
        </w:rPr>
        <w:t>-Emissionen sicherstellen</w:t>
      </w:r>
    </w:p>
    <w:p>
      <w:pPr>
        <w:spacing w:after="0"/>
        <w:ind w:left="1701" w:hanging="1701"/>
        <w:rPr>
          <w:rFonts w:eastAsia="Arial Unicode MS"/>
          <w:noProof/>
          <w:szCs w:val="24"/>
        </w:rPr>
      </w:pPr>
      <w:r>
        <w:rPr>
          <w:noProof/>
        </w:rPr>
        <w:t>4.2.12.2.8.6.</w:t>
      </w:r>
      <w:r>
        <w:rPr>
          <w:noProof/>
        </w:rPr>
        <w:tab/>
        <w:t>(nur Euro VI) Fahrzeuginterne Bauteile der Systeme, die sicherstellen, dass die Einrichtungen zur Begrenzung der NO</w:t>
      </w:r>
      <w:r>
        <w:rPr>
          <w:noProof/>
          <w:vertAlign w:val="subscript"/>
        </w:rPr>
        <w:t>x</w:t>
      </w:r>
      <w:r>
        <w:rPr>
          <w:noProof/>
        </w:rPr>
        <w:t>-Emissionen ordnungsgemäß arbeiten</w:t>
      </w:r>
    </w:p>
    <w:p>
      <w:pPr>
        <w:spacing w:after="0"/>
        <w:ind w:left="1701" w:hanging="1701"/>
        <w:rPr>
          <w:rFonts w:eastAsia="Arial Unicode MS"/>
          <w:noProof/>
          <w:szCs w:val="24"/>
        </w:rPr>
      </w:pPr>
      <w:r>
        <w:rPr>
          <w:noProof/>
        </w:rPr>
        <w:t>4.2.12.2.8.6.1.</w:t>
      </w:r>
      <w:r>
        <w:rPr>
          <w:noProof/>
        </w:rPr>
        <w:tab/>
        <w:t>Verzeichnis der fahrzeuginternen Bauteile der Systeme, die sicherstellen, dass die Einrichtungen zur Begrenzung der NO</w:t>
      </w:r>
      <w:r>
        <w:rPr>
          <w:noProof/>
          <w:vertAlign w:val="subscript"/>
        </w:rPr>
        <w:t>x</w:t>
      </w:r>
      <w:r>
        <w:rPr>
          <w:noProof/>
        </w:rPr>
        <w:t>-Emissionen ordnungsgemäß arbeiten</w:t>
      </w:r>
    </w:p>
    <w:p>
      <w:pPr>
        <w:spacing w:after="0"/>
        <w:ind w:left="1701" w:hanging="1701"/>
        <w:rPr>
          <w:rFonts w:eastAsia="Arial Unicode MS"/>
          <w:noProof/>
          <w:szCs w:val="24"/>
        </w:rPr>
      </w:pPr>
      <w:r>
        <w:rPr>
          <w:noProof/>
        </w:rPr>
        <w:t>4.2.12.2.8.6.2.</w:t>
      </w:r>
      <w:r>
        <w:rPr>
          <w:noProof/>
        </w:rPr>
        <w:tab/>
        <w:t>Ggf. Herstellerverweis auf die Dokumentation für den Einbau des Systems in das Fahrzeug, das sicherstellt, dass die Einrichtungen eines genehmigten Motors zur Begrenzung der NO</w:t>
      </w:r>
      <w:r>
        <w:rPr>
          <w:noProof/>
          <w:vertAlign w:val="subscript"/>
        </w:rPr>
        <w:t>x</w:t>
      </w:r>
      <w:r>
        <w:rPr>
          <w:noProof/>
        </w:rPr>
        <w:t>-Emissionen ordnungsgemäß arbeiten</w:t>
      </w:r>
    </w:p>
    <w:p>
      <w:pPr>
        <w:spacing w:after="0"/>
        <w:ind w:left="1701" w:hanging="1701"/>
        <w:rPr>
          <w:rFonts w:eastAsia="Arial Unicode MS"/>
          <w:noProof/>
          <w:szCs w:val="24"/>
        </w:rPr>
      </w:pPr>
      <w:r>
        <w:rPr>
          <w:noProof/>
        </w:rPr>
        <w:t>4.2.12.2.8.6.3.</w:t>
      </w:r>
      <w:r>
        <w:rPr>
          <w:noProof/>
        </w:rPr>
        <w:tab/>
        <w:t>Schriftliche und/oder bildliche Darstellung des Warnsignals (</w:t>
      </w:r>
      <w:r>
        <w:rPr>
          <w:noProof/>
          <w:vertAlign w:val="superscript"/>
        </w:rPr>
        <w:t>9</w:t>
      </w:r>
      <w:r>
        <w:rPr>
          <w:noProof/>
        </w:rPr>
        <w:t>)</w:t>
      </w:r>
    </w:p>
    <w:p>
      <w:pPr>
        <w:spacing w:after="0"/>
        <w:ind w:left="1701" w:hanging="1701"/>
        <w:rPr>
          <w:rFonts w:eastAsia="Arial Unicode MS"/>
          <w:noProof/>
          <w:szCs w:val="24"/>
        </w:rPr>
      </w:pPr>
      <w:r>
        <w:rPr>
          <w:noProof/>
        </w:rPr>
        <w:lastRenderedPageBreak/>
        <w:t>4.2.12.2.8.6.4.</w:t>
      </w:r>
      <w:r>
        <w:rPr>
          <w:noProof/>
        </w:rPr>
        <w:tab/>
        <w:t>Alternativgenehmigung in Anhang XIII Nummer 2.1 der Verordnung (EU) Nr. 582/2011 vorgesehen: ja/nein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Reagensqualität und –zufuhrsystem beheizt/unbeheizt (siehe Anhang 11 Absatz 2.4 der UNECE-Regelung Nr. 49)</w:t>
      </w:r>
    </w:p>
    <w:p>
      <w:pPr>
        <w:spacing w:after="0"/>
        <w:ind w:left="1701" w:hanging="1701"/>
        <w:rPr>
          <w:rFonts w:eastAsia="Arial Unicode MS"/>
          <w:noProof/>
          <w:szCs w:val="24"/>
        </w:rPr>
      </w:pPr>
      <w:r>
        <w:rPr>
          <w:noProof/>
        </w:rPr>
        <w:t>4.2.12.2.9.</w:t>
      </w:r>
      <w:r>
        <w:rPr>
          <w:noProof/>
        </w:rPr>
        <w:tab/>
        <w:t>Drehmomentbegrenzer: ja/nein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Voraussetzungen für die Aktivierung des Drehmomentbegrenzers (nur schwere Nutzfahrzeuge): …</w:t>
      </w:r>
    </w:p>
    <w:p>
      <w:pPr>
        <w:spacing w:after="0"/>
        <w:ind w:left="1701" w:hanging="1701"/>
        <w:rPr>
          <w:rFonts w:eastAsia="Arial Unicode MS"/>
          <w:noProof/>
          <w:szCs w:val="24"/>
        </w:rPr>
      </w:pPr>
      <w:r>
        <w:rPr>
          <w:noProof/>
        </w:rPr>
        <w:t>4.2.12.2.9.2.</w:t>
      </w:r>
      <w:r>
        <w:rPr>
          <w:noProof/>
        </w:rPr>
        <w:tab/>
        <w:t>Verlauf der Volllastkurve bei aktivem Drehmomentbegrenzer (nur schwere Nutzfahrzeuge): …</w:t>
      </w:r>
    </w:p>
    <w:p>
      <w:pPr>
        <w:spacing w:before="240"/>
        <w:ind w:left="1701" w:hanging="1701"/>
        <w:jc w:val="left"/>
        <w:rPr>
          <w:rFonts w:eastAsia="Arial Unicode MS"/>
          <w:bCs/>
          <w:noProof/>
          <w:szCs w:val="24"/>
        </w:rPr>
      </w:pPr>
      <w:r>
        <w:rPr>
          <w:noProof/>
        </w:rPr>
        <w:t>4.2.13.</w:t>
      </w:r>
      <w:r>
        <w:rPr>
          <w:noProof/>
        </w:rPr>
        <w:tab/>
      </w:r>
      <w:r>
        <w:rPr>
          <w:i/>
          <w:noProof/>
        </w:rPr>
        <w:t>Abgastrübung</w:t>
      </w:r>
      <w:r>
        <w:rPr>
          <w:noProof/>
        </w:rPr>
        <w:t xml:space="preserve"> </w:t>
      </w:r>
    </w:p>
    <w:p>
      <w:pPr>
        <w:spacing w:before="240"/>
        <w:ind w:left="1701" w:hanging="1701"/>
        <w:jc w:val="left"/>
        <w:rPr>
          <w:rFonts w:eastAsia="Arial Unicode MS"/>
          <w:noProof/>
          <w:szCs w:val="24"/>
        </w:rPr>
      </w:pPr>
      <w:r>
        <w:rPr>
          <w:noProof/>
        </w:rPr>
        <w:t>4.2.13.1.</w:t>
      </w:r>
      <w:r>
        <w:rPr>
          <w:noProof/>
        </w:rPr>
        <w:tab/>
        <w:t>Anbringungsstelle des Symbols für den Absorptionskoeffizienten (nur bei Selbstzündungsmotoren): …</w:t>
      </w:r>
    </w:p>
    <w:p>
      <w:pPr>
        <w:spacing w:after="0"/>
        <w:ind w:left="1701" w:hanging="1701"/>
        <w:rPr>
          <w:rFonts w:eastAsia="Arial Unicode MS"/>
          <w:noProof/>
          <w:szCs w:val="24"/>
        </w:rPr>
      </w:pPr>
      <w:r>
        <w:rPr>
          <w:noProof/>
        </w:rPr>
        <w:t>4.2.13.2.</w:t>
      </w:r>
      <w:r>
        <w:rPr>
          <w:noProof/>
        </w:rPr>
        <w:tab/>
        <w:t xml:space="preserve">Leistung an sechs Messpunkten (siehe UNECE-Regelung Nr. 24) </w:t>
      </w:r>
    </w:p>
    <w:p>
      <w:pPr>
        <w:spacing w:after="0"/>
        <w:ind w:left="1701" w:hanging="1701"/>
        <w:rPr>
          <w:rFonts w:eastAsia="Arial Unicode MS"/>
          <w:noProof/>
          <w:szCs w:val="24"/>
        </w:rPr>
      </w:pPr>
      <w:r>
        <w:rPr>
          <w:noProof/>
        </w:rPr>
        <w:t>4.2.13.3.</w:t>
      </w:r>
      <w:r>
        <w:rPr>
          <w:noProof/>
        </w:rPr>
        <w:tab/>
        <w:t>Motorleistung, gemessen auf dem Prüfstand/am Fahrzeug (</w:t>
      </w:r>
      <w:r>
        <w:rPr>
          <w:noProof/>
          <w:vertAlign w:val="superscript"/>
        </w:rPr>
        <w:t>1</w:t>
      </w:r>
      <w:r>
        <w:rPr>
          <w:noProof/>
        </w:rPr>
        <w:t>)</w:t>
      </w:r>
    </w:p>
    <w:p>
      <w:pPr>
        <w:ind w:left="1701" w:hanging="1701"/>
        <w:rPr>
          <w:rFonts w:eastAsia="Arial Unicode MS"/>
          <w:noProof/>
          <w:szCs w:val="24"/>
        </w:rPr>
      </w:pPr>
      <w:r>
        <w:rPr>
          <w:noProof/>
        </w:rPr>
        <w:t>4.2.13.3.1.</w:t>
      </w:r>
      <w:r>
        <w:rPr>
          <w:noProof/>
        </w:rPr>
        <w:tab/>
        <w:t>Drehzahl und Leistungen</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Messpunkte</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Motor</w:t>
            </w:r>
            <w:r>
              <w:rPr>
                <w:noProof/>
              </w:rPr>
              <w:softHyphen/>
            </w:r>
            <w:r>
              <w:rPr>
                <w:noProof/>
                <w:sz w:val="20"/>
              </w:rPr>
              <w:t>drehzahl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Leistung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Angaben über Einrichtungen zur Kraftstoffeinsparung</w:t>
      </w:r>
      <w:r>
        <w:rPr>
          <w:noProof/>
        </w:rPr>
        <w:t xml:space="preserve"> (falls nicht in anderen Abschnitten aufgeführt): …</w:t>
      </w:r>
    </w:p>
    <w:p>
      <w:pPr>
        <w:spacing w:before="240"/>
        <w:ind w:left="1701" w:hanging="1701"/>
        <w:jc w:val="left"/>
        <w:rPr>
          <w:rFonts w:eastAsia="Arial Unicode MS"/>
          <w:bCs/>
          <w:noProof/>
          <w:szCs w:val="24"/>
        </w:rPr>
      </w:pPr>
      <w:r>
        <w:rPr>
          <w:noProof/>
        </w:rPr>
        <w:t>4.2.15.</w:t>
      </w:r>
      <w:r>
        <w:rPr>
          <w:noProof/>
        </w:rPr>
        <w:tab/>
      </w:r>
      <w:r>
        <w:rPr>
          <w:i/>
          <w:noProof/>
        </w:rPr>
        <w:t>Flüssiggas-Zufuhrsystem: ja/nein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Typgenehmigungsnummer nach der UNECE-Regelung Nr. 34: …</w:t>
      </w:r>
    </w:p>
    <w:p>
      <w:pPr>
        <w:spacing w:after="0"/>
        <w:ind w:left="1701" w:hanging="1701"/>
        <w:rPr>
          <w:rFonts w:eastAsia="Arial Unicode MS"/>
          <w:noProof/>
          <w:szCs w:val="24"/>
        </w:rPr>
      </w:pPr>
      <w:r>
        <w:rPr>
          <w:noProof/>
        </w:rPr>
        <w:t>4.2.15.2.</w:t>
      </w:r>
      <w:r>
        <w:rPr>
          <w:noProof/>
        </w:rPr>
        <w:tab/>
        <w:t>Elektronisches Motorsteuerungsgerät für Flüssiggas-Kraftstoffanlagen</w:t>
      </w:r>
    </w:p>
    <w:p>
      <w:pPr>
        <w:spacing w:after="0"/>
        <w:ind w:left="1701" w:hanging="1701"/>
        <w:rPr>
          <w:rFonts w:eastAsia="Arial Unicode MS"/>
          <w:noProof/>
          <w:szCs w:val="24"/>
        </w:rPr>
      </w:pPr>
      <w:r>
        <w:rPr>
          <w:noProof/>
        </w:rPr>
        <w:t>4.2.15.2.1.</w:t>
      </w:r>
      <w:r>
        <w:rPr>
          <w:noProof/>
        </w:rPr>
        <w:tab/>
        <w:t>Marke(n): …</w:t>
      </w:r>
    </w:p>
    <w:p>
      <w:pPr>
        <w:spacing w:after="0"/>
        <w:ind w:left="1701" w:hanging="1701"/>
        <w:rPr>
          <w:rFonts w:eastAsia="Arial Unicode MS"/>
          <w:noProof/>
          <w:szCs w:val="24"/>
        </w:rPr>
      </w:pPr>
      <w:r>
        <w:rPr>
          <w:noProof/>
        </w:rPr>
        <w:t>4.2.15.2.2.</w:t>
      </w:r>
      <w:r>
        <w:rPr>
          <w:noProof/>
        </w:rPr>
        <w:tab/>
        <w:t>Typ(en): …</w:t>
      </w:r>
    </w:p>
    <w:p>
      <w:pPr>
        <w:spacing w:after="0"/>
        <w:ind w:left="1701" w:hanging="1701"/>
        <w:rPr>
          <w:rFonts w:eastAsia="Arial Unicode MS"/>
          <w:noProof/>
          <w:szCs w:val="24"/>
        </w:rPr>
      </w:pPr>
      <w:r>
        <w:rPr>
          <w:noProof/>
        </w:rPr>
        <w:t>4.2.15.2.3.</w:t>
      </w:r>
      <w:r>
        <w:rPr>
          <w:noProof/>
        </w:rPr>
        <w:tab/>
        <w:t>Abgasrelevante Einstellmöglichkeiten: …</w:t>
      </w:r>
    </w:p>
    <w:p>
      <w:pPr>
        <w:spacing w:after="0"/>
        <w:ind w:left="1701" w:hanging="1701"/>
        <w:rPr>
          <w:rFonts w:eastAsia="Arial Unicode MS"/>
          <w:noProof/>
          <w:szCs w:val="24"/>
        </w:rPr>
      </w:pPr>
      <w:r>
        <w:rPr>
          <w:noProof/>
        </w:rPr>
        <w:t>4.2.15.3.</w:t>
      </w:r>
      <w:r>
        <w:rPr>
          <w:noProof/>
        </w:rPr>
        <w:tab/>
        <w:t>Weitere Unterlagen</w:t>
      </w:r>
    </w:p>
    <w:p>
      <w:pPr>
        <w:spacing w:after="0"/>
        <w:ind w:left="1701" w:hanging="1701"/>
        <w:rPr>
          <w:rFonts w:eastAsia="Arial Unicode MS"/>
          <w:noProof/>
          <w:szCs w:val="24"/>
        </w:rPr>
      </w:pPr>
      <w:r>
        <w:rPr>
          <w:noProof/>
        </w:rPr>
        <w:lastRenderedPageBreak/>
        <w:t>4.2.15.3.1.</w:t>
      </w:r>
      <w:r>
        <w:rPr>
          <w:noProof/>
        </w:rPr>
        <w:tab/>
        <w:t>Beschreibung des Schutzes des Katalysators beim Umschalten von Benzin- auf Flüssiggasbetrieb und umgekehrt: …</w:t>
      </w:r>
    </w:p>
    <w:p>
      <w:pPr>
        <w:spacing w:after="0"/>
        <w:ind w:left="1701" w:hanging="1701"/>
        <w:rPr>
          <w:rFonts w:eastAsia="Arial Unicode MS"/>
          <w:noProof/>
          <w:szCs w:val="24"/>
        </w:rPr>
      </w:pPr>
      <w:r>
        <w:rPr>
          <w:noProof/>
        </w:rPr>
        <w:t>4.2.15.3.2.</w:t>
      </w:r>
      <w:r>
        <w:rPr>
          <w:noProof/>
        </w:rPr>
        <w:tab/>
        <w:t>Systemauslegung (elektrische Verbindungen, Druckausgleichs-Anschlussschläuche usw.): …</w:t>
      </w:r>
    </w:p>
    <w:p>
      <w:pPr>
        <w:spacing w:after="0"/>
        <w:ind w:left="1701" w:hanging="1701"/>
        <w:rPr>
          <w:rFonts w:eastAsia="Arial Unicode MS"/>
          <w:noProof/>
          <w:szCs w:val="24"/>
        </w:rPr>
      </w:pPr>
      <w:r>
        <w:rPr>
          <w:noProof/>
        </w:rPr>
        <w:t>4.2.15.3.3.</w:t>
      </w:r>
      <w:r>
        <w:rPr>
          <w:noProof/>
        </w:rPr>
        <w:tab/>
        <w:t>Zeichnung des Symbols: …</w:t>
      </w:r>
    </w:p>
    <w:p>
      <w:pPr>
        <w:spacing w:before="360"/>
        <w:ind w:left="1701" w:hanging="1701"/>
        <w:jc w:val="left"/>
        <w:rPr>
          <w:rFonts w:eastAsia="Arial Unicode MS"/>
          <w:bCs/>
          <w:noProof/>
          <w:szCs w:val="24"/>
        </w:rPr>
      </w:pPr>
      <w:r>
        <w:rPr>
          <w:noProof/>
        </w:rPr>
        <w:t>4.2.16.</w:t>
      </w:r>
      <w:r>
        <w:rPr>
          <w:noProof/>
        </w:rPr>
        <w:tab/>
      </w:r>
      <w:r>
        <w:rPr>
          <w:i/>
          <w:noProof/>
        </w:rPr>
        <w:t>Betrieb mit Erdgas: ja/nein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Typgenehmigungsnummer nach der UNECE-Regelung Nr. 34: …</w:t>
      </w:r>
    </w:p>
    <w:p>
      <w:pPr>
        <w:spacing w:after="0"/>
        <w:ind w:left="1701" w:hanging="1701"/>
        <w:rPr>
          <w:rFonts w:eastAsia="Arial Unicode MS"/>
          <w:noProof/>
          <w:szCs w:val="24"/>
        </w:rPr>
      </w:pPr>
      <w:r>
        <w:rPr>
          <w:noProof/>
        </w:rPr>
        <w:t>4.2.16.2.</w:t>
      </w:r>
      <w:r>
        <w:rPr>
          <w:noProof/>
        </w:rPr>
        <w:tab/>
        <w:t>Elektronisches Motorsteuerungsgerät für Erdgas-Kraftstoffanlagen</w:t>
      </w:r>
    </w:p>
    <w:p>
      <w:pPr>
        <w:spacing w:after="0"/>
        <w:ind w:left="1701" w:hanging="1701"/>
        <w:rPr>
          <w:rFonts w:eastAsia="Arial Unicode MS"/>
          <w:noProof/>
          <w:szCs w:val="24"/>
        </w:rPr>
      </w:pPr>
      <w:r>
        <w:rPr>
          <w:noProof/>
        </w:rPr>
        <w:t>4.2.16.2.1.</w:t>
      </w:r>
      <w:r>
        <w:rPr>
          <w:noProof/>
        </w:rPr>
        <w:tab/>
        <w:t>Marke(n): …</w:t>
      </w:r>
    </w:p>
    <w:p>
      <w:pPr>
        <w:spacing w:after="0"/>
        <w:ind w:left="1701" w:hanging="1701"/>
        <w:rPr>
          <w:rFonts w:eastAsia="Arial Unicode MS"/>
          <w:noProof/>
          <w:szCs w:val="24"/>
        </w:rPr>
      </w:pPr>
      <w:r>
        <w:rPr>
          <w:noProof/>
        </w:rPr>
        <w:t>4.2.16.2.2.</w:t>
      </w:r>
      <w:r>
        <w:rPr>
          <w:noProof/>
        </w:rPr>
        <w:tab/>
        <w:t>Typ(en): …</w:t>
      </w:r>
    </w:p>
    <w:p>
      <w:pPr>
        <w:spacing w:after="0"/>
        <w:ind w:left="1701" w:hanging="1701"/>
        <w:rPr>
          <w:rFonts w:eastAsia="Arial Unicode MS"/>
          <w:noProof/>
          <w:szCs w:val="24"/>
        </w:rPr>
      </w:pPr>
      <w:r>
        <w:rPr>
          <w:noProof/>
        </w:rPr>
        <w:t>4.2.16.2.3.</w:t>
      </w:r>
      <w:r>
        <w:rPr>
          <w:noProof/>
        </w:rPr>
        <w:tab/>
        <w:t>Abgasrelevante Einstellmöglichkeiten: …</w:t>
      </w:r>
    </w:p>
    <w:p>
      <w:pPr>
        <w:spacing w:after="0"/>
        <w:ind w:left="1701" w:hanging="1701"/>
        <w:rPr>
          <w:rFonts w:eastAsia="Arial Unicode MS"/>
          <w:noProof/>
          <w:szCs w:val="24"/>
        </w:rPr>
      </w:pPr>
      <w:r>
        <w:rPr>
          <w:noProof/>
        </w:rPr>
        <w:t>4.2.16.3.</w:t>
      </w:r>
      <w:r>
        <w:rPr>
          <w:noProof/>
        </w:rPr>
        <w:tab/>
        <w:t>Weitere Unterlagen</w:t>
      </w:r>
    </w:p>
    <w:p>
      <w:pPr>
        <w:spacing w:after="0"/>
        <w:ind w:left="1701" w:hanging="1701"/>
        <w:rPr>
          <w:rFonts w:eastAsia="Arial Unicode MS"/>
          <w:noProof/>
          <w:szCs w:val="24"/>
        </w:rPr>
      </w:pPr>
      <w:r>
        <w:rPr>
          <w:noProof/>
        </w:rPr>
        <w:t>4.2.16.3.1.</w:t>
      </w:r>
      <w:r>
        <w:rPr>
          <w:noProof/>
        </w:rPr>
        <w:tab/>
        <w:t>Beschreibung des Schutzes des Katalysators beim Umschalten vom Benzin- auf Erdgasbetrieb und umgekehrt: …</w:t>
      </w:r>
    </w:p>
    <w:p>
      <w:pPr>
        <w:spacing w:after="0"/>
        <w:ind w:left="1701" w:hanging="1701"/>
        <w:rPr>
          <w:rFonts w:eastAsia="Arial Unicode MS"/>
          <w:noProof/>
          <w:szCs w:val="24"/>
        </w:rPr>
      </w:pPr>
      <w:r>
        <w:rPr>
          <w:noProof/>
        </w:rPr>
        <w:t>4.2.16.3.2.</w:t>
      </w:r>
      <w:r>
        <w:rPr>
          <w:noProof/>
        </w:rPr>
        <w:tab/>
        <w:t>Systemauslegung (elektrische Verbindungen, Druckausgleichs-Anschlussschläuche usw.): …</w:t>
      </w:r>
    </w:p>
    <w:p>
      <w:pPr>
        <w:spacing w:after="0"/>
        <w:ind w:left="1701" w:hanging="1701"/>
        <w:rPr>
          <w:rFonts w:eastAsia="Arial Unicode MS"/>
          <w:noProof/>
          <w:szCs w:val="24"/>
        </w:rPr>
      </w:pPr>
      <w:r>
        <w:rPr>
          <w:noProof/>
        </w:rPr>
        <w:t>4.2.16.3.3.</w:t>
      </w:r>
      <w:r>
        <w:rPr>
          <w:noProof/>
        </w:rPr>
        <w:tab/>
        <w:t>Zeichnung des Symbols: …</w:t>
      </w:r>
    </w:p>
    <w:p>
      <w:pPr>
        <w:spacing w:before="360"/>
        <w:ind w:left="1701" w:hanging="1701"/>
        <w:jc w:val="left"/>
        <w:rPr>
          <w:rFonts w:eastAsia="Arial Unicode MS"/>
          <w:bCs/>
          <w:noProof/>
          <w:szCs w:val="24"/>
        </w:rPr>
      </w:pPr>
      <w:r>
        <w:rPr>
          <w:noProof/>
        </w:rPr>
        <w:t>4.2.17.</w:t>
      </w:r>
      <w:r>
        <w:rPr>
          <w:noProof/>
        </w:rPr>
        <w:tab/>
      </w:r>
      <w:r>
        <w:rPr>
          <w:i/>
          <w:noProof/>
        </w:rPr>
        <w:t xml:space="preserve">Spezifische Informationen bezüglich gasbetriebener Motoren schwerer Nutzfahrzeuge (Bei anders ausgelegten Systemen sind entsprechende Angaben vorzulegen.) </w:t>
      </w:r>
    </w:p>
    <w:p>
      <w:pPr>
        <w:spacing w:after="0"/>
        <w:ind w:left="1701" w:hanging="1701"/>
        <w:rPr>
          <w:rFonts w:eastAsia="Arial Unicode MS"/>
          <w:noProof/>
          <w:szCs w:val="24"/>
        </w:rPr>
      </w:pPr>
      <w:r>
        <w:rPr>
          <w:noProof/>
        </w:rPr>
        <w:t xml:space="preserve">4.2.17.1. </w:t>
      </w:r>
      <w:r>
        <w:rPr>
          <w:noProof/>
        </w:rPr>
        <w:tab/>
        <w:t>Kraftstoff: LPG/NG-H/NG-L/NG-HL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Druckregler bzw. Verdampfer/Druckregler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Marke(n): …</w:t>
      </w:r>
    </w:p>
    <w:p>
      <w:pPr>
        <w:spacing w:after="0"/>
        <w:ind w:left="1701" w:hanging="1701"/>
        <w:rPr>
          <w:rFonts w:eastAsia="Arial Unicode MS"/>
          <w:noProof/>
          <w:szCs w:val="24"/>
        </w:rPr>
      </w:pPr>
      <w:r>
        <w:rPr>
          <w:noProof/>
        </w:rPr>
        <w:t>4.2.17.2.2.</w:t>
      </w:r>
      <w:r>
        <w:rPr>
          <w:noProof/>
        </w:rPr>
        <w:tab/>
        <w:t>Typ(en): …</w:t>
      </w:r>
    </w:p>
    <w:p>
      <w:pPr>
        <w:spacing w:after="0"/>
        <w:ind w:left="1701" w:hanging="1701"/>
        <w:rPr>
          <w:rFonts w:eastAsia="Arial Unicode MS"/>
          <w:noProof/>
          <w:szCs w:val="24"/>
        </w:rPr>
      </w:pPr>
      <w:r>
        <w:rPr>
          <w:noProof/>
        </w:rPr>
        <w:t>4.2.17.2.3.</w:t>
      </w:r>
      <w:r>
        <w:rPr>
          <w:noProof/>
        </w:rPr>
        <w:tab/>
        <w:t>Anzahl der Druckminderungsstufen: …</w:t>
      </w:r>
    </w:p>
    <w:p>
      <w:pPr>
        <w:spacing w:after="0"/>
        <w:ind w:left="1701" w:hanging="1701"/>
        <w:rPr>
          <w:rFonts w:eastAsia="Arial Unicode MS"/>
          <w:noProof/>
          <w:szCs w:val="24"/>
        </w:rPr>
      </w:pPr>
      <w:r>
        <w:rPr>
          <w:noProof/>
        </w:rPr>
        <w:t>4.2.17.2.4.</w:t>
      </w:r>
      <w:r>
        <w:rPr>
          <w:noProof/>
        </w:rPr>
        <w:tab/>
        <w:t>Druck in der Endstufe</w:t>
      </w:r>
    </w:p>
    <w:p>
      <w:pPr>
        <w:ind w:left="2671" w:hanging="970"/>
        <w:rPr>
          <w:rFonts w:eastAsia="Arial Unicode MS"/>
          <w:noProof/>
          <w:szCs w:val="24"/>
        </w:rPr>
      </w:pPr>
      <w:r>
        <w:rPr>
          <w:noProof/>
        </w:rPr>
        <w:t>mindestens: ..... kPa — höchstens: ..… kPa</w:t>
      </w:r>
    </w:p>
    <w:p>
      <w:pPr>
        <w:spacing w:after="0"/>
        <w:ind w:left="1701" w:hanging="1701"/>
        <w:rPr>
          <w:rFonts w:eastAsia="Arial Unicode MS"/>
          <w:noProof/>
          <w:szCs w:val="24"/>
        </w:rPr>
      </w:pPr>
      <w:r>
        <w:rPr>
          <w:noProof/>
        </w:rPr>
        <w:t>4.2.17.2.5.</w:t>
      </w:r>
      <w:r>
        <w:rPr>
          <w:noProof/>
        </w:rPr>
        <w:tab/>
        <w:t>Anzahl der Haupteinstellpunkte: …</w:t>
      </w:r>
    </w:p>
    <w:p>
      <w:pPr>
        <w:spacing w:after="0"/>
        <w:ind w:left="1701" w:hanging="1701"/>
        <w:rPr>
          <w:rFonts w:eastAsia="Arial Unicode MS"/>
          <w:noProof/>
          <w:szCs w:val="24"/>
        </w:rPr>
      </w:pPr>
      <w:r>
        <w:rPr>
          <w:noProof/>
        </w:rPr>
        <w:t>4.2.17.2.6.</w:t>
      </w:r>
      <w:r>
        <w:rPr>
          <w:noProof/>
        </w:rPr>
        <w:tab/>
        <w:t>Anzahl der Leerlaufeinstellpunkte: …</w:t>
      </w:r>
    </w:p>
    <w:p>
      <w:pPr>
        <w:spacing w:after="0"/>
        <w:ind w:left="1701" w:hanging="1701"/>
        <w:rPr>
          <w:rFonts w:eastAsia="Arial Unicode MS"/>
          <w:noProof/>
          <w:szCs w:val="24"/>
        </w:rPr>
      </w:pPr>
      <w:r>
        <w:rPr>
          <w:noProof/>
        </w:rPr>
        <w:t>4.2.17.2.7.</w:t>
      </w:r>
      <w:r>
        <w:rPr>
          <w:noProof/>
        </w:rPr>
        <w:tab/>
        <w:t>Typgenehmigungsnummer: …</w:t>
      </w:r>
    </w:p>
    <w:p>
      <w:pPr>
        <w:spacing w:after="0"/>
        <w:ind w:left="1701" w:hanging="1701"/>
        <w:rPr>
          <w:rFonts w:eastAsia="Arial Unicode MS"/>
          <w:noProof/>
          <w:szCs w:val="24"/>
        </w:rPr>
      </w:pPr>
      <w:r>
        <w:rPr>
          <w:noProof/>
        </w:rPr>
        <w:t>4.2.17.3.</w:t>
      </w:r>
      <w:r>
        <w:rPr>
          <w:noProof/>
        </w:rPr>
        <w:tab/>
        <w:t>Kraftstoffzufuhr: Mischer/Gaseinblasung/Flüssigkeitseinspritzung/Direkteinspritzung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Gemischregelung: …</w:t>
      </w:r>
    </w:p>
    <w:p>
      <w:pPr>
        <w:spacing w:after="0"/>
        <w:ind w:left="1701" w:hanging="1701"/>
        <w:rPr>
          <w:rFonts w:eastAsia="Arial Unicode MS"/>
          <w:noProof/>
          <w:szCs w:val="24"/>
        </w:rPr>
      </w:pPr>
      <w:r>
        <w:rPr>
          <w:noProof/>
        </w:rPr>
        <w:t>4.2.17.3.2.</w:t>
      </w:r>
      <w:r>
        <w:rPr>
          <w:noProof/>
        </w:rPr>
        <w:tab/>
        <w:t>Beschreibung des Systems und/oder Diagramm und Zeichnungen: …</w:t>
      </w:r>
    </w:p>
    <w:p>
      <w:pPr>
        <w:spacing w:after="0"/>
        <w:ind w:left="1701" w:hanging="1701"/>
        <w:rPr>
          <w:rFonts w:eastAsia="Arial Unicode MS"/>
          <w:noProof/>
          <w:szCs w:val="24"/>
        </w:rPr>
      </w:pPr>
      <w:r>
        <w:rPr>
          <w:noProof/>
        </w:rPr>
        <w:t>4.2.17.3.3.</w:t>
      </w:r>
      <w:r>
        <w:rPr>
          <w:noProof/>
        </w:rPr>
        <w:tab/>
        <w:t>Typgenehmigungsnummer: …</w:t>
      </w:r>
    </w:p>
    <w:p>
      <w:pPr>
        <w:spacing w:after="0"/>
        <w:ind w:left="1701" w:hanging="1701"/>
        <w:rPr>
          <w:rFonts w:eastAsia="Arial Unicode MS"/>
          <w:noProof/>
          <w:szCs w:val="24"/>
        </w:rPr>
      </w:pPr>
      <w:r>
        <w:rPr>
          <w:noProof/>
        </w:rPr>
        <w:lastRenderedPageBreak/>
        <w:t>4.2.17.4.</w:t>
      </w:r>
      <w:r>
        <w:rPr>
          <w:noProof/>
        </w:rPr>
        <w:tab/>
        <w:t>Mischer</w:t>
      </w:r>
    </w:p>
    <w:p>
      <w:pPr>
        <w:spacing w:after="0"/>
        <w:ind w:left="1701" w:hanging="1701"/>
        <w:rPr>
          <w:rFonts w:eastAsia="Arial Unicode MS"/>
          <w:noProof/>
          <w:szCs w:val="24"/>
        </w:rPr>
      </w:pPr>
      <w:r>
        <w:rPr>
          <w:noProof/>
        </w:rPr>
        <w:t>4.2.17.4.1.</w:t>
      </w:r>
      <w:r>
        <w:rPr>
          <w:noProof/>
        </w:rPr>
        <w:tab/>
        <w:t>Anzahl: …</w:t>
      </w:r>
    </w:p>
    <w:p>
      <w:pPr>
        <w:spacing w:after="0"/>
        <w:ind w:left="1701" w:hanging="1701"/>
        <w:rPr>
          <w:rFonts w:eastAsia="Arial Unicode MS"/>
          <w:noProof/>
          <w:szCs w:val="24"/>
        </w:rPr>
      </w:pPr>
      <w:r>
        <w:rPr>
          <w:noProof/>
        </w:rPr>
        <w:t>4.2.17.4.2.</w:t>
      </w:r>
      <w:r>
        <w:rPr>
          <w:noProof/>
        </w:rPr>
        <w:tab/>
        <w:t>Marke(n): …</w:t>
      </w:r>
    </w:p>
    <w:p>
      <w:pPr>
        <w:spacing w:after="0"/>
        <w:ind w:left="1701" w:hanging="1701"/>
        <w:rPr>
          <w:rFonts w:eastAsia="Arial Unicode MS"/>
          <w:noProof/>
          <w:szCs w:val="24"/>
        </w:rPr>
      </w:pPr>
      <w:r>
        <w:rPr>
          <w:noProof/>
        </w:rPr>
        <w:t>4.2.17.4.3.</w:t>
      </w:r>
      <w:r>
        <w:rPr>
          <w:noProof/>
        </w:rPr>
        <w:tab/>
        <w:t>Typ(en): …</w:t>
      </w:r>
    </w:p>
    <w:p>
      <w:pPr>
        <w:spacing w:after="0"/>
        <w:ind w:left="1701" w:hanging="1701"/>
        <w:rPr>
          <w:rFonts w:eastAsia="Arial Unicode MS"/>
          <w:noProof/>
          <w:szCs w:val="24"/>
        </w:rPr>
      </w:pPr>
      <w:r>
        <w:rPr>
          <w:noProof/>
        </w:rPr>
        <w:t>4.2.17.4.4.</w:t>
      </w:r>
      <w:r>
        <w:rPr>
          <w:noProof/>
        </w:rPr>
        <w:tab/>
        <w:t>Lage: …</w:t>
      </w:r>
    </w:p>
    <w:p>
      <w:pPr>
        <w:spacing w:after="0"/>
        <w:ind w:left="1701" w:hanging="1701"/>
        <w:rPr>
          <w:rFonts w:eastAsia="Arial Unicode MS"/>
          <w:noProof/>
          <w:szCs w:val="24"/>
        </w:rPr>
      </w:pPr>
      <w:r>
        <w:rPr>
          <w:noProof/>
        </w:rPr>
        <w:t>4.2.17.4.5.</w:t>
      </w:r>
      <w:r>
        <w:rPr>
          <w:noProof/>
        </w:rPr>
        <w:tab/>
        <w:t>Einstellmöglichkeiten: …</w:t>
      </w:r>
    </w:p>
    <w:p>
      <w:pPr>
        <w:spacing w:after="0"/>
        <w:ind w:left="1701" w:hanging="1701"/>
        <w:rPr>
          <w:rFonts w:eastAsia="Arial Unicode MS"/>
          <w:noProof/>
          <w:szCs w:val="24"/>
        </w:rPr>
      </w:pPr>
      <w:r>
        <w:rPr>
          <w:noProof/>
        </w:rPr>
        <w:t>4.2.17.4.6.</w:t>
      </w:r>
      <w:r>
        <w:rPr>
          <w:noProof/>
        </w:rPr>
        <w:tab/>
        <w:t>Typgenehmigungsnummer: …</w:t>
      </w:r>
    </w:p>
    <w:p>
      <w:pPr>
        <w:spacing w:after="0"/>
        <w:ind w:left="1701" w:hanging="1701"/>
        <w:rPr>
          <w:rFonts w:eastAsia="Arial Unicode MS"/>
          <w:noProof/>
          <w:szCs w:val="24"/>
        </w:rPr>
      </w:pPr>
      <w:r>
        <w:rPr>
          <w:noProof/>
        </w:rPr>
        <w:t>4.2.17.5.</w:t>
      </w:r>
      <w:r>
        <w:rPr>
          <w:noProof/>
        </w:rPr>
        <w:tab/>
        <w:t>Saugrohreinspritzung</w:t>
      </w:r>
    </w:p>
    <w:p>
      <w:pPr>
        <w:spacing w:after="0"/>
        <w:ind w:left="1701" w:hanging="1701"/>
        <w:rPr>
          <w:rFonts w:eastAsia="Arial Unicode MS"/>
          <w:noProof/>
          <w:szCs w:val="24"/>
        </w:rPr>
      </w:pPr>
      <w:r>
        <w:rPr>
          <w:noProof/>
        </w:rPr>
        <w:t>4.2.17.5.1.</w:t>
      </w:r>
      <w:r>
        <w:rPr>
          <w:noProof/>
        </w:rPr>
        <w:tab/>
        <w:t>Einspritzverfahren: Zentraleinspritzung/Mehrpunkteinspritzung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Einspritzverfahren: kontinuierlich/simultan/sequentiell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Einspritzsystem</w:t>
      </w:r>
    </w:p>
    <w:p>
      <w:pPr>
        <w:spacing w:after="0"/>
        <w:ind w:left="1701" w:hanging="1701"/>
        <w:rPr>
          <w:rFonts w:eastAsia="Arial Unicode MS"/>
          <w:noProof/>
          <w:szCs w:val="24"/>
        </w:rPr>
      </w:pPr>
      <w:r>
        <w:rPr>
          <w:noProof/>
        </w:rPr>
        <w:t>4.2.17.5.3.1.</w:t>
      </w:r>
      <w:r>
        <w:rPr>
          <w:noProof/>
        </w:rPr>
        <w:tab/>
        <w:t>Marke(n): …</w:t>
      </w:r>
    </w:p>
    <w:p>
      <w:pPr>
        <w:spacing w:after="0"/>
        <w:ind w:left="1701" w:hanging="1701"/>
        <w:rPr>
          <w:rFonts w:eastAsia="Arial Unicode MS"/>
          <w:noProof/>
          <w:szCs w:val="24"/>
        </w:rPr>
      </w:pPr>
      <w:r>
        <w:rPr>
          <w:noProof/>
        </w:rPr>
        <w:t>4.2.17.5.3.2.</w:t>
      </w:r>
      <w:r>
        <w:rPr>
          <w:noProof/>
        </w:rPr>
        <w:tab/>
        <w:t>Typ(en): …</w:t>
      </w:r>
    </w:p>
    <w:p>
      <w:pPr>
        <w:spacing w:after="0"/>
        <w:ind w:left="1701" w:hanging="1701"/>
        <w:rPr>
          <w:rFonts w:eastAsia="Arial Unicode MS"/>
          <w:noProof/>
          <w:szCs w:val="24"/>
        </w:rPr>
      </w:pPr>
      <w:r>
        <w:rPr>
          <w:noProof/>
        </w:rPr>
        <w:t>4.2.17.5.3.3.</w:t>
      </w:r>
      <w:r>
        <w:rPr>
          <w:noProof/>
        </w:rPr>
        <w:tab/>
        <w:t>Einstellmöglichkeiten: …</w:t>
      </w:r>
    </w:p>
    <w:p>
      <w:pPr>
        <w:spacing w:after="0"/>
        <w:ind w:left="1701" w:hanging="1701"/>
        <w:rPr>
          <w:rFonts w:eastAsia="Arial Unicode MS"/>
          <w:noProof/>
          <w:szCs w:val="24"/>
        </w:rPr>
      </w:pPr>
      <w:r>
        <w:rPr>
          <w:noProof/>
        </w:rPr>
        <w:t>4.2.17.5.3.4.</w:t>
      </w:r>
      <w:r>
        <w:rPr>
          <w:noProof/>
        </w:rPr>
        <w:tab/>
        <w:t>Typgenehmigungsnummer: …</w:t>
      </w:r>
    </w:p>
    <w:p>
      <w:pPr>
        <w:spacing w:after="0"/>
        <w:ind w:left="1701" w:hanging="1701"/>
        <w:rPr>
          <w:rFonts w:eastAsia="Arial Unicode MS"/>
          <w:noProof/>
          <w:szCs w:val="24"/>
        </w:rPr>
      </w:pPr>
      <w:r>
        <w:rPr>
          <w:noProof/>
        </w:rPr>
        <w:t>4.2.17.5.4.</w:t>
      </w:r>
      <w:r>
        <w:rPr>
          <w:noProof/>
        </w:rPr>
        <w:tab/>
        <w:t>Förderpumpe (falls erforderlich)</w:t>
      </w:r>
    </w:p>
    <w:p>
      <w:pPr>
        <w:spacing w:after="0"/>
        <w:ind w:left="1701" w:hanging="1701"/>
        <w:rPr>
          <w:rFonts w:eastAsia="Arial Unicode MS"/>
          <w:noProof/>
          <w:szCs w:val="24"/>
        </w:rPr>
      </w:pPr>
      <w:r>
        <w:rPr>
          <w:noProof/>
        </w:rPr>
        <w:t>4.2.17.5.4.1.</w:t>
      </w:r>
      <w:r>
        <w:rPr>
          <w:noProof/>
        </w:rPr>
        <w:tab/>
        <w:t>Marke(n): …</w:t>
      </w:r>
    </w:p>
    <w:p>
      <w:pPr>
        <w:spacing w:after="0"/>
        <w:ind w:left="1701" w:hanging="1701"/>
        <w:rPr>
          <w:rFonts w:eastAsia="Arial Unicode MS"/>
          <w:noProof/>
          <w:szCs w:val="24"/>
        </w:rPr>
      </w:pPr>
      <w:r>
        <w:rPr>
          <w:noProof/>
        </w:rPr>
        <w:t>4.2.17.5.4.2.</w:t>
      </w:r>
      <w:r>
        <w:rPr>
          <w:noProof/>
        </w:rPr>
        <w:tab/>
        <w:t>Typ(en): …</w:t>
      </w:r>
    </w:p>
    <w:p>
      <w:pPr>
        <w:spacing w:after="0"/>
        <w:ind w:left="1701" w:hanging="1701"/>
        <w:rPr>
          <w:rFonts w:eastAsia="Arial Unicode MS"/>
          <w:noProof/>
          <w:szCs w:val="24"/>
        </w:rPr>
      </w:pPr>
      <w:r>
        <w:rPr>
          <w:noProof/>
        </w:rPr>
        <w:t>4.2.17.5.4.3.</w:t>
      </w:r>
      <w:r>
        <w:rPr>
          <w:noProof/>
        </w:rPr>
        <w:tab/>
        <w:t>Typgenehmigungsnummer: …</w:t>
      </w:r>
    </w:p>
    <w:p>
      <w:pPr>
        <w:spacing w:after="0"/>
        <w:ind w:left="1701" w:hanging="1701"/>
        <w:rPr>
          <w:rFonts w:eastAsia="Arial Unicode MS"/>
          <w:noProof/>
          <w:szCs w:val="24"/>
        </w:rPr>
      </w:pPr>
      <w:r>
        <w:rPr>
          <w:noProof/>
        </w:rPr>
        <w:t>4.2.17.5.5.</w:t>
      </w:r>
      <w:r>
        <w:rPr>
          <w:noProof/>
        </w:rPr>
        <w:tab/>
        <w:t>Einspritzventil(e)</w:t>
      </w:r>
    </w:p>
    <w:p>
      <w:pPr>
        <w:spacing w:after="0"/>
        <w:ind w:left="1701" w:hanging="1701"/>
        <w:rPr>
          <w:rFonts w:eastAsia="Arial Unicode MS"/>
          <w:noProof/>
          <w:szCs w:val="24"/>
        </w:rPr>
      </w:pPr>
      <w:r>
        <w:rPr>
          <w:noProof/>
        </w:rPr>
        <w:t>4.2.17.5.5.1.</w:t>
      </w:r>
      <w:r>
        <w:rPr>
          <w:noProof/>
        </w:rPr>
        <w:tab/>
        <w:t>Marke(n): …</w:t>
      </w:r>
    </w:p>
    <w:p>
      <w:pPr>
        <w:spacing w:after="0"/>
        <w:ind w:left="1701" w:hanging="1701"/>
        <w:rPr>
          <w:rFonts w:eastAsia="Arial Unicode MS"/>
          <w:noProof/>
          <w:szCs w:val="24"/>
        </w:rPr>
      </w:pPr>
      <w:r>
        <w:rPr>
          <w:noProof/>
        </w:rPr>
        <w:t>4.2.17.5.5.2.</w:t>
      </w:r>
      <w:r>
        <w:rPr>
          <w:noProof/>
        </w:rPr>
        <w:tab/>
        <w:t>Typ(en): …</w:t>
      </w:r>
    </w:p>
    <w:p>
      <w:pPr>
        <w:spacing w:after="0"/>
        <w:ind w:left="1701" w:hanging="1701"/>
        <w:rPr>
          <w:rFonts w:eastAsia="Arial Unicode MS"/>
          <w:noProof/>
          <w:szCs w:val="24"/>
        </w:rPr>
      </w:pPr>
      <w:r>
        <w:rPr>
          <w:noProof/>
        </w:rPr>
        <w:t>4.2.17.5.5.3.</w:t>
      </w:r>
      <w:r>
        <w:rPr>
          <w:noProof/>
        </w:rPr>
        <w:tab/>
        <w:t>Typgenehmigungsnummer: …</w:t>
      </w:r>
    </w:p>
    <w:p>
      <w:pPr>
        <w:spacing w:after="0"/>
        <w:ind w:left="1701" w:hanging="1701"/>
        <w:rPr>
          <w:rFonts w:eastAsia="Arial Unicode MS"/>
          <w:noProof/>
          <w:szCs w:val="24"/>
        </w:rPr>
      </w:pPr>
      <w:r>
        <w:rPr>
          <w:noProof/>
        </w:rPr>
        <w:t>4.2.17.6.</w:t>
      </w:r>
      <w:r>
        <w:rPr>
          <w:noProof/>
        </w:rPr>
        <w:tab/>
        <w:t>Direkteinspritzung</w:t>
      </w:r>
    </w:p>
    <w:p>
      <w:pPr>
        <w:spacing w:after="0"/>
        <w:ind w:left="1701" w:hanging="1701"/>
        <w:rPr>
          <w:rFonts w:eastAsia="Arial Unicode MS"/>
          <w:noProof/>
          <w:szCs w:val="24"/>
        </w:rPr>
      </w:pPr>
      <w:r>
        <w:rPr>
          <w:noProof/>
        </w:rPr>
        <w:t>4.2.17.6.1.</w:t>
      </w:r>
      <w:r>
        <w:rPr>
          <w:noProof/>
        </w:rPr>
        <w:tab/>
        <w:t>Einspritzpumpe/Druckregler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Marke(n): …</w:t>
      </w:r>
    </w:p>
    <w:p>
      <w:pPr>
        <w:spacing w:after="0"/>
        <w:ind w:left="1701" w:hanging="1701"/>
        <w:rPr>
          <w:rFonts w:eastAsia="Arial Unicode MS"/>
          <w:noProof/>
          <w:szCs w:val="24"/>
        </w:rPr>
      </w:pPr>
      <w:r>
        <w:rPr>
          <w:noProof/>
        </w:rPr>
        <w:t>4.2.17.6.1.2.</w:t>
      </w:r>
      <w:r>
        <w:rPr>
          <w:noProof/>
        </w:rPr>
        <w:tab/>
        <w:t>Typ(en): …</w:t>
      </w:r>
    </w:p>
    <w:p>
      <w:pPr>
        <w:spacing w:after="0"/>
        <w:ind w:left="1701" w:hanging="1701"/>
        <w:rPr>
          <w:rFonts w:eastAsia="Arial Unicode MS"/>
          <w:noProof/>
          <w:szCs w:val="24"/>
        </w:rPr>
      </w:pPr>
      <w:r>
        <w:rPr>
          <w:noProof/>
        </w:rPr>
        <w:t>4.2.17.6.1.3.</w:t>
      </w:r>
      <w:r>
        <w:rPr>
          <w:noProof/>
        </w:rPr>
        <w:tab/>
        <w:t>Einspritzzeitpunkt: …</w:t>
      </w:r>
    </w:p>
    <w:p>
      <w:pPr>
        <w:spacing w:after="0"/>
        <w:ind w:left="1701" w:hanging="1701"/>
        <w:rPr>
          <w:rFonts w:eastAsia="Arial Unicode MS"/>
          <w:noProof/>
          <w:szCs w:val="24"/>
        </w:rPr>
      </w:pPr>
      <w:r>
        <w:rPr>
          <w:noProof/>
        </w:rPr>
        <w:t>4.2.17.6.1.4.</w:t>
      </w:r>
      <w:r>
        <w:rPr>
          <w:noProof/>
        </w:rPr>
        <w:tab/>
        <w:t>Typgenehmigungsnummer: …</w:t>
      </w:r>
    </w:p>
    <w:p>
      <w:pPr>
        <w:spacing w:after="0"/>
        <w:ind w:left="1701" w:hanging="1701"/>
        <w:rPr>
          <w:rFonts w:eastAsia="Arial Unicode MS"/>
          <w:noProof/>
          <w:szCs w:val="24"/>
        </w:rPr>
      </w:pPr>
      <w:r>
        <w:rPr>
          <w:noProof/>
        </w:rPr>
        <w:t>4.2.17.6.2.</w:t>
      </w:r>
      <w:r>
        <w:rPr>
          <w:noProof/>
        </w:rPr>
        <w:tab/>
        <w:t>Einspritzventil(e)</w:t>
      </w:r>
    </w:p>
    <w:p>
      <w:pPr>
        <w:spacing w:after="0"/>
        <w:ind w:left="1701" w:hanging="1701"/>
        <w:rPr>
          <w:rFonts w:eastAsia="Arial Unicode MS"/>
          <w:noProof/>
          <w:szCs w:val="24"/>
        </w:rPr>
      </w:pPr>
      <w:r>
        <w:rPr>
          <w:noProof/>
        </w:rPr>
        <w:t>4.2.17.6.2.1.</w:t>
      </w:r>
      <w:r>
        <w:rPr>
          <w:noProof/>
        </w:rPr>
        <w:tab/>
        <w:t>Marke(n): …</w:t>
      </w:r>
    </w:p>
    <w:p>
      <w:pPr>
        <w:spacing w:after="0"/>
        <w:ind w:left="1701" w:hanging="1701"/>
        <w:rPr>
          <w:rFonts w:eastAsia="Arial Unicode MS"/>
          <w:noProof/>
          <w:szCs w:val="24"/>
        </w:rPr>
      </w:pPr>
      <w:r>
        <w:rPr>
          <w:noProof/>
        </w:rPr>
        <w:t>4.2.17.6.2.2.</w:t>
      </w:r>
      <w:r>
        <w:rPr>
          <w:noProof/>
        </w:rPr>
        <w:tab/>
        <w:t>Typ(en): …</w:t>
      </w:r>
    </w:p>
    <w:p>
      <w:pPr>
        <w:spacing w:after="0"/>
        <w:ind w:left="1701" w:hanging="1701"/>
        <w:rPr>
          <w:rFonts w:eastAsia="Arial Unicode MS"/>
          <w:noProof/>
          <w:szCs w:val="24"/>
        </w:rPr>
      </w:pPr>
      <w:r>
        <w:rPr>
          <w:noProof/>
        </w:rPr>
        <w:t>4.2.17.6.2.3.</w:t>
      </w:r>
      <w:r>
        <w:rPr>
          <w:noProof/>
        </w:rPr>
        <w:tab/>
        <w:t>Öffnungsdruck oder Kennlinie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Typgenehmigungsnummer: …</w:t>
      </w:r>
    </w:p>
    <w:p>
      <w:pPr>
        <w:spacing w:after="0"/>
        <w:ind w:left="1701" w:hanging="1701"/>
        <w:rPr>
          <w:rFonts w:eastAsia="Arial Unicode MS"/>
          <w:noProof/>
          <w:szCs w:val="24"/>
        </w:rPr>
      </w:pPr>
      <w:r>
        <w:rPr>
          <w:noProof/>
        </w:rPr>
        <w:lastRenderedPageBreak/>
        <w:t>4.2.17.7.</w:t>
      </w:r>
      <w:r>
        <w:rPr>
          <w:noProof/>
        </w:rPr>
        <w:tab/>
        <w:t>Elektronisches Steuergerät (ECU)</w:t>
      </w:r>
    </w:p>
    <w:p>
      <w:pPr>
        <w:spacing w:after="0"/>
        <w:ind w:left="1701" w:hanging="1701"/>
        <w:rPr>
          <w:rFonts w:eastAsia="Arial Unicode MS"/>
          <w:noProof/>
          <w:szCs w:val="24"/>
        </w:rPr>
      </w:pPr>
      <w:r>
        <w:rPr>
          <w:noProof/>
        </w:rPr>
        <w:t>4.2.17.7.1.</w:t>
      </w:r>
      <w:r>
        <w:rPr>
          <w:noProof/>
        </w:rPr>
        <w:tab/>
        <w:t>Marke(n): …</w:t>
      </w:r>
    </w:p>
    <w:p>
      <w:pPr>
        <w:spacing w:after="0"/>
        <w:ind w:left="1701" w:hanging="1701"/>
        <w:rPr>
          <w:rFonts w:eastAsia="Arial Unicode MS"/>
          <w:noProof/>
          <w:szCs w:val="24"/>
        </w:rPr>
      </w:pPr>
      <w:r>
        <w:rPr>
          <w:noProof/>
        </w:rPr>
        <w:t>4.2.17.7.2.</w:t>
      </w:r>
      <w:r>
        <w:rPr>
          <w:noProof/>
        </w:rPr>
        <w:tab/>
        <w:t>Typ(en): …</w:t>
      </w:r>
    </w:p>
    <w:p>
      <w:pPr>
        <w:spacing w:after="0"/>
        <w:ind w:left="1701" w:hanging="1701"/>
        <w:rPr>
          <w:rFonts w:eastAsia="Arial Unicode MS"/>
          <w:noProof/>
          <w:szCs w:val="24"/>
        </w:rPr>
      </w:pPr>
      <w:r>
        <w:rPr>
          <w:noProof/>
        </w:rPr>
        <w:t>4.2.17.7.3.</w:t>
      </w:r>
      <w:r>
        <w:rPr>
          <w:noProof/>
        </w:rPr>
        <w:tab/>
        <w:t>Einstellmöglichkeiten: …</w:t>
      </w:r>
    </w:p>
    <w:p>
      <w:pPr>
        <w:spacing w:after="0"/>
        <w:ind w:left="1701" w:hanging="1701"/>
        <w:rPr>
          <w:rFonts w:eastAsia="Arial Unicode MS"/>
          <w:noProof/>
          <w:szCs w:val="24"/>
        </w:rPr>
      </w:pPr>
      <w:r>
        <w:rPr>
          <w:noProof/>
        </w:rPr>
        <w:t>4.2.17.7.4.</w:t>
      </w:r>
      <w:r>
        <w:rPr>
          <w:noProof/>
        </w:rPr>
        <w:tab/>
        <w:t>Kennnummer(n) der Softwarekalibrierung: …</w:t>
      </w:r>
    </w:p>
    <w:p>
      <w:pPr>
        <w:spacing w:after="0"/>
        <w:ind w:left="1701" w:hanging="1701"/>
        <w:rPr>
          <w:rFonts w:eastAsia="Arial Unicode MS"/>
          <w:noProof/>
          <w:szCs w:val="24"/>
        </w:rPr>
      </w:pPr>
      <w:r>
        <w:rPr>
          <w:noProof/>
        </w:rPr>
        <w:t>4.2.17.8.</w:t>
      </w:r>
      <w:r>
        <w:rPr>
          <w:noProof/>
        </w:rPr>
        <w:tab/>
        <w:t>Erdgasspezifische Ausrüstung</w:t>
      </w:r>
    </w:p>
    <w:p>
      <w:pPr>
        <w:spacing w:after="0"/>
        <w:ind w:left="1701" w:hanging="1701"/>
        <w:rPr>
          <w:rFonts w:eastAsia="Arial Unicode MS"/>
          <w:noProof/>
          <w:szCs w:val="24"/>
        </w:rPr>
      </w:pPr>
      <w:r>
        <w:rPr>
          <w:noProof/>
        </w:rPr>
        <w:t>4.2.17.8.1.</w:t>
      </w:r>
      <w:r>
        <w:rPr>
          <w:noProof/>
        </w:rPr>
        <w:tab/>
        <w:t>Variante 1 (nur im Fall der Genehmigung von Motoren für verschiedene spezifische Kraftstoffzusammensetzungen)</w:t>
      </w:r>
    </w:p>
    <w:p>
      <w:pPr>
        <w:spacing w:after="0"/>
        <w:ind w:left="1701" w:hanging="1701"/>
        <w:rPr>
          <w:rFonts w:eastAsia="Arial Unicode MS"/>
          <w:noProof/>
          <w:szCs w:val="24"/>
        </w:rPr>
      </w:pPr>
      <w:r>
        <w:rPr>
          <w:noProof/>
        </w:rPr>
        <w:t>4.2.17.8.1.0.1.</w:t>
      </w:r>
      <w:r>
        <w:rPr>
          <w:noProof/>
        </w:rPr>
        <w:tab/>
        <w:t>(nur Euro VI) Selbstanpassung? ja/nein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(nur Euro VI) Kalibrierung für eine bestimmte Gaszusammensetzung NG-H/NG-L/NG-HL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Umwandlung für eine bestimmte Gaszusammensetzung 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Kraftstoffzusammensetzung:</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Methan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Ethan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Sauerstoff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Inertgas (N</w:t>
            </w:r>
            <w:r>
              <w:rPr>
                <w:noProof/>
                <w:sz w:val="20"/>
                <w:vertAlign w:val="subscript"/>
              </w:rPr>
              <w:t>2</w:t>
            </w:r>
            <w:r>
              <w:rPr>
                <w:noProof/>
                <w:sz w:val="20"/>
              </w:rPr>
              <w:t>, He usw.):</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Basis: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Mol.-%</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Einspritzdüse(n)</w:t>
      </w:r>
    </w:p>
    <w:p>
      <w:pPr>
        <w:spacing w:after="0"/>
        <w:ind w:left="1701" w:hanging="1701"/>
        <w:rPr>
          <w:rFonts w:eastAsia="Arial Unicode MS"/>
          <w:noProof/>
          <w:szCs w:val="24"/>
        </w:rPr>
      </w:pPr>
      <w:r>
        <w:rPr>
          <w:noProof/>
        </w:rPr>
        <w:t>4.2.17.8.1.2.1.</w:t>
      </w:r>
      <w:r>
        <w:rPr>
          <w:noProof/>
        </w:rPr>
        <w:tab/>
        <w:t>Marke(n): …</w:t>
      </w:r>
    </w:p>
    <w:p>
      <w:pPr>
        <w:spacing w:after="0"/>
        <w:ind w:left="1701" w:hanging="1701"/>
        <w:rPr>
          <w:rFonts w:eastAsia="Arial Unicode MS"/>
          <w:noProof/>
          <w:szCs w:val="24"/>
        </w:rPr>
      </w:pPr>
      <w:r>
        <w:rPr>
          <w:noProof/>
        </w:rPr>
        <w:t>4.2.17.8.1.2.2.</w:t>
      </w:r>
      <w:r>
        <w:rPr>
          <w:noProof/>
        </w:rPr>
        <w:tab/>
        <w:t>Typ(en): …</w:t>
      </w:r>
    </w:p>
    <w:p>
      <w:pPr>
        <w:spacing w:after="0"/>
        <w:ind w:left="1701" w:hanging="1701"/>
        <w:rPr>
          <w:rFonts w:eastAsia="Arial Unicode MS"/>
          <w:noProof/>
          <w:szCs w:val="24"/>
        </w:rPr>
      </w:pPr>
      <w:r>
        <w:rPr>
          <w:noProof/>
        </w:rPr>
        <w:t>4.2.17.8.1.3.</w:t>
      </w:r>
      <w:r>
        <w:rPr>
          <w:noProof/>
        </w:rPr>
        <w:tab/>
        <w:t>Sonstige Einrichtungen (gegebenenfalls): …</w:t>
      </w:r>
    </w:p>
    <w:p>
      <w:pPr>
        <w:spacing w:after="0"/>
        <w:ind w:left="1701" w:hanging="1701"/>
        <w:rPr>
          <w:rFonts w:eastAsia="Arial Unicode MS"/>
          <w:noProof/>
          <w:szCs w:val="24"/>
        </w:rPr>
      </w:pPr>
      <w:r>
        <w:rPr>
          <w:noProof/>
        </w:rPr>
        <w:t>4.2.17.8.2.</w:t>
      </w:r>
      <w:r>
        <w:rPr>
          <w:noProof/>
        </w:rPr>
        <w:tab/>
        <w:t>Variante 2 (nur wenn eine Genehmigung für mehrere bestimmte Kraftstoffzusammensetzungen erteilt werden soll)</w:t>
      </w:r>
    </w:p>
    <w:p>
      <w:pPr>
        <w:spacing w:after="0"/>
        <w:ind w:left="1701" w:hanging="1701"/>
        <w:jc w:val="left"/>
        <w:rPr>
          <w:rFonts w:eastAsia="Arial Unicode MS"/>
          <w:bCs/>
          <w:noProof/>
          <w:szCs w:val="24"/>
        </w:rPr>
      </w:pPr>
      <w:r>
        <w:rPr>
          <w:noProof/>
        </w:rPr>
        <w:t>4.2.17.9.</w:t>
      </w:r>
      <w:r>
        <w:rPr>
          <w:noProof/>
        </w:rPr>
        <w:tab/>
        <w:t>Gegebenenfalls Herstellerverweis auf die Dokumentation für den Einbau des Zweistoffmotors in ein Fahrzeug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Betrieb mit Wasserstoff: ja/nein (</w:t>
      </w:r>
      <w:r>
        <w:rPr>
          <w:noProof/>
          <w:vertAlign w:val="superscript"/>
        </w:rPr>
        <w:t>1</w:t>
      </w:r>
      <w:r>
        <w:rPr>
          <w:noProof/>
        </w:rPr>
        <w:t>)</w:t>
      </w:r>
    </w:p>
    <w:p>
      <w:pPr>
        <w:spacing w:after="0"/>
        <w:ind w:left="1701" w:hanging="1701"/>
        <w:jc w:val="left"/>
        <w:rPr>
          <w:rFonts w:eastAsia="Arial Unicode MS"/>
          <w:bCs/>
          <w:noProof/>
          <w:szCs w:val="24"/>
        </w:rPr>
      </w:pPr>
      <w:r>
        <w:rPr>
          <w:noProof/>
        </w:rPr>
        <w:lastRenderedPageBreak/>
        <w:t>4.2.18.1.</w:t>
      </w:r>
      <w:r>
        <w:rPr>
          <w:noProof/>
        </w:rPr>
        <w:tab/>
        <w:t>EU-Typgenehmigungsnummer gemäß der Verordnung (EG) Nr. 79/2009 des Europäischen Parlaments und des Rates</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Elektronisches Motorsteuerungsgerät für Wasserstoff-Kraftstoffanlagen</w:t>
      </w:r>
    </w:p>
    <w:p>
      <w:pPr>
        <w:spacing w:after="0"/>
        <w:ind w:left="1701" w:hanging="1701"/>
        <w:jc w:val="left"/>
        <w:rPr>
          <w:rFonts w:eastAsia="Arial Unicode MS"/>
          <w:bCs/>
          <w:noProof/>
          <w:szCs w:val="24"/>
        </w:rPr>
      </w:pPr>
      <w:r>
        <w:rPr>
          <w:noProof/>
        </w:rPr>
        <w:t>4.2.18.2.1.</w:t>
      </w:r>
      <w:r>
        <w:rPr>
          <w:noProof/>
        </w:rPr>
        <w:tab/>
        <w:t>Marke(n): …</w:t>
      </w:r>
    </w:p>
    <w:p>
      <w:pPr>
        <w:spacing w:after="0"/>
        <w:ind w:left="1701" w:hanging="1701"/>
        <w:jc w:val="left"/>
        <w:rPr>
          <w:rFonts w:eastAsia="Arial Unicode MS"/>
          <w:bCs/>
          <w:noProof/>
          <w:szCs w:val="24"/>
        </w:rPr>
      </w:pPr>
      <w:r>
        <w:rPr>
          <w:noProof/>
        </w:rPr>
        <w:t>4.2.18.2.2.</w:t>
      </w:r>
      <w:r>
        <w:rPr>
          <w:noProof/>
        </w:rPr>
        <w:tab/>
        <w:t>Typ(en): …</w:t>
      </w:r>
    </w:p>
    <w:p>
      <w:pPr>
        <w:spacing w:after="0"/>
        <w:ind w:left="1701" w:hanging="1701"/>
        <w:jc w:val="left"/>
        <w:rPr>
          <w:rFonts w:eastAsia="Arial Unicode MS"/>
          <w:bCs/>
          <w:noProof/>
          <w:szCs w:val="24"/>
        </w:rPr>
      </w:pPr>
      <w:r>
        <w:rPr>
          <w:noProof/>
        </w:rPr>
        <w:t>4.2.18.2.3.</w:t>
      </w:r>
      <w:r>
        <w:rPr>
          <w:noProof/>
        </w:rPr>
        <w:tab/>
        <w:t>Abgasrelevante Einstellmöglichkeiten: …</w:t>
      </w:r>
    </w:p>
    <w:p>
      <w:pPr>
        <w:spacing w:after="0"/>
        <w:ind w:left="1701" w:hanging="1701"/>
        <w:jc w:val="left"/>
        <w:rPr>
          <w:rFonts w:eastAsia="Arial Unicode MS"/>
          <w:bCs/>
          <w:noProof/>
          <w:szCs w:val="24"/>
        </w:rPr>
      </w:pPr>
      <w:r>
        <w:rPr>
          <w:noProof/>
        </w:rPr>
        <w:t>4.2.18.3.</w:t>
      </w:r>
      <w:r>
        <w:rPr>
          <w:noProof/>
        </w:rPr>
        <w:tab/>
        <w:t>Sonstige Unterlagen</w:t>
      </w:r>
    </w:p>
    <w:p>
      <w:pPr>
        <w:spacing w:after="0"/>
        <w:ind w:left="1701" w:hanging="1701"/>
        <w:jc w:val="left"/>
        <w:rPr>
          <w:rFonts w:eastAsia="Arial Unicode MS"/>
          <w:bCs/>
          <w:noProof/>
          <w:szCs w:val="24"/>
        </w:rPr>
      </w:pPr>
      <w:r>
        <w:rPr>
          <w:noProof/>
        </w:rPr>
        <w:t>4.2.18.3.1.</w:t>
      </w:r>
      <w:r>
        <w:rPr>
          <w:noProof/>
        </w:rPr>
        <w:tab/>
        <w:t>Beschreibung des Schutzes des Katalysators beim Umschalten vom Benzin- auf Wasserstoffbetrieb und umgekehrt: …</w:t>
      </w:r>
    </w:p>
    <w:p>
      <w:pPr>
        <w:spacing w:after="0"/>
        <w:ind w:left="1701" w:hanging="1701"/>
        <w:jc w:val="left"/>
        <w:rPr>
          <w:rFonts w:eastAsia="Arial Unicode MS"/>
          <w:bCs/>
          <w:noProof/>
          <w:szCs w:val="24"/>
        </w:rPr>
      </w:pPr>
      <w:r>
        <w:rPr>
          <w:noProof/>
        </w:rPr>
        <w:t>4.2.18.3.2.</w:t>
      </w:r>
      <w:r>
        <w:rPr>
          <w:noProof/>
        </w:rPr>
        <w:tab/>
        <w:t>Systemauslegung (elektrische Verbindungen, Druckausgleichs-Anschlussschläuche usw.): …</w:t>
      </w:r>
    </w:p>
    <w:p>
      <w:pPr>
        <w:spacing w:after="0"/>
        <w:ind w:left="1701" w:hanging="1701"/>
        <w:jc w:val="left"/>
        <w:rPr>
          <w:rFonts w:eastAsia="Arial Unicode MS"/>
          <w:bCs/>
          <w:noProof/>
          <w:szCs w:val="24"/>
        </w:rPr>
      </w:pPr>
      <w:r>
        <w:rPr>
          <w:noProof/>
        </w:rPr>
        <w:t>4.2.18.3.3.</w:t>
      </w:r>
      <w:r>
        <w:rPr>
          <w:noProof/>
        </w:rPr>
        <w:tab/>
        <w:t>Zeichnung des Symbols: …</w:t>
      </w:r>
    </w:p>
    <w:p>
      <w:pPr>
        <w:spacing w:after="0"/>
        <w:ind w:left="1701" w:hanging="1701"/>
        <w:jc w:val="left"/>
        <w:rPr>
          <w:rFonts w:eastAsia="Arial Unicode MS"/>
          <w:bCs/>
          <w:noProof/>
          <w:szCs w:val="24"/>
        </w:rPr>
      </w:pPr>
      <w:r>
        <w:rPr>
          <w:noProof/>
        </w:rPr>
        <w:t>4.2.19.</w:t>
      </w:r>
      <w:r>
        <w:rPr>
          <w:noProof/>
        </w:rPr>
        <w:tab/>
        <w:t>H</w:t>
      </w:r>
      <w:r>
        <w:rPr>
          <w:noProof/>
          <w:vertAlign w:val="subscript"/>
        </w:rPr>
        <w:t>2</w:t>
      </w:r>
      <w:r>
        <w:rPr>
          <w:noProof/>
        </w:rPr>
        <w:t>NG-Kraftstoffanlage: ja/nein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Prozentualer Anteil von Wasserstoff am Kraftstoff (vom Hersteller angegebener Höchstwert): …</w:t>
      </w:r>
    </w:p>
    <w:p>
      <w:pPr>
        <w:spacing w:after="0"/>
        <w:ind w:left="1701" w:hanging="1701"/>
        <w:jc w:val="left"/>
        <w:rPr>
          <w:rFonts w:eastAsia="Arial Unicode MS"/>
          <w:bCs/>
          <w:noProof/>
          <w:szCs w:val="24"/>
        </w:rPr>
      </w:pPr>
      <w:r>
        <w:rPr>
          <w:noProof/>
        </w:rPr>
        <w:t>4.2.19.2.</w:t>
      </w:r>
      <w:r>
        <w:rPr>
          <w:noProof/>
        </w:rPr>
        <w:tab/>
        <w:t>EU-Typgenehmigungsnummer gemäß der UNECE-Regelung Nr. 110: …</w:t>
      </w:r>
    </w:p>
    <w:p>
      <w:pPr>
        <w:spacing w:after="0"/>
        <w:ind w:left="1701" w:hanging="1701"/>
        <w:jc w:val="left"/>
        <w:rPr>
          <w:rFonts w:eastAsia="Arial Unicode MS"/>
          <w:bCs/>
          <w:noProof/>
          <w:szCs w:val="24"/>
        </w:rPr>
      </w:pPr>
      <w:r>
        <w:rPr>
          <w:noProof/>
        </w:rPr>
        <w:t>4.2.19.3.</w:t>
      </w:r>
      <w:r>
        <w:rPr>
          <w:noProof/>
        </w:rPr>
        <w:tab/>
        <w:t>Elektronisches Motorsteuergerät für Wasserstoff-Erdgas-Zufuhr</w:t>
      </w:r>
    </w:p>
    <w:p>
      <w:pPr>
        <w:spacing w:after="0"/>
        <w:ind w:left="1701" w:hanging="1701"/>
        <w:jc w:val="left"/>
        <w:rPr>
          <w:rFonts w:eastAsia="Arial Unicode MS"/>
          <w:bCs/>
          <w:noProof/>
          <w:szCs w:val="24"/>
        </w:rPr>
      </w:pPr>
      <w:r>
        <w:rPr>
          <w:noProof/>
        </w:rPr>
        <w:t>4.2.19.3.1.</w:t>
      </w:r>
      <w:r>
        <w:rPr>
          <w:noProof/>
        </w:rPr>
        <w:tab/>
        <w:t>Marke(n): …</w:t>
      </w:r>
    </w:p>
    <w:p>
      <w:pPr>
        <w:spacing w:after="0"/>
        <w:ind w:left="1701" w:hanging="1701"/>
        <w:jc w:val="left"/>
        <w:rPr>
          <w:rFonts w:eastAsia="Arial Unicode MS"/>
          <w:bCs/>
          <w:noProof/>
          <w:szCs w:val="24"/>
        </w:rPr>
      </w:pPr>
      <w:r>
        <w:rPr>
          <w:noProof/>
        </w:rPr>
        <w:t>4.2.19.3.2.</w:t>
      </w:r>
      <w:r>
        <w:rPr>
          <w:noProof/>
        </w:rPr>
        <w:tab/>
        <w:t>Typ(en): …</w:t>
      </w:r>
    </w:p>
    <w:p>
      <w:pPr>
        <w:spacing w:after="0"/>
        <w:ind w:left="1701" w:hanging="1701"/>
        <w:jc w:val="left"/>
        <w:rPr>
          <w:rFonts w:eastAsia="Arial Unicode MS"/>
          <w:bCs/>
          <w:noProof/>
          <w:szCs w:val="24"/>
        </w:rPr>
      </w:pPr>
      <w:r>
        <w:rPr>
          <w:noProof/>
        </w:rPr>
        <w:t>4.2.19.3.3.</w:t>
      </w:r>
      <w:r>
        <w:rPr>
          <w:noProof/>
        </w:rPr>
        <w:tab/>
        <w:t>Abgasrelevante Einstellmöglichkeiten: …</w:t>
      </w:r>
    </w:p>
    <w:p>
      <w:pPr>
        <w:spacing w:after="0"/>
        <w:ind w:left="1701" w:hanging="1701"/>
        <w:jc w:val="left"/>
        <w:rPr>
          <w:rFonts w:eastAsia="Arial Unicode MS"/>
          <w:bCs/>
          <w:noProof/>
          <w:szCs w:val="24"/>
        </w:rPr>
      </w:pPr>
      <w:r>
        <w:rPr>
          <w:noProof/>
        </w:rPr>
        <w:t>4.2.19.4.</w:t>
      </w:r>
      <w:r>
        <w:rPr>
          <w:noProof/>
        </w:rPr>
        <w:tab/>
        <w:t>Weitere Unterlagen</w:t>
      </w:r>
    </w:p>
    <w:p>
      <w:pPr>
        <w:spacing w:after="0"/>
        <w:ind w:left="1701" w:hanging="1701"/>
        <w:jc w:val="left"/>
        <w:rPr>
          <w:rFonts w:eastAsia="Arial Unicode MS"/>
          <w:bCs/>
          <w:noProof/>
          <w:szCs w:val="24"/>
        </w:rPr>
      </w:pPr>
      <w:r>
        <w:rPr>
          <w:noProof/>
        </w:rPr>
        <w:t>4.2.19.4.1.</w:t>
      </w:r>
      <w:r>
        <w:rPr>
          <w:noProof/>
        </w:rPr>
        <w:tab/>
        <w:t>Beschreibung des Schutzes des Katalysators beim Wechsel von Benzin zu Wasserstoff-Erdgas oder umgekehrt: …</w:t>
      </w:r>
    </w:p>
    <w:p>
      <w:pPr>
        <w:spacing w:after="0"/>
        <w:ind w:left="1701" w:hanging="1701"/>
        <w:jc w:val="left"/>
        <w:rPr>
          <w:rFonts w:eastAsia="Arial Unicode MS"/>
          <w:bCs/>
          <w:noProof/>
          <w:szCs w:val="24"/>
        </w:rPr>
      </w:pPr>
      <w:r>
        <w:rPr>
          <w:noProof/>
        </w:rPr>
        <w:t>4.2.19.4.2.</w:t>
      </w:r>
      <w:r>
        <w:rPr>
          <w:noProof/>
        </w:rPr>
        <w:tab/>
        <w:t>Systemauslegung (elektrische Verbindungen, Druckausgleichs-Anschlussschläuche usw.): …</w:t>
      </w:r>
    </w:p>
    <w:p>
      <w:pPr>
        <w:spacing w:after="0"/>
        <w:ind w:left="1701" w:hanging="1701"/>
        <w:jc w:val="left"/>
        <w:rPr>
          <w:rFonts w:eastAsia="Arial Unicode MS"/>
          <w:bCs/>
          <w:noProof/>
          <w:szCs w:val="24"/>
        </w:rPr>
      </w:pPr>
      <w:r>
        <w:rPr>
          <w:noProof/>
        </w:rPr>
        <w:t>4.2.19.4.3.</w:t>
      </w:r>
      <w:r>
        <w:rPr>
          <w:noProof/>
        </w:rPr>
        <w:tab/>
        <w:t>Zeichnung des Symbols: …</w:t>
      </w:r>
    </w:p>
    <w:p>
      <w:pPr>
        <w:spacing w:before="360"/>
        <w:ind w:left="1701" w:hanging="1701"/>
        <w:jc w:val="left"/>
        <w:rPr>
          <w:rFonts w:eastAsia="Arial Unicode MS"/>
          <w:b/>
          <w:bCs/>
          <w:noProof/>
          <w:szCs w:val="24"/>
        </w:rPr>
      </w:pPr>
      <w:r>
        <w:rPr>
          <w:noProof/>
        </w:rPr>
        <w:t>4.3.</w:t>
      </w:r>
      <w:r>
        <w:rPr>
          <w:noProof/>
        </w:rPr>
        <w:tab/>
      </w:r>
      <w:r>
        <w:rPr>
          <w:b/>
          <w:noProof/>
        </w:rPr>
        <w:t xml:space="preserve">Elektromotor </w:t>
      </w:r>
    </w:p>
    <w:p>
      <w:pPr>
        <w:spacing w:after="0"/>
        <w:ind w:left="1701" w:hanging="1701"/>
        <w:rPr>
          <w:rFonts w:eastAsia="Arial Unicode MS"/>
          <w:noProof/>
          <w:szCs w:val="24"/>
        </w:rPr>
      </w:pPr>
      <w:r>
        <w:rPr>
          <w:noProof/>
        </w:rPr>
        <w:t>4.3.1.</w:t>
      </w:r>
      <w:r>
        <w:rPr>
          <w:noProof/>
        </w:rPr>
        <w:tab/>
      </w:r>
      <w:r>
        <w:rPr>
          <w:i/>
          <w:noProof/>
        </w:rPr>
        <w:t>Typ</w:t>
      </w:r>
      <w:r>
        <w:rPr>
          <w:noProof/>
        </w:rPr>
        <w:t xml:space="preserve"> (Wicklung, Anregung): …</w:t>
      </w:r>
    </w:p>
    <w:p>
      <w:pPr>
        <w:spacing w:after="0"/>
        <w:ind w:left="1701" w:hanging="1701"/>
        <w:rPr>
          <w:rFonts w:eastAsia="Arial Unicode MS"/>
          <w:noProof/>
          <w:szCs w:val="24"/>
        </w:rPr>
      </w:pPr>
      <w:r>
        <w:rPr>
          <w:noProof/>
        </w:rPr>
        <w:t>4.3.1.1.</w:t>
      </w:r>
      <w:r>
        <w:rPr>
          <w:noProof/>
        </w:rPr>
        <w:tab/>
        <w:t>Größte Stundenleistung: …… kW</w:t>
      </w:r>
    </w:p>
    <w:p>
      <w:pPr>
        <w:spacing w:after="0"/>
        <w:ind w:left="1701" w:hanging="1701"/>
        <w:rPr>
          <w:rFonts w:eastAsia="Arial Unicode MS"/>
          <w:noProof/>
          <w:szCs w:val="24"/>
        </w:rPr>
      </w:pPr>
      <w:r>
        <w:rPr>
          <w:noProof/>
        </w:rPr>
        <w:t>4.3.1.1.1.</w:t>
      </w:r>
      <w:r>
        <w:rPr>
          <w:noProof/>
        </w:rPr>
        <w:tab/>
        <w:t>Höchste Nennleistung (</w:t>
      </w:r>
      <w:r>
        <w:rPr>
          <w:noProof/>
          <w:vertAlign w:val="superscript"/>
        </w:rPr>
        <w:t>n</w:t>
      </w:r>
      <w:r>
        <w:rPr>
          <w:noProof/>
        </w:rPr>
        <w:t>) … kW</w:t>
      </w:r>
    </w:p>
    <w:p>
      <w:pPr>
        <w:spacing w:after="0"/>
        <w:ind w:left="1701"/>
        <w:rPr>
          <w:rFonts w:eastAsia="Arial Unicode MS"/>
          <w:noProof/>
          <w:szCs w:val="24"/>
        </w:rPr>
      </w:pPr>
      <w:r>
        <w:rPr>
          <w:noProof/>
        </w:rPr>
        <w:t>(nach Angabe des Herstellers)</w:t>
      </w:r>
    </w:p>
    <w:p>
      <w:pPr>
        <w:spacing w:after="0"/>
        <w:ind w:left="1701" w:hanging="1701"/>
        <w:rPr>
          <w:rFonts w:eastAsia="Arial Unicode MS"/>
          <w:noProof/>
          <w:szCs w:val="24"/>
        </w:rPr>
      </w:pPr>
      <w:r>
        <w:rPr>
          <w:noProof/>
        </w:rPr>
        <w:t>4.3.1.1.2.</w:t>
      </w:r>
      <w:r>
        <w:rPr>
          <w:noProof/>
        </w:rPr>
        <w:tab/>
        <w:t>Höchste 30-Minuten-Leistung (</w:t>
      </w:r>
      <w:r>
        <w:rPr>
          <w:noProof/>
          <w:vertAlign w:val="superscript"/>
        </w:rPr>
        <w:t>n</w:t>
      </w:r>
      <w:r>
        <w:rPr>
          <w:noProof/>
        </w:rPr>
        <w:t>) … kW</w:t>
      </w:r>
    </w:p>
    <w:p>
      <w:pPr>
        <w:spacing w:after="0"/>
        <w:ind w:left="1701"/>
        <w:rPr>
          <w:rFonts w:eastAsia="Arial Unicode MS"/>
          <w:noProof/>
          <w:szCs w:val="24"/>
        </w:rPr>
      </w:pPr>
      <w:r>
        <w:rPr>
          <w:noProof/>
        </w:rPr>
        <w:t>(nach Angabe des Herstellers)</w:t>
      </w:r>
    </w:p>
    <w:p>
      <w:pPr>
        <w:spacing w:after="0"/>
        <w:ind w:left="1701" w:hanging="1701"/>
        <w:rPr>
          <w:rFonts w:eastAsia="Arial Unicode MS"/>
          <w:noProof/>
          <w:szCs w:val="24"/>
        </w:rPr>
      </w:pPr>
      <w:r>
        <w:rPr>
          <w:noProof/>
        </w:rPr>
        <w:lastRenderedPageBreak/>
        <w:t>4.3.1.2.</w:t>
      </w:r>
      <w:r>
        <w:rPr>
          <w:noProof/>
        </w:rPr>
        <w:tab/>
        <w:t>Betriebsspannung: …… V</w:t>
      </w:r>
    </w:p>
    <w:p>
      <w:pPr>
        <w:spacing w:after="0"/>
        <w:ind w:left="1701" w:hanging="1701"/>
        <w:rPr>
          <w:rFonts w:eastAsia="Arial Unicode MS"/>
          <w:noProof/>
          <w:szCs w:val="24"/>
        </w:rPr>
      </w:pPr>
      <w:r>
        <w:rPr>
          <w:noProof/>
        </w:rPr>
        <w:t>4.3.2.</w:t>
      </w:r>
      <w:r>
        <w:rPr>
          <w:noProof/>
        </w:rPr>
        <w:tab/>
      </w:r>
      <w:r>
        <w:rPr>
          <w:i/>
          <w:noProof/>
        </w:rPr>
        <w:t>Batterie</w:t>
      </w:r>
    </w:p>
    <w:p>
      <w:pPr>
        <w:spacing w:after="0"/>
        <w:ind w:left="1701" w:hanging="1701"/>
        <w:rPr>
          <w:rFonts w:eastAsia="Arial Unicode MS"/>
          <w:noProof/>
          <w:szCs w:val="24"/>
        </w:rPr>
      </w:pPr>
      <w:r>
        <w:rPr>
          <w:noProof/>
        </w:rPr>
        <w:t>4.3.2.1.</w:t>
      </w:r>
      <w:r>
        <w:rPr>
          <w:noProof/>
        </w:rPr>
        <w:tab/>
        <w:t>Anzahl der Zellen: …</w:t>
      </w:r>
    </w:p>
    <w:p>
      <w:pPr>
        <w:spacing w:after="0"/>
        <w:ind w:left="1701" w:hanging="1701"/>
        <w:rPr>
          <w:rFonts w:eastAsia="Arial Unicode MS"/>
          <w:noProof/>
          <w:szCs w:val="24"/>
        </w:rPr>
      </w:pPr>
      <w:r>
        <w:rPr>
          <w:noProof/>
        </w:rPr>
        <w:t>4.3.2.2.</w:t>
      </w:r>
      <w:r>
        <w:rPr>
          <w:noProof/>
        </w:rPr>
        <w:tab/>
        <w:t>Masse: …… kg</w:t>
      </w:r>
    </w:p>
    <w:p>
      <w:pPr>
        <w:spacing w:after="0"/>
        <w:ind w:left="1701" w:hanging="1701"/>
        <w:rPr>
          <w:rFonts w:eastAsia="Arial Unicode MS"/>
          <w:noProof/>
          <w:szCs w:val="24"/>
        </w:rPr>
      </w:pPr>
      <w:r>
        <w:rPr>
          <w:noProof/>
        </w:rPr>
        <w:t>4.3.2.3.</w:t>
      </w:r>
      <w:r>
        <w:rPr>
          <w:noProof/>
        </w:rPr>
        <w:tab/>
        <w:t>Kapazität: ...… Ah (Ampèrestunden)</w:t>
      </w:r>
    </w:p>
    <w:p>
      <w:pPr>
        <w:spacing w:after="0"/>
        <w:ind w:left="1701" w:hanging="1701"/>
        <w:rPr>
          <w:rFonts w:eastAsia="Arial Unicode MS"/>
          <w:noProof/>
          <w:szCs w:val="24"/>
        </w:rPr>
      </w:pPr>
      <w:r>
        <w:rPr>
          <w:noProof/>
        </w:rPr>
        <w:t>4.3.2.4.</w:t>
      </w:r>
      <w:r>
        <w:rPr>
          <w:noProof/>
        </w:rPr>
        <w:tab/>
        <w:t>Lage: …</w:t>
      </w:r>
    </w:p>
    <w:p>
      <w:pPr>
        <w:spacing w:before="360"/>
        <w:ind w:left="1701" w:hanging="1701"/>
        <w:jc w:val="left"/>
        <w:rPr>
          <w:rFonts w:eastAsia="Arial Unicode MS"/>
          <w:b/>
          <w:bCs/>
          <w:noProof/>
          <w:szCs w:val="24"/>
        </w:rPr>
      </w:pPr>
      <w:r>
        <w:rPr>
          <w:noProof/>
        </w:rPr>
        <w:t>4.4.</w:t>
      </w:r>
      <w:r>
        <w:rPr>
          <w:noProof/>
        </w:rPr>
        <w:tab/>
      </w:r>
      <w:r>
        <w:rPr>
          <w:b/>
          <w:noProof/>
        </w:rPr>
        <w:t xml:space="preserve">Kombinationen von Motoren </w:t>
      </w:r>
    </w:p>
    <w:p>
      <w:pPr>
        <w:spacing w:after="0"/>
        <w:ind w:left="1701" w:hanging="1701"/>
        <w:rPr>
          <w:rFonts w:eastAsia="Arial Unicode MS"/>
          <w:noProof/>
          <w:szCs w:val="24"/>
        </w:rPr>
      </w:pPr>
      <w:r>
        <w:rPr>
          <w:noProof/>
        </w:rPr>
        <w:t>3.4.1.</w:t>
      </w:r>
      <w:r>
        <w:rPr>
          <w:noProof/>
        </w:rPr>
        <w:tab/>
      </w:r>
      <w:r>
        <w:rPr>
          <w:i/>
          <w:noProof/>
        </w:rPr>
        <w:t>Hybrid-Elektrofahrzeug: ja/nein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Arten von Hybrid-Elektrofahrzeugen:</w:t>
      </w:r>
      <w:r>
        <w:rPr>
          <w:noProof/>
        </w:rPr>
        <w:t xml:space="preserve"> extern aufladbar/nicht extern aufladbar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Betriebsartschalter: ja/nein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Wählbare Betriebsarten</w:t>
      </w:r>
    </w:p>
    <w:p>
      <w:pPr>
        <w:spacing w:after="0"/>
        <w:ind w:left="1701" w:hanging="1701"/>
        <w:rPr>
          <w:rFonts w:eastAsia="Arial Unicode MS"/>
          <w:noProof/>
          <w:szCs w:val="24"/>
        </w:rPr>
      </w:pPr>
      <w:r>
        <w:rPr>
          <w:noProof/>
        </w:rPr>
        <w:t>4.4.3.1.1.</w:t>
      </w:r>
      <w:r>
        <w:rPr>
          <w:noProof/>
        </w:rPr>
        <w:tab/>
        <w:t>Reiner Elektrobetrieb: ja/nein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Reiner Kraftstoffbetrieb: ja/nein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Hybridbetrieb: ja/nein (</w:t>
      </w:r>
      <w:r>
        <w:rPr>
          <w:noProof/>
          <w:vertAlign w:val="superscript"/>
        </w:rPr>
        <w:t>1</w:t>
      </w:r>
      <w:r>
        <w:rPr>
          <w:noProof/>
        </w:rPr>
        <w:t>)</w:t>
      </w:r>
    </w:p>
    <w:p>
      <w:pPr>
        <w:ind w:left="2070" w:hanging="369"/>
        <w:rPr>
          <w:rFonts w:eastAsia="Arial Unicode MS"/>
          <w:noProof/>
          <w:szCs w:val="24"/>
        </w:rPr>
      </w:pPr>
      <w:r>
        <w:rPr>
          <w:noProof/>
        </w:rPr>
        <w:t>(wenn ja, kurze Beschreibung): …</w:t>
      </w:r>
    </w:p>
    <w:p>
      <w:pPr>
        <w:spacing w:before="240"/>
        <w:ind w:left="1701" w:hanging="1701"/>
        <w:jc w:val="left"/>
        <w:rPr>
          <w:rFonts w:eastAsia="Arial Unicode MS"/>
          <w:bCs/>
          <w:noProof/>
          <w:szCs w:val="24"/>
        </w:rPr>
      </w:pPr>
      <w:r>
        <w:rPr>
          <w:noProof/>
        </w:rPr>
        <w:t>4.4.4.</w:t>
      </w:r>
      <w:r>
        <w:rPr>
          <w:noProof/>
        </w:rPr>
        <w:tab/>
      </w:r>
      <w:r>
        <w:rPr>
          <w:i/>
          <w:noProof/>
        </w:rPr>
        <w:t>Beschreibung der Energiespeichereinrichtung: (Batterie, Kondensator, Schwungrad/Generator)</w:t>
      </w:r>
      <w:r>
        <w:rPr>
          <w:noProof/>
        </w:rPr>
        <w:t xml:space="preserve"> </w:t>
      </w:r>
    </w:p>
    <w:p>
      <w:pPr>
        <w:spacing w:after="0"/>
        <w:ind w:left="1701" w:hanging="1701"/>
        <w:rPr>
          <w:rFonts w:eastAsia="Arial Unicode MS"/>
          <w:noProof/>
          <w:szCs w:val="24"/>
        </w:rPr>
      </w:pPr>
      <w:r>
        <w:rPr>
          <w:noProof/>
        </w:rPr>
        <w:t>4.4.4.1.</w:t>
      </w:r>
      <w:r>
        <w:rPr>
          <w:noProof/>
        </w:rPr>
        <w:tab/>
        <w:t>Marke(n): …</w:t>
      </w:r>
    </w:p>
    <w:p>
      <w:pPr>
        <w:spacing w:after="0"/>
        <w:ind w:left="1701" w:hanging="1701"/>
        <w:rPr>
          <w:rFonts w:eastAsia="Arial Unicode MS"/>
          <w:noProof/>
          <w:szCs w:val="24"/>
        </w:rPr>
      </w:pPr>
      <w:r>
        <w:rPr>
          <w:noProof/>
        </w:rPr>
        <w:t>4.4.4.2.</w:t>
      </w:r>
      <w:r>
        <w:rPr>
          <w:noProof/>
        </w:rPr>
        <w:tab/>
        <w:t>Typ(en): …</w:t>
      </w:r>
    </w:p>
    <w:p>
      <w:pPr>
        <w:spacing w:after="0"/>
        <w:ind w:left="1701" w:hanging="1701"/>
        <w:rPr>
          <w:rFonts w:eastAsia="Arial Unicode MS"/>
          <w:noProof/>
          <w:szCs w:val="24"/>
        </w:rPr>
      </w:pPr>
      <w:r>
        <w:rPr>
          <w:noProof/>
        </w:rPr>
        <w:t>4.4.4.3.</w:t>
      </w:r>
      <w:r>
        <w:rPr>
          <w:noProof/>
        </w:rPr>
        <w:tab/>
        <w:t>Kennzeichnungsnummer: …</w:t>
      </w:r>
    </w:p>
    <w:p>
      <w:pPr>
        <w:spacing w:after="0"/>
        <w:ind w:left="1701" w:hanging="1701"/>
        <w:rPr>
          <w:rFonts w:eastAsia="Arial Unicode MS"/>
          <w:noProof/>
          <w:szCs w:val="24"/>
        </w:rPr>
      </w:pPr>
      <w:r>
        <w:rPr>
          <w:noProof/>
        </w:rPr>
        <w:t>4.4.4.4.</w:t>
      </w:r>
      <w:r>
        <w:rPr>
          <w:noProof/>
        </w:rPr>
        <w:tab/>
        <w:t>Art der elektrochemischen Zelle: …</w:t>
      </w:r>
    </w:p>
    <w:p>
      <w:pPr>
        <w:spacing w:after="0"/>
        <w:ind w:left="1701" w:hanging="1701"/>
        <w:rPr>
          <w:rFonts w:eastAsia="Arial Unicode MS"/>
          <w:noProof/>
          <w:szCs w:val="24"/>
        </w:rPr>
      </w:pPr>
      <w:r>
        <w:rPr>
          <w:noProof/>
        </w:rPr>
        <w:t>4.4.4.5.</w:t>
      </w:r>
      <w:r>
        <w:rPr>
          <w:noProof/>
        </w:rPr>
        <w:tab/>
        <w:t>Energie: … (bei einer Batterie: Spannung und Kapazität in Ah über zwei Stunden, bei einem Kondensator: J,…)</w:t>
      </w:r>
    </w:p>
    <w:p>
      <w:pPr>
        <w:spacing w:after="0"/>
        <w:ind w:left="1701" w:hanging="1701"/>
        <w:rPr>
          <w:rFonts w:eastAsia="Arial Unicode MS"/>
          <w:noProof/>
          <w:szCs w:val="24"/>
        </w:rPr>
      </w:pPr>
      <w:r>
        <w:rPr>
          <w:noProof/>
        </w:rPr>
        <w:t>4.4.4.6.</w:t>
      </w:r>
      <w:r>
        <w:rPr>
          <w:noProof/>
        </w:rPr>
        <w:tab/>
        <w:t>Ladegerät: fahrzeugeigen/extern/ohne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Elektromotor (jeden Elektromotortyp separat beschreiben)</w:t>
      </w:r>
      <w:r>
        <w:rPr>
          <w:noProof/>
        </w:rPr>
        <w:t xml:space="preserve"> </w:t>
      </w:r>
    </w:p>
    <w:p>
      <w:pPr>
        <w:spacing w:after="0"/>
        <w:ind w:left="1701" w:hanging="1701"/>
        <w:rPr>
          <w:rFonts w:eastAsia="Arial Unicode MS"/>
          <w:noProof/>
          <w:szCs w:val="24"/>
        </w:rPr>
      </w:pPr>
      <w:r>
        <w:rPr>
          <w:noProof/>
        </w:rPr>
        <w:t>4.4.5.1.</w:t>
      </w:r>
      <w:r>
        <w:rPr>
          <w:noProof/>
        </w:rPr>
        <w:tab/>
        <w:t>Marke: …</w:t>
      </w:r>
    </w:p>
    <w:p>
      <w:pPr>
        <w:spacing w:after="0"/>
        <w:ind w:left="1701" w:hanging="1701"/>
        <w:rPr>
          <w:rFonts w:eastAsia="Arial Unicode MS"/>
          <w:noProof/>
          <w:szCs w:val="24"/>
        </w:rPr>
      </w:pPr>
      <w:r>
        <w:rPr>
          <w:noProof/>
        </w:rPr>
        <w:t>4.4.5.2.</w:t>
      </w:r>
      <w:r>
        <w:rPr>
          <w:noProof/>
        </w:rPr>
        <w:tab/>
        <w:t>Typ: …</w:t>
      </w:r>
    </w:p>
    <w:p>
      <w:pPr>
        <w:spacing w:after="0"/>
        <w:ind w:left="1701" w:hanging="1701"/>
        <w:rPr>
          <w:rFonts w:eastAsia="Arial Unicode MS"/>
          <w:noProof/>
          <w:szCs w:val="24"/>
        </w:rPr>
      </w:pPr>
      <w:r>
        <w:rPr>
          <w:noProof/>
        </w:rPr>
        <w:t>4.4.5.3.</w:t>
      </w:r>
      <w:r>
        <w:rPr>
          <w:noProof/>
        </w:rPr>
        <w:tab/>
        <w:t>Hauptverwendungszweck: Antriebsmotor/Generator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Bei Verwendung als Fahrmotor: Einzelmotor/Mehrfachmotoren (Zahl)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Höchstleistung: …… kW</w:t>
      </w:r>
    </w:p>
    <w:p>
      <w:pPr>
        <w:spacing w:after="0"/>
        <w:ind w:left="1701" w:hanging="1701"/>
        <w:rPr>
          <w:rFonts w:eastAsia="Arial Unicode MS"/>
          <w:noProof/>
          <w:szCs w:val="24"/>
        </w:rPr>
      </w:pPr>
      <w:r>
        <w:rPr>
          <w:noProof/>
        </w:rPr>
        <w:t>4.4.5.5.</w:t>
      </w:r>
      <w:r>
        <w:rPr>
          <w:noProof/>
        </w:rPr>
        <w:tab/>
        <w:t>Arbeitsverfahren</w:t>
      </w:r>
    </w:p>
    <w:p>
      <w:pPr>
        <w:spacing w:after="0"/>
        <w:ind w:left="1701" w:hanging="1701"/>
        <w:rPr>
          <w:rFonts w:eastAsia="Arial Unicode MS"/>
          <w:noProof/>
          <w:szCs w:val="24"/>
        </w:rPr>
      </w:pPr>
      <w:r>
        <w:rPr>
          <w:noProof/>
        </w:rPr>
        <w:t>4.4.5.5.5.1</w:t>
      </w:r>
      <w:r>
        <w:rPr>
          <w:noProof/>
        </w:rPr>
        <w:tab/>
        <w:t>Gleichstrom/Wechselstrom/Zahl der Phasen: …</w:t>
      </w:r>
    </w:p>
    <w:p>
      <w:pPr>
        <w:spacing w:after="0"/>
        <w:ind w:left="1701" w:hanging="1701"/>
        <w:rPr>
          <w:rFonts w:eastAsia="Arial Unicode MS"/>
          <w:noProof/>
          <w:szCs w:val="24"/>
        </w:rPr>
      </w:pPr>
      <w:r>
        <w:rPr>
          <w:noProof/>
        </w:rPr>
        <w:lastRenderedPageBreak/>
        <w:t>4.4.5.5.2.</w:t>
      </w:r>
      <w:r>
        <w:rPr>
          <w:noProof/>
        </w:rPr>
        <w:tab/>
        <w:t>Fremderregung/Reihenschaltung/Verbundschaltung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Synchron/asynchron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Steuergerät</w:t>
      </w:r>
      <w:r>
        <w:rPr>
          <w:noProof/>
        </w:rPr>
        <w:t xml:space="preserve"> </w:t>
      </w:r>
    </w:p>
    <w:p>
      <w:pPr>
        <w:spacing w:after="0"/>
        <w:ind w:left="1701" w:hanging="1701"/>
        <w:rPr>
          <w:rFonts w:eastAsia="Arial Unicode MS"/>
          <w:noProof/>
          <w:szCs w:val="24"/>
        </w:rPr>
      </w:pPr>
      <w:r>
        <w:rPr>
          <w:noProof/>
        </w:rPr>
        <w:t>4.4.6.1.</w:t>
      </w:r>
      <w:r>
        <w:rPr>
          <w:noProof/>
        </w:rPr>
        <w:tab/>
        <w:t>Marke(n): …</w:t>
      </w:r>
    </w:p>
    <w:p>
      <w:pPr>
        <w:spacing w:after="0"/>
        <w:ind w:left="1701" w:hanging="1701"/>
        <w:rPr>
          <w:rFonts w:eastAsia="Arial Unicode MS"/>
          <w:noProof/>
          <w:szCs w:val="24"/>
        </w:rPr>
      </w:pPr>
      <w:r>
        <w:rPr>
          <w:noProof/>
        </w:rPr>
        <w:t>4.4.6.2.</w:t>
      </w:r>
      <w:r>
        <w:rPr>
          <w:noProof/>
        </w:rPr>
        <w:tab/>
        <w:t>Typ(en): …</w:t>
      </w:r>
    </w:p>
    <w:p>
      <w:pPr>
        <w:spacing w:after="0"/>
        <w:ind w:left="1701" w:hanging="1701"/>
        <w:rPr>
          <w:rFonts w:eastAsia="Arial Unicode MS"/>
          <w:noProof/>
          <w:szCs w:val="24"/>
        </w:rPr>
      </w:pPr>
      <w:r>
        <w:rPr>
          <w:noProof/>
        </w:rPr>
        <w:t>4.4.6.3.</w:t>
      </w:r>
      <w:r>
        <w:rPr>
          <w:noProof/>
        </w:rPr>
        <w:tab/>
        <w:t>Kennzeichnungsnummer: …</w:t>
      </w:r>
    </w:p>
    <w:p>
      <w:pPr>
        <w:spacing w:before="240"/>
        <w:ind w:left="1701" w:hanging="1701"/>
        <w:jc w:val="left"/>
        <w:rPr>
          <w:rFonts w:eastAsia="Arial Unicode MS"/>
          <w:bCs/>
          <w:noProof/>
          <w:szCs w:val="24"/>
        </w:rPr>
      </w:pPr>
      <w:r>
        <w:rPr>
          <w:noProof/>
        </w:rPr>
        <w:t>4.4.7.</w:t>
      </w:r>
      <w:r>
        <w:rPr>
          <w:noProof/>
        </w:rPr>
        <w:tab/>
      </w:r>
      <w:r>
        <w:rPr>
          <w:i/>
          <w:noProof/>
        </w:rPr>
        <w:t>Leistungsregler</w:t>
      </w:r>
      <w:r>
        <w:rPr>
          <w:noProof/>
        </w:rPr>
        <w:t xml:space="preserve"> </w:t>
      </w:r>
    </w:p>
    <w:p>
      <w:pPr>
        <w:spacing w:after="0"/>
        <w:ind w:left="1701" w:hanging="1701"/>
        <w:rPr>
          <w:rFonts w:eastAsia="Arial Unicode MS"/>
          <w:noProof/>
          <w:szCs w:val="24"/>
        </w:rPr>
      </w:pPr>
      <w:r>
        <w:rPr>
          <w:noProof/>
        </w:rPr>
        <w:t>4.4.7.1.</w:t>
      </w:r>
      <w:r>
        <w:rPr>
          <w:noProof/>
        </w:rPr>
        <w:tab/>
        <w:t>Marke: …</w:t>
      </w:r>
    </w:p>
    <w:p>
      <w:pPr>
        <w:spacing w:after="0"/>
        <w:ind w:left="1701" w:hanging="1701"/>
        <w:rPr>
          <w:rFonts w:eastAsia="Arial Unicode MS"/>
          <w:noProof/>
          <w:szCs w:val="24"/>
        </w:rPr>
      </w:pPr>
      <w:r>
        <w:rPr>
          <w:noProof/>
        </w:rPr>
        <w:t>4.4.7.2.</w:t>
      </w:r>
      <w:r>
        <w:rPr>
          <w:noProof/>
        </w:rPr>
        <w:tab/>
        <w:t>Typ: …</w:t>
      </w:r>
    </w:p>
    <w:p>
      <w:pPr>
        <w:spacing w:after="0"/>
        <w:ind w:left="1701" w:hanging="1701"/>
        <w:rPr>
          <w:rFonts w:eastAsia="Arial Unicode MS"/>
          <w:noProof/>
          <w:szCs w:val="24"/>
        </w:rPr>
      </w:pPr>
      <w:r>
        <w:rPr>
          <w:noProof/>
        </w:rPr>
        <w:t>4.4.7.3.</w:t>
      </w:r>
      <w:r>
        <w:rPr>
          <w:noProof/>
        </w:rPr>
        <w:tab/>
        <w:t>Kennzeichnungsnummer: …</w:t>
      </w:r>
    </w:p>
    <w:p>
      <w:pPr>
        <w:spacing w:before="360" w:after="0"/>
        <w:ind w:left="1701" w:hanging="1701"/>
        <w:rPr>
          <w:rFonts w:eastAsia="Arial Unicode MS"/>
          <w:noProof/>
          <w:szCs w:val="24"/>
        </w:rPr>
      </w:pPr>
      <w:r>
        <w:rPr>
          <w:noProof/>
        </w:rPr>
        <w:t>4.4.8.</w:t>
      </w:r>
      <w:r>
        <w:rPr>
          <w:noProof/>
        </w:rPr>
        <w:tab/>
      </w:r>
      <w:r>
        <w:rPr>
          <w:i/>
          <w:noProof/>
        </w:rPr>
        <w:t>Elektrische Reichweite des Fahrzeugs … km (gemäß Anhang 9 der UNECE-Regelung Nr. 101)</w:t>
      </w:r>
    </w:p>
    <w:p>
      <w:pPr>
        <w:spacing w:before="240" w:after="240"/>
        <w:ind w:left="1701" w:hanging="1701"/>
        <w:rPr>
          <w:rFonts w:eastAsia="Arial Unicode MS"/>
          <w:noProof/>
          <w:szCs w:val="24"/>
        </w:rPr>
      </w:pPr>
      <w:r>
        <w:rPr>
          <w:noProof/>
        </w:rPr>
        <w:t>4.4.9.</w:t>
      </w:r>
      <w:r>
        <w:rPr>
          <w:noProof/>
        </w:rPr>
        <w:tab/>
      </w:r>
      <w:r>
        <w:rPr>
          <w:i/>
          <w:noProof/>
        </w:rPr>
        <w:t>Empfehlung des Herstellers für die Vorkonditionierung:</w:t>
      </w:r>
      <w:r>
        <w:rPr>
          <w:noProof/>
        </w:rPr>
        <w:t xml:space="preserve"> …</w:t>
      </w:r>
    </w:p>
    <w:p>
      <w:pPr>
        <w:ind w:left="1701" w:hanging="1701"/>
        <w:jc w:val="left"/>
        <w:rPr>
          <w:rFonts w:eastAsia="Arial Unicode MS"/>
          <w:b/>
          <w:bCs/>
          <w:noProof/>
          <w:szCs w:val="24"/>
        </w:rPr>
      </w:pPr>
      <w:r>
        <w:rPr>
          <w:noProof/>
        </w:rPr>
        <w:t>4.5.</w:t>
      </w:r>
      <w:r>
        <w:rPr>
          <w:noProof/>
        </w:rPr>
        <w:tab/>
      </w:r>
      <w:r>
        <w:rPr>
          <w:b/>
          <w:noProof/>
        </w:rPr>
        <w:t>CO</w:t>
      </w:r>
      <w:r>
        <w:rPr>
          <w:b/>
          <w:noProof/>
          <w:vertAlign w:val="subscript"/>
        </w:rPr>
        <w:t>2</w:t>
      </w:r>
      <w:r>
        <w:rPr>
          <w:b/>
          <w:noProof/>
        </w:rPr>
        <w:t xml:space="preserve">-Emissionen/Kraftstoffverbrauch (°) (nach Angabe des Herstellers) </w:t>
      </w:r>
    </w:p>
    <w:p>
      <w:pPr>
        <w:spacing w:before="240"/>
        <w:ind w:left="1701" w:hanging="1701"/>
        <w:jc w:val="left"/>
        <w:rPr>
          <w:rFonts w:eastAsia="Arial Unicode MS"/>
          <w:bCs/>
          <w:noProof/>
          <w:szCs w:val="24"/>
        </w:rPr>
      </w:pPr>
      <w:r>
        <w:rPr>
          <w:noProof/>
        </w:rPr>
        <w:t>4.5.1.</w:t>
      </w:r>
      <w:r>
        <w:rPr>
          <w:noProof/>
        </w:rPr>
        <w:tab/>
      </w:r>
      <w:r>
        <w:rPr>
          <w:i/>
          <w:noProof/>
        </w:rPr>
        <w:t>Masse der CO</w:t>
      </w:r>
      <w:r>
        <w:rPr>
          <w:i/>
          <w:noProof/>
          <w:vertAlign w:val="subscript"/>
        </w:rPr>
        <w:t>2</w:t>
      </w:r>
      <w:r>
        <w:rPr>
          <w:i/>
          <w:noProof/>
        </w:rPr>
        <w:t>-Emissionen</w:t>
      </w:r>
      <w:r>
        <w:rPr>
          <w:noProof/>
        </w:rPr>
        <w:t xml:space="preserve"> </w:t>
      </w:r>
    </w:p>
    <w:p>
      <w:pPr>
        <w:spacing w:after="0"/>
        <w:ind w:left="1701" w:hanging="1701"/>
        <w:rPr>
          <w:rFonts w:eastAsia="Arial Unicode MS"/>
          <w:noProof/>
          <w:szCs w:val="24"/>
        </w:rPr>
      </w:pPr>
      <w:r>
        <w:rPr>
          <w:noProof/>
        </w:rPr>
        <w:t>4.5.1.1.</w:t>
      </w:r>
      <w:r>
        <w:rPr>
          <w:noProof/>
        </w:rPr>
        <w:tab/>
        <w:t>CO</w:t>
      </w:r>
      <w:r>
        <w:rPr>
          <w:noProof/>
          <w:vertAlign w:val="subscript"/>
        </w:rPr>
        <w:t>2</w:t>
      </w:r>
      <w:r>
        <w:rPr>
          <w:noProof/>
        </w:rPr>
        <w:t>-Emissionsmenge (innerorts): …… g/km</w:t>
      </w:r>
    </w:p>
    <w:p>
      <w:pPr>
        <w:spacing w:after="0"/>
        <w:ind w:left="1701" w:hanging="1701"/>
        <w:rPr>
          <w:rFonts w:eastAsia="Arial Unicode MS"/>
          <w:noProof/>
          <w:szCs w:val="24"/>
        </w:rPr>
      </w:pPr>
      <w:r>
        <w:rPr>
          <w:noProof/>
        </w:rPr>
        <w:t>4.5.1.2.</w:t>
      </w:r>
      <w:r>
        <w:rPr>
          <w:noProof/>
        </w:rPr>
        <w:tab/>
        <w:t>CO</w:t>
      </w:r>
      <w:r>
        <w:rPr>
          <w:noProof/>
          <w:vertAlign w:val="subscript"/>
        </w:rPr>
        <w:t>2</w:t>
      </w:r>
      <w:r>
        <w:rPr>
          <w:noProof/>
        </w:rPr>
        <w:t>-Emissionsmenge (außerorts): …… g/km</w:t>
      </w:r>
    </w:p>
    <w:p>
      <w:pPr>
        <w:spacing w:after="0"/>
        <w:ind w:left="1701" w:hanging="1701"/>
        <w:rPr>
          <w:rFonts w:eastAsia="Arial Unicode MS"/>
          <w:noProof/>
          <w:szCs w:val="24"/>
        </w:rPr>
      </w:pPr>
      <w:r>
        <w:rPr>
          <w:noProof/>
        </w:rPr>
        <w:t>4.5.1.3.</w:t>
      </w:r>
      <w:r>
        <w:rPr>
          <w:noProof/>
        </w:rPr>
        <w:tab/>
        <w:t>CO</w:t>
      </w:r>
      <w:r>
        <w:rPr>
          <w:noProof/>
          <w:vertAlign w:val="subscript"/>
        </w:rPr>
        <w:t>2</w:t>
      </w:r>
      <w:r>
        <w:rPr>
          <w:noProof/>
        </w:rPr>
        <w:t>-Emissionsmenge (kombiniert): …… g/km</w:t>
      </w:r>
    </w:p>
    <w:p>
      <w:pPr>
        <w:spacing w:before="240"/>
        <w:ind w:left="1701" w:hanging="1701"/>
        <w:jc w:val="left"/>
        <w:rPr>
          <w:rFonts w:eastAsia="Arial Unicode MS"/>
          <w:bCs/>
          <w:noProof/>
          <w:szCs w:val="24"/>
        </w:rPr>
      </w:pPr>
      <w:r>
        <w:rPr>
          <w:noProof/>
        </w:rPr>
        <w:t>4.5.2.</w:t>
      </w:r>
      <w:r>
        <w:rPr>
          <w:noProof/>
        </w:rPr>
        <w:tab/>
      </w:r>
      <w:r>
        <w:rPr>
          <w:i/>
          <w:noProof/>
        </w:rPr>
        <w:t>Kraftstoffverbrauch (detaillierte Angaben für jeden getesteten Bezugskraftstoff)</w:t>
      </w:r>
      <w:r>
        <w:rPr>
          <w:noProof/>
        </w:rPr>
        <w:t xml:space="preserve"> </w:t>
      </w:r>
    </w:p>
    <w:p>
      <w:pPr>
        <w:spacing w:after="0"/>
        <w:ind w:left="1701" w:hanging="1701"/>
        <w:rPr>
          <w:rFonts w:eastAsia="Arial Unicode MS"/>
          <w:noProof/>
          <w:szCs w:val="24"/>
        </w:rPr>
      </w:pPr>
      <w:r>
        <w:rPr>
          <w:noProof/>
        </w:rPr>
        <w:t>4.5.2.1.</w:t>
      </w:r>
      <w:r>
        <w:rPr>
          <w:noProof/>
        </w:rPr>
        <w:tab/>
        <w:t>Kraftstoffverbrauch (innerorts) … l/100 km oder m</w:t>
      </w:r>
      <w:r>
        <w:rPr>
          <w:noProof/>
          <w:vertAlign w:val="superscript"/>
        </w:rPr>
        <w:t>3</w:t>
      </w:r>
      <w:r>
        <w:rPr>
          <w:noProof/>
        </w:rPr>
        <w:t>/100 km oder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Kraftstoffverbrauch (außerorts) … l/100 km oder m</w:t>
      </w:r>
      <w:r>
        <w:rPr>
          <w:noProof/>
          <w:vertAlign w:val="superscript"/>
        </w:rPr>
        <w:t>3</w:t>
      </w:r>
      <w:r>
        <w:rPr>
          <w:noProof/>
        </w:rPr>
        <w:t>/100 km oder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Kraftstoffverbrauch (kombiniert) … l/100 km oder m</w:t>
      </w:r>
      <w:r>
        <w:rPr>
          <w:noProof/>
          <w:vertAlign w:val="superscript"/>
        </w:rPr>
        <w:t>3</w:t>
      </w:r>
      <w:r>
        <w:rPr>
          <w:noProof/>
        </w:rPr>
        <w:t>/100 km oder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Stromverbrauch von Elektrofahrzeugen</w:t>
      </w:r>
    </w:p>
    <w:p>
      <w:pPr>
        <w:spacing w:after="0"/>
        <w:ind w:left="1701" w:hanging="1701"/>
        <w:jc w:val="left"/>
        <w:rPr>
          <w:rFonts w:eastAsia="Arial Unicode MS"/>
          <w:bCs/>
          <w:noProof/>
          <w:szCs w:val="24"/>
        </w:rPr>
      </w:pPr>
      <w:r>
        <w:rPr>
          <w:noProof/>
        </w:rPr>
        <w:t>4.5.3.1.</w:t>
      </w:r>
      <w:r>
        <w:rPr>
          <w:noProof/>
        </w:rPr>
        <w:tab/>
        <w:t>Stromverbrauch von Fahrzeugen mit reinem Elektroantrieb … Wh/km</w:t>
      </w:r>
    </w:p>
    <w:p>
      <w:pPr>
        <w:spacing w:after="0"/>
        <w:ind w:left="1701" w:hanging="1701"/>
        <w:jc w:val="left"/>
        <w:rPr>
          <w:rFonts w:eastAsia="Arial Unicode MS"/>
          <w:bCs/>
          <w:noProof/>
          <w:szCs w:val="24"/>
        </w:rPr>
      </w:pPr>
      <w:r>
        <w:rPr>
          <w:noProof/>
        </w:rPr>
        <w:t>4.5.3.2.</w:t>
      </w:r>
      <w:r>
        <w:rPr>
          <w:noProof/>
        </w:rPr>
        <w:tab/>
        <w:t>Stromverbrauch von extern aufladbaren Hybrid-Elektrofahrzeugen</w:t>
      </w:r>
    </w:p>
    <w:p>
      <w:pPr>
        <w:spacing w:after="0"/>
        <w:ind w:left="1701" w:hanging="1701"/>
        <w:jc w:val="left"/>
        <w:rPr>
          <w:rFonts w:eastAsia="Arial Unicode MS"/>
          <w:bCs/>
          <w:noProof/>
          <w:szCs w:val="24"/>
        </w:rPr>
      </w:pPr>
      <w:r>
        <w:rPr>
          <w:noProof/>
        </w:rPr>
        <w:t>4.5.3.2.1.</w:t>
      </w:r>
      <w:r>
        <w:rPr>
          <w:noProof/>
        </w:rPr>
        <w:tab/>
        <w:t>Stromverbrauch (Zustand A, kombiniert) …(Wh/km)</w:t>
      </w:r>
    </w:p>
    <w:p>
      <w:pPr>
        <w:spacing w:after="0"/>
        <w:ind w:left="1701" w:hanging="1701"/>
        <w:jc w:val="left"/>
        <w:rPr>
          <w:rFonts w:eastAsia="Arial Unicode MS"/>
          <w:bCs/>
          <w:noProof/>
          <w:szCs w:val="24"/>
        </w:rPr>
      </w:pPr>
      <w:r>
        <w:rPr>
          <w:noProof/>
        </w:rPr>
        <w:t>4.5.3.2.2.</w:t>
      </w:r>
      <w:r>
        <w:rPr>
          <w:noProof/>
        </w:rPr>
        <w:tab/>
        <w:t>Stromverbrauch (Zustand B, kombiniert) …(Wh/km)</w:t>
      </w:r>
    </w:p>
    <w:p>
      <w:pPr>
        <w:spacing w:after="0"/>
        <w:ind w:left="1701" w:hanging="1701"/>
        <w:jc w:val="left"/>
        <w:rPr>
          <w:rFonts w:eastAsia="Arial Unicode MS"/>
          <w:bCs/>
          <w:noProof/>
          <w:szCs w:val="24"/>
        </w:rPr>
      </w:pPr>
      <w:r>
        <w:rPr>
          <w:noProof/>
        </w:rPr>
        <w:t>4.5.3.2.3.</w:t>
      </w:r>
      <w:r>
        <w:rPr>
          <w:noProof/>
        </w:rPr>
        <w:tab/>
        <w:t>Stromverbrauch (gewichtet, kombiniert): … Wh/km</w:t>
      </w:r>
    </w:p>
    <w:p>
      <w:pPr>
        <w:spacing w:before="240" w:after="0"/>
        <w:ind w:left="1701" w:hanging="1701"/>
        <w:jc w:val="left"/>
        <w:rPr>
          <w:rFonts w:eastAsia="Arial Unicode MS"/>
          <w:bCs/>
          <w:i/>
          <w:noProof/>
          <w:szCs w:val="24"/>
        </w:rPr>
      </w:pPr>
      <w:r>
        <w:rPr>
          <w:noProof/>
        </w:rPr>
        <w:lastRenderedPageBreak/>
        <w:t>4.5.4.</w:t>
      </w:r>
      <w:r>
        <w:rPr>
          <w:noProof/>
        </w:rPr>
        <w:tab/>
      </w:r>
      <w:r>
        <w:rPr>
          <w:i/>
          <w:noProof/>
        </w:rPr>
        <w:t>CO</w:t>
      </w:r>
      <w:r>
        <w:rPr>
          <w:i/>
          <w:noProof/>
          <w:vertAlign w:val="subscript"/>
        </w:rPr>
        <w:t>2</w:t>
      </w:r>
      <w:r>
        <w:rPr>
          <w:i/>
          <w:noProof/>
        </w:rPr>
        <w:t>-Emissionen für Motoren für schwere Nutzfahrzeuge (nur Euro VI)</w:t>
      </w:r>
    </w:p>
    <w:p>
      <w:pPr>
        <w:spacing w:after="0"/>
        <w:ind w:left="1701" w:hanging="1701"/>
        <w:jc w:val="left"/>
        <w:rPr>
          <w:rFonts w:eastAsia="Arial Unicode MS"/>
          <w:bCs/>
          <w:noProof/>
          <w:szCs w:val="24"/>
        </w:rPr>
      </w:pPr>
      <w:r>
        <w:rPr>
          <w:noProof/>
        </w:rPr>
        <w:t>4.5.4.1.</w:t>
      </w:r>
      <w:r>
        <w:rPr>
          <w:noProof/>
        </w:rPr>
        <w:tab/>
        <w:t>CO</w:t>
      </w:r>
      <w:r>
        <w:rPr>
          <w:noProof/>
          <w:vertAlign w:val="subscript"/>
        </w:rPr>
        <w:t>2</w:t>
      </w:r>
      <w:r>
        <w:rPr>
          <w:noProof/>
        </w:rPr>
        <w:t>-Emissionsmenge bei WHSC-Prüfung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CO</w:t>
      </w:r>
      <w:r>
        <w:rPr>
          <w:noProof/>
          <w:vertAlign w:val="subscript"/>
        </w:rPr>
        <w:t>2</w:t>
      </w:r>
      <w:r>
        <w:rPr>
          <w:noProof/>
        </w:rPr>
        <w:t>-Emissionsmenge bei WHSC-Prüfung im Dieselbetrieb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CO</w:t>
      </w:r>
      <w:r>
        <w:rPr>
          <w:noProof/>
          <w:vertAlign w:val="subscript"/>
        </w:rPr>
        <w:t>2</w:t>
      </w:r>
      <w:r>
        <w:rPr>
          <w:noProof/>
        </w:rPr>
        <w:t>-Emissionsmenge bei WHSC-Prüfung im Zweistoffbetrieb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CO</w:t>
      </w:r>
      <w:r>
        <w:rPr>
          <w:noProof/>
          <w:vertAlign w:val="subscript"/>
        </w:rPr>
        <w:t>2</w:t>
      </w:r>
      <w:r>
        <w:rPr>
          <w:noProof/>
        </w:rPr>
        <w:t>-Emissionsmenge bei WHTC-Prüfung (</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CO</w:t>
      </w:r>
      <w:r>
        <w:rPr>
          <w:noProof/>
          <w:vertAlign w:val="subscript"/>
        </w:rPr>
        <w:t>2</w:t>
      </w:r>
      <w:r>
        <w:rPr>
          <w:noProof/>
        </w:rPr>
        <w:t>-Emissionsmenge bei WHTC-Prüfung im Dieselbetrieb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CO</w:t>
      </w:r>
      <w:r>
        <w:rPr>
          <w:noProof/>
          <w:vertAlign w:val="subscript"/>
        </w:rPr>
        <w:t>2</w:t>
      </w:r>
      <w:r>
        <w:rPr>
          <w:noProof/>
        </w:rPr>
        <w:t>-Emissionsmenge bei WHTC-Prüfung im Zweistoffbetrieb (</w:t>
      </w:r>
      <w:r>
        <w:rPr>
          <w:noProof/>
          <w:vertAlign w:val="superscript"/>
        </w:rPr>
        <w:t>x1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Kraftstoffverbrauch von Motoren für schwere Nutzfahrzeuge (nur Euro VI)</w:t>
      </w:r>
    </w:p>
    <w:p>
      <w:pPr>
        <w:spacing w:after="0"/>
        <w:ind w:left="1701" w:hanging="1701"/>
        <w:jc w:val="left"/>
        <w:rPr>
          <w:rFonts w:eastAsia="Arial Unicode MS"/>
          <w:bCs/>
          <w:noProof/>
          <w:szCs w:val="24"/>
        </w:rPr>
      </w:pPr>
      <w:r>
        <w:rPr>
          <w:noProof/>
        </w:rPr>
        <w:t>4.5.5.1.</w:t>
      </w:r>
      <w:r>
        <w:rPr>
          <w:noProof/>
        </w:rPr>
        <w:tab/>
        <w:t>Kraftstoffverbrauch bei WHSC-Prüfung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Kraftstoffverbrauch bei WHSC-Prüfung im Dieselbetrieb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Kraftstoffverbrauch bei WHSC-Prüfung im Zweistoffbetrieb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Kraftstoffverbrauch bei WHTC-Prüfung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Kraftstoffverbrauch bei WHTC-Prüfung im Dieselbetrieb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Kraftstoffverbrauch bei WHTC-Prüfung im Zweistoffbetrieb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Fahrzeug, das im Sinne des Artikels 12 der Verordnung (EG) Nr. 443/2009 des Europäischen Parlaments und des Rates</w:t>
      </w:r>
      <w:r>
        <w:rPr>
          <w:rStyle w:val="FootnoteReference"/>
          <w:noProof/>
        </w:rPr>
        <w:footnoteReference w:id="3"/>
      </w:r>
      <w:r>
        <w:rPr>
          <w:noProof/>
        </w:rPr>
        <w:t xml:space="preserve"> (Fahrzeugklasse M</w:t>
      </w:r>
      <w:r>
        <w:rPr>
          <w:noProof/>
          <w:vertAlign w:val="subscript"/>
        </w:rPr>
        <w:t>1</w:t>
      </w:r>
      <w:r>
        <w:rPr>
          <w:noProof/>
        </w:rPr>
        <w:t>) und des Artikels 12 der Verordnung (EU) Nr. 510/2011 des Europäischen Parlaments und des Rates</w:t>
      </w:r>
      <w:r>
        <w:rPr>
          <w:rStyle w:val="FootnoteReference"/>
          <w:noProof/>
        </w:rPr>
        <w:footnoteReference w:id="4"/>
      </w:r>
      <w:r>
        <w:rPr>
          <w:noProof/>
        </w:rPr>
        <w:t xml:space="preserve"> (Fahrzeugklasse N</w:t>
      </w:r>
      <w:r>
        <w:rPr>
          <w:noProof/>
          <w:vertAlign w:val="subscript"/>
        </w:rPr>
        <w:t>1</w:t>
      </w:r>
      <w:r>
        <w:rPr>
          <w:noProof/>
        </w:rPr>
        <w:t>) mit einer Ökoinnovation ausgestattet ist: ja/nein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Typ/Variante/Version des Vergleichsfahrzeugs gemäß der Bezugnahme in Artikel 5 der Durchführungsverordnung (EU) Nr. 725/2011 der Kommission</w:t>
      </w:r>
      <w:r>
        <w:rPr>
          <w:rStyle w:val="FootnoteReference"/>
          <w:noProof/>
        </w:rPr>
        <w:footnoteReference w:id="5"/>
      </w:r>
      <w:r>
        <w:rPr>
          <w:noProof/>
        </w:rPr>
        <w:t xml:space="preserve"> (Fahrzeugklasse M</w:t>
      </w:r>
      <w:r>
        <w:rPr>
          <w:noProof/>
          <w:vertAlign w:val="subscript"/>
        </w:rPr>
        <w:t>1</w:t>
      </w:r>
      <w:r>
        <w:rPr>
          <w:noProof/>
        </w:rPr>
        <w:t>) oder in Artikel 5 der Durchführungsverordnung (EU) Nr. 427/2014 der Kommission</w:t>
      </w:r>
      <w:r>
        <w:rPr>
          <w:rStyle w:val="FootnoteReference"/>
          <w:noProof/>
        </w:rPr>
        <w:footnoteReference w:id="6"/>
      </w:r>
      <w:r>
        <w:rPr>
          <w:noProof/>
        </w:rPr>
        <w:t xml:space="preserve"> (Fahrzeugklasse N</w:t>
      </w:r>
      <w:r>
        <w:rPr>
          <w:noProof/>
          <w:vertAlign w:val="subscript"/>
        </w:rPr>
        <w:t>1</w:t>
      </w:r>
      <w:r>
        <w:rPr>
          <w:noProof/>
        </w:rPr>
        <w:t>), falls zutreffend …</w:t>
      </w:r>
    </w:p>
    <w:p>
      <w:pPr>
        <w:spacing w:after="0"/>
        <w:ind w:left="1701" w:hanging="1701"/>
        <w:jc w:val="left"/>
        <w:rPr>
          <w:rFonts w:eastAsia="Arial Unicode MS"/>
          <w:bCs/>
          <w:noProof/>
          <w:szCs w:val="24"/>
        </w:rPr>
      </w:pPr>
      <w:r>
        <w:rPr>
          <w:noProof/>
        </w:rPr>
        <w:lastRenderedPageBreak/>
        <w:t>4.5.6.2.</w:t>
      </w:r>
      <w:r>
        <w:rPr>
          <w:noProof/>
        </w:rPr>
        <w:tab/>
        <w:t>Vorhandensein von Wechselwirkungen mit anderen Ökoinnovationen: ja/nein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Emissionswerte im Zusammenhang mit dem Einsatz von Ökoinnovationen (Tabelle für jeden geprüften Bezugskraftstoff wiederholen)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4"/>
        <w:gridCol w:w="905"/>
        <w:gridCol w:w="1206"/>
        <w:gridCol w:w="1486"/>
        <w:gridCol w:w="1206"/>
        <w:gridCol w:w="1486"/>
        <w:gridCol w:w="1244"/>
        <w:gridCol w:w="724"/>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Beschluss zur Genehmigung der Ökoinnovation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Code der Ökoinnovation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CO</w:t>
            </w:r>
            <w:r>
              <w:rPr>
                <w:noProof/>
                <w:sz w:val="18"/>
                <w:vertAlign w:val="subscript"/>
              </w:rPr>
              <w:t>2</w:t>
            </w:r>
            <w:r>
              <w:rPr>
                <w:noProof/>
                <w:sz w:val="18"/>
              </w:rPr>
              <w:t>-Emissionsmenge des Vergleichsfahrzeugs</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CO</w:t>
            </w:r>
            <w:r>
              <w:rPr>
                <w:noProof/>
                <w:sz w:val="18"/>
                <w:vertAlign w:val="subscript"/>
              </w:rPr>
              <w:t>2</w:t>
            </w:r>
            <w:r>
              <w:rPr>
                <w:noProof/>
                <w:sz w:val="18"/>
              </w:rPr>
              <w:t>-Emissionsmenge des Ökoinnovationsfahrzeugs</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CO</w:t>
            </w:r>
            <w:r>
              <w:rPr>
                <w:noProof/>
                <w:sz w:val="18"/>
                <w:vertAlign w:val="subscript"/>
              </w:rPr>
              <w:t>2</w:t>
            </w:r>
            <w:r>
              <w:rPr>
                <w:noProof/>
                <w:sz w:val="18"/>
              </w:rPr>
              <w:t>-Emissionsmenge des Vergleichsfahrzeugs im Prüfzyklus Typ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CO</w:t>
            </w:r>
            <w:r>
              <w:rPr>
                <w:noProof/>
                <w:sz w:val="18"/>
                <w:vertAlign w:val="subscript"/>
              </w:rPr>
              <w:t>2</w:t>
            </w:r>
            <w:r>
              <w:rPr>
                <w:noProof/>
                <w:sz w:val="18"/>
              </w:rPr>
              <w:t>-Emissionsmenge des Ökoinnovationsfahrzeugs im Prüfzyklus Typ 1</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Nutzungsfaktor (NF), d. h. Anteil der Zeit, während der die Technologie unter normalen Betriebsbedingungen genutzt wird</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Einsparung von CO</w:t>
            </w:r>
            <w:r>
              <w:rPr>
                <w:noProof/>
                <w:sz w:val="18"/>
                <w:vertAlign w:val="subscript"/>
              </w:rPr>
              <w:t>2</w:t>
            </w:r>
            <w:r>
              <w:rPr>
                <w:noProof/>
                <w:sz w:val="18"/>
              </w:rPr>
              <w:t>-Emissionen</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rPr>
              <w:t>Eingesparte CO</w:t>
            </w:r>
            <w:r>
              <w:rPr>
                <w:b/>
                <w:noProof/>
                <w:sz w:val="20"/>
                <w:vertAlign w:val="subscript"/>
              </w:rPr>
              <w:t>2</w:t>
            </w:r>
            <w:r>
              <w:rPr>
                <w:b/>
                <w:noProof/>
                <w:sz w:val="20"/>
              </w:rPr>
              <w:t>-Emissionsmenge (insgesamt) (g/km) (</w:t>
            </w:r>
            <w:r>
              <w:rPr>
                <w:b/>
                <w:noProof/>
                <w:sz w:val="20"/>
                <w:vertAlign w:val="superscript"/>
              </w:rPr>
              <w:t>w5</w:t>
            </w:r>
            <w:r>
              <w:rPr>
                <w:b/>
                <w:noProof/>
                <w:sz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w:t>
            </w:r>
            <w:r>
              <w:rPr>
                <w:noProof/>
                <w:sz w:val="22"/>
                <w:vertAlign w:val="superscript"/>
              </w:rPr>
              <w:t>w</w:t>
            </w:r>
            <w:r>
              <w:rPr>
                <w:noProof/>
                <w:sz w:val="22"/>
              </w:rPr>
              <w:t xml:space="preserve">) </w:t>
            </w:r>
            <w:r>
              <w:rPr>
                <w:noProof/>
                <w:sz w:val="20"/>
              </w:rPr>
              <w:t>Ökoinnovationen.</w:t>
            </w:r>
          </w:p>
          <w:p>
            <w:pPr>
              <w:rPr>
                <w:rFonts w:eastAsia="Arial Unicode MS"/>
                <w:noProof/>
                <w:sz w:val="20"/>
                <w:szCs w:val="20"/>
              </w:rPr>
            </w:pPr>
            <w:r>
              <w:rPr>
                <w:noProof/>
                <w:sz w:val="20"/>
              </w:rPr>
              <w:t>(</w:t>
            </w:r>
            <w:r>
              <w:rPr>
                <w:noProof/>
                <w:sz w:val="20"/>
                <w:vertAlign w:val="superscript"/>
              </w:rPr>
              <w:t>w2</w:t>
            </w:r>
            <w:r>
              <w:rPr>
                <w:noProof/>
                <w:sz w:val="20"/>
              </w:rPr>
              <w:t>) Nummer des Beschlusses der Kommission zur Genehmigung der Ökoinnovation.</w:t>
            </w:r>
          </w:p>
          <w:p>
            <w:pPr>
              <w:rPr>
                <w:rFonts w:eastAsia="Arial Unicode MS"/>
                <w:noProof/>
                <w:sz w:val="20"/>
                <w:szCs w:val="20"/>
              </w:rPr>
            </w:pPr>
            <w:r>
              <w:rPr>
                <w:noProof/>
                <w:sz w:val="20"/>
              </w:rPr>
              <w:t>(</w:t>
            </w:r>
            <w:r>
              <w:rPr>
                <w:noProof/>
                <w:sz w:val="20"/>
                <w:vertAlign w:val="superscript"/>
              </w:rPr>
              <w:t>w3</w:t>
            </w:r>
            <w:r>
              <w:rPr>
                <w:noProof/>
                <w:sz w:val="20"/>
              </w:rPr>
              <w:t>) Zuweisung im Beschluss der Kommission zur Genehmigung der Ökoinnovation.</w:t>
            </w:r>
          </w:p>
          <w:p>
            <w:pPr>
              <w:ind w:left="374" w:hanging="374"/>
              <w:rPr>
                <w:rFonts w:eastAsia="Arial Unicode MS"/>
                <w:noProof/>
                <w:sz w:val="20"/>
                <w:szCs w:val="20"/>
              </w:rPr>
            </w:pPr>
            <w:r>
              <w:rPr>
                <w:noProof/>
                <w:sz w:val="20"/>
              </w:rPr>
              <w:t>(</w:t>
            </w:r>
            <w:r>
              <w:rPr>
                <w:noProof/>
                <w:sz w:val="20"/>
                <w:vertAlign w:val="superscript"/>
              </w:rPr>
              <w:t>w4</w:t>
            </w:r>
            <w:r>
              <w:rPr>
                <w:noProof/>
                <w:sz w:val="20"/>
              </w:rPr>
              <w:t>) Wird mit Genehmigung der Genehmigungsbehörde anstelle des Prüfzyklus Typ 1 eine Modellierungsmethode angewendet, so ist für diesen Wert der mit der Modellierungsmethode ermittelte Wert einzutragen.</w:t>
            </w:r>
          </w:p>
          <w:p>
            <w:pPr>
              <w:rPr>
                <w:rFonts w:eastAsia="Arial Unicode MS"/>
                <w:noProof/>
                <w:sz w:val="22"/>
                <w:szCs w:val="24"/>
              </w:rPr>
            </w:pPr>
            <w:r>
              <w:rPr>
                <w:noProof/>
                <w:sz w:val="20"/>
              </w:rPr>
              <w:t>(</w:t>
            </w:r>
            <w:r>
              <w:rPr>
                <w:noProof/>
                <w:sz w:val="20"/>
                <w:vertAlign w:val="superscript"/>
              </w:rPr>
              <w:t>w5</w:t>
            </w:r>
            <w:r>
              <w:rPr>
                <w:noProof/>
                <w:sz w:val="20"/>
              </w:rPr>
              <w:t>) Summe der mit jeder einzelnen Ökoinnovation eingesparten CO</w:t>
            </w:r>
            <w:r>
              <w:rPr>
                <w:noProof/>
                <w:sz w:val="20"/>
                <w:vertAlign w:val="subscript"/>
              </w:rPr>
              <w:t>2</w:t>
            </w:r>
            <w:r>
              <w:rPr>
                <w:noProof/>
                <w:sz w:val="20"/>
              </w:rPr>
              <w:t>-Emissionen.</w:t>
            </w:r>
          </w:p>
        </w:tc>
      </w:tr>
    </w:tbl>
    <w:p>
      <w:pPr>
        <w:spacing w:before="240"/>
        <w:ind w:left="1701" w:hanging="1701"/>
        <w:jc w:val="left"/>
        <w:rPr>
          <w:rFonts w:eastAsia="Arial Unicode MS"/>
          <w:b/>
          <w:bCs/>
          <w:noProof/>
          <w:szCs w:val="24"/>
        </w:rPr>
      </w:pPr>
      <w:r>
        <w:rPr>
          <w:noProof/>
        </w:rPr>
        <w:t>4.6.</w:t>
      </w:r>
      <w:r>
        <w:rPr>
          <w:noProof/>
        </w:rPr>
        <w:tab/>
      </w:r>
      <w:r>
        <w:rPr>
          <w:b/>
          <w:noProof/>
        </w:rPr>
        <w:t xml:space="preserve">Zulässige Temperaturen gemäß Angabe des Herstellers </w:t>
      </w:r>
    </w:p>
    <w:p>
      <w:pPr>
        <w:spacing w:before="240"/>
        <w:ind w:left="1701" w:hanging="1701"/>
        <w:jc w:val="left"/>
        <w:rPr>
          <w:rFonts w:eastAsia="Arial Unicode MS"/>
          <w:bCs/>
          <w:noProof/>
          <w:szCs w:val="24"/>
        </w:rPr>
      </w:pPr>
      <w:r>
        <w:rPr>
          <w:noProof/>
        </w:rPr>
        <w:t>4.6.1.</w:t>
      </w:r>
      <w:r>
        <w:rPr>
          <w:noProof/>
        </w:rPr>
        <w:tab/>
      </w:r>
      <w:r>
        <w:rPr>
          <w:i/>
          <w:noProof/>
        </w:rPr>
        <w:t>Kühlsystem</w:t>
      </w:r>
      <w:r>
        <w:rPr>
          <w:noProof/>
        </w:rPr>
        <w:t xml:space="preserve"> </w:t>
      </w:r>
    </w:p>
    <w:p>
      <w:pPr>
        <w:ind w:left="1701" w:hanging="1701"/>
        <w:jc w:val="left"/>
        <w:rPr>
          <w:rFonts w:eastAsia="Arial Unicode MS"/>
          <w:bCs/>
          <w:noProof/>
          <w:szCs w:val="24"/>
        </w:rPr>
      </w:pPr>
      <w:r>
        <w:rPr>
          <w:noProof/>
        </w:rPr>
        <w:t>4.6.1.1.</w:t>
      </w:r>
      <w:r>
        <w:rPr>
          <w:noProof/>
        </w:rPr>
        <w:tab/>
        <w:t xml:space="preserve">Flüssigkeitskühlung </w:t>
      </w:r>
    </w:p>
    <w:p>
      <w:pPr>
        <w:spacing w:after="0"/>
        <w:ind w:left="1701"/>
        <w:rPr>
          <w:rFonts w:eastAsia="Arial Unicode MS"/>
          <w:noProof/>
          <w:szCs w:val="24"/>
        </w:rPr>
      </w:pPr>
      <w:r>
        <w:rPr>
          <w:noProof/>
        </w:rPr>
        <w:t>Höchsttemperatur am Austritt: …… K</w:t>
      </w:r>
    </w:p>
    <w:p>
      <w:pPr>
        <w:ind w:left="1701" w:hanging="1701"/>
        <w:jc w:val="left"/>
        <w:rPr>
          <w:rFonts w:eastAsia="Arial Unicode MS"/>
          <w:bCs/>
          <w:noProof/>
          <w:szCs w:val="24"/>
        </w:rPr>
      </w:pPr>
      <w:r>
        <w:rPr>
          <w:noProof/>
        </w:rPr>
        <w:t>4.6.1.2.</w:t>
      </w:r>
      <w:r>
        <w:rPr>
          <w:noProof/>
        </w:rPr>
        <w:tab/>
        <w:t xml:space="preserve">Luftkühlung </w:t>
      </w:r>
    </w:p>
    <w:p>
      <w:pPr>
        <w:spacing w:after="0"/>
        <w:ind w:left="1701" w:hanging="1701"/>
        <w:rPr>
          <w:rFonts w:eastAsia="Arial Unicode MS"/>
          <w:noProof/>
          <w:szCs w:val="24"/>
        </w:rPr>
      </w:pPr>
      <w:r>
        <w:rPr>
          <w:noProof/>
        </w:rPr>
        <w:t>4.6.1.2.1.</w:t>
      </w:r>
      <w:r>
        <w:rPr>
          <w:noProof/>
        </w:rPr>
        <w:tab/>
        <w:t>Bezugspunkt: …</w:t>
      </w:r>
    </w:p>
    <w:p>
      <w:pPr>
        <w:spacing w:after="0"/>
        <w:ind w:left="1701" w:hanging="1701"/>
        <w:rPr>
          <w:rFonts w:eastAsia="Arial Unicode MS"/>
          <w:noProof/>
          <w:szCs w:val="24"/>
        </w:rPr>
      </w:pPr>
      <w:r>
        <w:rPr>
          <w:noProof/>
        </w:rPr>
        <w:t>4.6.1.2.2.</w:t>
      </w:r>
      <w:r>
        <w:rPr>
          <w:noProof/>
        </w:rPr>
        <w:tab/>
        <w:t>Höchsttemperatur am Bezugspunkt: …… K</w:t>
      </w:r>
    </w:p>
    <w:p>
      <w:pPr>
        <w:spacing w:before="240" w:after="0"/>
        <w:ind w:left="1701" w:hanging="1701"/>
        <w:rPr>
          <w:rFonts w:eastAsia="Arial Unicode MS"/>
          <w:noProof/>
          <w:szCs w:val="24"/>
        </w:rPr>
      </w:pPr>
      <w:r>
        <w:rPr>
          <w:noProof/>
        </w:rPr>
        <w:t>4.6.2.</w:t>
      </w:r>
      <w:r>
        <w:rPr>
          <w:noProof/>
        </w:rPr>
        <w:tab/>
      </w:r>
      <w:r>
        <w:rPr>
          <w:i/>
          <w:noProof/>
        </w:rPr>
        <w:t xml:space="preserve">Höchsttemperatur am Austritt aus dem Ladeluftkühler: </w:t>
      </w:r>
      <w:r>
        <w:rPr>
          <w:noProof/>
        </w:rPr>
        <w:t>…… K</w:t>
      </w:r>
    </w:p>
    <w:p>
      <w:pPr>
        <w:spacing w:before="240" w:after="0"/>
        <w:ind w:left="1701" w:hanging="1701"/>
        <w:rPr>
          <w:rFonts w:eastAsia="Arial Unicode MS"/>
          <w:noProof/>
          <w:szCs w:val="24"/>
        </w:rPr>
      </w:pPr>
      <w:r>
        <w:rPr>
          <w:noProof/>
        </w:rPr>
        <w:lastRenderedPageBreak/>
        <w:t>4.6.3.</w:t>
      </w:r>
      <w:r>
        <w:rPr>
          <w:noProof/>
        </w:rPr>
        <w:tab/>
      </w:r>
      <w:r>
        <w:rPr>
          <w:i/>
          <w:noProof/>
        </w:rPr>
        <w:t>Höchste Abgastemperatur an dem Punkt des Auspuffrohrs (der Auspuffrohre), der (die) an den äußersten Flansch (die äußersten Flansche) des Auspuffkrümmers oder Turboladers angrenzt (angrenzen):</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Kraftstofftemperatur</w:t>
      </w:r>
      <w:r>
        <w:rPr>
          <w:noProof/>
        </w:rPr>
        <w:t xml:space="preserve"> </w:t>
      </w:r>
    </w:p>
    <w:p>
      <w:pPr>
        <w:spacing w:after="0"/>
        <w:ind w:left="1701"/>
        <w:rPr>
          <w:rFonts w:eastAsia="Arial Unicode MS"/>
          <w:noProof/>
          <w:szCs w:val="24"/>
        </w:rPr>
      </w:pPr>
      <w:r>
        <w:rPr>
          <w:noProof/>
        </w:rPr>
        <w:t>mindestens: .......... K — höchstens: …… K</w:t>
      </w:r>
    </w:p>
    <w:p>
      <w:pPr>
        <w:spacing w:after="0"/>
        <w:ind w:left="1701"/>
        <w:rPr>
          <w:rFonts w:eastAsia="Arial Unicode MS"/>
          <w:noProof/>
          <w:szCs w:val="24"/>
        </w:rPr>
      </w:pPr>
      <w:r>
        <w:rPr>
          <w:noProof/>
        </w:rPr>
        <w:t>bei Dieselmotoren am Einlass der Einspritzpumpe, bei Gasmotoren an der Druckregler-Endstufe</w:t>
      </w:r>
    </w:p>
    <w:p>
      <w:pPr>
        <w:spacing w:before="240"/>
        <w:ind w:left="1701" w:hanging="1701"/>
        <w:jc w:val="left"/>
        <w:rPr>
          <w:rFonts w:eastAsia="Arial Unicode MS"/>
          <w:bCs/>
          <w:noProof/>
          <w:szCs w:val="24"/>
        </w:rPr>
      </w:pPr>
      <w:r>
        <w:rPr>
          <w:noProof/>
        </w:rPr>
        <w:t>4.6.5.</w:t>
      </w:r>
      <w:r>
        <w:rPr>
          <w:noProof/>
        </w:rPr>
        <w:tab/>
      </w:r>
      <w:r>
        <w:rPr>
          <w:i/>
          <w:noProof/>
        </w:rPr>
        <w:t>Schmiermitteltemperatur</w:t>
      </w:r>
      <w:r>
        <w:rPr>
          <w:noProof/>
        </w:rPr>
        <w:t xml:space="preserve"> </w:t>
      </w:r>
    </w:p>
    <w:p>
      <w:pPr>
        <w:spacing w:after="0"/>
        <w:ind w:left="1701"/>
        <w:rPr>
          <w:rFonts w:eastAsia="Arial Unicode MS"/>
          <w:noProof/>
          <w:szCs w:val="24"/>
        </w:rPr>
      </w:pPr>
      <w:r>
        <w:rPr>
          <w:noProof/>
        </w:rPr>
        <w:t>mindestens: …. K — höchstens: …… K</w:t>
      </w:r>
    </w:p>
    <w:p>
      <w:pPr>
        <w:spacing w:before="240"/>
        <w:ind w:left="1701" w:hanging="1701"/>
        <w:jc w:val="left"/>
        <w:rPr>
          <w:rFonts w:eastAsia="Arial Unicode MS"/>
          <w:bCs/>
          <w:noProof/>
          <w:szCs w:val="24"/>
        </w:rPr>
      </w:pPr>
      <w:r>
        <w:rPr>
          <w:noProof/>
        </w:rPr>
        <w:t>4.6.6.</w:t>
      </w:r>
      <w:r>
        <w:rPr>
          <w:noProof/>
        </w:rPr>
        <w:tab/>
      </w:r>
      <w:r>
        <w:rPr>
          <w:i/>
          <w:noProof/>
        </w:rPr>
        <w:t>Kraftstoffdruck</w:t>
      </w:r>
      <w:r>
        <w:rPr>
          <w:noProof/>
        </w:rPr>
        <w:t xml:space="preserve"> </w:t>
      </w:r>
    </w:p>
    <w:p>
      <w:pPr>
        <w:spacing w:after="0"/>
        <w:ind w:left="1701"/>
        <w:rPr>
          <w:rFonts w:eastAsia="Arial Unicode MS"/>
          <w:noProof/>
          <w:szCs w:val="24"/>
        </w:rPr>
      </w:pPr>
      <w:r>
        <w:rPr>
          <w:noProof/>
        </w:rPr>
        <w:t>mindestens: ..... kPa — höchstens: …… kPa</w:t>
      </w:r>
    </w:p>
    <w:p>
      <w:pPr>
        <w:spacing w:after="0"/>
        <w:ind w:left="1701"/>
        <w:rPr>
          <w:rFonts w:eastAsia="Arial Unicode MS"/>
          <w:noProof/>
          <w:szCs w:val="24"/>
        </w:rPr>
      </w:pPr>
      <w:r>
        <w:rPr>
          <w:noProof/>
        </w:rPr>
        <w:t>An der Druckregler-Endstufe (nur mit Erdgas betriebene Motoren)</w:t>
      </w:r>
    </w:p>
    <w:p>
      <w:pPr>
        <w:spacing w:before="360"/>
        <w:ind w:left="1701" w:hanging="1701"/>
        <w:jc w:val="left"/>
        <w:rPr>
          <w:rFonts w:eastAsia="Arial Unicode MS"/>
          <w:b/>
          <w:bCs/>
          <w:noProof/>
          <w:szCs w:val="24"/>
        </w:rPr>
      </w:pPr>
      <w:r>
        <w:rPr>
          <w:noProof/>
        </w:rPr>
        <w:t>4.7.</w:t>
      </w:r>
      <w:r>
        <w:rPr>
          <w:noProof/>
        </w:rPr>
        <w:tab/>
      </w:r>
      <w:r>
        <w:rPr>
          <w:b/>
          <w:noProof/>
        </w:rPr>
        <w:t>Leistungsaufnahme bei für die Emissionsprüfung spezifischen Motordrehzahlen</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55"/>
        <w:gridCol w:w="723"/>
        <w:gridCol w:w="774"/>
        <w:gridCol w:w="774"/>
        <w:gridCol w:w="1356"/>
        <w:gridCol w:w="946"/>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Ausrüstung</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Leerlauf</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Niedrige Drehzahl</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Hohe Drehzahl</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Drehzahl A (bevorzugte Geschwindigkeit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Drehzahl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Für den Betrieb des Motors notwendige Hilfseinrichtungen (von der gemessenen Motorleistung abzuziehen) gemäß</w:t>
            </w:r>
          </w:p>
          <w:p>
            <w:pPr>
              <w:spacing w:before="60" w:after="60"/>
              <w:jc w:val="left"/>
              <w:rPr>
                <w:rFonts w:eastAsia="Arial Unicode MS"/>
                <w:noProof/>
                <w:sz w:val="20"/>
                <w:szCs w:val="20"/>
              </w:rPr>
            </w:pPr>
            <w:r>
              <w:rPr>
                <w:noProof/>
                <w:sz w:val="20"/>
              </w:rPr>
              <w:t>Anhang 4 Anlage 6 der UNECE-Regelung Nr.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Für den Betrieb des Motors notwendige Hilfseinrichtungen (von der gemessenen Motorleistung abzuziehen)</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Hilfseinrichtungen/Nebenaggregate</w:t>
            </w:r>
          </w:p>
          <w:p>
            <w:pPr>
              <w:autoSpaceDE w:val="0"/>
              <w:autoSpaceDN w:val="0"/>
              <w:adjustRightInd w:val="0"/>
              <w:spacing w:before="0" w:after="0"/>
              <w:jc w:val="left"/>
              <w:rPr>
                <w:rFonts w:eastAsia="Arial Unicode MS"/>
                <w:noProof/>
                <w:sz w:val="20"/>
                <w:szCs w:val="20"/>
              </w:rPr>
            </w:pPr>
            <w:r>
              <w:rPr>
                <w:noProof/>
                <w:sz w:val="20"/>
              </w:rPr>
              <w:t>gemäß Anhang 4 Anlage 6 der UNECE-Regelung Nr. 49 nicht erforderlich</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Schmiersystem </w:t>
      </w:r>
    </w:p>
    <w:p>
      <w:pPr>
        <w:spacing w:before="240"/>
        <w:ind w:left="1701" w:hanging="1701"/>
        <w:jc w:val="left"/>
        <w:rPr>
          <w:rFonts w:eastAsia="Arial Unicode MS"/>
          <w:bCs/>
          <w:noProof/>
          <w:szCs w:val="24"/>
        </w:rPr>
      </w:pPr>
      <w:r>
        <w:rPr>
          <w:noProof/>
        </w:rPr>
        <w:t>4.8.1.</w:t>
      </w:r>
      <w:r>
        <w:rPr>
          <w:noProof/>
        </w:rPr>
        <w:tab/>
      </w:r>
      <w:r>
        <w:rPr>
          <w:i/>
          <w:noProof/>
        </w:rPr>
        <w:t>Beschreibung des Systems</w:t>
      </w:r>
      <w:r>
        <w:rPr>
          <w:noProof/>
        </w:rPr>
        <w:t xml:space="preserve"> </w:t>
      </w:r>
    </w:p>
    <w:p>
      <w:pPr>
        <w:spacing w:after="0"/>
        <w:ind w:left="1701" w:hanging="1701"/>
        <w:rPr>
          <w:rFonts w:eastAsia="Arial Unicode MS"/>
          <w:noProof/>
          <w:szCs w:val="24"/>
        </w:rPr>
      </w:pPr>
      <w:r>
        <w:rPr>
          <w:noProof/>
        </w:rPr>
        <w:t>4.8.1.1.</w:t>
      </w:r>
      <w:r>
        <w:rPr>
          <w:noProof/>
        </w:rPr>
        <w:tab/>
        <w:t>Lage des Schmiermittelbehälters: …</w:t>
      </w:r>
    </w:p>
    <w:p>
      <w:pPr>
        <w:spacing w:after="0"/>
        <w:ind w:left="1701" w:hanging="1701"/>
        <w:rPr>
          <w:rFonts w:eastAsia="Arial Unicode MS"/>
          <w:noProof/>
          <w:szCs w:val="24"/>
        </w:rPr>
      </w:pPr>
      <w:r>
        <w:rPr>
          <w:noProof/>
        </w:rPr>
        <w:lastRenderedPageBreak/>
        <w:t>4.8.1.2.</w:t>
      </w:r>
      <w:r>
        <w:rPr>
          <w:noProof/>
        </w:rPr>
        <w:tab/>
        <w:t>Zuführungssystem (durch Pumpe/Einspritzung in den Einlass/Mischung mit Kraftstoff usw.)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Schmiermittelpumpe</w:t>
      </w:r>
      <w:r>
        <w:rPr>
          <w:noProof/>
        </w:rPr>
        <w:t xml:space="preserve"> </w:t>
      </w:r>
    </w:p>
    <w:p>
      <w:pPr>
        <w:spacing w:after="0"/>
        <w:ind w:left="1701" w:hanging="1701"/>
        <w:rPr>
          <w:rFonts w:eastAsia="Arial Unicode MS"/>
          <w:noProof/>
          <w:szCs w:val="24"/>
        </w:rPr>
      </w:pPr>
      <w:r>
        <w:rPr>
          <w:noProof/>
        </w:rPr>
        <w:t>4.8.2.1.</w:t>
      </w:r>
      <w:r>
        <w:rPr>
          <w:noProof/>
        </w:rPr>
        <w:tab/>
        <w:t>Marke(n): …</w:t>
      </w:r>
    </w:p>
    <w:p>
      <w:pPr>
        <w:spacing w:after="0"/>
        <w:ind w:left="1701" w:hanging="1701"/>
        <w:rPr>
          <w:rFonts w:eastAsia="Arial Unicode MS"/>
          <w:noProof/>
          <w:szCs w:val="24"/>
        </w:rPr>
      </w:pPr>
      <w:r>
        <w:rPr>
          <w:noProof/>
        </w:rPr>
        <w:t>4.8.2.2.</w:t>
      </w:r>
      <w:r>
        <w:rPr>
          <w:noProof/>
        </w:rPr>
        <w:tab/>
        <w:t>Typ(en): …</w:t>
      </w:r>
    </w:p>
    <w:p>
      <w:pPr>
        <w:spacing w:before="240"/>
        <w:ind w:left="1701" w:hanging="1701"/>
        <w:jc w:val="left"/>
        <w:rPr>
          <w:rFonts w:eastAsia="Arial Unicode MS"/>
          <w:bCs/>
          <w:noProof/>
          <w:szCs w:val="24"/>
        </w:rPr>
      </w:pPr>
      <w:r>
        <w:rPr>
          <w:noProof/>
        </w:rPr>
        <w:t>4.8.3.</w:t>
      </w:r>
      <w:r>
        <w:rPr>
          <w:noProof/>
        </w:rPr>
        <w:tab/>
      </w:r>
      <w:r>
        <w:rPr>
          <w:i/>
          <w:noProof/>
        </w:rPr>
        <w:t>Mischung mit Kraftstoff</w:t>
      </w:r>
      <w:r>
        <w:rPr>
          <w:noProof/>
        </w:rPr>
        <w:t xml:space="preserve"> </w:t>
      </w:r>
    </w:p>
    <w:p>
      <w:pPr>
        <w:spacing w:after="0"/>
        <w:ind w:left="1701" w:hanging="1701"/>
        <w:rPr>
          <w:rFonts w:eastAsia="Arial Unicode MS"/>
          <w:noProof/>
          <w:szCs w:val="24"/>
        </w:rPr>
      </w:pPr>
      <w:r>
        <w:rPr>
          <w:noProof/>
        </w:rPr>
        <w:t>4.8.3.1.</w:t>
      </w:r>
      <w:r>
        <w:rPr>
          <w:noProof/>
        </w:rPr>
        <w:tab/>
        <w:t>Mischungsverhältnis (%): …</w:t>
      </w:r>
    </w:p>
    <w:p>
      <w:pPr>
        <w:spacing w:before="240"/>
        <w:ind w:left="1701" w:hanging="1701"/>
        <w:jc w:val="left"/>
        <w:rPr>
          <w:rFonts w:eastAsia="Arial Unicode MS"/>
          <w:b/>
          <w:bCs/>
          <w:noProof/>
          <w:szCs w:val="24"/>
        </w:rPr>
      </w:pPr>
      <w:r>
        <w:rPr>
          <w:noProof/>
        </w:rPr>
        <w:t>4.8.4.</w:t>
      </w:r>
      <w:r>
        <w:rPr>
          <w:noProof/>
        </w:rPr>
        <w:tab/>
      </w:r>
      <w:r>
        <w:rPr>
          <w:i/>
          <w:noProof/>
        </w:rPr>
        <w:t>Ölkühler: ja/nein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Zeichnung(en): …… oder</w:t>
      </w:r>
    </w:p>
    <w:p>
      <w:pPr>
        <w:spacing w:after="0"/>
        <w:ind w:left="1701" w:hanging="1701"/>
        <w:rPr>
          <w:rFonts w:eastAsia="Arial Unicode MS"/>
          <w:noProof/>
          <w:szCs w:val="24"/>
        </w:rPr>
      </w:pPr>
      <w:r>
        <w:rPr>
          <w:noProof/>
        </w:rPr>
        <w:t>4.8.4.1.1.</w:t>
      </w:r>
      <w:r>
        <w:rPr>
          <w:noProof/>
        </w:rPr>
        <w:tab/>
        <w:t>Marke(n): …</w:t>
      </w:r>
    </w:p>
    <w:p>
      <w:pPr>
        <w:spacing w:after="0"/>
        <w:ind w:left="1701" w:hanging="1701"/>
        <w:rPr>
          <w:rFonts w:eastAsia="Arial Unicode MS"/>
          <w:noProof/>
          <w:szCs w:val="24"/>
        </w:rPr>
      </w:pPr>
      <w:r>
        <w:rPr>
          <w:noProof/>
        </w:rPr>
        <w:t>4.8.4.1.2.</w:t>
      </w:r>
      <w:r>
        <w:rPr>
          <w:noProof/>
        </w:rPr>
        <w:tab/>
        <w:t>Typ(en): …</w:t>
      </w:r>
    </w:p>
    <w:p>
      <w:pPr>
        <w:spacing w:before="360" w:after="240"/>
        <w:ind w:left="1701" w:hanging="1701"/>
        <w:jc w:val="left"/>
        <w:rPr>
          <w:rFonts w:eastAsia="Arial Unicode MS"/>
          <w:b/>
          <w:bCs/>
          <w:noProof/>
          <w:szCs w:val="24"/>
        </w:rPr>
      </w:pPr>
      <w:r>
        <w:rPr>
          <w:b/>
          <w:noProof/>
        </w:rPr>
        <w:t>5.</w:t>
      </w:r>
      <w:r>
        <w:rPr>
          <w:noProof/>
        </w:rPr>
        <w:tab/>
      </w:r>
      <w:r>
        <w:rPr>
          <w:b/>
          <w:noProof/>
        </w:rPr>
        <w:t>KRAFTÜBERTRAGUNG</w:t>
      </w:r>
      <w:r>
        <w:rPr>
          <w:noProof/>
        </w:rPr>
        <w:t xml:space="preserve"> (</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Zeichnung der Kraftübertragung:</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Art (mechanisch, hydraulisch, elektrisch usw.):</w:t>
      </w:r>
      <w:r>
        <w:rPr>
          <w:noProof/>
        </w:rPr>
        <w:t xml:space="preserve"> …</w:t>
      </w:r>
    </w:p>
    <w:p>
      <w:pPr>
        <w:spacing w:after="0"/>
        <w:ind w:left="1701" w:hanging="1701"/>
        <w:rPr>
          <w:rFonts w:eastAsia="Arial Unicode MS"/>
          <w:noProof/>
          <w:szCs w:val="24"/>
        </w:rPr>
      </w:pPr>
      <w:r>
        <w:rPr>
          <w:noProof/>
        </w:rPr>
        <w:t>5.2.1.</w:t>
      </w:r>
      <w:r>
        <w:rPr>
          <w:noProof/>
        </w:rPr>
        <w:tab/>
        <w:t>Kurze Beschreibung der elektrischen/elektronischen Bauteile (falls vorhanden): …</w:t>
      </w:r>
    </w:p>
    <w:p>
      <w:pPr>
        <w:spacing w:before="360" w:after="0"/>
        <w:ind w:left="1701" w:hanging="1701"/>
        <w:rPr>
          <w:rFonts w:eastAsia="Arial Unicode MS"/>
          <w:noProof/>
          <w:szCs w:val="24"/>
        </w:rPr>
      </w:pPr>
      <w:r>
        <w:rPr>
          <w:noProof/>
        </w:rPr>
        <w:t>5.3.</w:t>
      </w:r>
      <w:r>
        <w:rPr>
          <w:noProof/>
        </w:rPr>
        <w:tab/>
      </w:r>
      <w:r>
        <w:rPr>
          <w:b/>
          <w:noProof/>
        </w:rPr>
        <w:t>Trägheitsmoment des Motor-Schwungrads:</w:t>
      </w:r>
      <w:r>
        <w:rPr>
          <w:noProof/>
        </w:rPr>
        <w:t xml:space="preserve"> …</w:t>
      </w:r>
    </w:p>
    <w:p>
      <w:pPr>
        <w:spacing w:after="0"/>
        <w:ind w:left="1701" w:hanging="1701"/>
        <w:rPr>
          <w:rFonts w:eastAsia="Arial Unicode MS"/>
          <w:noProof/>
          <w:szCs w:val="24"/>
        </w:rPr>
      </w:pPr>
      <w:r>
        <w:rPr>
          <w:noProof/>
        </w:rPr>
        <w:t>5.3.1.</w:t>
      </w:r>
      <w:r>
        <w:rPr>
          <w:noProof/>
        </w:rPr>
        <w:tab/>
        <w:t>Zusätzliches Trägheitsmoment ohne eingelegten Gang: …</w:t>
      </w:r>
    </w:p>
    <w:p>
      <w:pPr>
        <w:spacing w:before="360"/>
        <w:ind w:left="1701" w:hanging="1701"/>
        <w:jc w:val="left"/>
        <w:rPr>
          <w:rFonts w:eastAsia="Arial Unicode MS"/>
          <w:b/>
          <w:bCs/>
          <w:noProof/>
          <w:szCs w:val="24"/>
        </w:rPr>
      </w:pPr>
      <w:r>
        <w:rPr>
          <w:noProof/>
        </w:rPr>
        <w:t>5.4.</w:t>
      </w:r>
      <w:r>
        <w:rPr>
          <w:noProof/>
        </w:rPr>
        <w:tab/>
      </w:r>
      <w:r>
        <w:rPr>
          <w:b/>
          <w:noProof/>
        </w:rPr>
        <w:t xml:space="preserve">Kupplung </w:t>
      </w:r>
    </w:p>
    <w:p>
      <w:pPr>
        <w:spacing w:after="0"/>
        <w:ind w:left="1701" w:hanging="1701"/>
        <w:rPr>
          <w:rFonts w:eastAsia="Arial Unicode MS"/>
          <w:noProof/>
          <w:szCs w:val="24"/>
        </w:rPr>
      </w:pPr>
      <w:r>
        <w:rPr>
          <w:noProof/>
        </w:rPr>
        <w:t>5.4.1.</w:t>
      </w:r>
      <w:r>
        <w:rPr>
          <w:noProof/>
        </w:rPr>
        <w:tab/>
        <w:t>Typ: …</w:t>
      </w:r>
    </w:p>
    <w:p>
      <w:pPr>
        <w:spacing w:after="0"/>
        <w:ind w:left="1701" w:hanging="1701"/>
        <w:rPr>
          <w:rFonts w:eastAsia="Arial Unicode MS"/>
          <w:noProof/>
          <w:szCs w:val="24"/>
        </w:rPr>
      </w:pPr>
      <w:r>
        <w:rPr>
          <w:noProof/>
        </w:rPr>
        <w:t>5.4.2.</w:t>
      </w:r>
      <w:r>
        <w:rPr>
          <w:noProof/>
        </w:rPr>
        <w:tab/>
        <w:t>Höchstwert der Drehmomentwandlung: …</w:t>
      </w:r>
    </w:p>
    <w:p>
      <w:pPr>
        <w:spacing w:before="360"/>
        <w:ind w:left="1701" w:hanging="1701"/>
        <w:jc w:val="left"/>
        <w:rPr>
          <w:rFonts w:eastAsia="Arial Unicode MS"/>
          <w:b/>
          <w:bCs/>
          <w:noProof/>
          <w:szCs w:val="24"/>
        </w:rPr>
      </w:pPr>
      <w:r>
        <w:rPr>
          <w:noProof/>
        </w:rPr>
        <w:t>5.5.</w:t>
      </w:r>
      <w:r>
        <w:rPr>
          <w:noProof/>
        </w:rPr>
        <w:tab/>
      </w:r>
      <w:r>
        <w:rPr>
          <w:b/>
          <w:noProof/>
        </w:rPr>
        <w:t xml:space="preserve">Getriebe </w:t>
      </w:r>
    </w:p>
    <w:p>
      <w:pPr>
        <w:spacing w:after="0"/>
        <w:ind w:left="1701" w:hanging="1701"/>
        <w:rPr>
          <w:rFonts w:eastAsia="Arial Unicode MS"/>
          <w:noProof/>
          <w:szCs w:val="24"/>
        </w:rPr>
      </w:pPr>
      <w:r>
        <w:rPr>
          <w:noProof/>
        </w:rPr>
        <w:t>5.5.1.</w:t>
      </w:r>
      <w:r>
        <w:rPr>
          <w:noProof/>
        </w:rPr>
        <w:tab/>
        <w:t>Typ (Handschaltung/automatisch/stufenlos)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Lage in Bezug auf den Motor: …</w:t>
      </w:r>
    </w:p>
    <w:p>
      <w:pPr>
        <w:spacing w:after="0"/>
        <w:ind w:left="1701" w:hanging="1701"/>
        <w:rPr>
          <w:rFonts w:eastAsia="Arial Unicode MS"/>
          <w:noProof/>
          <w:szCs w:val="24"/>
        </w:rPr>
      </w:pPr>
      <w:r>
        <w:rPr>
          <w:noProof/>
        </w:rPr>
        <w:t>5.5.3.</w:t>
      </w:r>
      <w:r>
        <w:rPr>
          <w:noProof/>
        </w:rPr>
        <w:tab/>
        <w:t>Steuerungsmethode: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lastRenderedPageBreak/>
        <w:t>5.6.</w:t>
      </w:r>
      <w:r>
        <w:rPr>
          <w:noProof/>
        </w:rPr>
        <w:tab/>
      </w:r>
      <w:r>
        <w:rPr>
          <w:b/>
          <w:noProof/>
        </w:rPr>
        <w:t xml:space="preserve">Übersetzungsverhältnisse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03"/>
        <w:gridCol w:w="2201"/>
        <w:gridCol w:w="2034"/>
        <w:gridCol w:w="1668"/>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Gang</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Getriebeübersetzung (Übersetzungsverhältnisse zwischen Motorkurbelwelle und Getriebeausgangswelle)</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Übersetzungsverhältnis des Achsgetriebes (Übersetzungsverhältnis zwischen Getriebeabtrieb und Antriebsrad)</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Gesamtübersetzung</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Höchstwert bei stufenlosem Getriebe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Mindestwert bei stufenlosem Getriebe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Rückwärtsgang</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Stufenlos veränderliche Übersetzung</w:t>
            </w:r>
          </w:p>
        </w:tc>
      </w:tr>
    </w:tbl>
    <w:p>
      <w:pPr>
        <w:spacing w:before="240" w:after="0"/>
        <w:ind w:left="1701" w:hanging="1701"/>
        <w:rPr>
          <w:rFonts w:eastAsia="Arial Unicode MS"/>
          <w:noProof/>
          <w:szCs w:val="24"/>
        </w:rPr>
      </w:pPr>
      <w:r>
        <w:rPr>
          <w:noProof/>
        </w:rPr>
        <w:t>5.7.</w:t>
      </w:r>
      <w:r>
        <w:rPr>
          <w:noProof/>
        </w:rPr>
        <w:tab/>
      </w:r>
      <w:r>
        <w:rPr>
          <w:b/>
          <w:noProof/>
        </w:rPr>
        <w:t>Bauartbedingte Höchstgeschwindigkeit des Fahrzeugs (in km/h)</w:t>
      </w:r>
      <w:r>
        <w:rPr>
          <w:noProof/>
        </w:rPr>
        <w:t>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Geschwindigkeitsmesser </w:t>
      </w:r>
    </w:p>
    <w:p>
      <w:pPr>
        <w:spacing w:after="0"/>
        <w:ind w:left="1701" w:hanging="1701"/>
        <w:rPr>
          <w:rFonts w:eastAsia="Arial Unicode MS"/>
          <w:noProof/>
          <w:szCs w:val="24"/>
        </w:rPr>
      </w:pPr>
      <w:r>
        <w:rPr>
          <w:noProof/>
        </w:rPr>
        <w:t>5.8.1.</w:t>
      </w:r>
      <w:r>
        <w:rPr>
          <w:noProof/>
        </w:rPr>
        <w:tab/>
        <w:t>Arbeitsweise und Beschreibung des Antriebs: …</w:t>
      </w:r>
    </w:p>
    <w:p>
      <w:pPr>
        <w:spacing w:after="0"/>
        <w:ind w:left="1701" w:hanging="1701"/>
        <w:rPr>
          <w:rFonts w:eastAsia="Arial Unicode MS"/>
          <w:noProof/>
          <w:szCs w:val="24"/>
        </w:rPr>
      </w:pPr>
      <w:r>
        <w:rPr>
          <w:noProof/>
        </w:rPr>
        <w:t>5.8.2.</w:t>
      </w:r>
      <w:r>
        <w:rPr>
          <w:noProof/>
        </w:rPr>
        <w:tab/>
        <w:t>Gerätekonstante: …</w:t>
      </w:r>
    </w:p>
    <w:p>
      <w:pPr>
        <w:spacing w:after="0"/>
        <w:ind w:left="1701" w:hanging="1701"/>
        <w:rPr>
          <w:rFonts w:eastAsia="Arial Unicode MS"/>
          <w:noProof/>
          <w:szCs w:val="24"/>
        </w:rPr>
      </w:pPr>
      <w:r>
        <w:rPr>
          <w:noProof/>
        </w:rPr>
        <w:t>5.8.3.</w:t>
      </w:r>
      <w:r>
        <w:rPr>
          <w:noProof/>
        </w:rPr>
        <w:tab/>
        <w:t>Messwerttoleranz des Geschwindigkeitsmessers (gemäß Absatz 2.5.1 der UNECE-Regelung Nr. 39): …</w:t>
      </w:r>
    </w:p>
    <w:p>
      <w:pPr>
        <w:spacing w:after="0"/>
        <w:ind w:left="1701" w:hanging="1701"/>
        <w:rPr>
          <w:rFonts w:eastAsia="Arial Unicode MS"/>
          <w:noProof/>
          <w:szCs w:val="24"/>
        </w:rPr>
      </w:pPr>
      <w:r>
        <w:rPr>
          <w:noProof/>
        </w:rPr>
        <w:t>5.8.4.</w:t>
      </w:r>
      <w:r>
        <w:rPr>
          <w:noProof/>
        </w:rPr>
        <w:tab/>
        <w:t>Gesamtübersetzungsverhältnis des Antriebs (gemäß Absatz 2.2.2 der UNECE-Regelung Nr. 39) oder  entsprechende Angaben: …</w:t>
      </w:r>
    </w:p>
    <w:p>
      <w:pPr>
        <w:spacing w:after="0"/>
        <w:ind w:left="1701" w:hanging="1701"/>
        <w:rPr>
          <w:rFonts w:eastAsia="Arial Unicode MS"/>
          <w:noProof/>
          <w:szCs w:val="24"/>
        </w:rPr>
      </w:pPr>
      <w:r>
        <w:rPr>
          <w:noProof/>
        </w:rPr>
        <w:t>5.8.5.</w:t>
      </w:r>
      <w:r>
        <w:rPr>
          <w:noProof/>
        </w:rPr>
        <w:tab/>
        <w:t>Zeichnung der Skala des Geschwindigkeitsmessers oder entsprechender anderer Arten der Anzeige: …</w:t>
      </w:r>
    </w:p>
    <w:p>
      <w:pPr>
        <w:spacing w:before="240"/>
        <w:ind w:left="1701" w:hanging="1701"/>
        <w:jc w:val="left"/>
        <w:rPr>
          <w:rFonts w:eastAsia="Arial Unicode MS"/>
          <w:b/>
          <w:bCs/>
          <w:noProof/>
          <w:szCs w:val="24"/>
        </w:rPr>
      </w:pPr>
      <w:r>
        <w:rPr>
          <w:noProof/>
        </w:rPr>
        <w:t>5.9.</w:t>
      </w:r>
      <w:r>
        <w:rPr>
          <w:noProof/>
        </w:rPr>
        <w:tab/>
      </w:r>
      <w:r>
        <w:rPr>
          <w:b/>
          <w:noProof/>
        </w:rPr>
        <w:t>Fahrtenschreiber: ja/nein</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Genehmigungszeichen: …</w:t>
      </w:r>
    </w:p>
    <w:p>
      <w:pPr>
        <w:spacing w:before="240" w:after="0"/>
        <w:ind w:left="1701" w:hanging="1701"/>
        <w:rPr>
          <w:rFonts w:eastAsia="Arial Unicode MS"/>
          <w:noProof/>
          <w:szCs w:val="24"/>
        </w:rPr>
      </w:pPr>
      <w:r>
        <w:rPr>
          <w:noProof/>
        </w:rPr>
        <w:t>5.10.</w:t>
      </w:r>
      <w:r>
        <w:rPr>
          <w:noProof/>
        </w:rPr>
        <w:tab/>
      </w:r>
      <w:r>
        <w:rPr>
          <w:b/>
          <w:noProof/>
        </w:rPr>
        <w:t>Differenzialsperre: ja/nein/fakultativ</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Gangwechselanzeiger (GSI) </w:t>
      </w:r>
    </w:p>
    <w:p>
      <w:pPr>
        <w:spacing w:after="0"/>
        <w:ind w:left="1701" w:hanging="1701"/>
        <w:rPr>
          <w:rFonts w:eastAsia="Arial Unicode MS"/>
          <w:noProof/>
          <w:szCs w:val="24"/>
        </w:rPr>
      </w:pPr>
      <w:r>
        <w:rPr>
          <w:noProof/>
        </w:rPr>
        <w:t>5.11.1.</w:t>
      </w:r>
      <w:r>
        <w:rPr>
          <w:noProof/>
        </w:rPr>
        <w:tab/>
        <w:t>Akustische Anzeige: ja/nein (</w:t>
      </w:r>
      <w:r>
        <w:rPr>
          <w:noProof/>
          <w:vertAlign w:val="superscript"/>
        </w:rPr>
        <w:t>1</w:t>
      </w:r>
      <w:r>
        <w:rPr>
          <w:noProof/>
        </w:rPr>
        <w:t>). Wenn ja, Beschreibung des Klangs und Schallpegels am Fahrerohr in dB(A). (Akustische Anzeige kann jederzeit an- und ausgeschaltet werden.):</w:t>
      </w:r>
    </w:p>
    <w:p>
      <w:pPr>
        <w:spacing w:after="0"/>
        <w:ind w:left="1701" w:hanging="1701"/>
        <w:rPr>
          <w:rFonts w:eastAsia="Arial Unicode MS"/>
          <w:noProof/>
          <w:szCs w:val="24"/>
        </w:rPr>
      </w:pPr>
      <w:r>
        <w:rPr>
          <w:noProof/>
        </w:rPr>
        <w:lastRenderedPageBreak/>
        <w:t>5.11.2.</w:t>
      </w:r>
      <w:r>
        <w:rPr>
          <w:noProof/>
        </w:rPr>
        <w:tab/>
        <w:t>Angaben gemäß Anhang I Absatz 4.6 der Verordnung (EU) Nr. 65/2012 der Kommission</w:t>
      </w:r>
      <w:r>
        <w:rPr>
          <w:rStyle w:val="FootnoteReference"/>
          <w:noProof/>
        </w:rPr>
        <w:footnoteReference w:id="7"/>
      </w:r>
      <w:r>
        <w:rPr>
          <w:noProof/>
        </w:rPr>
        <w:t xml:space="preserve"> (vom Hersteller angegebener Wert):</w:t>
      </w:r>
    </w:p>
    <w:p>
      <w:pPr>
        <w:spacing w:after="0"/>
        <w:ind w:left="1701" w:hanging="1701"/>
        <w:rPr>
          <w:rFonts w:eastAsia="Arial Unicode MS"/>
          <w:noProof/>
          <w:szCs w:val="24"/>
        </w:rPr>
      </w:pPr>
      <w:r>
        <w:rPr>
          <w:noProof/>
        </w:rPr>
        <w:t>5.11.3.</w:t>
      </w:r>
      <w:r>
        <w:rPr>
          <w:noProof/>
        </w:rPr>
        <w:tab/>
        <w:t>Fotografien und/oder Zeichnungen der Gangwechselanzeigevorrichtung und eine kurze Beschreibung der Bestandteile des Systems und seiner Bedienung:</w:t>
      </w:r>
    </w:p>
    <w:p>
      <w:pPr>
        <w:spacing w:before="360"/>
        <w:ind w:left="1701" w:hanging="1701"/>
        <w:jc w:val="left"/>
        <w:rPr>
          <w:rFonts w:eastAsia="Arial Unicode MS"/>
          <w:b/>
          <w:bCs/>
          <w:noProof/>
          <w:szCs w:val="24"/>
        </w:rPr>
      </w:pPr>
      <w:r>
        <w:rPr>
          <w:b/>
          <w:noProof/>
        </w:rPr>
        <w:t>6.</w:t>
      </w:r>
      <w:r>
        <w:rPr>
          <w:noProof/>
        </w:rPr>
        <w:tab/>
      </w:r>
      <w:r>
        <w:rPr>
          <w:b/>
          <w:noProof/>
        </w:rPr>
        <w:t xml:space="preserve">ACHSEN </w:t>
      </w:r>
    </w:p>
    <w:p>
      <w:pPr>
        <w:spacing w:after="0"/>
        <w:ind w:left="1701" w:hanging="1701"/>
        <w:rPr>
          <w:rFonts w:eastAsia="Arial Unicode MS"/>
          <w:noProof/>
          <w:szCs w:val="24"/>
        </w:rPr>
      </w:pPr>
      <w:r>
        <w:rPr>
          <w:noProof/>
        </w:rPr>
        <w:t>6.1.</w:t>
      </w:r>
      <w:r>
        <w:rPr>
          <w:noProof/>
        </w:rPr>
        <w:tab/>
        <w:t>Beschreibung der einzelnen Achsen: …</w:t>
      </w:r>
    </w:p>
    <w:p>
      <w:pPr>
        <w:spacing w:after="0"/>
        <w:ind w:left="1701" w:hanging="1701"/>
        <w:rPr>
          <w:rFonts w:eastAsia="Arial Unicode MS"/>
          <w:noProof/>
          <w:szCs w:val="24"/>
        </w:rPr>
      </w:pPr>
      <w:r>
        <w:rPr>
          <w:noProof/>
        </w:rPr>
        <w:t>6.2.</w:t>
      </w:r>
      <w:r>
        <w:rPr>
          <w:noProof/>
        </w:rPr>
        <w:tab/>
        <w:t>Marke: …</w:t>
      </w:r>
    </w:p>
    <w:p>
      <w:pPr>
        <w:spacing w:after="0"/>
        <w:ind w:left="1701" w:hanging="1701"/>
        <w:rPr>
          <w:rFonts w:eastAsia="Arial Unicode MS"/>
          <w:noProof/>
          <w:szCs w:val="24"/>
        </w:rPr>
      </w:pPr>
      <w:r>
        <w:rPr>
          <w:noProof/>
        </w:rPr>
        <w:t>6.3.</w:t>
      </w:r>
      <w:r>
        <w:rPr>
          <w:noProof/>
        </w:rPr>
        <w:tab/>
        <w:t>Typ: …</w:t>
      </w:r>
    </w:p>
    <w:p>
      <w:pPr>
        <w:spacing w:after="0"/>
        <w:ind w:left="1701" w:hanging="1701"/>
        <w:rPr>
          <w:rFonts w:eastAsia="Arial Unicode MS"/>
          <w:noProof/>
          <w:szCs w:val="24"/>
        </w:rPr>
      </w:pPr>
      <w:r>
        <w:rPr>
          <w:noProof/>
        </w:rPr>
        <w:t>6.4.</w:t>
      </w:r>
      <w:r>
        <w:rPr>
          <w:noProof/>
        </w:rPr>
        <w:tab/>
        <w:t>Lage der anhebbaren Achse(n): …</w:t>
      </w:r>
    </w:p>
    <w:p>
      <w:pPr>
        <w:spacing w:after="0"/>
        <w:ind w:left="1701" w:hanging="1701"/>
        <w:rPr>
          <w:rFonts w:eastAsia="Arial Unicode MS"/>
          <w:noProof/>
          <w:szCs w:val="24"/>
        </w:rPr>
      </w:pPr>
      <w:r>
        <w:rPr>
          <w:noProof/>
        </w:rPr>
        <w:t>6.5.</w:t>
      </w:r>
      <w:r>
        <w:rPr>
          <w:noProof/>
        </w:rPr>
        <w:tab/>
        <w:t>Lage der belastbaren Achse(n): …</w:t>
      </w:r>
    </w:p>
    <w:p>
      <w:pPr>
        <w:spacing w:before="360" w:after="240"/>
        <w:ind w:left="1701" w:hanging="1701"/>
        <w:jc w:val="left"/>
        <w:rPr>
          <w:rFonts w:eastAsia="Arial Unicode MS"/>
          <w:b/>
          <w:bCs/>
          <w:noProof/>
          <w:szCs w:val="24"/>
        </w:rPr>
      </w:pPr>
      <w:r>
        <w:rPr>
          <w:b/>
          <w:noProof/>
        </w:rPr>
        <w:t>7.</w:t>
      </w:r>
      <w:r>
        <w:rPr>
          <w:noProof/>
        </w:rPr>
        <w:tab/>
      </w:r>
      <w:r>
        <w:rPr>
          <w:b/>
          <w:noProof/>
        </w:rPr>
        <w:t xml:space="preserve">AUFHÄNGUNG </w:t>
      </w:r>
    </w:p>
    <w:p>
      <w:pPr>
        <w:spacing w:before="240" w:after="0"/>
        <w:ind w:left="1701" w:hanging="1701"/>
        <w:rPr>
          <w:rFonts w:eastAsia="Arial Unicode MS"/>
          <w:noProof/>
          <w:szCs w:val="24"/>
        </w:rPr>
      </w:pPr>
      <w:r>
        <w:rPr>
          <w:noProof/>
        </w:rPr>
        <w:t>7.1.</w:t>
      </w:r>
      <w:r>
        <w:rPr>
          <w:noProof/>
        </w:rPr>
        <w:tab/>
        <w:t>Anordnungszeichnung der Radaufhängung: …</w:t>
      </w:r>
    </w:p>
    <w:p>
      <w:pPr>
        <w:spacing w:before="240" w:after="0"/>
        <w:ind w:left="1701" w:hanging="1701"/>
        <w:rPr>
          <w:rFonts w:eastAsia="Arial Unicode MS"/>
          <w:noProof/>
          <w:szCs w:val="24"/>
        </w:rPr>
      </w:pPr>
      <w:r>
        <w:rPr>
          <w:noProof/>
        </w:rPr>
        <w:t>7.2.</w:t>
      </w:r>
      <w:r>
        <w:rPr>
          <w:noProof/>
        </w:rPr>
        <w:tab/>
        <w:t>Art und Ausführung der Aufhängung jeder Achse oder jeder Achsgruppe oder jedes Rades: …</w:t>
      </w:r>
    </w:p>
    <w:p>
      <w:pPr>
        <w:spacing w:after="0"/>
        <w:ind w:left="1701" w:hanging="1701"/>
        <w:rPr>
          <w:rFonts w:eastAsia="Arial Unicode MS"/>
          <w:noProof/>
          <w:szCs w:val="24"/>
        </w:rPr>
      </w:pPr>
      <w:r>
        <w:rPr>
          <w:noProof/>
        </w:rPr>
        <w:t>7.2.1.</w:t>
      </w:r>
      <w:r>
        <w:rPr>
          <w:noProof/>
        </w:rPr>
        <w:tab/>
        <w:t>Niveauregulierung: ja/nein/fakultativ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Kurze Beschreibung der elektrischen/elektronischen Bauteile (falls vorhanden): …</w:t>
      </w:r>
    </w:p>
    <w:p>
      <w:pPr>
        <w:spacing w:after="0"/>
        <w:ind w:left="1701" w:hanging="1701"/>
        <w:rPr>
          <w:rFonts w:eastAsia="Arial Unicode MS"/>
          <w:noProof/>
          <w:szCs w:val="24"/>
        </w:rPr>
      </w:pPr>
      <w:r>
        <w:rPr>
          <w:noProof/>
        </w:rPr>
        <w:t>7.2.3.</w:t>
      </w:r>
      <w:r>
        <w:rPr>
          <w:noProof/>
        </w:rPr>
        <w:tab/>
        <w:t>Luftfederung für Antriebsachse(n): ja/nein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Einer Luftfederung gleichwertige Aufhängung der Antriebsachse(n): ja/nein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Frequenz und Dämpfung der Schwingung der gefederten Masse: …</w:t>
      </w:r>
    </w:p>
    <w:p>
      <w:pPr>
        <w:spacing w:after="0"/>
        <w:ind w:left="1701" w:hanging="1701"/>
        <w:rPr>
          <w:rFonts w:eastAsia="Arial Unicode MS"/>
          <w:noProof/>
          <w:szCs w:val="24"/>
        </w:rPr>
      </w:pPr>
      <w:r>
        <w:rPr>
          <w:noProof/>
        </w:rPr>
        <w:t>7.2.4.</w:t>
      </w:r>
      <w:r>
        <w:rPr>
          <w:noProof/>
        </w:rPr>
        <w:tab/>
        <w:t>Luftfederung der Achse(n) ohne Antrieb: ja/nein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Einer Luftfederung gleichwertige Aufhängung der Achse(n) ohne Antrieb: ja/nein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Frequenz und Dämpfung der Schwingung der gefederten Masse: …</w:t>
      </w:r>
    </w:p>
    <w:p>
      <w:pPr>
        <w:spacing w:before="240" w:after="0"/>
        <w:ind w:left="1701" w:hanging="1701"/>
        <w:rPr>
          <w:rFonts w:eastAsia="Arial Unicode MS"/>
          <w:noProof/>
          <w:szCs w:val="24"/>
        </w:rPr>
      </w:pPr>
      <w:r>
        <w:rPr>
          <w:noProof/>
        </w:rPr>
        <w:t>7.3.</w:t>
      </w:r>
      <w:r>
        <w:rPr>
          <w:noProof/>
        </w:rPr>
        <w:tab/>
      </w:r>
      <w:r>
        <w:rPr>
          <w:b/>
          <w:noProof/>
        </w:rPr>
        <w:t>Merkmale der federnden Teile der Aufhängung</w:t>
      </w:r>
      <w:r>
        <w:rPr>
          <w:noProof/>
        </w:rPr>
        <w:t xml:space="preserve"> (Ausführung, Werkstoffeigenschaften und Abmessungen): …</w:t>
      </w:r>
    </w:p>
    <w:p>
      <w:pPr>
        <w:spacing w:before="240" w:after="0"/>
        <w:ind w:left="1701" w:hanging="1701"/>
        <w:rPr>
          <w:rFonts w:eastAsia="Arial Unicode MS"/>
          <w:noProof/>
          <w:szCs w:val="24"/>
        </w:rPr>
      </w:pPr>
      <w:r>
        <w:rPr>
          <w:noProof/>
        </w:rPr>
        <w:t>7.4.</w:t>
      </w:r>
      <w:r>
        <w:rPr>
          <w:noProof/>
        </w:rPr>
        <w:tab/>
      </w:r>
      <w:r>
        <w:rPr>
          <w:b/>
          <w:noProof/>
        </w:rPr>
        <w:t>Stabilisatoren:</w:t>
      </w:r>
      <w:r>
        <w:rPr>
          <w:noProof/>
        </w:rPr>
        <w:t xml:space="preserve"> ja/nein/fakultativ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Stoßdämpfer:</w:t>
      </w:r>
      <w:r>
        <w:rPr>
          <w:noProof/>
        </w:rPr>
        <w:t xml:space="preserve"> ja/nein/fakultativ (</w:t>
      </w:r>
      <w:r>
        <w:rPr>
          <w:noProof/>
          <w:vertAlign w:val="superscript"/>
        </w:rPr>
        <w:t>1</w:t>
      </w:r>
      <w:r>
        <w:rPr>
          <w:noProof/>
        </w:rPr>
        <w:t>)</w:t>
      </w:r>
    </w:p>
    <w:p>
      <w:pPr>
        <w:spacing w:before="240"/>
        <w:ind w:left="1701" w:hanging="1701"/>
        <w:jc w:val="left"/>
        <w:rPr>
          <w:rFonts w:eastAsia="Arial Unicode MS"/>
          <w:b/>
          <w:bCs/>
          <w:noProof/>
          <w:szCs w:val="24"/>
        </w:rPr>
      </w:pPr>
      <w:r>
        <w:rPr>
          <w:noProof/>
        </w:rPr>
        <w:lastRenderedPageBreak/>
        <w:t>7.6.</w:t>
      </w:r>
      <w:r>
        <w:rPr>
          <w:noProof/>
        </w:rPr>
        <w:tab/>
      </w:r>
      <w:r>
        <w:rPr>
          <w:b/>
          <w:noProof/>
        </w:rPr>
        <w:t xml:space="preserve">Reifen und Räder </w:t>
      </w:r>
    </w:p>
    <w:p>
      <w:pPr>
        <w:spacing w:before="240"/>
        <w:ind w:left="1701" w:hanging="1701"/>
        <w:jc w:val="left"/>
        <w:rPr>
          <w:rFonts w:eastAsia="Arial Unicode MS"/>
          <w:b/>
          <w:bCs/>
          <w:noProof/>
          <w:szCs w:val="24"/>
        </w:rPr>
      </w:pPr>
      <w:r>
        <w:rPr>
          <w:noProof/>
        </w:rPr>
        <w:t>7.6.1.</w:t>
      </w:r>
      <w:r>
        <w:rPr>
          <w:noProof/>
        </w:rPr>
        <w:tab/>
      </w:r>
      <w:r>
        <w:rPr>
          <w:i/>
          <w:noProof/>
        </w:rPr>
        <w:t>Rad-/Reifenkombination(en)</w:t>
      </w:r>
      <w:r>
        <w:rPr>
          <w:b/>
          <w:noProof/>
        </w:rPr>
        <w:t xml:space="preserve"> </w:t>
      </w:r>
    </w:p>
    <w:p>
      <w:pPr>
        <w:pStyle w:val="Point2letter"/>
        <w:numPr>
          <w:ilvl w:val="5"/>
          <w:numId w:val="9"/>
        </w:numPr>
        <w:tabs>
          <w:tab w:val="clear" w:pos="1984"/>
          <w:tab w:val="num" w:pos="2268"/>
        </w:tabs>
        <w:ind w:left="2268"/>
        <w:rPr>
          <w:noProof/>
        </w:rPr>
      </w:pPr>
      <w:r>
        <w:rPr>
          <w:noProof/>
        </w:rPr>
        <w:t>für Reifen sind die Größenbezeichnung, die Tragfähigkeitskennzahl, die Geschwindigkeitsklasse und der Rollwiderstand gemäß ISO 28580 (falls zutreffend) anzugeben (</w:t>
      </w:r>
      <w:r>
        <w:rPr>
          <w:noProof/>
          <w:vertAlign w:val="superscript"/>
        </w:rPr>
        <w:t>r</w:t>
      </w:r>
      <w:r>
        <w:rPr>
          <w:noProof/>
        </w:rPr>
        <w:t>);</w:t>
      </w:r>
    </w:p>
    <w:p>
      <w:pPr>
        <w:pStyle w:val="Point2letter"/>
        <w:tabs>
          <w:tab w:val="clear" w:pos="1984"/>
          <w:tab w:val="num" w:pos="2268"/>
        </w:tabs>
        <w:ind w:left="2268"/>
        <w:rPr>
          <w:noProof/>
        </w:rPr>
      </w:pPr>
      <w:r>
        <w:rPr>
          <w:noProof/>
        </w:rPr>
        <w:t>für Räder sind die Felgengröße(n) und Einpresstiefe(n) anzugeben</w:t>
      </w:r>
    </w:p>
    <w:p>
      <w:pPr>
        <w:spacing w:after="0"/>
        <w:ind w:left="1701" w:hanging="1701"/>
        <w:rPr>
          <w:rFonts w:eastAsia="Arial Unicode MS"/>
          <w:noProof/>
          <w:szCs w:val="24"/>
        </w:rPr>
      </w:pPr>
      <w:r>
        <w:rPr>
          <w:noProof/>
        </w:rPr>
        <w:t>7.6.1.1.</w:t>
      </w:r>
      <w:r>
        <w:rPr>
          <w:noProof/>
        </w:rPr>
        <w:tab/>
        <w:t>Achsen</w:t>
      </w:r>
    </w:p>
    <w:p>
      <w:pPr>
        <w:spacing w:after="0"/>
        <w:ind w:left="1701" w:hanging="1701"/>
        <w:rPr>
          <w:rFonts w:eastAsia="Arial Unicode MS"/>
          <w:noProof/>
          <w:szCs w:val="24"/>
        </w:rPr>
      </w:pPr>
      <w:r>
        <w:rPr>
          <w:noProof/>
        </w:rPr>
        <w:t>7.6.1.1.1.</w:t>
      </w:r>
      <w:r>
        <w:rPr>
          <w:noProof/>
        </w:rPr>
        <w:tab/>
        <w:t>Achse 1: …</w:t>
      </w:r>
    </w:p>
    <w:p>
      <w:pPr>
        <w:spacing w:after="0"/>
        <w:ind w:left="1701" w:hanging="1701"/>
        <w:rPr>
          <w:rFonts w:eastAsia="Arial Unicode MS"/>
          <w:noProof/>
          <w:szCs w:val="24"/>
        </w:rPr>
      </w:pPr>
      <w:r>
        <w:rPr>
          <w:noProof/>
        </w:rPr>
        <w:t>7.6.1.1.2.</w:t>
      </w:r>
      <w:r>
        <w:rPr>
          <w:noProof/>
        </w:rPr>
        <w:tab/>
        <w:t>Achse 2: …</w:t>
      </w:r>
    </w:p>
    <w:p>
      <w:pPr>
        <w:ind w:left="1701"/>
        <w:rPr>
          <w:rFonts w:eastAsia="Arial Unicode MS"/>
          <w:noProof/>
          <w:szCs w:val="24"/>
        </w:rPr>
      </w:pPr>
      <w:r>
        <w:rPr>
          <w:noProof/>
        </w:rPr>
        <w:t>usw.</w:t>
      </w:r>
    </w:p>
    <w:p>
      <w:pPr>
        <w:spacing w:after="0"/>
        <w:ind w:left="1701" w:hanging="1701"/>
        <w:rPr>
          <w:rFonts w:eastAsia="Arial Unicode MS"/>
          <w:noProof/>
          <w:szCs w:val="24"/>
        </w:rPr>
      </w:pPr>
      <w:r>
        <w:rPr>
          <w:noProof/>
        </w:rPr>
        <w:t>7.6.1.2.</w:t>
      </w:r>
      <w:r>
        <w:rPr>
          <w:noProof/>
        </w:rPr>
        <w:tab/>
        <w:t>Reserverad (sofern vorhanden): …</w:t>
      </w:r>
    </w:p>
    <w:p>
      <w:pPr>
        <w:spacing w:before="240"/>
        <w:ind w:left="1701" w:hanging="1701"/>
        <w:jc w:val="left"/>
        <w:rPr>
          <w:rFonts w:eastAsia="Arial Unicode MS"/>
          <w:bCs/>
          <w:noProof/>
          <w:szCs w:val="24"/>
        </w:rPr>
      </w:pPr>
      <w:r>
        <w:rPr>
          <w:noProof/>
        </w:rPr>
        <w:t>7.6.2.</w:t>
      </w:r>
      <w:r>
        <w:rPr>
          <w:noProof/>
        </w:rPr>
        <w:tab/>
      </w:r>
      <w:r>
        <w:rPr>
          <w:i/>
          <w:noProof/>
        </w:rPr>
        <w:t>Obere und untere Grenzwerte der Abrollradien</w:t>
      </w:r>
      <w:r>
        <w:rPr>
          <w:noProof/>
        </w:rPr>
        <w:t xml:space="preserve"> </w:t>
      </w:r>
    </w:p>
    <w:p>
      <w:pPr>
        <w:spacing w:after="0"/>
        <w:ind w:left="1701" w:hanging="1701"/>
        <w:rPr>
          <w:rFonts w:eastAsia="Arial Unicode MS"/>
          <w:noProof/>
          <w:szCs w:val="24"/>
        </w:rPr>
      </w:pPr>
      <w:r>
        <w:rPr>
          <w:noProof/>
        </w:rPr>
        <w:t>7.6.2.1.</w:t>
      </w:r>
      <w:r>
        <w:rPr>
          <w:noProof/>
        </w:rPr>
        <w:tab/>
        <w:t>Achse 1: …</w:t>
      </w:r>
    </w:p>
    <w:p>
      <w:pPr>
        <w:spacing w:after="0"/>
        <w:ind w:left="1701" w:hanging="1701"/>
        <w:rPr>
          <w:rFonts w:eastAsia="Arial Unicode MS"/>
          <w:noProof/>
          <w:szCs w:val="24"/>
        </w:rPr>
      </w:pPr>
      <w:r>
        <w:rPr>
          <w:noProof/>
        </w:rPr>
        <w:t>7.6.2.2.</w:t>
      </w:r>
      <w:r>
        <w:rPr>
          <w:noProof/>
        </w:rPr>
        <w:tab/>
        <w:t>Achse 2: …</w:t>
      </w:r>
    </w:p>
    <w:p>
      <w:pPr>
        <w:spacing w:after="0"/>
        <w:ind w:left="1701" w:hanging="1701"/>
        <w:rPr>
          <w:rFonts w:eastAsia="Arial Unicode MS"/>
          <w:noProof/>
          <w:szCs w:val="24"/>
        </w:rPr>
      </w:pPr>
      <w:r>
        <w:rPr>
          <w:noProof/>
        </w:rPr>
        <w:t>7.6.2.3.</w:t>
      </w:r>
      <w:r>
        <w:rPr>
          <w:noProof/>
        </w:rPr>
        <w:tab/>
        <w:t>Achse 3: …</w:t>
      </w:r>
    </w:p>
    <w:p>
      <w:pPr>
        <w:spacing w:after="0"/>
        <w:ind w:left="1701" w:hanging="1701"/>
        <w:rPr>
          <w:rFonts w:eastAsia="Arial Unicode MS"/>
          <w:noProof/>
          <w:szCs w:val="24"/>
        </w:rPr>
      </w:pPr>
      <w:r>
        <w:rPr>
          <w:noProof/>
        </w:rPr>
        <w:t>7.6.2.4.</w:t>
      </w:r>
      <w:r>
        <w:rPr>
          <w:noProof/>
        </w:rPr>
        <w:tab/>
        <w:t>Achse 4: …</w:t>
      </w:r>
    </w:p>
    <w:p>
      <w:pPr>
        <w:ind w:left="1701"/>
        <w:rPr>
          <w:rFonts w:eastAsia="Arial Unicode MS"/>
          <w:noProof/>
          <w:szCs w:val="24"/>
        </w:rPr>
      </w:pPr>
      <w:r>
        <w:rPr>
          <w:noProof/>
        </w:rPr>
        <w:t>usw.</w:t>
      </w:r>
    </w:p>
    <w:p>
      <w:pPr>
        <w:spacing w:after="0"/>
        <w:ind w:left="1701" w:hanging="1701"/>
        <w:rPr>
          <w:rFonts w:eastAsia="Arial Unicode MS"/>
          <w:noProof/>
          <w:szCs w:val="24"/>
        </w:rPr>
      </w:pPr>
      <w:r>
        <w:rPr>
          <w:noProof/>
        </w:rPr>
        <w:t>7.6.3.</w:t>
      </w:r>
      <w:r>
        <w:rPr>
          <w:noProof/>
        </w:rPr>
        <w:tab/>
      </w:r>
      <w:r>
        <w:rPr>
          <w:i/>
          <w:noProof/>
        </w:rPr>
        <w:t>Vom Fahrzeughersteller empfohlene(r) Reifendruck(drücke):</w:t>
      </w:r>
      <w:r>
        <w:rPr>
          <w:noProof/>
        </w:rPr>
        <w:t xml:space="preserve"> …… kPa</w:t>
      </w:r>
    </w:p>
    <w:p>
      <w:pPr>
        <w:spacing w:after="0"/>
        <w:ind w:left="1701" w:hanging="1701"/>
        <w:rPr>
          <w:rFonts w:eastAsia="Arial Unicode MS"/>
          <w:noProof/>
          <w:szCs w:val="24"/>
        </w:rPr>
      </w:pPr>
      <w:r>
        <w:rPr>
          <w:noProof/>
        </w:rPr>
        <w:t>7.6.4.</w:t>
      </w:r>
      <w:r>
        <w:rPr>
          <w:noProof/>
        </w:rPr>
        <w:tab/>
      </w:r>
      <w:r>
        <w:rPr>
          <w:i/>
          <w:noProof/>
        </w:rPr>
        <w:t>Ketten/Reifen/Rad-Kombination für Vorder- und/oder Hinterachse, die nach Empfehlung des Herstellers für den Fahrzeugtyp geeignet ist:</w:t>
      </w:r>
      <w:r>
        <w:rPr>
          <w:noProof/>
        </w:rPr>
        <w:t xml:space="preserve"> …</w:t>
      </w:r>
    </w:p>
    <w:p>
      <w:pPr>
        <w:spacing w:after="0"/>
        <w:ind w:left="1701" w:hanging="1701"/>
        <w:rPr>
          <w:rFonts w:eastAsia="Arial Unicode MS"/>
          <w:noProof/>
          <w:szCs w:val="24"/>
        </w:rPr>
      </w:pPr>
      <w:r>
        <w:rPr>
          <w:noProof/>
        </w:rPr>
        <w:t>7.6.5.</w:t>
      </w:r>
      <w:r>
        <w:rPr>
          <w:noProof/>
        </w:rPr>
        <w:tab/>
      </w:r>
      <w:r>
        <w:rPr>
          <w:i/>
          <w:noProof/>
        </w:rPr>
        <w:t>Kurzbeschreibung des Not-Reserverads (sofern vorhanden):</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LENKUNG </w:t>
      </w:r>
    </w:p>
    <w:p>
      <w:pPr>
        <w:spacing w:after="0"/>
        <w:ind w:left="1701" w:hanging="1701"/>
        <w:rPr>
          <w:rFonts w:eastAsia="Arial Unicode MS"/>
          <w:noProof/>
          <w:szCs w:val="24"/>
        </w:rPr>
      </w:pPr>
      <w:r>
        <w:rPr>
          <w:noProof/>
        </w:rPr>
        <w:t>8.1.</w:t>
      </w:r>
      <w:r>
        <w:rPr>
          <w:noProof/>
        </w:rPr>
        <w:tab/>
      </w:r>
      <w:r>
        <w:rPr>
          <w:b/>
          <w:noProof/>
        </w:rPr>
        <w:t>Schematische Darstellung der gelenkten Achsen einschließlich der Lenkgeometrie:</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Übertragungs- und Betätigungseinrichtung </w:t>
      </w:r>
    </w:p>
    <w:p>
      <w:pPr>
        <w:spacing w:after="0"/>
        <w:ind w:left="1701" w:hanging="1701"/>
        <w:rPr>
          <w:rFonts w:eastAsia="Arial Unicode MS"/>
          <w:noProof/>
          <w:szCs w:val="24"/>
        </w:rPr>
      </w:pPr>
      <w:r>
        <w:rPr>
          <w:noProof/>
        </w:rPr>
        <w:t>8.2.1.</w:t>
      </w:r>
      <w:r>
        <w:rPr>
          <w:noProof/>
        </w:rPr>
        <w:tab/>
        <w:t>Art der Übertragungseinrichtung (gegebenenfalls Angaben für Vorder- und Hinterräder): …</w:t>
      </w:r>
    </w:p>
    <w:p>
      <w:pPr>
        <w:spacing w:after="0"/>
        <w:ind w:left="1701" w:hanging="1701"/>
        <w:rPr>
          <w:rFonts w:eastAsia="Arial Unicode MS"/>
          <w:noProof/>
          <w:szCs w:val="24"/>
        </w:rPr>
      </w:pPr>
      <w:r>
        <w:rPr>
          <w:noProof/>
        </w:rPr>
        <w:t>8.2.2.</w:t>
      </w:r>
      <w:r>
        <w:rPr>
          <w:noProof/>
        </w:rPr>
        <w:tab/>
        <w:t>Verbindung zu den Rädern (einschließlich anderer als mechanischer Mittel, gegebenenfalls Angaben für Vorder- und Hinterräder): …</w:t>
      </w:r>
    </w:p>
    <w:p>
      <w:pPr>
        <w:spacing w:after="0"/>
        <w:ind w:left="1701" w:hanging="1701"/>
        <w:rPr>
          <w:rFonts w:eastAsia="Arial Unicode MS"/>
          <w:noProof/>
          <w:szCs w:val="24"/>
        </w:rPr>
      </w:pPr>
      <w:r>
        <w:rPr>
          <w:noProof/>
        </w:rPr>
        <w:t>8.2.2.1.</w:t>
      </w:r>
      <w:r>
        <w:rPr>
          <w:noProof/>
        </w:rPr>
        <w:tab/>
        <w:t>Kurze Beschreibung der elektrischen/elektronischen Bauteile (falls vorhanden): …</w:t>
      </w:r>
    </w:p>
    <w:p>
      <w:pPr>
        <w:spacing w:after="0"/>
        <w:ind w:left="1701" w:hanging="1701"/>
        <w:rPr>
          <w:rFonts w:eastAsia="Arial Unicode MS"/>
          <w:noProof/>
          <w:szCs w:val="24"/>
        </w:rPr>
      </w:pPr>
      <w:r>
        <w:rPr>
          <w:noProof/>
        </w:rPr>
        <w:t>8.2.3.</w:t>
      </w:r>
      <w:r>
        <w:rPr>
          <w:noProof/>
        </w:rPr>
        <w:tab/>
        <w:t>Art der Lenkhilfe (sofern vorhanden): …</w:t>
      </w:r>
    </w:p>
    <w:p>
      <w:pPr>
        <w:spacing w:after="0"/>
        <w:ind w:left="1701" w:hanging="1701"/>
        <w:rPr>
          <w:rFonts w:eastAsia="Arial Unicode MS"/>
          <w:noProof/>
          <w:szCs w:val="24"/>
        </w:rPr>
      </w:pPr>
      <w:r>
        <w:rPr>
          <w:noProof/>
        </w:rPr>
        <w:t>8.2.3.1.</w:t>
      </w:r>
      <w:r>
        <w:rPr>
          <w:noProof/>
        </w:rPr>
        <w:tab/>
        <w:t>Arbeitsweise und Betriebsschema, Fabrikmarke(n) und Typ(en): …</w:t>
      </w:r>
    </w:p>
    <w:p>
      <w:pPr>
        <w:spacing w:after="0"/>
        <w:ind w:left="1701" w:hanging="1701"/>
        <w:rPr>
          <w:rFonts w:eastAsia="Arial Unicode MS"/>
          <w:noProof/>
          <w:szCs w:val="24"/>
        </w:rPr>
      </w:pPr>
      <w:r>
        <w:rPr>
          <w:noProof/>
        </w:rPr>
        <w:lastRenderedPageBreak/>
        <w:t>8.2.4.</w:t>
      </w:r>
      <w:r>
        <w:rPr>
          <w:noProof/>
        </w:rPr>
        <w:tab/>
        <w:t>Schematische Darstellung der gesamten Lenkanlage, aus der die Lage der einzelnen das Lenkverhalten beeinflussenden Einrichtungen im Fahrzeug hervorgeht: …</w:t>
      </w:r>
    </w:p>
    <w:p>
      <w:pPr>
        <w:spacing w:after="0"/>
        <w:ind w:left="1701" w:hanging="1701"/>
        <w:rPr>
          <w:rFonts w:eastAsia="Arial Unicode MS"/>
          <w:noProof/>
          <w:szCs w:val="24"/>
        </w:rPr>
      </w:pPr>
      <w:r>
        <w:rPr>
          <w:noProof/>
        </w:rPr>
        <w:t>8.2.5.</w:t>
      </w:r>
      <w:r>
        <w:rPr>
          <w:noProof/>
        </w:rPr>
        <w:tab/>
        <w:t>Schematische Darstellungen der Betätigungseinrichtungen: …</w:t>
      </w:r>
    </w:p>
    <w:p>
      <w:pPr>
        <w:spacing w:after="0"/>
        <w:ind w:left="1701" w:hanging="1701"/>
        <w:rPr>
          <w:rFonts w:eastAsia="Arial Unicode MS"/>
          <w:noProof/>
          <w:szCs w:val="24"/>
        </w:rPr>
      </w:pPr>
      <w:r>
        <w:rPr>
          <w:noProof/>
        </w:rPr>
        <w:t>8.2.6.</w:t>
      </w:r>
      <w:r>
        <w:rPr>
          <w:noProof/>
        </w:rPr>
        <w:tab/>
        <w:t>Gegebenenfalls Verstellbereich und Betätigung der Lenkradverstellung: …</w:t>
      </w:r>
    </w:p>
    <w:p>
      <w:pPr>
        <w:spacing w:before="240"/>
        <w:ind w:left="1701" w:hanging="1701"/>
        <w:jc w:val="left"/>
        <w:rPr>
          <w:rFonts w:eastAsia="Arial Unicode MS"/>
          <w:b/>
          <w:bCs/>
          <w:noProof/>
          <w:szCs w:val="24"/>
        </w:rPr>
      </w:pPr>
      <w:r>
        <w:rPr>
          <w:noProof/>
        </w:rPr>
        <w:t>8.3.</w:t>
      </w:r>
      <w:r>
        <w:rPr>
          <w:noProof/>
        </w:rPr>
        <w:tab/>
      </w:r>
      <w:r>
        <w:rPr>
          <w:b/>
          <w:noProof/>
        </w:rPr>
        <w:t xml:space="preserve">Größter Einschlagwinkel der Räder </w:t>
      </w:r>
    </w:p>
    <w:p>
      <w:pPr>
        <w:spacing w:after="0"/>
        <w:ind w:left="1701" w:hanging="1701"/>
        <w:rPr>
          <w:rFonts w:eastAsia="Arial Unicode MS"/>
          <w:noProof/>
          <w:szCs w:val="24"/>
        </w:rPr>
      </w:pPr>
      <w:r>
        <w:rPr>
          <w:noProof/>
        </w:rPr>
        <w:t>8.3.1.</w:t>
      </w:r>
      <w:r>
        <w:rPr>
          <w:noProof/>
        </w:rPr>
        <w:tab/>
        <w:t>Nach rechts: … °; Lenkradumdrehungen (oder gleichwertige Angaben): …</w:t>
      </w:r>
    </w:p>
    <w:p>
      <w:pPr>
        <w:spacing w:after="0"/>
        <w:ind w:left="1701" w:hanging="1701"/>
        <w:rPr>
          <w:rFonts w:eastAsia="Arial Unicode MS"/>
          <w:noProof/>
          <w:szCs w:val="24"/>
        </w:rPr>
      </w:pPr>
      <w:r>
        <w:rPr>
          <w:noProof/>
        </w:rPr>
        <w:t>8.3.2.</w:t>
      </w:r>
      <w:r>
        <w:rPr>
          <w:noProof/>
        </w:rPr>
        <w:tab/>
        <w:t>Nach links: … °; Lenkradumdrehungen (oder gleichwertige Angaben): …</w:t>
      </w:r>
    </w:p>
    <w:p>
      <w:pPr>
        <w:spacing w:before="240"/>
        <w:ind w:left="1701" w:hanging="1701"/>
        <w:jc w:val="left"/>
        <w:rPr>
          <w:rFonts w:eastAsia="Arial Unicode MS"/>
          <w:b/>
          <w:bCs/>
          <w:noProof/>
          <w:szCs w:val="24"/>
        </w:rPr>
      </w:pPr>
      <w:r>
        <w:rPr>
          <w:b/>
          <w:noProof/>
        </w:rPr>
        <w:t>9.</w:t>
      </w:r>
      <w:r>
        <w:rPr>
          <w:noProof/>
        </w:rPr>
        <w:tab/>
      </w:r>
      <w:r>
        <w:rPr>
          <w:b/>
          <w:noProof/>
        </w:rPr>
        <w:t xml:space="preserve">BREMSEN </w:t>
      </w:r>
    </w:p>
    <w:p>
      <w:pPr>
        <w:spacing w:after="0"/>
        <w:ind w:left="1701"/>
        <w:rPr>
          <w:rFonts w:eastAsia="Arial Unicode MS"/>
          <w:noProof/>
          <w:szCs w:val="24"/>
        </w:rPr>
      </w:pPr>
      <w:r>
        <w:rPr>
          <w:noProof/>
        </w:rPr>
        <w:t>(Nachstehende Einzelheiten und gegebenenfalls Identifizierungsmerkmale sind anzugeben)</w:t>
      </w:r>
    </w:p>
    <w:p>
      <w:pPr>
        <w:spacing w:after="0"/>
        <w:ind w:left="1701" w:hanging="1701"/>
        <w:rPr>
          <w:rFonts w:eastAsia="Arial Unicode MS"/>
          <w:noProof/>
          <w:szCs w:val="24"/>
        </w:rPr>
      </w:pPr>
      <w:r>
        <w:rPr>
          <w:noProof/>
        </w:rPr>
        <w:t>9.1.</w:t>
      </w:r>
      <w:r>
        <w:rPr>
          <w:noProof/>
        </w:rPr>
        <w:tab/>
        <w:t>Typ und Ausführung der Bremsanlagen gemäß Absatz 2.6 der UNECE-Regelung Nr. 13-H mit detaillierten Angaben und Zeichnungen (Trommel-, Scheibenbremsen, Bremsschläuche, Fabrikmarke und Typ der Bremsbacken-/Bremsklotz-Baugruppen und/oder Bremsbeläge, wirksame Bremsflächen, Halbmesser der Bremstrommeln, Bremsbacken oder Bremsscheiben, Masse der Trommeln, Nachstellvorrichtungen, wirkungsrelevante Teile der Achse(n) und der Aufhängung usw.) …</w:t>
      </w:r>
    </w:p>
    <w:p>
      <w:pPr>
        <w:spacing w:after="0"/>
        <w:ind w:left="1701" w:hanging="1701"/>
        <w:rPr>
          <w:rFonts w:eastAsia="Arial Unicode MS"/>
          <w:noProof/>
          <w:szCs w:val="24"/>
        </w:rPr>
      </w:pPr>
      <w:r>
        <w:rPr>
          <w:noProof/>
        </w:rPr>
        <w:t>9.2.</w:t>
      </w:r>
      <w:r>
        <w:rPr>
          <w:noProof/>
        </w:rPr>
        <w:tab/>
        <w:t>Betriebsdiagramm, Beschreibung und/oder Zeichnung nachstehender (in Absatz 2.3 der UNECE-Regelung Nr. 13-H angegebener) Bremsanlage, einschließlich detaillierter Angaben und Zeichnungen der Übertragungs- und Betätigungseinrichtung</w:t>
      </w:r>
    </w:p>
    <w:p>
      <w:pPr>
        <w:spacing w:after="0"/>
        <w:ind w:left="1701" w:hanging="1701"/>
        <w:rPr>
          <w:rFonts w:eastAsia="Arial Unicode MS"/>
          <w:noProof/>
          <w:szCs w:val="24"/>
        </w:rPr>
      </w:pPr>
      <w:r>
        <w:rPr>
          <w:noProof/>
        </w:rPr>
        <w:t>9.2.1.</w:t>
      </w:r>
      <w:r>
        <w:rPr>
          <w:noProof/>
        </w:rPr>
        <w:tab/>
        <w:t>Betriebsbremsanlage: …</w:t>
      </w:r>
    </w:p>
    <w:p>
      <w:pPr>
        <w:spacing w:after="0"/>
        <w:ind w:left="1701" w:hanging="1701"/>
        <w:rPr>
          <w:rFonts w:eastAsia="Arial Unicode MS"/>
          <w:noProof/>
          <w:szCs w:val="24"/>
        </w:rPr>
      </w:pPr>
      <w:r>
        <w:rPr>
          <w:noProof/>
        </w:rPr>
        <w:t>9.2.2.</w:t>
      </w:r>
      <w:r>
        <w:rPr>
          <w:noProof/>
        </w:rPr>
        <w:tab/>
        <w:t>Hilfsbremsanlage: …</w:t>
      </w:r>
    </w:p>
    <w:p>
      <w:pPr>
        <w:spacing w:after="0"/>
        <w:ind w:left="1701" w:hanging="1701"/>
        <w:rPr>
          <w:rFonts w:eastAsia="Arial Unicode MS"/>
          <w:noProof/>
          <w:szCs w:val="24"/>
        </w:rPr>
      </w:pPr>
      <w:r>
        <w:rPr>
          <w:noProof/>
        </w:rPr>
        <w:t>9.2.3.</w:t>
      </w:r>
      <w:r>
        <w:rPr>
          <w:noProof/>
        </w:rPr>
        <w:tab/>
        <w:t>Feststellbremsanlage: …</w:t>
      </w:r>
    </w:p>
    <w:p>
      <w:pPr>
        <w:spacing w:after="0"/>
        <w:ind w:left="1701" w:hanging="1701"/>
        <w:rPr>
          <w:rFonts w:eastAsia="Arial Unicode MS"/>
          <w:noProof/>
          <w:szCs w:val="24"/>
        </w:rPr>
      </w:pPr>
      <w:r>
        <w:rPr>
          <w:noProof/>
        </w:rPr>
        <w:t>9.2.4.</w:t>
      </w:r>
      <w:r>
        <w:rPr>
          <w:noProof/>
        </w:rPr>
        <w:tab/>
        <w:t>Zusätzliche Bremsanlage: …</w:t>
      </w:r>
    </w:p>
    <w:p>
      <w:pPr>
        <w:spacing w:after="0"/>
        <w:ind w:left="1701" w:hanging="1701"/>
        <w:rPr>
          <w:rFonts w:eastAsia="Arial Unicode MS"/>
          <w:noProof/>
          <w:szCs w:val="24"/>
        </w:rPr>
      </w:pPr>
      <w:r>
        <w:rPr>
          <w:noProof/>
        </w:rPr>
        <w:t>9.2.5.</w:t>
      </w:r>
      <w:r>
        <w:rPr>
          <w:noProof/>
        </w:rPr>
        <w:tab/>
        <w:t>Abreißbremsanlage: …</w:t>
      </w:r>
    </w:p>
    <w:p>
      <w:pPr>
        <w:spacing w:after="0"/>
        <w:ind w:left="1701" w:hanging="1701"/>
        <w:rPr>
          <w:rFonts w:eastAsia="Arial Unicode MS"/>
          <w:noProof/>
          <w:szCs w:val="24"/>
        </w:rPr>
      </w:pPr>
      <w:r>
        <w:rPr>
          <w:noProof/>
        </w:rPr>
        <w:t>9.3.</w:t>
      </w:r>
      <w:r>
        <w:rPr>
          <w:noProof/>
        </w:rPr>
        <w:tab/>
        <w:t>Betätigungs- und Übertragungseinrichtungen der Anhängerbremsanlage in Fahrzeugen, die zum Ziehen von Anhängern ausgerüstet sind: …</w:t>
      </w:r>
    </w:p>
    <w:p>
      <w:pPr>
        <w:spacing w:after="0"/>
        <w:ind w:left="1701" w:hanging="1701"/>
        <w:rPr>
          <w:rFonts w:eastAsia="Arial Unicode MS"/>
          <w:noProof/>
          <w:szCs w:val="24"/>
        </w:rPr>
      </w:pPr>
      <w:r>
        <w:rPr>
          <w:noProof/>
        </w:rPr>
        <w:t>9.4.</w:t>
      </w:r>
      <w:r>
        <w:rPr>
          <w:noProof/>
        </w:rPr>
        <w:tab/>
        <w:t>Das Fahrzeug ist zum Ziehen eines Anhängers mit elektrischen/pneumatischen/hydraulischen (</w:t>
      </w:r>
      <w:r>
        <w:rPr>
          <w:noProof/>
          <w:vertAlign w:val="superscript"/>
        </w:rPr>
        <w:t>1</w:t>
      </w:r>
      <w:r>
        <w:rPr>
          <w:noProof/>
        </w:rPr>
        <w:t>) Betriebsbremsen ausgerüstet: ja/nein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Antiblockiersystem: ja/nein/fakultativ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Bei Fahrzeugen mit Blockierverhinderung, Funktionsbeschreibung des Systems (einschließlich der elektronischen Teile), elektrisches Blockschaltbild, Darstellung der hydraulischen oder pneumatischen Kreise: …</w:t>
      </w:r>
    </w:p>
    <w:p>
      <w:pPr>
        <w:spacing w:after="0"/>
        <w:ind w:left="1701" w:hanging="1701"/>
        <w:rPr>
          <w:rFonts w:eastAsia="Arial Unicode MS"/>
          <w:noProof/>
          <w:szCs w:val="24"/>
        </w:rPr>
      </w:pPr>
      <w:r>
        <w:rPr>
          <w:noProof/>
        </w:rPr>
        <w:t>9.6.</w:t>
      </w:r>
      <w:r>
        <w:rPr>
          <w:noProof/>
        </w:rPr>
        <w:tab/>
        <w:t>Berechnung und Kurven gemäß Anhang 5 der UNECE-Regelung Nr. 13-H: …</w:t>
      </w:r>
    </w:p>
    <w:p>
      <w:pPr>
        <w:spacing w:after="0"/>
        <w:ind w:left="1701" w:hanging="1701"/>
        <w:rPr>
          <w:rFonts w:eastAsia="Arial Unicode MS"/>
          <w:noProof/>
          <w:szCs w:val="24"/>
        </w:rPr>
      </w:pPr>
      <w:r>
        <w:rPr>
          <w:noProof/>
        </w:rPr>
        <w:lastRenderedPageBreak/>
        <w:t>9.7.</w:t>
      </w:r>
      <w:r>
        <w:rPr>
          <w:noProof/>
        </w:rPr>
        <w:tab/>
        <w:t>Beschreibung und/oder Zeichnung der Energieversorgung, auch bei Bremskraftverstärkern: …</w:t>
      </w:r>
    </w:p>
    <w:p>
      <w:pPr>
        <w:spacing w:after="0"/>
        <w:ind w:left="1701" w:hanging="1701"/>
        <w:rPr>
          <w:rFonts w:eastAsia="Arial Unicode MS"/>
          <w:noProof/>
          <w:szCs w:val="24"/>
        </w:rPr>
      </w:pPr>
      <w:r>
        <w:rPr>
          <w:noProof/>
        </w:rPr>
        <w:t>9.7.1.</w:t>
      </w:r>
      <w:r>
        <w:rPr>
          <w:noProof/>
        </w:rPr>
        <w:tab/>
        <w:t>Bei Druckbremsanlagen: Arbeitsdruck p2 im (in den) Druckspeicher(n): …</w:t>
      </w:r>
    </w:p>
    <w:p>
      <w:pPr>
        <w:spacing w:after="0"/>
        <w:ind w:left="1701" w:hanging="1701"/>
        <w:rPr>
          <w:rFonts w:eastAsia="Arial Unicode MS"/>
          <w:noProof/>
          <w:szCs w:val="24"/>
        </w:rPr>
      </w:pPr>
      <w:r>
        <w:rPr>
          <w:noProof/>
        </w:rPr>
        <w:t>9.7.2.</w:t>
      </w:r>
      <w:r>
        <w:rPr>
          <w:noProof/>
        </w:rPr>
        <w:tab/>
        <w:t>Bei Unterdruckbremsanlagen: Anfangsenergie im (in den) Speicher(n): …</w:t>
      </w:r>
    </w:p>
    <w:p>
      <w:pPr>
        <w:spacing w:after="0"/>
        <w:ind w:left="1701" w:hanging="1701"/>
        <w:rPr>
          <w:rFonts w:eastAsia="Arial Unicode MS"/>
          <w:noProof/>
          <w:szCs w:val="24"/>
        </w:rPr>
      </w:pPr>
      <w:r>
        <w:rPr>
          <w:noProof/>
        </w:rPr>
        <w:t>9.8.</w:t>
      </w:r>
      <w:r>
        <w:rPr>
          <w:noProof/>
        </w:rPr>
        <w:tab/>
        <w:t>Berechnung der Bremsanlage: Bestimmung des Verhältnisses zwischen der Summe der Bremskräfte am Radumfang und der auf die Betätigungseinrichtung aufgewendeten Kraft: …</w:t>
      </w:r>
    </w:p>
    <w:p>
      <w:pPr>
        <w:spacing w:after="0"/>
        <w:ind w:left="1701" w:hanging="1701"/>
        <w:rPr>
          <w:rFonts w:eastAsia="Arial Unicode MS"/>
          <w:noProof/>
          <w:szCs w:val="24"/>
        </w:rPr>
      </w:pPr>
      <w:r>
        <w:rPr>
          <w:noProof/>
        </w:rPr>
        <w:t>9.9.</w:t>
      </w:r>
      <w:r>
        <w:rPr>
          <w:noProof/>
        </w:rPr>
        <w:tab/>
        <w:t>Kurzbeschreibung der Bremsausrüstung gemäß Absatz 12 Anhang 2 der UNECE-Regelung Nr. 13: …</w:t>
      </w:r>
    </w:p>
    <w:p>
      <w:pPr>
        <w:spacing w:after="0"/>
        <w:ind w:left="1701" w:hanging="1701"/>
        <w:rPr>
          <w:rFonts w:eastAsia="Arial Unicode MS"/>
          <w:noProof/>
          <w:szCs w:val="24"/>
        </w:rPr>
      </w:pPr>
      <w:r>
        <w:rPr>
          <w:noProof/>
        </w:rPr>
        <w:t>9.10.</w:t>
      </w:r>
      <w:r>
        <w:rPr>
          <w:noProof/>
        </w:rPr>
        <w:tab/>
        <w:t>Wird eine Befreiung von den Prüfungen des Typs I und/oder II oder III beantragt, so ist die Nummer des Prüfberichts gemäß Anlage 2 von Anhang 11 der UNECE-Regelung Nr. 13 anzugeben: …</w:t>
      </w:r>
    </w:p>
    <w:p>
      <w:pPr>
        <w:spacing w:after="0"/>
        <w:ind w:left="1701" w:hanging="1701"/>
        <w:rPr>
          <w:rFonts w:eastAsia="Arial Unicode MS"/>
          <w:noProof/>
          <w:szCs w:val="24"/>
        </w:rPr>
      </w:pPr>
      <w:r>
        <w:rPr>
          <w:noProof/>
        </w:rPr>
        <w:t>9.11.</w:t>
      </w:r>
      <w:r>
        <w:rPr>
          <w:noProof/>
        </w:rPr>
        <w:tab/>
        <w:t>Einzelheiten zum (zu den) Typ(en) der Dauerbremsanlage(n): …</w:t>
      </w:r>
    </w:p>
    <w:p>
      <w:pPr>
        <w:spacing w:before="240"/>
        <w:ind w:left="1701" w:hanging="1701"/>
        <w:jc w:val="left"/>
        <w:rPr>
          <w:rFonts w:eastAsia="Arial Unicode MS"/>
          <w:b/>
          <w:bCs/>
          <w:noProof/>
          <w:szCs w:val="24"/>
        </w:rPr>
      </w:pPr>
      <w:r>
        <w:rPr>
          <w:b/>
          <w:noProof/>
        </w:rPr>
        <w:t>10.</w:t>
      </w:r>
      <w:r>
        <w:rPr>
          <w:noProof/>
        </w:rPr>
        <w:tab/>
      </w:r>
      <w:r>
        <w:rPr>
          <w:b/>
          <w:noProof/>
        </w:rPr>
        <w:t xml:space="preserve">AUFBAU </w:t>
      </w:r>
    </w:p>
    <w:p>
      <w:pPr>
        <w:spacing w:after="0"/>
        <w:ind w:left="1701" w:hanging="1701"/>
        <w:rPr>
          <w:rFonts w:eastAsia="Arial Unicode MS"/>
          <w:noProof/>
          <w:szCs w:val="24"/>
        </w:rPr>
      </w:pPr>
      <w:r>
        <w:rPr>
          <w:noProof/>
        </w:rPr>
        <w:t>10.1.</w:t>
      </w:r>
      <w:r>
        <w:rPr>
          <w:noProof/>
        </w:rPr>
        <w:tab/>
        <w:t>Art des Aufbaus unter Angabe der Codes in Anhang II Teil C: …</w:t>
      </w:r>
    </w:p>
    <w:p>
      <w:pPr>
        <w:spacing w:before="240" w:after="0"/>
        <w:ind w:left="1701" w:hanging="1701"/>
        <w:rPr>
          <w:rFonts w:eastAsia="Arial Unicode MS"/>
          <w:noProof/>
          <w:szCs w:val="24"/>
        </w:rPr>
      </w:pPr>
      <w:r>
        <w:rPr>
          <w:noProof/>
        </w:rPr>
        <w:t>10.2.</w:t>
      </w:r>
      <w:r>
        <w:rPr>
          <w:noProof/>
        </w:rPr>
        <w:tab/>
        <w:t>Werkstoffe und Bauart: …</w:t>
      </w:r>
    </w:p>
    <w:p>
      <w:pPr>
        <w:spacing w:before="240"/>
        <w:ind w:left="1701" w:hanging="1701"/>
        <w:jc w:val="left"/>
        <w:rPr>
          <w:rFonts w:eastAsia="Arial Unicode MS"/>
          <w:b/>
          <w:bCs/>
          <w:noProof/>
          <w:szCs w:val="24"/>
        </w:rPr>
      </w:pPr>
      <w:r>
        <w:rPr>
          <w:noProof/>
        </w:rPr>
        <w:t>10.3.</w:t>
      </w:r>
      <w:r>
        <w:rPr>
          <w:noProof/>
        </w:rPr>
        <w:tab/>
      </w:r>
      <w:r>
        <w:rPr>
          <w:b/>
          <w:noProof/>
        </w:rPr>
        <w:t xml:space="preserve">Türen für Insassen, Schlösser und Scharniere </w:t>
      </w:r>
    </w:p>
    <w:p>
      <w:pPr>
        <w:spacing w:after="0"/>
        <w:ind w:left="1701" w:hanging="1701"/>
        <w:rPr>
          <w:rFonts w:eastAsia="Arial Unicode MS"/>
          <w:noProof/>
          <w:szCs w:val="24"/>
        </w:rPr>
      </w:pPr>
      <w:r>
        <w:rPr>
          <w:noProof/>
        </w:rPr>
        <w:t>10.3.1.</w:t>
      </w:r>
      <w:r>
        <w:rPr>
          <w:noProof/>
        </w:rPr>
        <w:tab/>
        <w:t>Anordnung und Anzahl der Türen: …</w:t>
      </w:r>
    </w:p>
    <w:p>
      <w:pPr>
        <w:spacing w:after="0"/>
        <w:ind w:left="1701" w:hanging="1701"/>
        <w:rPr>
          <w:rFonts w:eastAsia="Arial Unicode MS"/>
          <w:noProof/>
          <w:szCs w:val="24"/>
        </w:rPr>
      </w:pPr>
      <w:r>
        <w:rPr>
          <w:noProof/>
        </w:rPr>
        <w:t>10.3.1.1.</w:t>
      </w:r>
      <w:r>
        <w:rPr>
          <w:noProof/>
        </w:rPr>
        <w:tab/>
        <w:t>Abmessungen, Öffnungsrichtung und größter Öffnungswinkel der Türen: …</w:t>
      </w:r>
    </w:p>
    <w:p>
      <w:pPr>
        <w:spacing w:after="0"/>
        <w:ind w:left="1701" w:hanging="1701"/>
        <w:rPr>
          <w:rFonts w:eastAsia="Arial Unicode MS"/>
          <w:noProof/>
          <w:szCs w:val="24"/>
        </w:rPr>
      </w:pPr>
      <w:r>
        <w:rPr>
          <w:noProof/>
        </w:rPr>
        <w:t>10.3.2.</w:t>
      </w:r>
      <w:r>
        <w:rPr>
          <w:noProof/>
        </w:rPr>
        <w:tab/>
        <w:t>Zeichnung der Schlösser und Scharniere sowie ihrer Lage in den Türen: …</w:t>
      </w:r>
    </w:p>
    <w:p>
      <w:pPr>
        <w:spacing w:after="0"/>
        <w:ind w:left="1701" w:hanging="1701"/>
        <w:rPr>
          <w:rFonts w:eastAsia="Arial Unicode MS"/>
          <w:noProof/>
          <w:szCs w:val="24"/>
        </w:rPr>
      </w:pPr>
      <w:r>
        <w:rPr>
          <w:noProof/>
        </w:rPr>
        <w:t>10.3.3.</w:t>
      </w:r>
      <w:r>
        <w:rPr>
          <w:noProof/>
        </w:rPr>
        <w:tab/>
        <w:t>Technische Beschreibung der Schlösser und Scharniere: …</w:t>
      </w:r>
    </w:p>
    <w:p>
      <w:pPr>
        <w:spacing w:after="0"/>
        <w:ind w:left="1701" w:hanging="1701"/>
        <w:rPr>
          <w:rFonts w:eastAsia="Arial Unicode MS"/>
          <w:noProof/>
          <w:szCs w:val="24"/>
        </w:rPr>
      </w:pPr>
      <w:r>
        <w:rPr>
          <w:noProof/>
        </w:rPr>
        <w:t>10.3.4.</w:t>
      </w:r>
      <w:r>
        <w:rPr>
          <w:noProof/>
        </w:rPr>
        <w:tab/>
        <w:t>Einzelheiten, einschließlich Abmessungen, der Einstiege, Stufen und notwendigen Haltegriffe (falls erforderlich): …</w:t>
      </w:r>
    </w:p>
    <w:p>
      <w:pPr>
        <w:spacing w:before="240"/>
        <w:ind w:left="1701" w:hanging="1701"/>
        <w:jc w:val="left"/>
        <w:rPr>
          <w:rFonts w:eastAsia="Arial Unicode MS"/>
          <w:b/>
          <w:bCs/>
          <w:noProof/>
          <w:szCs w:val="24"/>
        </w:rPr>
      </w:pPr>
      <w:r>
        <w:rPr>
          <w:noProof/>
        </w:rPr>
        <w:t>10.4.</w:t>
      </w:r>
      <w:r>
        <w:rPr>
          <w:noProof/>
        </w:rPr>
        <w:tab/>
      </w:r>
      <w:r>
        <w:rPr>
          <w:b/>
          <w:noProof/>
        </w:rPr>
        <w:t xml:space="preserve">Sichtfeld </w:t>
      </w:r>
    </w:p>
    <w:p>
      <w:pPr>
        <w:spacing w:after="0"/>
        <w:ind w:left="1701" w:hanging="1701"/>
        <w:rPr>
          <w:rFonts w:eastAsia="Arial Unicode MS"/>
          <w:noProof/>
          <w:szCs w:val="24"/>
        </w:rPr>
      </w:pPr>
      <w:r>
        <w:rPr>
          <w:noProof/>
        </w:rPr>
        <w:t>10.4.1.</w:t>
      </w:r>
      <w:r>
        <w:rPr>
          <w:noProof/>
        </w:rPr>
        <w:tab/>
        <w:t>Ausreichend detaillierte Angaben zu den primären Bezugspunkten, so dass sie ohne weiteres identifiziert werden können und ihre Lage zueinander und zum R-Punkt nachgeprüft werden kann: …</w:t>
      </w:r>
    </w:p>
    <w:p>
      <w:pPr>
        <w:spacing w:after="0"/>
        <w:ind w:left="1701" w:hanging="1701"/>
        <w:rPr>
          <w:rFonts w:eastAsia="Arial Unicode MS"/>
          <w:noProof/>
          <w:szCs w:val="24"/>
        </w:rPr>
      </w:pPr>
      <w:r>
        <w:rPr>
          <w:noProof/>
        </w:rPr>
        <w:t>10.4.2.</w:t>
      </w:r>
      <w:r>
        <w:rPr>
          <w:noProof/>
        </w:rPr>
        <w:tab/>
        <w:t>Fotos oder Zeichnungen, die die Lage der Bauteile innerhalb eines Sichtfelds von 180° nach vorne zeigen: …</w:t>
      </w:r>
    </w:p>
    <w:p>
      <w:pPr>
        <w:spacing w:before="240"/>
        <w:ind w:left="1701" w:hanging="1701"/>
        <w:jc w:val="left"/>
        <w:rPr>
          <w:rFonts w:eastAsia="Arial Unicode MS"/>
          <w:b/>
          <w:bCs/>
          <w:noProof/>
          <w:szCs w:val="24"/>
        </w:rPr>
      </w:pPr>
      <w:r>
        <w:rPr>
          <w:noProof/>
        </w:rPr>
        <w:t>10.5.</w:t>
      </w:r>
      <w:r>
        <w:rPr>
          <w:noProof/>
        </w:rPr>
        <w:tab/>
      </w:r>
      <w:r>
        <w:rPr>
          <w:b/>
          <w:noProof/>
        </w:rPr>
        <w:t xml:space="preserve">Windschutzscheibe und sonstige Scheiben </w:t>
      </w:r>
    </w:p>
    <w:p>
      <w:pPr>
        <w:ind w:left="1701" w:hanging="1701"/>
        <w:jc w:val="left"/>
        <w:rPr>
          <w:rFonts w:eastAsia="Arial Unicode MS"/>
          <w:bCs/>
          <w:i/>
          <w:noProof/>
          <w:szCs w:val="24"/>
        </w:rPr>
      </w:pPr>
      <w:r>
        <w:rPr>
          <w:noProof/>
        </w:rPr>
        <w:t>10.5.1.</w:t>
      </w:r>
      <w:r>
        <w:rPr>
          <w:noProof/>
        </w:rPr>
        <w:tab/>
      </w:r>
      <w:r>
        <w:rPr>
          <w:i/>
          <w:noProof/>
        </w:rPr>
        <w:t xml:space="preserve">Windschutzscheibe </w:t>
      </w:r>
    </w:p>
    <w:p>
      <w:pPr>
        <w:spacing w:after="0"/>
        <w:ind w:left="1701" w:hanging="1701"/>
        <w:rPr>
          <w:rFonts w:eastAsia="Arial Unicode MS"/>
          <w:noProof/>
          <w:szCs w:val="24"/>
        </w:rPr>
      </w:pPr>
      <w:r>
        <w:rPr>
          <w:noProof/>
        </w:rPr>
        <w:t>10.5.1.1.</w:t>
      </w:r>
      <w:r>
        <w:rPr>
          <w:noProof/>
        </w:rPr>
        <w:tab/>
        <w:t>Verwendete Werkstoffe: …</w:t>
      </w:r>
    </w:p>
    <w:p>
      <w:pPr>
        <w:spacing w:after="0"/>
        <w:ind w:left="1701" w:hanging="1701"/>
        <w:rPr>
          <w:rFonts w:eastAsia="Arial Unicode MS"/>
          <w:noProof/>
          <w:szCs w:val="24"/>
        </w:rPr>
      </w:pPr>
      <w:r>
        <w:rPr>
          <w:noProof/>
        </w:rPr>
        <w:t>10.5.1.2.</w:t>
      </w:r>
      <w:r>
        <w:rPr>
          <w:noProof/>
        </w:rPr>
        <w:tab/>
        <w:t>Art des Einbaus: …</w:t>
      </w:r>
    </w:p>
    <w:p>
      <w:pPr>
        <w:spacing w:after="0"/>
        <w:ind w:left="1701" w:hanging="1701"/>
        <w:rPr>
          <w:rFonts w:eastAsia="Arial Unicode MS"/>
          <w:noProof/>
          <w:szCs w:val="24"/>
        </w:rPr>
      </w:pPr>
      <w:r>
        <w:rPr>
          <w:noProof/>
        </w:rPr>
        <w:t>10.5.1.3.</w:t>
      </w:r>
      <w:r>
        <w:rPr>
          <w:noProof/>
        </w:rPr>
        <w:tab/>
        <w:t>Neigungswinkel: …</w:t>
      </w:r>
    </w:p>
    <w:p>
      <w:pPr>
        <w:spacing w:after="0"/>
        <w:ind w:left="1701" w:hanging="1701"/>
        <w:rPr>
          <w:rFonts w:eastAsia="Arial Unicode MS"/>
          <w:noProof/>
          <w:szCs w:val="24"/>
        </w:rPr>
      </w:pPr>
      <w:r>
        <w:rPr>
          <w:noProof/>
        </w:rPr>
        <w:t>10.5.1.4.</w:t>
      </w:r>
      <w:r>
        <w:rPr>
          <w:noProof/>
        </w:rPr>
        <w:tab/>
        <w:t>Typgenehmigungsnummer(n): …</w:t>
      </w:r>
    </w:p>
    <w:p>
      <w:pPr>
        <w:spacing w:after="0"/>
        <w:ind w:left="1701" w:hanging="1701"/>
        <w:rPr>
          <w:rFonts w:eastAsia="Arial Unicode MS"/>
          <w:noProof/>
          <w:szCs w:val="24"/>
        </w:rPr>
      </w:pPr>
      <w:r>
        <w:rPr>
          <w:noProof/>
        </w:rPr>
        <w:lastRenderedPageBreak/>
        <w:t>10.5.1.5.</w:t>
      </w:r>
      <w:r>
        <w:rPr>
          <w:noProof/>
        </w:rPr>
        <w:tab/>
        <w:t>Windschutzscheiben-Zubehörteile und deren Anbringungsstelle sowie kurze Beschreibung ggf. beteiligter elektrischer/elektronischer Bauelemente: …</w:t>
      </w:r>
    </w:p>
    <w:p>
      <w:pPr>
        <w:ind w:left="1701" w:hanging="1701"/>
        <w:jc w:val="left"/>
        <w:rPr>
          <w:rFonts w:eastAsia="Arial Unicode MS"/>
          <w:bCs/>
          <w:noProof/>
          <w:szCs w:val="24"/>
        </w:rPr>
      </w:pPr>
      <w:r>
        <w:rPr>
          <w:noProof/>
        </w:rPr>
        <w:t>10.5.2.</w:t>
      </w:r>
      <w:r>
        <w:rPr>
          <w:noProof/>
        </w:rPr>
        <w:tab/>
      </w:r>
      <w:r>
        <w:rPr>
          <w:i/>
          <w:noProof/>
        </w:rPr>
        <w:t>Andere Scheiben</w:t>
      </w:r>
      <w:r>
        <w:rPr>
          <w:noProof/>
        </w:rPr>
        <w:t xml:space="preserve"> </w:t>
      </w:r>
    </w:p>
    <w:p>
      <w:pPr>
        <w:spacing w:after="0"/>
        <w:ind w:left="1701" w:hanging="1701"/>
        <w:rPr>
          <w:rFonts w:eastAsia="Arial Unicode MS"/>
          <w:noProof/>
          <w:szCs w:val="24"/>
        </w:rPr>
      </w:pPr>
      <w:r>
        <w:rPr>
          <w:noProof/>
        </w:rPr>
        <w:t>10.5.2.1.</w:t>
      </w:r>
      <w:r>
        <w:rPr>
          <w:noProof/>
        </w:rPr>
        <w:tab/>
        <w:t>Verwendete Werkstoffe: …</w:t>
      </w:r>
    </w:p>
    <w:p>
      <w:pPr>
        <w:spacing w:after="0"/>
        <w:ind w:left="1701" w:hanging="1701"/>
        <w:rPr>
          <w:rFonts w:eastAsia="Arial Unicode MS"/>
          <w:noProof/>
          <w:szCs w:val="24"/>
        </w:rPr>
      </w:pPr>
      <w:r>
        <w:rPr>
          <w:noProof/>
        </w:rPr>
        <w:t>10.5.2.2.</w:t>
      </w:r>
      <w:r>
        <w:rPr>
          <w:noProof/>
        </w:rPr>
        <w:tab/>
        <w:t>Typgenehmigungsnummer(n): …</w:t>
      </w:r>
    </w:p>
    <w:p>
      <w:pPr>
        <w:spacing w:after="0"/>
        <w:ind w:left="1701" w:hanging="1701"/>
        <w:rPr>
          <w:rFonts w:eastAsia="Arial Unicode MS"/>
          <w:noProof/>
          <w:szCs w:val="24"/>
        </w:rPr>
      </w:pPr>
      <w:r>
        <w:rPr>
          <w:noProof/>
        </w:rPr>
        <w:t>10.5.2.3.</w:t>
      </w:r>
      <w:r>
        <w:rPr>
          <w:noProof/>
        </w:rPr>
        <w:tab/>
        <w:t>Kurze Beschreibung der elektrischen/elektronischen Bauelemente (sofern vorhanden) des Fensterhebermechanismus: …</w:t>
      </w:r>
    </w:p>
    <w:p>
      <w:pPr>
        <w:ind w:left="1701" w:hanging="1701"/>
        <w:jc w:val="left"/>
        <w:rPr>
          <w:rFonts w:eastAsia="Arial Unicode MS"/>
          <w:bCs/>
          <w:noProof/>
          <w:szCs w:val="24"/>
        </w:rPr>
      </w:pPr>
      <w:r>
        <w:rPr>
          <w:noProof/>
        </w:rPr>
        <w:t>10.5.3.</w:t>
      </w:r>
      <w:r>
        <w:rPr>
          <w:noProof/>
        </w:rPr>
        <w:tab/>
      </w:r>
      <w:r>
        <w:rPr>
          <w:i/>
          <w:noProof/>
        </w:rPr>
        <w:t>Schiebedachverglasung</w:t>
      </w:r>
      <w:r>
        <w:rPr>
          <w:noProof/>
        </w:rPr>
        <w:t xml:space="preserve"> </w:t>
      </w:r>
    </w:p>
    <w:p>
      <w:pPr>
        <w:spacing w:after="0"/>
        <w:ind w:left="1701" w:hanging="1701"/>
        <w:rPr>
          <w:rFonts w:eastAsia="Arial Unicode MS"/>
          <w:noProof/>
          <w:szCs w:val="24"/>
        </w:rPr>
      </w:pPr>
      <w:r>
        <w:rPr>
          <w:noProof/>
        </w:rPr>
        <w:t>10.5.3.1.</w:t>
      </w:r>
      <w:r>
        <w:rPr>
          <w:noProof/>
        </w:rPr>
        <w:tab/>
        <w:t>Verwendete Werkstoffe: …</w:t>
      </w:r>
    </w:p>
    <w:p>
      <w:pPr>
        <w:spacing w:after="0"/>
        <w:ind w:left="1701" w:hanging="1701"/>
        <w:rPr>
          <w:rFonts w:eastAsia="Arial Unicode MS"/>
          <w:noProof/>
          <w:szCs w:val="24"/>
        </w:rPr>
      </w:pPr>
      <w:r>
        <w:rPr>
          <w:noProof/>
        </w:rPr>
        <w:t>10.5.3.2.</w:t>
      </w:r>
      <w:r>
        <w:rPr>
          <w:noProof/>
        </w:rPr>
        <w:tab/>
        <w:t>Typgenehmigungsnummer(n): …</w:t>
      </w:r>
    </w:p>
    <w:p>
      <w:pPr>
        <w:ind w:left="1701" w:hanging="1701"/>
        <w:jc w:val="left"/>
        <w:rPr>
          <w:rFonts w:eastAsia="Arial Unicode MS"/>
          <w:bCs/>
          <w:noProof/>
          <w:szCs w:val="24"/>
        </w:rPr>
      </w:pPr>
      <w:r>
        <w:rPr>
          <w:noProof/>
        </w:rPr>
        <w:t>10.5.4.</w:t>
      </w:r>
      <w:r>
        <w:rPr>
          <w:noProof/>
        </w:rPr>
        <w:tab/>
      </w:r>
      <w:r>
        <w:rPr>
          <w:i/>
          <w:noProof/>
        </w:rPr>
        <w:t xml:space="preserve">Andere verglaste Flächen </w:t>
      </w:r>
    </w:p>
    <w:p>
      <w:pPr>
        <w:spacing w:after="0"/>
        <w:ind w:left="1701" w:hanging="1701"/>
        <w:rPr>
          <w:rFonts w:eastAsia="Arial Unicode MS"/>
          <w:noProof/>
          <w:szCs w:val="24"/>
        </w:rPr>
      </w:pPr>
      <w:r>
        <w:rPr>
          <w:noProof/>
        </w:rPr>
        <w:t>10.5.4.1.</w:t>
      </w:r>
      <w:r>
        <w:rPr>
          <w:noProof/>
        </w:rPr>
        <w:tab/>
        <w:t>Verwendete Werkstoffe: …</w:t>
      </w:r>
    </w:p>
    <w:p>
      <w:pPr>
        <w:spacing w:after="0"/>
        <w:ind w:left="1701" w:hanging="1701"/>
        <w:rPr>
          <w:rFonts w:eastAsia="Arial Unicode MS"/>
          <w:noProof/>
          <w:szCs w:val="24"/>
        </w:rPr>
      </w:pPr>
      <w:r>
        <w:rPr>
          <w:noProof/>
        </w:rPr>
        <w:t>10.5.4.2.</w:t>
      </w:r>
      <w:r>
        <w:rPr>
          <w:noProof/>
        </w:rPr>
        <w:tab/>
        <w:t>Typgenehmigungsnummer(n): …</w:t>
      </w:r>
    </w:p>
    <w:p>
      <w:pPr>
        <w:spacing w:before="240"/>
        <w:ind w:left="1701" w:hanging="1701"/>
        <w:jc w:val="left"/>
        <w:rPr>
          <w:rFonts w:eastAsia="Arial Unicode MS"/>
          <w:bCs/>
          <w:noProof/>
          <w:szCs w:val="24"/>
        </w:rPr>
      </w:pPr>
      <w:r>
        <w:rPr>
          <w:noProof/>
        </w:rPr>
        <w:t>10.6.</w:t>
      </w:r>
      <w:r>
        <w:rPr>
          <w:noProof/>
        </w:rPr>
        <w:tab/>
      </w:r>
      <w:r>
        <w:rPr>
          <w:b/>
          <w:noProof/>
        </w:rPr>
        <w:t>Scheibenwischer</w:t>
      </w:r>
      <w:r>
        <w:rPr>
          <w:noProof/>
        </w:rPr>
        <w:t xml:space="preserve"> </w:t>
      </w:r>
    </w:p>
    <w:p>
      <w:pPr>
        <w:spacing w:after="0"/>
        <w:ind w:left="1701" w:hanging="1701"/>
        <w:rPr>
          <w:rFonts w:eastAsia="Arial Unicode MS"/>
          <w:noProof/>
          <w:szCs w:val="24"/>
        </w:rPr>
      </w:pPr>
      <w:r>
        <w:rPr>
          <w:noProof/>
        </w:rPr>
        <w:t>10.6.1.</w:t>
      </w:r>
      <w:r>
        <w:rPr>
          <w:noProof/>
        </w:rPr>
        <w:tab/>
        <w:t>Ausführliche technische Beschreibung (einschließlich Fotos oder Zeichnungen): …</w:t>
      </w:r>
    </w:p>
    <w:p>
      <w:pPr>
        <w:spacing w:before="240"/>
        <w:ind w:left="1701" w:hanging="1701"/>
        <w:jc w:val="left"/>
        <w:rPr>
          <w:rFonts w:eastAsia="Arial Unicode MS"/>
          <w:b/>
          <w:bCs/>
          <w:noProof/>
          <w:szCs w:val="24"/>
        </w:rPr>
      </w:pPr>
      <w:r>
        <w:rPr>
          <w:noProof/>
        </w:rPr>
        <w:t>10.7.</w:t>
      </w:r>
      <w:r>
        <w:rPr>
          <w:noProof/>
        </w:rPr>
        <w:tab/>
      </w:r>
      <w:r>
        <w:rPr>
          <w:b/>
          <w:noProof/>
        </w:rPr>
        <w:t xml:space="preserve">Windschutzscheiben-Waschanlage </w:t>
      </w:r>
    </w:p>
    <w:p>
      <w:pPr>
        <w:spacing w:after="0"/>
        <w:ind w:left="1701" w:hanging="1701"/>
        <w:rPr>
          <w:rFonts w:eastAsia="Arial Unicode MS"/>
          <w:noProof/>
          <w:szCs w:val="24"/>
        </w:rPr>
      </w:pPr>
      <w:r>
        <w:rPr>
          <w:noProof/>
        </w:rPr>
        <w:t>10.7.1.</w:t>
      </w:r>
      <w:r>
        <w:rPr>
          <w:noProof/>
        </w:rPr>
        <w:tab/>
        <w:t>Ausführliche technische Beschreibung (einschließlich Fotos oder Zeichnungen) oder Typgenehmigungsnummer, falls als selbstständige technische Einheit genehmigt: …</w:t>
      </w:r>
    </w:p>
    <w:p>
      <w:pPr>
        <w:spacing w:before="240"/>
        <w:ind w:left="1701" w:hanging="1701"/>
        <w:jc w:val="left"/>
        <w:rPr>
          <w:rFonts w:eastAsia="Arial Unicode MS"/>
          <w:b/>
          <w:bCs/>
          <w:noProof/>
          <w:szCs w:val="24"/>
        </w:rPr>
      </w:pPr>
      <w:r>
        <w:rPr>
          <w:noProof/>
        </w:rPr>
        <w:t>10.8.</w:t>
      </w:r>
      <w:r>
        <w:rPr>
          <w:noProof/>
        </w:rPr>
        <w:tab/>
      </w:r>
      <w:r>
        <w:rPr>
          <w:b/>
          <w:noProof/>
        </w:rPr>
        <w:t xml:space="preserve">Entfrostungs- und Trocknungsanlagen </w:t>
      </w:r>
    </w:p>
    <w:p>
      <w:pPr>
        <w:spacing w:after="0"/>
        <w:ind w:left="1701" w:hanging="1701"/>
        <w:rPr>
          <w:rFonts w:eastAsia="Arial Unicode MS"/>
          <w:noProof/>
          <w:szCs w:val="24"/>
        </w:rPr>
      </w:pPr>
      <w:r>
        <w:rPr>
          <w:noProof/>
        </w:rPr>
        <w:t>10.8.1.</w:t>
      </w:r>
      <w:r>
        <w:rPr>
          <w:noProof/>
        </w:rPr>
        <w:tab/>
        <w:t>Ausführliche technische Beschreibung (einschließlich Fotos oder Zeichnungen): …</w:t>
      </w:r>
    </w:p>
    <w:p>
      <w:pPr>
        <w:spacing w:after="0"/>
        <w:ind w:left="1701" w:hanging="1701"/>
        <w:rPr>
          <w:rFonts w:eastAsia="Arial Unicode MS"/>
          <w:noProof/>
          <w:szCs w:val="24"/>
        </w:rPr>
      </w:pPr>
      <w:r>
        <w:rPr>
          <w:noProof/>
        </w:rPr>
        <w:t>10.8.2.</w:t>
      </w:r>
      <w:r>
        <w:rPr>
          <w:noProof/>
        </w:rPr>
        <w:tab/>
        <w:t>Größter Stromverbrauch: … kW</w:t>
      </w:r>
    </w:p>
    <w:p>
      <w:pPr>
        <w:spacing w:before="240"/>
        <w:ind w:left="1701" w:hanging="1701"/>
        <w:jc w:val="left"/>
        <w:rPr>
          <w:rFonts w:eastAsia="Arial Unicode MS"/>
          <w:b/>
          <w:bCs/>
          <w:noProof/>
          <w:szCs w:val="24"/>
        </w:rPr>
      </w:pPr>
      <w:r>
        <w:rPr>
          <w:noProof/>
        </w:rPr>
        <w:t>10.9.</w:t>
      </w:r>
      <w:r>
        <w:rPr>
          <w:noProof/>
        </w:rPr>
        <w:tab/>
      </w:r>
      <w:r>
        <w:rPr>
          <w:b/>
          <w:noProof/>
        </w:rPr>
        <w:t xml:space="preserve">Einrichtungen für indirekte Sicht </w:t>
      </w:r>
    </w:p>
    <w:p>
      <w:pPr>
        <w:spacing w:after="0"/>
        <w:ind w:left="1701" w:hanging="1701"/>
        <w:rPr>
          <w:rFonts w:eastAsia="Arial Unicode MS"/>
          <w:noProof/>
          <w:szCs w:val="24"/>
        </w:rPr>
      </w:pPr>
      <w:r>
        <w:rPr>
          <w:noProof/>
        </w:rPr>
        <w:t>10.9.1.</w:t>
      </w:r>
      <w:r>
        <w:rPr>
          <w:noProof/>
        </w:rPr>
        <w:tab/>
        <w:t>Rückspiegel (für jeden einzelnen Rückspiegel anzugeben)</w:t>
      </w:r>
    </w:p>
    <w:p>
      <w:pPr>
        <w:spacing w:after="0"/>
        <w:ind w:left="1701" w:hanging="1701"/>
        <w:rPr>
          <w:rFonts w:eastAsia="Arial Unicode MS"/>
          <w:noProof/>
          <w:szCs w:val="24"/>
        </w:rPr>
      </w:pPr>
      <w:r>
        <w:rPr>
          <w:noProof/>
        </w:rPr>
        <w:t>10.9.1.1.</w:t>
      </w:r>
      <w:r>
        <w:rPr>
          <w:noProof/>
        </w:rPr>
        <w:tab/>
        <w:t>Marke: …</w:t>
      </w:r>
    </w:p>
    <w:p>
      <w:pPr>
        <w:spacing w:after="0"/>
        <w:ind w:left="1701" w:hanging="1701"/>
        <w:rPr>
          <w:rFonts w:eastAsia="Arial Unicode MS"/>
          <w:noProof/>
          <w:szCs w:val="24"/>
        </w:rPr>
      </w:pPr>
      <w:r>
        <w:rPr>
          <w:noProof/>
        </w:rPr>
        <w:t>10.9.1.2.</w:t>
      </w:r>
      <w:r>
        <w:rPr>
          <w:noProof/>
        </w:rPr>
        <w:tab/>
        <w:t>Typgenehmigungszeichen: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10.9.1.4.</w:t>
      </w:r>
      <w:r>
        <w:rPr>
          <w:noProof/>
        </w:rPr>
        <w:tab/>
        <w:t>Zeichnungen zur Identifizierung des Spiegels mit Darstellung der Lage des Spiegels zum Fahrzeugaufbau: …</w:t>
      </w:r>
    </w:p>
    <w:p>
      <w:pPr>
        <w:spacing w:after="0"/>
        <w:ind w:left="1701" w:hanging="1701"/>
        <w:rPr>
          <w:rFonts w:eastAsia="Arial Unicode MS"/>
          <w:noProof/>
          <w:szCs w:val="24"/>
        </w:rPr>
      </w:pPr>
      <w:r>
        <w:rPr>
          <w:noProof/>
        </w:rPr>
        <w:t>10.9.1.5.</w:t>
      </w:r>
      <w:r>
        <w:rPr>
          <w:noProof/>
        </w:rPr>
        <w:tab/>
        <w:t>Genaue Angaben über die Befestigungsart, einschließlich des Teils des Fahrzeugaufbaus, an dem er angebracht ist: …</w:t>
      </w:r>
    </w:p>
    <w:p>
      <w:pPr>
        <w:spacing w:after="0"/>
        <w:ind w:left="1701" w:hanging="1701"/>
        <w:rPr>
          <w:rFonts w:eastAsia="Arial Unicode MS"/>
          <w:noProof/>
          <w:szCs w:val="24"/>
        </w:rPr>
      </w:pPr>
      <w:r>
        <w:rPr>
          <w:noProof/>
        </w:rPr>
        <w:t>10.9.1.6.</w:t>
      </w:r>
      <w:r>
        <w:rPr>
          <w:noProof/>
        </w:rPr>
        <w:tab/>
        <w:t>Zusatzausstattung, die das Sichtfeld nach hinten beeinträchtigen kann: …</w:t>
      </w:r>
    </w:p>
    <w:p>
      <w:pPr>
        <w:spacing w:after="0"/>
        <w:ind w:left="1701" w:hanging="1701"/>
        <w:rPr>
          <w:rFonts w:eastAsia="Arial Unicode MS"/>
          <w:noProof/>
          <w:szCs w:val="24"/>
        </w:rPr>
      </w:pPr>
      <w:r>
        <w:rPr>
          <w:noProof/>
        </w:rPr>
        <w:lastRenderedPageBreak/>
        <w:t>10.9.1.7.</w:t>
      </w:r>
      <w:r>
        <w:rPr>
          <w:noProof/>
        </w:rPr>
        <w:tab/>
        <w:t>Eine kurze Beschreibung der elektrischen/elektronischen Bauteile der Einstellvorrichtung (falls vorhanden): …</w:t>
      </w:r>
    </w:p>
    <w:p>
      <w:pPr>
        <w:spacing w:after="0"/>
        <w:ind w:left="1701" w:hanging="1701"/>
        <w:rPr>
          <w:rFonts w:eastAsia="Arial Unicode MS"/>
          <w:noProof/>
          <w:szCs w:val="24"/>
        </w:rPr>
      </w:pPr>
      <w:r>
        <w:rPr>
          <w:noProof/>
        </w:rPr>
        <w:t>10.9.2.</w:t>
      </w:r>
      <w:r>
        <w:rPr>
          <w:noProof/>
        </w:rPr>
        <w:tab/>
        <w:t>Sonstige Einrichtungen für indirekte Sicht (mit Ausnahme von Spiegeln): …</w:t>
      </w:r>
    </w:p>
    <w:p>
      <w:pPr>
        <w:spacing w:after="0"/>
        <w:ind w:left="1701" w:hanging="1701"/>
        <w:rPr>
          <w:rFonts w:eastAsia="Arial Unicode MS"/>
          <w:noProof/>
          <w:szCs w:val="24"/>
        </w:rPr>
      </w:pPr>
      <w:r>
        <w:rPr>
          <w:noProof/>
        </w:rPr>
        <w:t>10.9.2.1.</w:t>
      </w:r>
      <w:r>
        <w:rPr>
          <w:noProof/>
        </w:rPr>
        <w:tab/>
        <w:t>Typ und Merkmale (z. B. vollständige Beschreibung der Einrichtung): …</w:t>
      </w:r>
    </w:p>
    <w:p>
      <w:pPr>
        <w:spacing w:after="0"/>
        <w:ind w:left="1701" w:hanging="1701"/>
        <w:rPr>
          <w:rFonts w:eastAsia="Arial Unicode MS"/>
          <w:noProof/>
          <w:szCs w:val="24"/>
        </w:rPr>
      </w:pPr>
      <w:r>
        <w:rPr>
          <w:noProof/>
        </w:rPr>
        <w:t>10.9.2.1.1.</w:t>
      </w:r>
      <w:r>
        <w:rPr>
          <w:noProof/>
        </w:rPr>
        <w:tab/>
        <w:t>Bei Kamera-Monitor-Einrichtungen: Erfassungsreichweite (mm), Kontrast, Leuchtdichteumfang, Störlichtunterdrückung, Anzeigeleistung (schwarzweiß, farbig), Bildwiederholfrequenz, Leuchtdichteumfang des Monitors: …</w:t>
      </w:r>
    </w:p>
    <w:p>
      <w:pPr>
        <w:spacing w:after="0"/>
        <w:ind w:left="1701" w:hanging="1701"/>
        <w:rPr>
          <w:rFonts w:eastAsia="Arial Unicode MS"/>
          <w:noProof/>
          <w:szCs w:val="24"/>
        </w:rPr>
      </w:pPr>
      <w:r>
        <w:rPr>
          <w:noProof/>
        </w:rPr>
        <w:t>10.9.2.1.2.</w:t>
      </w:r>
      <w:r>
        <w:rPr>
          <w:noProof/>
        </w:rPr>
        <w:tab/>
        <w:t>Hinreichend detaillierte Zeichnungen zur Darstellung der gesamten Einrichtung, einschließlich Anbauvorschriften; auf den Zeichnungen ist anzugeben, an welcher Stelle das EU-Typgenehmigungszeichen angebracht wird:</w:t>
      </w:r>
    </w:p>
    <w:p>
      <w:pPr>
        <w:spacing w:before="240"/>
        <w:ind w:left="1701" w:hanging="1701"/>
        <w:jc w:val="left"/>
        <w:rPr>
          <w:rFonts w:eastAsia="Arial Unicode MS"/>
          <w:b/>
          <w:bCs/>
          <w:noProof/>
          <w:szCs w:val="24"/>
        </w:rPr>
      </w:pPr>
      <w:r>
        <w:rPr>
          <w:noProof/>
        </w:rPr>
        <w:t>10.10.</w:t>
      </w:r>
      <w:r>
        <w:rPr>
          <w:noProof/>
        </w:rPr>
        <w:tab/>
      </w:r>
      <w:r>
        <w:rPr>
          <w:b/>
          <w:noProof/>
        </w:rPr>
        <w:t xml:space="preserve">Innenausstattung </w:t>
      </w:r>
    </w:p>
    <w:p>
      <w:pPr>
        <w:spacing w:before="240"/>
        <w:ind w:left="1701" w:hanging="1701"/>
        <w:jc w:val="left"/>
        <w:rPr>
          <w:rFonts w:eastAsia="Arial Unicode MS"/>
          <w:bCs/>
          <w:noProof/>
          <w:szCs w:val="24"/>
        </w:rPr>
      </w:pPr>
      <w:r>
        <w:rPr>
          <w:noProof/>
        </w:rPr>
        <w:t>10.10.1.</w:t>
      </w:r>
      <w:r>
        <w:rPr>
          <w:noProof/>
        </w:rPr>
        <w:tab/>
      </w:r>
      <w:r>
        <w:rPr>
          <w:i/>
          <w:noProof/>
        </w:rPr>
        <w:t>Insassenschutz</w:t>
      </w:r>
      <w:r>
        <w:rPr>
          <w:noProof/>
        </w:rPr>
        <w:t xml:space="preserve"> </w:t>
      </w:r>
    </w:p>
    <w:p>
      <w:pPr>
        <w:spacing w:after="0"/>
        <w:ind w:left="1701" w:hanging="1701"/>
        <w:rPr>
          <w:rFonts w:eastAsia="Arial Unicode MS"/>
          <w:noProof/>
          <w:szCs w:val="24"/>
        </w:rPr>
      </w:pPr>
      <w:r>
        <w:rPr>
          <w:noProof/>
        </w:rPr>
        <w:t>10.10.1.1.</w:t>
      </w:r>
      <w:r>
        <w:rPr>
          <w:noProof/>
        </w:rPr>
        <w:tab/>
        <w:t>Anordnungszeichnung oder Fotos mit Angabe der Lage der beigefügten Schnitte oder Ansichten: …</w:t>
      </w:r>
    </w:p>
    <w:p>
      <w:pPr>
        <w:spacing w:after="0"/>
        <w:ind w:left="1701" w:hanging="1701"/>
        <w:rPr>
          <w:rFonts w:eastAsia="Arial Unicode MS"/>
          <w:noProof/>
          <w:szCs w:val="24"/>
        </w:rPr>
      </w:pPr>
      <w:r>
        <w:rPr>
          <w:noProof/>
        </w:rPr>
        <w:t>10.10.1.2.</w:t>
      </w:r>
      <w:r>
        <w:rPr>
          <w:noProof/>
        </w:rPr>
        <w:tab/>
        <w:t>Foto oder Zeichnung mit Angabe des Bezugsbereichs, einschließlich des ausgenommenen Bereiches gemäß Absatz 2.3.1 der UNECE-Regelung Nr. 21: …</w:t>
      </w:r>
    </w:p>
    <w:p>
      <w:pPr>
        <w:spacing w:after="0"/>
        <w:ind w:left="1701" w:hanging="1701"/>
        <w:rPr>
          <w:rFonts w:eastAsia="Arial Unicode MS"/>
          <w:noProof/>
          <w:szCs w:val="24"/>
        </w:rPr>
      </w:pPr>
      <w:r>
        <w:rPr>
          <w:noProof/>
        </w:rPr>
        <w:t>10.10.1.3.</w:t>
      </w:r>
      <w:r>
        <w:rPr>
          <w:noProof/>
        </w:rPr>
        <w:tab/>
        <w:t>Fotos, Zeichnungen und/oder Explosionsdarstellung der Innenausstattung, die die Teile im Insassenraum und die verwendeten Werkstoffe – mit Ausnahme der Innenrückspiegel –, die Anordnung der Betätigungseinrichtungen, Dach und Schiebedach, Rückenlehne, Sitze und den hinteren Teil der Sitze zeigen: …</w:t>
      </w:r>
    </w:p>
    <w:p>
      <w:pPr>
        <w:spacing w:before="240"/>
        <w:ind w:left="1701" w:hanging="1701"/>
        <w:jc w:val="left"/>
        <w:rPr>
          <w:rFonts w:eastAsia="Arial Unicode MS"/>
          <w:bCs/>
          <w:noProof/>
          <w:szCs w:val="24"/>
        </w:rPr>
      </w:pPr>
      <w:r>
        <w:rPr>
          <w:noProof/>
        </w:rPr>
        <w:t>10.10.2.</w:t>
      </w:r>
      <w:r>
        <w:rPr>
          <w:noProof/>
        </w:rPr>
        <w:tab/>
      </w:r>
      <w:r>
        <w:rPr>
          <w:i/>
          <w:noProof/>
        </w:rPr>
        <w:t>Anordnung und Kennzeichnung der Betätigungseinrichtungen, Kontrollleuchten und Anzeiger</w:t>
      </w:r>
      <w:r>
        <w:rPr>
          <w:noProof/>
        </w:rPr>
        <w:t xml:space="preserve"> </w:t>
      </w:r>
    </w:p>
    <w:p>
      <w:pPr>
        <w:spacing w:after="0"/>
        <w:ind w:left="1701" w:hanging="1701"/>
        <w:rPr>
          <w:rFonts w:eastAsia="Arial Unicode MS"/>
          <w:noProof/>
          <w:szCs w:val="24"/>
        </w:rPr>
      </w:pPr>
      <w:r>
        <w:rPr>
          <w:noProof/>
        </w:rPr>
        <w:t>10.10.2.1.</w:t>
      </w:r>
      <w:r>
        <w:rPr>
          <w:noProof/>
        </w:rPr>
        <w:tab/>
        <w:t>Fotos und/oder Zeichnungen der Anordnung der Symbole und Betätigungseinrichtungen, Kontrollleuchten und Anzeiger: …</w:t>
      </w:r>
    </w:p>
    <w:p>
      <w:pPr>
        <w:spacing w:after="0"/>
        <w:ind w:left="1701" w:hanging="1701"/>
        <w:rPr>
          <w:rFonts w:eastAsia="Arial Unicode MS"/>
          <w:noProof/>
          <w:szCs w:val="24"/>
        </w:rPr>
      </w:pPr>
      <w:r>
        <w:rPr>
          <w:noProof/>
        </w:rPr>
        <w:t>10.10.2.2.</w:t>
      </w:r>
      <w:r>
        <w:rPr>
          <w:noProof/>
        </w:rPr>
        <w:tab/>
        <w:t>Fotos und/oder Zeichnungen der Kennzeichnung der Betätigungseinrichtungen, Kontrollleuchten und Anzeiger und erforderlichenfalls der Fahrzeugteile, die in Tabelle 1 der UNECE-Regelung Nr. 121 erwähnt sind: …</w:t>
      </w:r>
    </w:p>
    <w:p>
      <w:pPr>
        <w:ind w:left="1701" w:hanging="1701"/>
        <w:jc w:val="left"/>
        <w:rPr>
          <w:rFonts w:eastAsia="Arial Unicode MS"/>
          <w:bCs/>
          <w:noProof/>
          <w:szCs w:val="24"/>
        </w:rPr>
      </w:pPr>
      <w:r>
        <w:rPr>
          <w:noProof/>
        </w:rPr>
        <w:t>10.10.2.3.</w:t>
      </w:r>
      <w:r>
        <w:rPr>
          <w:noProof/>
        </w:rPr>
        <w:tab/>
        <w:t xml:space="preserve">Übersichtstabelle </w:t>
      </w:r>
    </w:p>
    <w:p>
      <w:pPr>
        <w:spacing w:after="240"/>
        <w:ind w:left="1701"/>
        <w:rPr>
          <w:rFonts w:eastAsia="Arial Unicode MS"/>
          <w:noProof/>
          <w:szCs w:val="24"/>
        </w:rPr>
      </w:pPr>
      <w:r>
        <w:rPr>
          <w:noProof/>
        </w:rPr>
        <w:t>Das Fahrzeug ist gemäß Tabelle 1 der UNECE-Regelung Nr. 121  mit folgenden Betätigungseinrichtungen, Kontrollleuchten und Anzeigern ausgerüstet</w:t>
      </w:r>
    </w:p>
    <w:p>
      <w:pPr>
        <w:spacing w:before="360" w:after="240"/>
        <w:ind w:left="1701"/>
        <w:jc w:val="center"/>
        <w:rPr>
          <w:rFonts w:eastAsia="Arial Unicode MS"/>
          <w:b/>
          <w:bCs/>
          <w:noProof/>
          <w:szCs w:val="24"/>
        </w:rPr>
      </w:pPr>
      <w:r>
        <w:rPr>
          <w:b/>
          <w:noProof/>
        </w:rPr>
        <w:t>Betätigungseinrichtungen, Kontrollleuchten und Anzeiger, die, falls sie eingebaut sind, gekennzeichnet werden müssen, sowie dafür zu verwendende Symbole</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lastRenderedPageBreak/>
              <w:t>Symbol Nr.</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Einrichtung</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Betätigungseinrichtung/Anzeiger vorhanden (*)</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Kennzeichnung durch Symbol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Lage (**)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Kontrollleuchte vorhanden (*)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Kennzeichnung durch Symbol (*)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 xml:space="preserve">Lage (**)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Lichthauptschalter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Scheinwerfer für Abblendlicht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Scheinwerfer für Fernlicht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Begrenzungsleuchten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Nebelscheinwerfer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Nebelschlussleuchte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Leuchtweitenregelung</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Parkleuchten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Fahrtrichtungsanzeiger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Warnblinkanlage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Scheibenwischer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Windschutzscheiben-Waschanlage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Scheibenwischer und -wascher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Scheinwerferreinigungsanlage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Windschutzscheibenentfeuchtung und -entfrostung</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Heckscheibenentfeuchtung und -entfrostung</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Lüftungsgebläse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Vorglühanlage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Kaltstarteinrichtung</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Bremskreisausfall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Kraftstoffstand</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Ladekontrollleuchte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Kühlmitteltemperatur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ja</w:t>
            </w:r>
          </w:p>
          <w:p>
            <w:pPr>
              <w:spacing w:before="60" w:after="60"/>
              <w:rPr>
                <w:rFonts w:eastAsia="Arial Unicode MS"/>
                <w:noProof/>
                <w:sz w:val="20"/>
                <w:szCs w:val="20"/>
              </w:rPr>
            </w:pPr>
            <w:r>
              <w:rPr>
                <w:noProof/>
              </w:rPr>
              <w:tab/>
            </w:r>
            <w:r>
              <w:rPr>
                <w:noProof/>
                <w:sz w:val="20"/>
              </w:rPr>
              <w:t>— = nicht bzw. nicht getrennt vorhanden</w:t>
            </w:r>
          </w:p>
          <w:p>
            <w:pPr>
              <w:spacing w:before="60" w:after="60"/>
              <w:rPr>
                <w:rFonts w:eastAsia="Arial Unicode MS"/>
                <w:noProof/>
                <w:sz w:val="20"/>
                <w:szCs w:val="20"/>
              </w:rPr>
            </w:pPr>
            <w:r>
              <w:rPr>
                <w:noProof/>
              </w:rPr>
              <w:tab/>
            </w:r>
            <w:r>
              <w:rPr>
                <w:noProof/>
                <w:sz w:val="20"/>
              </w:rPr>
              <w:t>f = fakultativ</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auf Betätigungseinrichtung, Anzeiger oder Kontrollleuchte</w:t>
            </w:r>
          </w:p>
          <w:p>
            <w:pPr>
              <w:spacing w:before="60" w:after="60"/>
              <w:rPr>
                <w:rFonts w:eastAsia="Arial Unicode MS"/>
                <w:noProof/>
                <w:sz w:val="22"/>
                <w:szCs w:val="24"/>
              </w:rPr>
            </w:pPr>
            <w:r>
              <w:rPr>
                <w:noProof/>
              </w:rPr>
              <w:tab/>
            </w:r>
            <w:r>
              <w:rPr>
                <w:noProof/>
                <w:sz w:val="20"/>
              </w:rPr>
              <w:t>c = in unmittelbarer Nähe.</w:t>
            </w:r>
          </w:p>
        </w:tc>
      </w:tr>
    </w:tbl>
    <w:p>
      <w:pPr>
        <w:spacing w:before="360" w:after="240"/>
        <w:ind w:left="1843"/>
        <w:jc w:val="center"/>
        <w:rPr>
          <w:rFonts w:eastAsia="Arial Unicode MS"/>
          <w:b/>
          <w:bCs/>
          <w:noProof/>
          <w:szCs w:val="24"/>
        </w:rPr>
      </w:pPr>
      <w:r>
        <w:rPr>
          <w:b/>
          <w:noProof/>
        </w:rPr>
        <w:t>Betätigungseinrichtungen, Kontrollleuchten und Anzeiger, die, falls sie eingebaut sind, fakultativ gekennzeichnet werden können, sowie Symbole, die zu verwenden sind, falls sie gekennzeichnet werden müssen</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Symbol Nr.</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Einrichtung</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Betätigungseinrichtung/Anzeiger vorhanden (*)</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Kennzeichnung durch Symbol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Lage (**)</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Kontrollleuchte vorhanden (*)</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Kennzeichnung durch Symbol (*)</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Lage (**)</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Feststellbremse</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Heckscheibenwischer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Heckscheibe</w:t>
            </w:r>
            <w:r>
              <w:rPr>
                <w:noProof/>
                <w:sz w:val="20"/>
              </w:rPr>
              <w:lastRenderedPageBreak/>
              <w:t>nwascher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Heckscheibenwischer und -wascher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Scheibenwischerintervallschaltung</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Einrichtung für Schallzeichen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Vordere Fahrzeughaube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Hintere Fahrzeughaube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Sicherheitsgurte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Motoröldruck</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Unverbleites Benzin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ja</w:t>
            </w:r>
          </w:p>
          <w:p>
            <w:pPr>
              <w:spacing w:before="60" w:after="60"/>
              <w:rPr>
                <w:rFonts w:eastAsia="Arial Unicode MS"/>
                <w:noProof/>
                <w:sz w:val="20"/>
                <w:szCs w:val="20"/>
              </w:rPr>
            </w:pPr>
            <w:r>
              <w:rPr>
                <w:noProof/>
              </w:rPr>
              <w:tab/>
            </w:r>
            <w:r>
              <w:rPr>
                <w:noProof/>
                <w:sz w:val="20"/>
              </w:rPr>
              <w:t>— = nicht bzw. nicht getrennt vorhanden</w:t>
            </w:r>
          </w:p>
          <w:p>
            <w:pPr>
              <w:spacing w:before="60" w:after="60"/>
              <w:rPr>
                <w:rFonts w:eastAsia="Arial Unicode MS"/>
                <w:noProof/>
                <w:sz w:val="20"/>
                <w:szCs w:val="20"/>
              </w:rPr>
            </w:pPr>
            <w:r>
              <w:rPr>
                <w:noProof/>
              </w:rPr>
              <w:tab/>
            </w:r>
            <w:r>
              <w:rPr>
                <w:noProof/>
                <w:sz w:val="20"/>
              </w:rPr>
              <w:t>f = fakultativ</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auf Betätigungseinrichtung, Anzeiger oder Kontrollleuchte</w:t>
            </w:r>
          </w:p>
          <w:p>
            <w:pPr>
              <w:spacing w:before="60" w:after="60"/>
              <w:rPr>
                <w:rFonts w:eastAsia="Arial Unicode MS"/>
                <w:noProof/>
                <w:sz w:val="22"/>
                <w:szCs w:val="24"/>
              </w:rPr>
            </w:pPr>
            <w:r>
              <w:rPr>
                <w:noProof/>
              </w:rPr>
              <w:tab/>
            </w:r>
            <w:r>
              <w:rPr>
                <w:noProof/>
                <w:sz w:val="20"/>
              </w:rPr>
              <w:t>c = in unmittelbarer Nähe.</w:t>
            </w:r>
          </w:p>
        </w:tc>
      </w:tr>
    </w:tbl>
    <w:p>
      <w:pPr>
        <w:ind w:left="1701" w:hanging="1701"/>
        <w:rPr>
          <w:noProof/>
        </w:rPr>
      </w:pPr>
      <w:r>
        <w:rPr>
          <w:noProof/>
        </w:rPr>
        <w:t>10.10.3.</w:t>
      </w:r>
      <w:r>
        <w:rPr>
          <w:noProof/>
        </w:rPr>
        <w:tab/>
      </w:r>
      <w:r>
        <w:rPr>
          <w:i/>
          <w:noProof/>
        </w:rPr>
        <w:t xml:space="preserve">Sitze </w:t>
      </w:r>
    </w:p>
    <w:p>
      <w:pPr>
        <w:spacing w:after="0"/>
        <w:ind w:left="1701" w:hanging="1701"/>
        <w:rPr>
          <w:rFonts w:eastAsia="Arial Unicode MS"/>
          <w:noProof/>
          <w:szCs w:val="24"/>
        </w:rPr>
      </w:pPr>
      <w:r>
        <w:rPr>
          <w:noProof/>
        </w:rPr>
        <w:t>10.10.3.1.</w:t>
      </w:r>
      <w:r>
        <w:rPr>
          <w:noProof/>
        </w:rPr>
        <w:tab/>
        <w:t>Anzahl der Sitzplätze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Lage und Anordnung: …</w:t>
      </w:r>
    </w:p>
    <w:p>
      <w:pPr>
        <w:spacing w:after="0"/>
        <w:ind w:left="1701" w:hanging="1701"/>
        <w:rPr>
          <w:rFonts w:eastAsia="Arial Unicode MS"/>
          <w:noProof/>
          <w:szCs w:val="24"/>
        </w:rPr>
      </w:pPr>
      <w:r>
        <w:rPr>
          <w:noProof/>
        </w:rPr>
        <w:t>10.10.3.2.</w:t>
      </w:r>
      <w:r>
        <w:rPr>
          <w:noProof/>
        </w:rPr>
        <w:tab/>
        <w:t>Sitz(e), der (die) nur zur Verwendung bei stehendem Fahrzeug bestimmt ist (sind): …</w:t>
      </w:r>
    </w:p>
    <w:p>
      <w:pPr>
        <w:spacing w:after="0"/>
        <w:ind w:left="1701" w:hanging="1701"/>
        <w:rPr>
          <w:rFonts w:eastAsia="Arial Unicode MS"/>
          <w:noProof/>
          <w:szCs w:val="24"/>
        </w:rPr>
      </w:pPr>
      <w:r>
        <w:rPr>
          <w:noProof/>
        </w:rPr>
        <w:t>10.10.3.3.</w:t>
      </w:r>
      <w:r>
        <w:rPr>
          <w:noProof/>
        </w:rPr>
        <w:tab/>
        <w:t>Masse: …</w:t>
      </w:r>
    </w:p>
    <w:p>
      <w:pPr>
        <w:spacing w:after="0"/>
        <w:ind w:left="1701" w:hanging="1701"/>
        <w:rPr>
          <w:rFonts w:eastAsia="Arial Unicode MS"/>
          <w:noProof/>
          <w:szCs w:val="24"/>
        </w:rPr>
      </w:pPr>
      <w:r>
        <w:rPr>
          <w:noProof/>
        </w:rPr>
        <w:t>10.10.3.4.</w:t>
      </w:r>
      <w:r>
        <w:rPr>
          <w:noProof/>
        </w:rPr>
        <w:tab/>
        <w:t>Merkmale: für Sitze, die nicht über eine Typgenehmigung verfügen, Beschreibungen und Zeichnungen:</w:t>
      </w:r>
    </w:p>
    <w:p>
      <w:pPr>
        <w:spacing w:after="0"/>
        <w:ind w:left="1701" w:hanging="1701"/>
        <w:rPr>
          <w:rFonts w:eastAsia="Arial Unicode MS"/>
          <w:noProof/>
          <w:szCs w:val="24"/>
        </w:rPr>
      </w:pPr>
      <w:r>
        <w:rPr>
          <w:noProof/>
        </w:rPr>
        <w:lastRenderedPageBreak/>
        <w:t>10.10.3.4.1.</w:t>
      </w:r>
      <w:r>
        <w:rPr>
          <w:noProof/>
        </w:rPr>
        <w:tab/>
        <w:t>der Sitze und ihrer Verankerungen: …</w:t>
      </w:r>
    </w:p>
    <w:p>
      <w:pPr>
        <w:spacing w:after="0"/>
        <w:ind w:left="1701" w:hanging="1701"/>
        <w:rPr>
          <w:rFonts w:eastAsia="Arial Unicode MS"/>
          <w:noProof/>
          <w:szCs w:val="24"/>
        </w:rPr>
      </w:pPr>
      <w:r>
        <w:rPr>
          <w:noProof/>
        </w:rPr>
        <w:t>10.10.3.4.2.</w:t>
      </w:r>
      <w:r>
        <w:rPr>
          <w:noProof/>
        </w:rPr>
        <w:tab/>
        <w:t>der Einstelleinrichtung: …</w:t>
      </w:r>
    </w:p>
    <w:p>
      <w:pPr>
        <w:spacing w:after="0"/>
        <w:ind w:left="1701" w:hanging="1701"/>
        <w:rPr>
          <w:rFonts w:eastAsia="Arial Unicode MS"/>
          <w:noProof/>
          <w:szCs w:val="24"/>
        </w:rPr>
      </w:pPr>
      <w:r>
        <w:rPr>
          <w:noProof/>
        </w:rPr>
        <w:t>10.10.3.4.3.</w:t>
      </w:r>
      <w:r>
        <w:rPr>
          <w:noProof/>
        </w:rPr>
        <w:tab/>
        <w:t>der Verstell- und Verriegelungseinrichtungen: …</w:t>
      </w:r>
    </w:p>
    <w:p>
      <w:pPr>
        <w:spacing w:after="0"/>
        <w:ind w:left="1701" w:hanging="1701"/>
        <w:rPr>
          <w:rFonts w:eastAsia="Arial Unicode MS"/>
          <w:noProof/>
          <w:szCs w:val="24"/>
        </w:rPr>
      </w:pPr>
      <w:r>
        <w:rPr>
          <w:noProof/>
        </w:rPr>
        <w:t>10.10.3.4.4.</w:t>
      </w:r>
      <w:r>
        <w:rPr>
          <w:noProof/>
        </w:rPr>
        <w:tab/>
        <w:t>der Verankerungen der Sicherheitsgurte, falls diese im Sitz eingebaut sind: …</w:t>
      </w:r>
    </w:p>
    <w:p>
      <w:pPr>
        <w:spacing w:after="0"/>
        <w:ind w:left="1701" w:hanging="1701"/>
        <w:rPr>
          <w:rFonts w:eastAsia="Arial Unicode MS"/>
          <w:noProof/>
          <w:szCs w:val="24"/>
        </w:rPr>
      </w:pPr>
      <w:r>
        <w:rPr>
          <w:noProof/>
        </w:rPr>
        <w:t>10.10.3.4.5.</w:t>
      </w:r>
      <w:r>
        <w:rPr>
          <w:noProof/>
        </w:rPr>
        <w:tab/>
        <w:t>der Fahrzeugteile, die als Verankerungen dienen: …</w:t>
      </w:r>
    </w:p>
    <w:p>
      <w:pPr>
        <w:spacing w:after="0"/>
        <w:ind w:left="1701" w:hanging="1701"/>
        <w:rPr>
          <w:rFonts w:eastAsia="Arial Unicode MS"/>
          <w:noProof/>
          <w:szCs w:val="24"/>
        </w:rPr>
      </w:pPr>
      <w:r>
        <w:rPr>
          <w:noProof/>
        </w:rPr>
        <w:t>10.10.3.5.</w:t>
      </w:r>
      <w:r>
        <w:rPr>
          <w:noProof/>
        </w:rPr>
        <w:tab/>
        <w:t>Koordinaten oder Zeichnung des R-Punktes (</w:t>
      </w:r>
      <w:r>
        <w:rPr>
          <w:noProof/>
          <w:vertAlign w:val="superscript"/>
        </w:rPr>
        <w:t>t</w:t>
      </w:r>
      <w:r>
        <w:rPr>
          <w:noProof/>
        </w:rPr>
        <w:t>)</w:t>
      </w:r>
      <w:r>
        <w:rPr>
          <w:noProof/>
        </w:rPr>
        <w:tab/>
      </w:r>
    </w:p>
    <w:p>
      <w:pPr>
        <w:spacing w:after="0"/>
        <w:ind w:left="1701" w:hanging="1701"/>
        <w:rPr>
          <w:rFonts w:eastAsia="Arial Unicode MS"/>
          <w:noProof/>
          <w:szCs w:val="24"/>
        </w:rPr>
      </w:pPr>
      <w:r>
        <w:rPr>
          <w:noProof/>
        </w:rPr>
        <w:t>10.10.3.5.1.</w:t>
      </w:r>
      <w:r>
        <w:rPr>
          <w:noProof/>
        </w:rPr>
        <w:tab/>
        <w:t>Fahrersitz: …</w:t>
      </w:r>
    </w:p>
    <w:p>
      <w:pPr>
        <w:spacing w:after="0"/>
        <w:ind w:left="1701" w:hanging="1701"/>
        <w:rPr>
          <w:rFonts w:eastAsia="Arial Unicode MS"/>
          <w:noProof/>
          <w:szCs w:val="24"/>
        </w:rPr>
      </w:pPr>
      <w:r>
        <w:rPr>
          <w:noProof/>
        </w:rPr>
        <w:t>10.10.3.5.2.</w:t>
      </w:r>
      <w:r>
        <w:rPr>
          <w:noProof/>
        </w:rPr>
        <w:tab/>
        <w:t>Alle anderen Sitze: …</w:t>
      </w:r>
    </w:p>
    <w:p>
      <w:pPr>
        <w:spacing w:after="0"/>
        <w:ind w:left="1701" w:hanging="1701"/>
        <w:rPr>
          <w:rFonts w:eastAsia="Arial Unicode MS"/>
          <w:noProof/>
          <w:szCs w:val="24"/>
        </w:rPr>
      </w:pPr>
      <w:r>
        <w:rPr>
          <w:noProof/>
        </w:rPr>
        <w:t>10.10.3.6.</w:t>
      </w:r>
      <w:r>
        <w:rPr>
          <w:noProof/>
        </w:rPr>
        <w:tab/>
        <w:t>Konstruktiv festgelegter Rumpfwinkel</w:t>
      </w:r>
    </w:p>
    <w:p>
      <w:pPr>
        <w:spacing w:after="0"/>
        <w:ind w:left="1701" w:hanging="1701"/>
        <w:rPr>
          <w:rFonts w:eastAsia="Arial Unicode MS"/>
          <w:noProof/>
          <w:szCs w:val="24"/>
        </w:rPr>
      </w:pPr>
      <w:r>
        <w:rPr>
          <w:noProof/>
        </w:rPr>
        <w:t>10.10.3.6.1.</w:t>
      </w:r>
      <w:r>
        <w:rPr>
          <w:noProof/>
        </w:rPr>
        <w:tab/>
        <w:t>Fahrersitz: …</w:t>
      </w:r>
    </w:p>
    <w:p>
      <w:pPr>
        <w:spacing w:after="0"/>
        <w:ind w:left="1701" w:hanging="1701"/>
        <w:rPr>
          <w:rFonts w:eastAsia="Arial Unicode MS"/>
          <w:noProof/>
          <w:szCs w:val="24"/>
        </w:rPr>
      </w:pPr>
      <w:r>
        <w:rPr>
          <w:noProof/>
        </w:rPr>
        <w:t>10.10.3.6.2.</w:t>
      </w:r>
      <w:r>
        <w:rPr>
          <w:noProof/>
        </w:rPr>
        <w:tab/>
        <w:t>Alle anderen Sitze: …</w:t>
      </w:r>
    </w:p>
    <w:p>
      <w:pPr>
        <w:spacing w:after="0"/>
        <w:ind w:left="1701" w:hanging="1701"/>
        <w:rPr>
          <w:rFonts w:eastAsia="Arial Unicode MS"/>
          <w:noProof/>
          <w:szCs w:val="24"/>
        </w:rPr>
      </w:pPr>
      <w:r>
        <w:rPr>
          <w:noProof/>
        </w:rPr>
        <w:t>10.10.3.7.</w:t>
      </w:r>
      <w:r>
        <w:rPr>
          <w:noProof/>
        </w:rPr>
        <w:tab/>
        <w:t>Sitzverstellbereich</w:t>
      </w:r>
    </w:p>
    <w:p>
      <w:pPr>
        <w:spacing w:after="0"/>
        <w:ind w:left="1701" w:hanging="1701"/>
        <w:rPr>
          <w:rFonts w:eastAsia="Arial Unicode MS"/>
          <w:noProof/>
          <w:szCs w:val="24"/>
        </w:rPr>
      </w:pPr>
      <w:r>
        <w:rPr>
          <w:noProof/>
        </w:rPr>
        <w:t>10.10.3.7.1.</w:t>
      </w:r>
      <w:r>
        <w:rPr>
          <w:noProof/>
        </w:rPr>
        <w:tab/>
        <w:t>Fahrersitz: …</w:t>
      </w:r>
    </w:p>
    <w:p>
      <w:pPr>
        <w:spacing w:after="0"/>
        <w:ind w:left="1701" w:hanging="1701"/>
        <w:rPr>
          <w:rFonts w:eastAsia="Arial Unicode MS"/>
          <w:noProof/>
          <w:szCs w:val="24"/>
        </w:rPr>
      </w:pPr>
      <w:r>
        <w:rPr>
          <w:noProof/>
        </w:rPr>
        <w:t>10.10.3.7.2.</w:t>
      </w:r>
      <w:r>
        <w:rPr>
          <w:noProof/>
        </w:rPr>
        <w:tab/>
        <w:t>Alle anderen Sitze: …</w:t>
      </w:r>
    </w:p>
    <w:p>
      <w:pPr>
        <w:spacing w:before="240"/>
        <w:ind w:left="1701" w:hanging="1701"/>
        <w:jc w:val="left"/>
        <w:rPr>
          <w:rFonts w:eastAsia="Arial Unicode MS"/>
          <w:bCs/>
          <w:noProof/>
          <w:szCs w:val="24"/>
        </w:rPr>
      </w:pPr>
      <w:r>
        <w:rPr>
          <w:noProof/>
        </w:rPr>
        <w:t>10.10.4.</w:t>
      </w:r>
      <w:r>
        <w:rPr>
          <w:noProof/>
        </w:rPr>
        <w:tab/>
      </w:r>
      <w:r>
        <w:rPr>
          <w:i/>
          <w:noProof/>
        </w:rPr>
        <w:t>Kopfstützen</w:t>
      </w:r>
      <w:r>
        <w:rPr>
          <w:noProof/>
        </w:rPr>
        <w:t xml:space="preserve"> </w:t>
      </w:r>
    </w:p>
    <w:p>
      <w:pPr>
        <w:spacing w:after="0"/>
        <w:ind w:left="1701" w:hanging="1701"/>
        <w:rPr>
          <w:rFonts w:eastAsia="Arial Unicode MS"/>
          <w:noProof/>
          <w:szCs w:val="24"/>
        </w:rPr>
      </w:pPr>
      <w:r>
        <w:rPr>
          <w:noProof/>
        </w:rPr>
        <w:t>10.10.4.1.</w:t>
      </w:r>
      <w:r>
        <w:rPr>
          <w:noProof/>
        </w:rPr>
        <w:tab/>
        <w:t>Typ(en) der Kopfstütze(n): integriert/abnehmbar/separat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Typgenehmigungsnummer(n), sofern vorhanden: …</w:t>
      </w:r>
    </w:p>
    <w:p>
      <w:pPr>
        <w:spacing w:after="0"/>
        <w:ind w:left="1701" w:hanging="1701"/>
        <w:rPr>
          <w:rFonts w:eastAsia="Arial Unicode MS"/>
          <w:noProof/>
          <w:szCs w:val="24"/>
        </w:rPr>
      </w:pPr>
      <w:r>
        <w:rPr>
          <w:noProof/>
        </w:rPr>
        <w:t>10.10.4.3.</w:t>
      </w:r>
      <w:r>
        <w:rPr>
          <w:noProof/>
        </w:rPr>
        <w:tab/>
        <w:t>Für noch nicht genehmigte Kopfstützen</w:t>
      </w:r>
    </w:p>
    <w:p>
      <w:pPr>
        <w:spacing w:after="0"/>
        <w:ind w:left="1701" w:hanging="1701"/>
        <w:rPr>
          <w:rFonts w:eastAsia="Arial Unicode MS"/>
          <w:noProof/>
          <w:szCs w:val="24"/>
        </w:rPr>
      </w:pPr>
      <w:r>
        <w:rPr>
          <w:noProof/>
        </w:rPr>
        <w:t>10.10.4.3.1.</w:t>
      </w:r>
      <w:r>
        <w:rPr>
          <w:noProof/>
        </w:rPr>
        <w:tab/>
        <w:t>Ausführliche Beschreibung der Kopfstütze, insbesondere hinsichtlich der Art des Polsterwerkstoffs oder der -werkstoffe und gegebenenfalls der Lage und der Beschaffenheit der Stütz- und Verankerungsteile für den Sitztyp, für den eine Genehmigung beantragt wird: …</w:t>
      </w:r>
    </w:p>
    <w:p>
      <w:pPr>
        <w:spacing w:after="0"/>
        <w:ind w:left="1701" w:hanging="1701"/>
        <w:rPr>
          <w:rFonts w:eastAsia="Arial Unicode MS"/>
          <w:noProof/>
          <w:szCs w:val="24"/>
        </w:rPr>
      </w:pPr>
      <w:r>
        <w:rPr>
          <w:noProof/>
        </w:rPr>
        <w:t>10.10.4.3.2.</w:t>
      </w:r>
      <w:r>
        <w:rPr>
          <w:noProof/>
        </w:rPr>
        <w:tab/>
        <w:t>Bei einer „separaten“ Kopfstütze</w:t>
      </w:r>
    </w:p>
    <w:p>
      <w:pPr>
        <w:spacing w:after="0"/>
        <w:ind w:left="1701" w:hanging="1701"/>
        <w:rPr>
          <w:rFonts w:eastAsia="Arial Unicode MS"/>
          <w:noProof/>
          <w:szCs w:val="24"/>
        </w:rPr>
      </w:pPr>
      <w:r>
        <w:rPr>
          <w:noProof/>
        </w:rPr>
        <w:t>10.10.4.3.2.1.</w:t>
      </w:r>
      <w:r>
        <w:rPr>
          <w:noProof/>
        </w:rPr>
        <w:tab/>
        <w:t>Ausführliche Beschreibung des Bereichs der Struktur, in dem die Kopfstütze angebracht werden soll: …</w:t>
      </w:r>
    </w:p>
    <w:p>
      <w:pPr>
        <w:spacing w:after="0"/>
        <w:ind w:left="1701" w:hanging="1701"/>
        <w:rPr>
          <w:rFonts w:eastAsia="Arial Unicode MS"/>
          <w:noProof/>
          <w:szCs w:val="24"/>
        </w:rPr>
      </w:pPr>
      <w:r>
        <w:rPr>
          <w:noProof/>
        </w:rPr>
        <w:t>10.10.4.3.2.2.</w:t>
      </w:r>
      <w:r>
        <w:rPr>
          <w:noProof/>
        </w:rPr>
        <w:tab/>
        <w:t>Maßzeichnungen der wesentlichen Teile der Struktur und der Kopfstütze: …</w:t>
      </w:r>
    </w:p>
    <w:p>
      <w:pPr>
        <w:spacing w:before="240"/>
        <w:ind w:left="1701" w:hanging="1701"/>
        <w:jc w:val="left"/>
        <w:rPr>
          <w:rFonts w:eastAsia="Arial Unicode MS"/>
          <w:bCs/>
          <w:noProof/>
          <w:szCs w:val="24"/>
        </w:rPr>
      </w:pPr>
      <w:r>
        <w:rPr>
          <w:noProof/>
        </w:rPr>
        <w:t>10.10.5.</w:t>
      </w:r>
      <w:r>
        <w:rPr>
          <w:noProof/>
        </w:rPr>
        <w:tab/>
      </w:r>
      <w:r>
        <w:rPr>
          <w:i/>
          <w:noProof/>
        </w:rPr>
        <w:t>Innenraumheizung</w:t>
      </w:r>
      <w:r>
        <w:rPr>
          <w:noProof/>
        </w:rPr>
        <w:t xml:space="preserve"> </w:t>
      </w:r>
    </w:p>
    <w:p>
      <w:pPr>
        <w:spacing w:after="0"/>
        <w:ind w:left="1701" w:hanging="1701"/>
        <w:rPr>
          <w:rFonts w:eastAsia="Arial Unicode MS"/>
          <w:noProof/>
          <w:szCs w:val="24"/>
        </w:rPr>
      </w:pPr>
      <w:r>
        <w:rPr>
          <w:noProof/>
        </w:rPr>
        <w:t>10.10.5.1.</w:t>
      </w:r>
      <w:r>
        <w:rPr>
          <w:noProof/>
        </w:rPr>
        <w:tab/>
        <w:t>Kurzbeschreibung des Fahrzeugtyps hinsichtlich des Heizungssystems, wenn das Heizsystem die Abwärme der Motorkühlflüssigkeit nutzt: …</w:t>
      </w:r>
    </w:p>
    <w:p>
      <w:pPr>
        <w:spacing w:after="0"/>
        <w:ind w:left="1701" w:hanging="1701"/>
        <w:rPr>
          <w:rFonts w:eastAsia="Arial Unicode MS"/>
          <w:noProof/>
          <w:szCs w:val="24"/>
        </w:rPr>
      </w:pPr>
      <w:r>
        <w:rPr>
          <w:noProof/>
        </w:rPr>
        <w:t>10.10.5.2.</w:t>
      </w:r>
      <w:r>
        <w:rPr>
          <w:noProof/>
        </w:rPr>
        <w:tab/>
        <w:t>Ausführliche Beschreibung des Fahrzeugtyps hinsichtlich der Heizung, sofern die Kühlluft oder die Abgase der Antriebsmaschine als Wärmequelle genutzt werden, einschließlich</w:t>
      </w:r>
    </w:p>
    <w:p>
      <w:pPr>
        <w:spacing w:after="0"/>
        <w:ind w:left="1701" w:hanging="1701"/>
        <w:rPr>
          <w:rFonts w:eastAsia="Arial Unicode MS"/>
          <w:noProof/>
          <w:szCs w:val="24"/>
        </w:rPr>
      </w:pPr>
      <w:r>
        <w:rPr>
          <w:noProof/>
        </w:rPr>
        <w:t>10.10.5.2.1.</w:t>
      </w:r>
      <w:r>
        <w:rPr>
          <w:noProof/>
        </w:rPr>
        <w:tab/>
        <w:t>Anordnungszeichnung der Heizung, aus der ihre Lage im Fahrzeug ersichtlich ist: …</w:t>
      </w:r>
    </w:p>
    <w:p>
      <w:pPr>
        <w:spacing w:after="0"/>
        <w:ind w:left="1701" w:hanging="1701"/>
        <w:rPr>
          <w:rFonts w:eastAsia="Arial Unicode MS"/>
          <w:noProof/>
          <w:szCs w:val="24"/>
        </w:rPr>
      </w:pPr>
      <w:r>
        <w:rPr>
          <w:noProof/>
        </w:rPr>
        <w:lastRenderedPageBreak/>
        <w:t>10.10.5.2.2.</w:t>
      </w:r>
      <w:r>
        <w:rPr>
          <w:noProof/>
        </w:rPr>
        <w:tab/>
        <w:t>Anordnungszeichnung des Wärmetauschers bei Heizungen, die die Abgase als Wärmequelle nutzen, bzw. der Bauteile, wo der Wärmeaustausch stattfindet (bei Heizungen, die die Kühlluft der Antriebsmaschine als Wärmequelle nutzen): …</w:t>
      </w:r>
    </w:p>
    <w:p>
      <w:pPr>
        <w:spacing w:after="0"/>
        <w:ind w:left="1701" w:hanging="1701"/>
        <w:rPr>
          <w:rFonts w:eastAsia="Arial Unicode MS"/>
          <w:noProof/>
          <w:szCs w:val="24"/>
        </w:rPr>
      </w:pPr>
      <w:r>
        <w:rPr>
          <w:noProof/>
        </w:rPr>
        <w:t>10.10.5.2.3.</w:t>
      </w:r>
      <w:r>
        <w:rPr>
          <w:noProof/>
        </w:rPr>
        <w:tab/>
        <w:t>Schnittzeichnung des Wärmetauschers bzw. der Bauteile, wo der Wärmeaustausch stattfindet, mit Angabe der Wandstärke, der Werkstoffe und der Oberflächenbeschaffenheit: …</w:t>
      </w:r>
    </w:p>
    <w:p>
      <w:pPr>
        <w:spacing w:after="0"/>
        <w:ind w:left="1701" w:hanging="1701"/>
        <w:rPr>
          <w:rFonts w:eastAsia="Arial Unicode MS"/>
          <w:noProof/>
          <w:szCs w:val="24"/>
        </w:rPr>
      </w:pPr>
      <w:r>
        <w:rPr>
          <w:noProof/>
        </w:rPr>
        <w:t>10.10.5.2.4.</w:t>
      </w:r>
      <w:r>
        <w:rPr>
          <w:noProof/>
        </w:rPr>
        <w:tab/>
        <w:t>Zu weiteren funktionswichtigen Bauteilen für die Heizung, wie z. B. Heizluftgebläse, sind Angaben über Bauart und die technischen Daten zu machen: …</w:t>
      </w:r>
    </w:p>
    <w:p>
      <w:pPr>
        <w:spacing w:after="0"/>
        <w:ind w:left="1701" w:hanging="1701"/>
        <w:rPr>
          <w:rFonts w:eastAsia="Arial Unicode MS"/>
          <w:noProof/>
          <w:szCs w:val="24"/>
        </w:rPr>
      </w:pPr>
      <w:r>
        <w:rPr>
          <w:noProof/>
        </w:rPr>
        <w:t>10.10.5.3.</w:t>
      </w:r>
      <w:r>
        <w:rPr>
          <w:noProof/>
        </w:rPr>
        <w:tab/>
        <w:t>Kurzbeschreibung des Fahrzeugtyps hinsichtlich des Verbrennungsheizgerätes und seiner automatischen Steuerung: …</w:t>
      </w:r>
    </w:p>
    <w:p>
      <w:pPr>
        <w:spacing w:after="0"/>
        <w:ind w:left="1701" w:hanging="1701"/>
        <w:rPr>
          <w:rFonts w:eastAsia="Arial Unicode MS"/>
          <w:noProof/>
          <w:szCs w:val="24"/>
        </w:rPr>
      </w:pPr>
      <w:r>
        <w:rPr>
          <w:noProof/>
        </w:rPr>
        <w:t>10.10.5.3.1.</w:t>
      </w:r>
      <w:r>
        <w:rPr>
          <w:noProof/>
        </w:rPr>
        <w:tab/>
        <w:t>Anordnungszeichnung des Verbrennungsheizgeräts, des Luftzufuhrsystems, des Abgassystems, des Brennstoffbehälters, des Brennstoffversorgungssystems (einschließlich Ventile) und der elektrischen Anschlüsse, aus der die Lage der Komponenten im Fahrzeug ersichtlich ist</w:t>
      </w:r>
    </w:p>
    <w:p>
      <w:pPr>
        <w:spacing w:after="0"/>
        <w:ind w:left="1701" w:hanging="1701"/>
        <w:rPr>
          <w:rFonts w:eastAsia="Arial Unicode MS"/>
          <w:noProof/>
          <w:szCs w:val="24"/>
        </w:rPr>
      </w:pPr>
      <w:r>
        <w:rPr>
          <w:noProof/>
        </w:rPr>
        <w:t>10.10.5.4.</w:t>
      </w:r>
      <w:r>
        <w:rPr>
          <w:noProof/>
        </w:rPr>
        <w:tab/>
        <w:t>Größter Stromverbrauch: …… kW</w:t>
      </w:r>
    </w:p>
    <w:p>
      <w:pPr>
        <w:spacing w:before="240"/>
        <w:ind w:left="1701" w:hanging="1701"/>
        <w:jc w:val="left"/>
        <w:rPr>
          <w:rFonts w:eastAsia="Arial Unicode MS"/>
          <w:bCs/>
          <w:noProof/>
          <w:szCs w:val="24"/>
        </w:rPr>
      </w:pPr>
      <w:r>
        <w:rPr>
          <w:noProof/>
        </w:rPr>
        <w:t>10.10.6.</w:t>
      </w:r>
      <w:r>
        <w:rPr>
          <w:noProof/>
        </w:rPr>
        <w:tab/>
      </w:r>
      <w:r>
        <w:rPr>
          <w:i/>
          <w:noProof/>
        </w:rPr>
        <w:t>Bauteile, die Einfluss auf das Verhalten der Lenkanlage bei Unfallstößen haben</w:t>
      </w:r>
      <w:r>
        <w:rPr>
          <w:noProof/>
        </w:rPr>
        <w:t xml:space="preserve"> </w:t>
      </w:r>
    </w:p>
    <w:p>
      <w:pPr>
        <w:spacing w:after="0"/>
        <w:ind w:left="1701" w:hanging="1701"/>
        <w:rPr>
          <w:rFonts w:eastAsia="Arial Unicode MS"/>
          <w:noProof/>
          <w:szCs w:val="24"/>
        </w:rPr>
      </w:pPr>
      <w:r>
        <w:rPr>
          <w:noProof/>
        </w:rPr>
        <w:t>10.10.6.1.</w:t>
      </w:r>
      <w:r>
        <w:rPr>
          <w:noProof/>
        </w:rPr>
        <w:tab/>
        <w:t>Ausführliche Beschreibung, einschließlich Foto(s) und/oder Zeichnung(en) des Fahrzeugtyps hinsichtlich Bauart, Abmessungen, Form und Werkstoffe des vor der Betätigungseinrichtung der Lenkanlage gelegenen Teils des Fahrzeugs, einschließlich der Bauteile, die im Fall eines Aufpralls auf die Lenkbetätigungseinrichtung zur Energieaufnahme beitragen: …</w:t>
      </w:r>
    </w:p>
    <w:p>
      <w:pPr>
        <w:spacing w:after="0"/>
        <w:ind w:left="1701" w:hanging="1701"/>
        <w:rPr>
          <w:rFonts w:eastAsia="Arial Unicode MS"/>
          <w:noProof/>
          <w:szCs w:val="24"/>
        </w:rPr>
      </w:pPr>
      <w:r>
        <w:rPr>
          <w:noProof/>
        </w:rPr>
        <w:t>10.10.6.2.</w:t>
      </w:r>
      <w:r>
        <w:rPr>
          <w:noProof/>
        </w:rPr>
        <w:tab/>
        <w:t>Foto(s) und/oder Zeichnung(en) von nicht in Nummer 10.10.6.1 beschriebenen Fahrzeugteilen, die nach Auffassung des Herstellers in Übereinstimmung mit dem technischen Dienst zum Verhalten der Lenkanlage bei einem Unfallstoß beitragen: …</w:t>
      </w:r>
    </w:p>
    <w:p>
      <w:pPr>
        <w:spacing w:before="240"/>
        <w:ind w:left="1701" w:hanging="1701"/>
        <w:jc w:val="left"/>
        <w:rPr>
          <w:rFonts w:eastAsia="Arial Unicode MS"/>
          <w:bCs/>
          <w:noProof/>
          <w:szCs w:val="24"/>
        </w:rPr>
      </w:pPr>
      <w:r>
        <w:rPr>
          <w:noProof/>
        </w:rPr>
        <w:t>10.10.7.</w:t>
      </w:r>
      <w:r>
        <w:rPr>
          <w:noProof/>
        </w:rPr>
        <w:tab/>
      </w:r>
      <w:r>
        <w:rPr>
          <w:i/>
          <w:noProof/>
        </w:rPr>
        <w:t>Brennverhalten von Werkstoffen der Innenausstattung bestimmter Kraftfahrzeugklassen</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Werkstoff(e) für die Innenverkleidung des Daches: </w:t>
      </w:r>
    </w:p>
    <w:p>
      <w:pPr>
        <w:spacing w:after="0"/>
        <w:ind w:left="1701" w:hanging="1701"/>
        <w:rPr>
          <w:rFonts w:eastAsia="Arial Unicode MS"/>
          <w:noProof/>
          <w:szCs w:val="24"/>
        </w:rPr>
      </w:pPr>
      <w:r>
        <w:rPr>
          <w:noProof/>
        </w:rPr>
        <w:t>10.10.7.1.1.</w:t>
      </w:r>
      <w:r>
        <w:rPr>
          <w:noProof/>
        </w:rPr>
        <w:tab/>
        <w:t>Bauteil-Typgenehmigungsnummer(n), sofern vorhanden: …</w:t>
      </w:r>
    </w:p>
    <w:p>
      <w:pPr>
        <w:spacing w:after="0"/>
        <w:ind w:left="1701" w:hanging="1701"/>
        <w:rPr>
          <w:rFonts w:eastAsia="Arial Unicode MS"/>
          <w:noProof/>
          <w:szCs w:val="24"/>
        </w:rPr>
      </w:pPr>
      <w:r>
        <w:rPr>
          <w:noProof/>
        </w:rPr>
        <w:t>10.10.7.1.2.</w:t>
      </w:r>
      <w:r>
        <w:rPr>
          <w:noProof/>
        </w:rPr>
        <w:tab/>
        <w:t>Im Fall von noch nicht genehmigten Werkstoffen:</w:t>
      </w:r>
    </w:p>
    <w:p>
      <w:pPr>
        <w:spacing w:after="0"/>
        <w:ind w:left="1701" w:hanging="1701"/>
        <w:rPr>
          <w:rFonts w:eastAsia="Arial Unicode MS"/>
          <w:noProof/>
          <w:szCs w:val="24"/>
        </w:rPr>
      </w:pPr>
      <w:r>
        <w:rPr>
          <w:noProof/>
        </w:rPr>
        <w:t>10.10.7.1.2.1.</w:t>
      </w:r>
      <w:r>
        <w:rPr>
          <w:noProof/>
        </w:rPr>
        <w:tab/>
        <w:t>Grundwerkstoff(e)/Bezeichnung: ……/……</w:t>
      </w:r>
    </w:p>
    <w:p>
      <w:pPr>
        <w:spacing w:after="0"/>
        <w:ind w:left="1701" w:hanging="1701"/>
        <w:rPr>
          <w:rFonts w:eastAsia="Arial Unicode MS"/>
          <w:noProof/>
          <w:szCs w:val="24"/>
        </w:rPr>
      </w:pPr>
      <w:r>
        <w:rPr>
          <w:noProof/>
        </w:rPr>
        <w:t>10.10.7.1.2.2.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Dicke (min./max.): ……/…… mm</w:t>
      </w:r>
    </w:p>
    <w:p>
      <w:pPr>
        <w:spacing w:before="240"/>
        <w:ind w:left="1701" w:hanging="1701"/>
        <w:jc w:val="left"/>
        <w:rPr>
          <w:rFonts w:eastAsia="Arial Unicode MS"/>
          <w:bCs/>
          <w:noProof/>
          <w:szCs w:val="24"/>
        </w:rPr>
      </w:pPr>
      <w:r>
        <w:rPr>
          <w:noProof/>
        </w:rPr>
        <w:t>10.10.7.2.</w:t>
      </w:r>
      <w:r>
        <w:rPr>
          <w:noProof/>
        </w:rPr>
        <w:tab/>
        <w:t xml:space="preserve">Werkstoff(e) für die Rückwand und die Seitenwände: </w:t>
      </w:r>
    </w:p>
    <w:p>
      <w:pPr>
        <w:spacing w:after="0"/>
        <w:ind w:left="1701" w:hanging="1701"/>
        <w:rPr>
          <w:rFonts w:eastAsia="Arial Unicode MS"/>
          <w:noProof/>
          <w:szCs w:val="24"/>
        </w:rPr>
      </w:pPr>
      <w:r>
        <w:rPr>
          <w:noProof/>
        </w:rPr>
        <w:t>10.10.7.2.1.</w:t>
      </w:r>
      <w:r>
        <w:rPr>
          <w:noProof/>
        </w:rPr>
        <w:tab/>
        <w:t>Bauteil-Typgenehmigungsnummer(n), sofern vorhanden: …</w:t>
      </w:r>
    </w:p>
    <w:p>
      <w:pPr>
        <w:spacing w:after="0"/>
        <w:ind w:left="1701" w:hanging="1701"/>
        <w:rPr>
          <w:rFonts w:eastAsia="Arial Unicode MS"/>
          <w:noProof/>
          <w:szCs w:val="24"/>
        </w:rPr>
      </w:pPr>
      <w:r>
        <w:rPr>
          <w:noProof/>
        </w:rPr>
        <w:lastRenderedPageBreak/>
        <w:t>10.10.7.2.2.</w:t>
      </w:r>
      <w:r>
        <w:rPr>
          <w:noProof/>
        </w:rPr>
        <w:tab/>
        <w:t>Im Fall von noch nicht genehmigten Werkstoffen</w:t>
      </w:r>
    </w:p>
    <w:p>
      <w:pPr>
        <w:spacing w:after="0"/>
        <w:ind w:left="1701" w:hanging="1701"/>
        <w:rPr>
          <w:rFonts w:eastAsia="Arial Unicode MS"/>
          <w:noProof/>
          <w:szCs w:val="24"/>
        </w:rPr>
      </w:pPr>
      <w:r>
        <w:rPr>
          <w:noProof/>
        </w:rPr>
        <w:t>10.10.7.2.2.1.</w:t>
      </w:r>
      <w:r>
        <w:rPr>
          <w:noProof/>
        </w:rPr>
        <w:tab/>
        <w:t>Grundwerkstoff(e)/Bezeichnung: ……/……</w:t>
      </w:r>
    </w:p>
    <w:p>
      <w:pPr>
        <w:spacing w:after="0"/>
        <w:ind w:left="1701" w:hanging="1701"/>
        <w:rPr>
          <w:rFonts w:eastAsia="Arial Unicode MS"/>
          <w:noProof/>
          <w:szCs w:val="24"/>
        </w:rPr>
      </w:pPr>
      <w:r>
        <w:rPr>
          <w:noProof/>
        </w:rPr>
        <w:t>10.10.7.2.2.2.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Dicke (min./max.): ……/…… mm</w:t>
      </w:r>
    </w:p>
    <w:p>
      <w:pPr>
        <w:spacing w:before="240"/>
        <w:ind w:left="1701" w:hanging="1701"/>
        <w:jc w:val="left"/>
        <w:rPr>
          <w:rFonts w:eastAsia="Arial Unicode MS"/>
          <w:bCs/>
          <w:noProof/>
          <w:szCs w:val="24"/>
        </w:rPr>
      </w:pPr>
      <w:r>
        <w:rPr>
          <w:noProof/>
        </w:rPr>
        <w:t>10.10.7.3.</w:t>
      </w:r>
      <w:r>
        <w:rPr>
          <w:noProof/>
        </w:rPr>
        <w:tab/>
        <w:t xml:space="preserve">Werkstoff(e) für den Boden </w:t>
      </w:r>
    </w:p>
    <w:p>
      <w:pPr>
        <w:spacing w:after="0"/>
        <w:ind w:left="1701" w:hanging="1701"/>
        <w:rPr>
          <w:rFonts w:eastAsia="Arial Unicode MS"/>
          <w:noProof/>
          <w:szCs w:val="24"/>
        </w:rPr>
      </w:pPr>
      <w:r>
        <w:rPr>
          <w:noProof/>
        </w:rPr>
        <w:t>10.10.7.3.1.</w:t>
      </w:r>
      <w:r>
        <w:rPr>
          <w:noProof/>
        </w:rPr>
        <w:tab/>
        <w:t>Bauteil-Typgenehmigungsnummer(n), sofern vorhanden: …</w:t>
      </w:r>
    </w:p>
    <w:p>
      <w:pPr>
        <w:spacing w:after="0"/>
        <w:ind w:left="1701" w:hanging="1701"/>
        <w:rPr>
          <w:rFonts w:eastAsia="Arial Unicode MS"/>
          <w:noProof/>
          <w:szCs w:val="24"/>
        </w:rPr>
      </w:pPr>
      <w:r>
        <w:rPr>
          <w:noProof/>
        </w:rPr>
        <w:t>10.10.7.3.2.</w:t>
      </w:r>
      <w:r>
        <w:rPr>
          <w:noProof/>
        </w:rPr>
        <w:tab/>
        <w:t>Im Fall von noch nicht genehmigten Werkstoffen</w:t>
      </w:r>
    </w:p>
    <w:p>
      <w:pPr>
        <w:spacing w:after="0"/>
        <w:ind w:left="1701" w:hanging="1701"/>
        <w:rPr>
          <w:rFonts w:eastAsia="Arial Unicode MS"/>
          <w:noProof/>
          <w:szCs w:val="24"/>
        </w:rPr>
      </w:pPr>
      <w:r>
        <w:rPr>
          <w:noProof/>
        </w:rPr>
        <w:t>10.10.7.3.2.1.</w:t>
      </w:r>
      <w:r>
        <w:rPr>
          <w:noProof/>
        </w:rPr>
        <w:tab/>
        <w:t>Grundwerkstoff(e)/Bezeichnung: ……/……</w:t>
      </w:r>
    </w:p>
    <w:p>
      <w:pPr>
        <w:spacing w:after="0"/>
        <w:ind w:left="1701" w:hanging="1701"/>
        <w:rPr>
          <w:rFonts w:eastAsia="Arial Unicode MS"/>
          <w:noProof/>
          <w:szCs w:val="24"/>
        </w:rPr>
      </w:pPr>
      <w:r>
        <w:rPr>
          <w:noProof/>
        </w:rPr>
        <w:t>10.10.7.3.2.2.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Dicke (min./max.): ……/…… mm</w:t>
      </w:r>
    </w:p>
    <w:p>
      <w:pPr>
        <w:spacing w:before="240"/>
        <w:ind w:left="1701" w:hanging="1701"/>
        <w:jc w:val="left"/>
        <w:rPr>
          <w:rFonts w:eastAsia="Arial Unicode MS"/>
          <w:bCs/>
          <w:noProof/>
          <w:szCs w:val="24"/>
        </w:rPr>
      </w:pPr>
      <w:r>
        <w:rPr>
          <w:noProof/>
        </w:rPr>
        <w:t>10.10.7.4.</w:t>
      </w:r>
      <w:r>
        <w:rPr>
          <w:noProof/>
        </w:rPr>
        <w:tab/>
        <w:t xml:space="preserve">Werkstoff(e) für die Sitzpolsterung </w:t>
      </w:r>
    </w:p>
    <w:p>
      <w:pPr>
        <w:spacing w:after="0"/>
        <w:ind w:left="1701" w:hanging="1701"/>
        <w:rPr>
          <w:rFonts w:eastAsia="Arial Unicode MS"/>
          <w:noProof/>
          <w:szCs w:val="24"/>
        </w:rPr>
      </w:pPr>
      <w:r>
        <w:rPr>
          <w:noProof/>
        </w:rPr>
        <w:t>10.10.7.4.1.</w:t>
      </w:r>
      <w:r>
        <w:rPr>
          <w:noProof/>
        </w:rPr>
        <w:tab/>
        <w:t>Bauteil-Typgenehmigungsnummer(n), sofern vorhanden: …</w:t>
      </w:r>
    </w:p>
    <w:p>
      <w:pPr>
        <w:spacing w:after="0"/>
        <w:ind w:left="1701" w:hanging="1701"/>
        <w:rPr>
          <w:rFonts w:eastAsia="Arial Unicode MS"/>
          <w:noProof/>
          <w:szCs w:val="24"/>
        </w:rPr>
      </w:pPr>
      <w:r>
        <w:rPr>
          <w:noProof/>
        </w:rPr>
        <w:t>10.10.7.4.2.</w:t>
      </w:r>
      <w:r>
        <w:rPr>
          <w:noProof/>
        </w:rPr>
        <w:tab/>
        <w:t>Im Fall von noch nicht genehmigten Werkstoffen</w:t>
      </w:r>
    </w:p>
    <w:p>
      <w:pPr>
        <w:spacing w:after="0"/>
        <w:ind w:left="1701" w:hanging="1701"/>
        <w:rPr>
          <w:rFonts w:eastAsia="Arial Unicode MS"/>
          <w:noProof/>
          <w:szCs w:val="24"/>
        </w:rPr>
      </w:pPr>
      <w:r>
        <w:rPr>
          <w:noProof/>
        </w:rPr>
        <w:t>10.10.7.4.2.1.</w:t>
      </w:r>
      <w:r>
        <w:rPr>
          <w:noProof/>
        </w:rPr>
        <w:tab/>
        <w:t>Grundwerkstoff(e)/Bezeichnung: ……/……</w:t>
      </w:r>
    </w:p>
    <w:p>
      <w:pPr>
        <w:spacing w:after="0"/>
        <w:ind w:left="1701" w:hanging="1701"/>
        <w:rPr>
          <w:rFonts w:eastAsia="Arial Unicode MS"/>
          <w:noProof/>
          <w:szCs w:val="24"/>
        </w:rPr>
      </w:pPr>
      <w:r>
        <w:rPr>
          <w:noProof/>
        </w:rPr>
        <w:t>10.10.7.4.2.2.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Dicke (min./max.): ……/…… mm</w:t>
      </w:r>
    </w:p>
    <w:p>
      <w:pPr>
        <w:spacing w:before="240"/>
        <w:ind w:left="1701" w:hanging="1701"/>
        <w:jc w:val="left"/>
        <w:rPr>
          <w:rFonts w:eastAsia="Arial Unicode MS"/>
          <w:bCs/>
          <w:noProof/>
          <w:szCs w:val="24"/>
        </w:rPr>
      </w:pPr>
      <w:r>
        <w:rPr>
          <w:noProof/>
        </w:rPr>
        <w:t>10.10.7.5.</w:t>
      </w:r>
      <w:r>
        <w:rPr>
          <w:noProof/>
        </w:rPr>
        <w:tab/>
        <w:t xml:space="preserve">Werkstoff(e) für Heizungs- und Belüftungsrohre </w:t>
      </w:r>
    </w:p>
    <w:p>
      <w:pPr>
        <w:spacing w:after="0"/>
        <w:ind w:left="1701" w:hanging="1701"/>
        <w:rPr>
          <w:rFonts w:eastAsia="Arial Unicode MS"/>
          <w:noProof/>
          <w:szCs w:val="24"/>
        </w:rPr>
      </w:pPr>
      <w:r>
        <w:rPr>
          <w:noProof/>
        </w:rPr>
        <w:t>10.10.7.5.1.</w:t>
      </w:r>
      <w:r>
        <w:rPr>
          <w:noProof/>
        </w:rPr>
        <w:tab/>
        <w:t>Bauteil-Typgenehmigungsnummer(n), sofern vorhanden: …</w:t>
      </w:r>
    </w:p>
    <w:p>
      <w:pPr>
        <w:spacing w:after="0"/>
        <w:ind w:left="1701" w:hanging="1701"/>
        <w:rPr>
          <w:rFonts w:eastAsia="Arial Unicode MS"/>
          <w:noProof/>
          <w:szCs w:val="24"/>
        </w:rPr>
      </w:pPr>
      <w:r>
        <w:rPr>
          <w:noProof/>
        </w:rPr>
        <w:t>10.10.7.5.2.</w:t>
      </w:r>
      <w:r>
        <w:rPr>
          <w:noProof/>
        </w:rPr>
        <w:tab/>
        <w:t>Im Fall von noch nicht genehmigten Werkstoffen</w:t>
      </w:r>
    </w:p>
    <w:p>
      <w:pPr>
        <w:spacing w:after="0"/>
        <w:ind w:left="1701" w:hanging="1701"/>
        <w:rPr>
          <w:rFonts w:eastAsia="Arial Unicode MS"/>
          <w:noProof/>
          <w:szCs w:val="24"/>
        </w:rPr>
      </w:pPr>
      <w:r>
        <w:rPr>
          <w:noProof/>
        </w:rPr>
        <w:t>10.10.7.5.2.1.</w:t>
      </w:r>
      <w:r>
        <w:rPr>
          <w:noProof/>
        </w:rPr>
        <w:tab/>
        <w:t xml:space="preserve">Grundwerkstoff(e)/Bezeichnung: ……/.….. </w:t>
      </w:r>
    </w:p>
    <w:p>
      <w:pPr>
        <w:spacing w:after="0"/>
        <w:ind w:left="1701" w:hanging="1701"/>
        <w:rPr>
          <w:rFonts w:eastAsia="Arial Unicode MS"/>
          <w:noProof/>
          <w:szCs w:val="24"/>
        </w:rPr>
      </w:pPr>
      <w:r>
        <w:rPr>
          <w:noProof/>
        </w:rPr>
        <w:t>10.10.7.5.2.2.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Dicke (min./max.): ……/…….mm</w:t>
      </w:r>
    </w:p>
    <w:p>
      <w:pPr>
        <w:spacing w:before="240"/>
        <w:ind w:left="1701" w:hanging="1701"/>
        <w:jc w:val="left"/>
        <w:rPr>
          <w:rFonts w:eastAsia="Arial Unicode MS"/>
          <w:bCs/>
          <w:noProof/>
          <w:szCs w:val="24"/>
        </w:rPr>
      </w:pPr>
      <w:r>
        <w:rPr>
          <w:noProof/>
        </w:rPr>
        <w:t>10.10.7.6.</w:t>
      </w:r>
      <w:r>
        <w:rPr>
          <w:noProof/>
        </w:rPr>
        <w:tab/>
        <w:t xml:space="preserve">Werkstoff(e) für Gepäckablagen </w:t>
      </w:r>
    </w:p>
    <w:p>
      <w:pPr>
        <w:spacing w:after="0"/>
        <w:ind w:left="1701" w:hanging="1701"/>
        <w:rPr>
          <w:rFonts w:eastAsia="Arial Unicode MS"/>
          <w:noProof/>
          <w:szCs w:val="24"/>
        </w:rPr>
      </w:pPr>
      <w:r>
        <w:rPr>
          <w:noProof/>
        </w:rPr>
        <w:t>10.10.7.6.1.</w:t>
      </w:r>
      <w:r>
        <w:rPr>
          <w:noProof/>
        </w:rPr>
        <w:tab/>
        <w:t>Bauteil-Typgenehmigungsnummer(n), sofern vorhanden: …</w:t>
      </w:r>
    </w:p>
    <w:p>
      <w:pPr>
        <w:spacing w:after="0"/>
        <w:ind w:left="1701" w:hanging="1701"/>
        <w:rPr>
          <w:rFonts w:eastAsia="Arial Unicode MS"/>
          <w:noProof/>
          <w:szCs w:val="24"/>
        </w:rPr>
      </w:pPr>
      <w:r>
        <w:rPr>
          <w:noProof/>
        </w:rPr>
        <w:t>10.10.7.6.2.</w:t>
      </w:r>
      <w:r>
        <w:rPr>
          <w:noProof/>
        </w:rPr>
        <w:tab/>
        <w:t>Im Fall von noch nicht genehmigten Werkstoffen</w:t>
      </w:r>
    </w:p>
    <w:p>
      <w:pPr>
        <w:spacing w:after="0"/>
        <w:ind w:left="1701" w:hanging="1701"/>
        <w:rPr>
          <w:rFonts w:eastAsia="Arial Unicode MS"/>
          <w:noProof/>
          <w:szCs w:val="24"/>
        </w:rPr>
      </w:pPr>
      <w:r>
        <w:rPr>
          <w:noProof/>
        </w:rPr>
        <w:t>10.10.7.6.2.1.</w:t>
      </w:r>
      <w:r>
        <w:rPr>
          <w:noProof/>
        </w:rPr>
        <w:tab/>
        <w:t>Grundwerkstoff(e)/Bezeichnung: ……/……</w:t>
      </w:r>
    </w:p>
    <w:p>
      <w:pPr>
        <w:spacing w:after="0"/>
        <w:ind w:left="1701" w:hanging="1701"/>
        <w:rPr>
          <w:rFonts w:eastAsia="Arial Unicode MS"/>
          <w:noProof/>
          <w:szCs w:val="24"/>
        </w:rPr>
      </w:pPr>
      <w:r>
        <w:rPr>
          <w:noProof/>
        </w:rPr>
        <w:t>10.10.7.6.2.2.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Dicke (min./max.): ……/…… mm</w:t>
      </w:r>
    </w:p>
    <w:p>
      <w:pPr>
        <w:spacing w:before="240"/>
        <w:ind w:left="1701" w:hanging="1701"/>
        <w:jc w:val="left"/>
        <w:rPr>
          <w:rFonts w:eastAsia="Arial Unicode MS"/>
          <w:bCs/>
          <w:noProof/>
          <w:szCs w:val="24"/>
        </w:rPr>
      </w:pPr>
      <w:r>
        <w:rPr>
          <w:noProof/>
        </w:rPr>
        <w:lastRenderedPageBreak/>
        <w:t>10.10.7.7.</w:t>
      </w:r>
      <w:r>
        <w:rPr>
          <w:noProof/>
        </w:rPr>
        <w:tab/>
        <w:t xml:space="preserve">Werkstoff(e) für andere Verwendungen </w:t>
      </w:r>
    </w:p>
    <w:p>
      <w:pPr>
        <w:spacing w:after="0"/>
        <w:ind w:left="1701" w:hanging="1701"/>
        <w:rPr>
          <w:rFonts w:eastAsia="Arial Unicode MS"/>
          <w:noProof/>
          <w:szCs w:val="24"/>
        </w:rPr>
      </w:pPr>
      <w:r>
        <w:rPr>
          <w:noProof/>
        </w:rPr>
        <w:t>10.10.7.7.1.</w:t>
      </w:r>
      <w:r>
        <w:rPr>
          <w:noProof/>
        </w:rPr>
        <w:tab/>
        <w:t>Zweckbestimmung: …</w:t>
      </w:r>
    </w:p>
    <w:p>
      <w:pPr>
        <w:spacing w:after="0"/>
        <w:ind w:left="1701" w:hanging="1701"/>
        <w:rPr>
          <w:rFonts w:eastAsia="Arial Unicode MS"/>
          <w:noProof/>
          <w:szCs w:val="24"/>
        </w:rPr>
      </w:pPr>
      <w:r>
        <w:rPr>
          <w:noProof/>
        </w:rPr>
        <w:t>10.10.7.7.2.</w:t>
      </w:r>
      <w:r>
        <w:rPr>
          <w:noProof/>
        </w:rPr>
        <w:tab/>
        <w:t>Bauteil-Typgenehmigungsnummer(n), sofern vorhanden: …</w:t>
      </w:r>
    </w:p>
    <w:p>
      <w:pPr>
        <w:spacing w:after="0"/>
        <w:ind w:left="1701" w:hanging="1701"/>
        <w:rPr>
          <w:rFonts w:eastAsia="Arial Unicode MS"/>
          <w:noProof/>
          <w:szCs w:val="24"/>
        </w:rPr>
      </w:pPr>
      <w:r>
        <w:rPr>
          <w:noProof/>
        </w:rPr>
        <w:t>10.10.7.7.3.</w:t>
      </w:r>
      <w:r>
        <w:rPr>
          <w:noProof/>
        </w:rPr>
        <w:tab/>
        <w:t>Im Fall von noch nicht genehmigten Werkstoffen</w:t>
      </w:r>
    </w:p>
    <w:p>
      <w:pPr>
        <w:spacing w:after="0"/>
        <w:ind w:left="1701" w:hanging="1701"/>
        <w:rPr>
          <w:rFonts w:eastAsia="Arial Unicode MS"/>
          <w:noProof/>
          <w:szCs w:val="24"/>
        </w:rPr>
      </w:pPr>
      <w:r>
        <w:rPr>
          <w:noProof/>
        </w:rPr>
        <w:t>10.10.7.7.3.1.</w:t>
      </w:r>
      <w:r>
        <w:rPr>
          <w:noProof/>
        </w:rPr>
        <w:tab/>
        <w:t>Grundwerkstoff(e)/Bezeichnung: ……/……</w:t>
      </w:r>
    </w:p>
    <w:p>
      <w:pPr>
        <w:spacing w:after="0"/>
        <w:ind w:left="1701" w:hanging="1701"/>
        <w:rPr>
          <w:rFonts w:eastAsia="Arial Unicode MS"/>
          <w:noProof/>
          <w:szCs w:val="24"/>
        </w:rPr>
      </w:pPr>
      <w:r>
        <w:rPr>
          <w:noProof/>
        </w:rPr>
        <w:t>10.10.7.7.3.2.</w:t>
      </w:r>
      <w:r>
        <w:rPr>
          <w:noProof/>
        </w:rPr>
        <w:tab/>
        <w:t>Verbundwerkstoff/ein Werkstoff (</w:t>
      </w:r>
      <w:r>
        <w:rPr>
          <w:noProof/>
          <w:vertAlign w:val="superscript"/>
        </w:rPr>
        <w:t>1</w:t>
      </w:r>
      <w:r>
        <w:rPr>
          <w:noProof/>
        </w:rPr>
        <w:t>), Zahl der Schichten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Art der Beschichtung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Dicke (min./max.): …./…. mm</w:t>
      </w:r>
    </w:p>
    <w:p>
      <w:pPr>
        <w:spacing w:before="240"/>
        <w:ind w:left="1701" w:hanging="1701"/>
        <w:jc w:val="left"/>
        <w:rPr>
          <w:rFonts w:eastAsia="Arial Unicode MS"/>
          <w:bCs/>
          <w:noProof/>
          <w:szCs w:val="24"/>
        </w:rPr>
      </w:pPr>
      <w:r>
        <w:rPr>
          <w:noProof/>
        </w:rPr>
        <w:t>10.10.7.8.</w:t>
      </w:r>
      <w:r>
        <w:rPr>
          <w:noProof/>
        </w:rPr>
        <w:tab/>
        <w:t xml:space="preserve">Als selbstständige Einheiten genehmigte Bauteile (Sitze, Trennwände, Gepäckablagen usw.) </w:t>
      </w:r>
    </w:p>
    <w:p>
      <w:pPr>
        <w:spacing w:after="0"/>
        <w:ind w:left="1701" w:hanging="1701"/>
        <w:rPr>
          <w:rFonts w:eastAsia="Arial Unicode MS"/>
          <w:noProof/>
          <w:szCs w:val="24"/>
        </w:rPr>
      </w:pPr>
      <w:r>
        <w:rPr>
          <w:noProof/>
        </w:rPr>
        <w:t>10.10.7.8.1.</w:t>
      </w:r>
      <w:r>
        <w:rPr>
          <w:noProof/>
        </w:rPr>
        <w:tab/>
        <w:t>Bauteil-Typgenehmigungsnummer(n): …</w:t>
      </w:r>
    </w:p>
    <w:p>
      <w:pPr>
        <w:spacing w:after="0"/>
        <w:ind w:left="1701" w:hanging="1701"/>
        <w:rPr>
          <w:rFonts w:eastAsia="Arial Unicode MS"/>
          <w:noProof/>
          <w:szCs w:val="24"/>
        </w:rPr>
      </w:pPr>
      <w:r>
        <w:rPr>
          <w:noProof/>
        </w:rPr>
        <w:t>10.10.7.8.2.</w:t>
      </w:r>
      <w:r>
        <w:rPr>
          <w:noProof/>
        </w:rPr>
        <w:tab/>
        <w:t>Vollständige Einrichtung: Sitz, Trennwand, Gepäckablage usw.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Als Kältemittel in der Klimaanlage verwendetes Gas</w:t>
      </w:r>
      <w:r>
        <w:rPr>
          <w:noProof/>
        </w:rPr>
        <w:t xml:space="preserve">: … </w:t>
      </w:r>
    </w:p>
    <w:p>
      <w:pPr>
        <w:spacing w:after="0"/>
        <w:ind w:left="1701" w:hanging="1701"/>
        <w:rPr>
          <w:rFonts w:eastAsia="Arial Unicode MS"/>
          <w:noProof/>
          <w:szCs w:val="24"/>
        </w:rPr>
      </w:pPr>
      <w:r>
        <w:rPr>
          <w:noProof/>
        </w:rPr>
        <w:t>10.10.8.1.</w:t>
      </w:r>
      <w:r>
        <w:rPr>
          <w:noProof/>
        </w:rPr>
        <w:tab/>
        <w:t>Enthält die Klimaanlage fluorierte Treibhausgase mit einem Treibhauspotenzial von über 150: ja/nein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Falls ja, sind die folgenden Nummern auszufüllen</w:t>
      </w:r>
    </w:p>
    <w:p>
      <w:pPr>
        <w:spacing w:after="0"/>
        <w:ind w:left="1701" w:hanging="1701"/>
        <w:rPr>
          <w:rFonts w:eastAsia="Arial Unicode MS"/>
          <w:noProof/>
          <w:szCs w:val="24"/>
        </w:rPr>
      </w:pPr>
      <w:r>
        <w:rPr>
          <w:noProof/>
        </w:rPr>
        <w:t>10.10.8.2.1.</w:t>
      </w:r>
      <w:r>
        <w:rPr>
          <w:noProof/>
        </w:rPr>
        <w:tab/>
        <w:t>Zeichnung und Kurzbeschreibung der Klimaanlage und Nummern und Werkstoffe der leckageanfälligen Bauteile</w:t>
      </w:r>
    </w:p>
    <w:p>
      <w:pPr>
        <w:spacing w:after="0"/>
        <w:ind w:left="1701" w:hanging="1701"/>
        <w:rPr>
          <w:rFonts w:eastAsia="Arial Unicode MS"/>
          <w:noProof/>
          <w:szCs w:val="24"/>
        </w:rPr>
      </w:pPr>
      <w:r>
        <w:rPr>
          <w:noProof/>
        </w:rPr>
        <w:t>10.10.8.2.2.</w:t>
      </w:r>
      <w:r>
        <w:rPr>
          <w:noProof/>
        </w:rPr>
        <w:tab/>
        <w:t>Leckageverhalten der Klimaanlage</w:t>
      </w:r>
    </w:p>
    <w:p>
      <w:pPr>
        <w:spacing w:after="0"/>
        <w:ind w:left="1701" w:hanging="1701"/>
        <w:rPr>
          <w:rFonts w:eastAsia="Arial Unicode MS"/>
          <w:noProof/>
          <w:szCs w:val="24"/>
        </w:rPr>
      </w:pPr>
      <w:r>
        <w:rPr>
          <w:noProof/>
        </w:rPr>
        <w:t>10.10.8.2.4.</w:t>
      </w:r>
      <w:r>
        <w:rPr>
          <w:noProof/>
        </w:rPr>
        <w:tab/>
        <w:t>Kennnummer und Werkstoffe der Bauteile der Anlage und Angaben über ihre Prüfung (z. B. Nummer des Prüfberichts, Genehmigungsnummer usw.): …</w:t>
      </w:r>
    </w:p>
    <w:p>
      <w:pPr>
        <w:spacing w:after="0"/>
        <w:ind w:left="1701" w:hanging="1701"/>
        <w:rPr>
          <w:rFonts w:eastAsia="Arial Unicode MS"/>
          <w:noProof/>
          <w:szCs w:val="24"/>
        </w:rPr>
      </w:pPr>
      <w:r>
        <w:rPr>
          <w:noProof/>
        </w:rPr>
        <w:t>10.10.8.3.</w:t>
      </w:r>
      <w:r>
        <w:rPr>
          <w:noProof/>
        </w:rPr>
        <w:tab/>
        <w:t>Leckagerate der Gesamtanlage in g/Jahr: …</w:t>
      </w:r>
    </w:p>
    <w:p>
      <w:pPr>
        <w:spacing w:before="240"/>
        <w:ind w:left="1701" w:hanging="1701"/>
        <w:jc w:val="left"/>
        <w:rPr>
          <w:rFonts w:eastAsia="Arial Unicode MS"/>
          <w:b/>
          <w:bCs/>
          <w:noProof/>
          <w:szCs w:val="24"/>
        </w:rPr>
      </w:pPr>
      <w:r>
        <w:rPr>
          <w:noProof/>
        </w:rPr>
        <w:t>10.11.</w:t>
      </w:r>
      <w:r>
        <w:rPr>
          <w:noProof/>
        </w:rPr>
        <w:tab/>
      </w:r>
      <w:r>
        <w:rPr>
          <w:b/>
          <w:noProof/>
        </w:rPr>
        <w:t xml:space="preserve">Außenkanten </w:t>
      </w:r>
    </w:p>
    <w:p>
      <w:pPr>
        <w:spacing w:after="0"/>
        <w:ind w:left="1701" w:hanging="1701"/>
        <w:rPr>
          <w:rFonts w:eastAsia="Arial Unicode MS"/>
          <w:noProof/>
          <w:szCs w:val="24"/>
        </w:rPr>
      </w:pPr>
      <w:r>
        <w:rPr>
          <w:noProof/>
        </w:rPr>
        <w:t>10.11.1.</w:t>
      </w:r>
      <w:r>
        <w:rPr>
          <w:noProof/>
        </w:rPr>
        <w:tab/>
        <w:t>Allgemeine Anordnung (Zeichnung oder Fotos), mit Angabe der Lage der beigefügten Schnitte und Ansichten</w:t>
      </w:r>
    </w:p>
    <w:p>
      <w:pPr>
        <w:spacing w:after="0"/>
        <w:ind w:left="1701" w:hanging="1701"/>
        <w:rPr>
          <w:rFonts w:eastAsia="Arial Unicode MS"/>
          <w:noProof/>
          <w:szCs w:val="24"/>
        </w:rPr>
      </w:pPr>
      <w:r>
        <w:rPr>
          <w:noProof/>
        </w:rPr>
        <w:t>10.11.2.</w:t>
      </w:r>
      <w:r>
        <w:rPr>
          <w:noProof/>
        </w:rPr>
        <w:tab/>
        <w:t>Zeichnungen und/oder Fotos von zum Beispiel – und soweit betroffen – Tür- und Fenstersäulen, Lufteintrittsgittern, Kühlergrill, Scheibenwischern, Regenrinnen, Griffen, Gleitschienen, Klappen, Türscharnieren und Schlössern, Haken, Ösen, Verzierungen, Plaketten, Emblemen und Aussparungen sowie weiteren als kritisch anzusehenden Außenkanten und Teilen der Außenfläche (z. B. Beleuchtungseinrichtungen). Sind die im vorhergehenden Satz erwähnten Teile nicht kritisch, dürfen zu Dokumentationszwecken ersatzweise Fotos beigefügt werden, die, falls erforderlich, durch Maßangaben und/oder Text ergänzt sind.</w:t>
      </w:r>
    </w:p>
    <w:p>
      <w:pPr>
        <w:spacing w:after="0"/>
        <w:ind w:left="1701" w:hanging="1701"/>
        <w:rPr>
          <w:rFonts w:eastAsia="Arial Unicode MS"/>
          <w:noProof/>
          <w:szCs w:val="24"/>
        </w:rPr>
      </w:pPr>
      <w:r>
        <w:rPr>
          <w:noProof/>
        </w:rPr>
        <w:t>10.11.3.</w:t>
      </w:r>
      <w:r>
        <w:rPr>
          <w:noProof/>
        </w:rPr>
        <w:tab/>
        <w:t>Zeichnungen der Teile der Außenfläche gemäß Absatz 6.9.1 der UNECE-Regelung Nr. 17: …</w:t>
      </w:r>
    </w:p>
    <w:p>
      <w:pPr>
        <w:spacing w:after="0"/>
        <w:ind w:left="1701" w:hanging="1701"/>
        <w:rPr>
          <w:rFonts w:eastAsia="Arial Unicode MS"/>
          <w:noProof/>
          <w:szCs w:val="24"/>
        </w:rPr>
      </w:pPr>
      <w:r>
        <w:rPr>
          <w:noProof/>
        </w:rPr>
        <w:lastRenderedPageBreak/>
        <w:t>10.11.4.</w:t>
      </w:r>
      <w:r>
        <w:rPr>
          <w:noProof/>
        </w:rPr>
        <w:tab/>
        <w:t>Zeichnung der Stoßfänger: …</w:t>
      </w:r>
    </w:p>
    <w:p>
      <w:pPr>
        <w:spacing w:after="0"/>
        <w:ind w:left="1701" w:hanging="1701"/>
        <w:rPr>
          <w:rFonts w:eastAsia="Arial Unicode MS"/>
          <w:noProof/>
          <w:szCs w:val="24"/>
        </w:rPr>
      </w:pPr>
      <w:r>
        <w:rPr>
          <w:noProof/>
        </w:rPr>
        <w:t>10.11.5.</w:t>
      </w:r>
      <w:r>
        <w:rPr>
          <w:noProof/>
        </w:rPr>
        <w:tab/>
        <w:t>Zeichnung der Bodenlinie: …</w:t>
      </w:r>
    </w:p>
    <w:p>
      <w:pPr>
        <w:spacing w:before="240"/>
        <w:ind w:left="1701" w:hanging="1701"/>
        <w:jc w:val="left"/>
        <w:rPr>
          <w:rFonts w:eastAsia="Arial Unicode MS"/>
          <w:b/>
          <w:bCs/>
          <w:noProof/>
          <w:szCs w:val="24"/>
        </w:rPr>
      </w:pPr>
      <w:r>
        <w:rPr>
          <w:noProof/>
        </w:rPr>
        <w:t>10.12.</w:t>
      </w:r>
      <w:r>
        <w:rPr>
          <w:noProof/>
        </w:rPr>
        <w:tab/>
      </w:r>
      <w:r>
        <w:rPr>
          <w:b/>
          <w:noProof/>
        </w:rPr>
        <w:t xml:space="preserve">Sicherheitsgurte und/oder andere Rückhaltesysteme </w:t>
      </w:r>
    </w:p>
    <w:p>
      <w:pPr>
        <w:ind w:left="1701" w:hanging="1701"/>
        <w:rPr>
          <w:rFonts w:eastAsia="Arial Unicode MS"/>
          <w:noProof/>
          <w:szCs w:val="24"/>
        </w:rPr>
      </w:pPr>
      <w:r>
        <w:rPr>
          <w:noProof/>
        </w:rPr>
        <w:t>10.12.1.</w:t>
      </w:r>
      <w:r>
        <w:rPr>
          <w:noProof/>
        </w:rPr>
        <w:tab/>
        <w:t>Anzahl und Lage der Sicherheitsgurte und Rückhaltesysteme und der Sitze, für die sie vorgesehen sind</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1"/>
        <w:gridCol w:w="228"/>
        <w:gridCol w:w="2055"/>
        <w:gridCol w:w="1254"/>
        <w:gridCol w:w="1420"/>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linke Seite, R = rechte Seite, M = Mitte)</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Vollständiges EU-Typgenehmigungszeichen</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Gegebenenfalls Variante</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Einrichtung zur Höhenverstellung des Gurts (ja/nein/optional)</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Erste Sitzreihe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Zweite Sitzreihe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Die Tabelle kann erforderlichenfalls für Fahrzeuge mit mehr als zwei Sitzreihen oder mit mehr als drei über die Fahrzeugbreite angeordneten Sitzen erweitert werden.</w:t>
            </w:r>
          </w:p>
        </w:tc>
      </w:tr>
    </w:tbl>
    <w:p>
      <w:pPr>
        <w:spacing w:before="240" w:after="240"/>
        <w:ind w:left="1701" w:hanging="1701"/>
        <w:rPr>
          <w:noProof/>
        </w:rPr>
      </w:pPr>
      <w:r>
        <w:rPr>
          <w:noProof/>
        </w:rPr>
        <w:t>10.12.2.</w:t>
      </w:r>
      <w:r>
        <w:rPr>
          <w:noProof/>
        </w:rPr>
        <w:tab/>
        <w:t>Art und Lage zusätzlicher Rückhalteeinrichtungen (ja/nein/fakultativ):</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linke Seite, R = rechte Seite, M = Mitte)</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Vorderer Airbag</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Seitlicher Airbag</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Gurtstrammer</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Erste Sitzreihe</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Zweite Sitzreihe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lastRenderedPageBreak/>
              <w:t>(</w:t>
            </w:r>
            <w:r>
              <w:rPr>
                <w:noProof/>
                <w:sz w:val="20"/>
                <w:vertAlign w:val="superscript"/>
              </w:rPr>
              <w:t>*</w:t>
            </w:r>
            <w:r>
              <w:rPr>
                <w:noProof/>
                <w:sz w:val="20"/>
              </w:rPr>
              <w:t>)</w:t>
            </w:r>
            <w:r>
              <w:rPr>
                <w:noProof/>
              </w:rPr>
              <w:tab/>
            </w:r>
            <w:r>
              <w:rPr>
                <w:noProof/>
                <w:sz w:val="20"/>
              </w:rPr>
              <w:t>Die Tabelle kann erforderlichenfalls für Fahrzeuge mit mehr als zwei Sitzreihen oder mit mehr als drei über die Fahrzeugbreite angeordneten Sitzen erweitert werden.</w:t>
            </w:r>
          </w:p>
        </w:tc>
      </w:tr>
    </w:tbl>
    <w:p>
      <w:pPr>
        <w:spacing w:before="240" w:after="0"/>
        <w:ind w:left="1701" w:hanging="1701"/>
        <w:rPr>
          <w:rFonts w:eastAsia="Arial Unicode MS"/>
          <w:noProof/>
          <w:szCs w:val="24"/>
        </w:rPr>
      </w:pPr>
      <w:r>
        <w:rPr>
          <w:noProof/>
        </w:rPr>
        <w:t>10.12.3.</w:t>
      </w:r>
      <w:r>
        <w:rPr>
          <w:noProof/>
        </w:rPr>
        <w:tab/>
        <w:t>Anzahl und Lage der Gurtverankerungen und Nachweis der Einhaltung der UNECE-Regelung Nr. 14 (d. h. Nummer der Typgenehmigung oder Prüfprotokoll): …</w:t>
      </w:r>
    </w:p>
    <w:p>
      <w:pPr>
        <w:spacing w:after="0"/>
        <w:ind w:left="1701" w:hanging="1701"/>
        <w:rPr>
          <w:rFonts w:eastAsia="Arial Unicode MS"/>
          <w:noProof/>
          <w:szCs w:val="24"/>
        </w:rPr>
      </w:pPr>
      <w:r>
        <w:rPr>
          <w:noProof/>
        </w:rPr>
        <w:t>10.12.4.</w:t>
      </w:r>
      <w:r>
        <w:rPr>
          <w:noProof/>
        </w:rPr>
        <w:tab/>
        <w:t>Kurze Beschreibung der elektrischen/elektronischen Bauteile (falls vorhanden): …</w:t>
      </w:r>
    </w:p>
    <w:p>
      <w:pPr>
        <w:spacing w:before="240"/>
        <w:ind w:left="1701" w:hanging="1701"/>
        <w:jc w:val="left"/>
        <w:rPr>
          <w:rFonts w:eastAsia="Arial Unicode MS"/>
          <w:b/>
          <w:bCs/>
          <w:noProof/>
          <w:szCs w:val="24"/>
        </w:rPr>
      </w:pPr>
      <w:r>
        <w:rPr>
          <w:noProof/>
        </w:rPr>
        <w:t>10.13.</w:t>
      </w:r>
      <w:r>
        <w:rPr>
          <w:noProof/>
        </w:rPr>
        <w:tab/>
      </w:r>
      <w:r>
        <w:rPr>
          <w:b/>
          <w:noProof/>
        </w:rPr>
        <w:t>Verankerungen der Sicherheitsgurte</w:t>
      </w:r>
    </w:p>
    <w:p>
      <w:pPr>
        <w:spacing w:after="0"/>
        <w:ind w:left="1701" w:hanging="1701"/>
        <w:rPr>
          <w:rFonts w:eastAsia="Arial Unicode MS"/>
          <w:noProof/>
          <w:szCs w:val="24"/>
        </w:rPr>
      </w:pPr>
      <w:r>
        <w:rPr>
          <w:noProof/>
        </w:rPr>
        <w:t>10.13.1.</w:t>
      </w:r>
      <w:r>
        <w:rPr>
          <w:noProof/>
        </w:rPr>
        <w:tab/>
        <w:t>Fotos und/oder Zeichnungen des Aufbaus, mit Angabe der Lage und Abmessungen der tatsächlichen und der effektiven Verankerungen einschließlich der R-Punkte: …</w:t>
      </w:r>
    </w:p>
    <w:p>
      <w:pPr>
        <w:spacing w:after="0"/>
        <w:ind w:left="1701" w:hanging="1701"/>
        <w:rPr>
          <w:rFonts w:eastAsia="Arial Unicode MS"/>
          <w:noProof/>
          <w:szCs w:val="24"/>
        </w:rPr>
      </w:pPr>
      <w:r>
        <w:rPr>
          <w:noProof/>
        </w:rPr>
        <w:t>10.13.2.</w:t>
      </w:r>
      <w:r>
        <w:rPr>
          <w:noProof/>
        </w:rPr>
        <w:tab/>
        <w:t>Zeichnungen der Gurtverankerungen und der Teile des Fahrzeugaufbaus, an denen sie befestigt sind (mit Angaben der Werkstoffe): …</w:t>
      </w:r>
    </w:p>
    <w:p>
      <w:pPr>
        <w:spacing w:after="240"/>
        <w:ind w:left="1701" w:hanging="1701"/>
        <w:rPr>
          <w:rFonts w:eastAsia="Arial Unicode MS"/>
          <w:noProof/>
          <w:szCs w:val="24"/>
        </w:rPr>
      </w:pPr>
      <w:r>
        <w:rPr>
          <w:noProof/>
        </w:rPr>
        <w:t>10.13.3.</w:t>
      </w:r>
      <w:r>
        <w:rPr>
          <w:noProof/>
        </w:rPr>
        <w:tab/>
        <w:t>Angabe der Gurttypen (</w:t>
      </w:r>
      <w:r>
        <w:rPr>
          <w:noProof/>
          <w:vertAlign w:val="superscript"/>
        </w:rPr>
        <w:t>u</w:t>
      </w:r>
      <w:r>
        <w:rPr>
          <w:noProof/>
        </w:rPr>
        <w:t>), die an den im Fahrzeug vorhandenen Verankerungen angebracht werden dürfen:</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Anordnung der Verankerungsstelle</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Fahrzeugaufbau</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Sitzstruktur</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Erste Sitzreihe</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Rechter Sitz</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Untere Verankerungen</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Außen</w:t>
                  </w:r>
                  <w:r>
                    <w:rPr>
                      <w:rFonts w:eastAsia="Arial Unicode MS"/>
                      <w:noProof/>
                      <w:sz w:val="20"/>
                      <w:szCs w:val="20"/>
                    </w:rPr>
                    <w:br/>
                  </w:r>
                  <w:r>
                    <w:rPr>
                      <w:noProof/>
                      <w:sz w:val="20"/>
                    </w:rPr>
                    <w:t>Innen</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Obere Verankerungen</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Mittelsitz</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Untere Verankerungen</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Rechts</w:t>
                  </w:r>
                </w:p>
                <w:p>
                  <w:pPr>
                    <w:spacing w:before="0" w:after="0"/>
                    <w:ind w:left="79"/>
                    <w:jc w:val="left"/>
                    <w:rPr>
                      <w:rFonts w:eastAsia="Arial Unicode MS"/>
                      <w:noProof/>
                      <w:sz w:val="20"/>
                      <w:szCs w:val="20"/>
                    </w:rPr>
                  </w:pPr>
                  <w:r>
                    <w:rPr>
                      <w:noProof/>
                      <w:sz w:val="20"/>
                    </w:rPr>
                    <w:t>Links</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Obere Verankerungen</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Linker Sitz</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Untere Verankerungen</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Außen</w:t>
                  </w:r>
                  <w:r>
                    <w:rPr>
                      <w:rFonts w:eastAsia="Arial Unicode MS"/>
                      <w:noProof/>
                      <w:sz w:val="20"/>
                      <w:szCs w:val="20"/>
                    </w:rPr>
                    <w:br/>
                  </w:r>
                  <w:r>
                    <w:rPr>
                      <w:noProof/>
                      <w:sz w:val="20"/>
                    </w:rPr>
                    <w:t>Innen</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Obere Verankerungen</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Zweite Sitzreihe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rechter Sitz</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Untere Verankerungen</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Außen</w:t>
                  </w:r>
                  <w:r>
                    <w:rPr>
                      <w:rFonts w:eastAsia="Arial Unicode MS"/>
                      <w:noProof/>
                      <w:sz w:val="20"/>
                      <w:szCs w:val="20"/>
                    </w:rPr>
                    <w:br/>
                  </w:r>
                  <w:r>
                    <w:rPr>
                      <w:noProof/>
                      <w:sz w:val="20"/>
                    </w:rPr>
                    <w:t>Innen</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Obere Verankerungen</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Mittelsitz</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Untere Verankerungen</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Rechts</w:t>
                  </w:r>
                </w:p>
                <w:p>
                  <w:pPr>
                    <w:spacing w:before="0" w:after="0"/>
                    <w:jc w:val="left"/>
                    <w:rPr>
                      <w:rFonts w:eastAsia="Arial Unicode MS"/>
                      <w:noProof/>
                      <w:sz w:val="20"/>
                      <w:szCs w:val="20"/>
                    </w:rPr>
                  </w:pPr>
                  <w:r>
                    <w:rPr>
                      <w:noProof/>
                      <w:sz w:val="20"/>
                    </w:rPr>
                    <w:t>Links</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Obere Verankerungen</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Linker Sitz</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Untere Verankerungen</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Außen Innen</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Obere Verankerungen</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Die Tabelle kann erforderlichenfalls für Fahrzeuge mit mehr als zwei Sitzreihen oder mit mehr als drei über die Fahrzeugbreite angeordneten Sitzen erweitert werden.</w:t>
            </w:r>
          </w:p>
        </w:tc>
      </w:tr>
    </w:tbl>
    <w:p>
      <w:pPr>
        <w:spacing w:before="240" w:after="0"/>
        <w:ind w:left="1701" w:hanging="1701"/>
        <w:rPr>
          <w:rFonts w:eastAsia="Arial Unicode MS"/>
          <w:noProof/>
          <w:szCs w:val="24"/>
        </w:rPr>
      </w:pPr>
      <w:r>
        <w:rPr>
          <w:noProof/>
        </w:rPr>
        <w:t>10.13.4.</w:t>
      </w:r>
      <w:r>
        <w:rPr>
          <w:noProof/>
        </w:rPr>
        <w:tab/>
        <w:t>Beschreibung eines besonderen Sicherheitsgurttyps, der im Fall eines in der Rückenlehne angeordneten Verankerungspunktes oder einer Energieaufnahmevorrichtung erforderlich ist: …</w:t>
      </w:r>
    </w:p>
    <w:p>
      <w:pPr>
        <w:spacing w:before="240"/>
        <w:ind w:left="1701" w:hanging="1701"/>
        <w:jc w:val="left"/>
        <w:rPr>
          <w:rFonts w:eastAsia="Arial Unicode MS"/>
          <w:b/>
          <w:bCs/>
          <w:noProof/>
          <w:szCs w:val="24"/>
        </w:rPr>
      </w:pPr>
      <w:r>
        <w:rPr>
          <w:noProof/>
        </w:rPr>
        <w:lastRenderedPageBreak/>
        <w:t>10.14.</w:t>
      </w:r>
      <w:r>
        <w:rPr>
          <w:noProof/>
        </w:rPr>
        <w:tab/>
      </w:r>
      <w:r>
        <w:rPr>
          <w:b/>
          <w:noProof/>
        </w:rPr>
        <w:t xml:space="preserve">Anbringungsstelle für das hintere amtliche Kennzeichen (ggf. Angabe des Bereichs, Zeichnungen können ggf. beigefügt werden) </w:t>
      </w:r>
    </w:p>
    <w:p>
      <w:pPr>
        <w:spacing w:after="0"/>
        <w:ind w:left="1701" w:hanging="1701"/>
        <w:rPr>
          <w:rFonts w:eastAsia="Arial Unicode MS"/>
          <w:noProof/>
          <w:szCs w:val="24"/>
        </w:rPr>
      </w:pPr>
      <w:r>
        <w:rPr>
          <w:noProof/>
        </w:rPr>
        <w:t>10.14.1.</w:t>
      </w:r>
      <w:r>
        <w:rPr>
          <w:noProof/>
        </w:rPr>
        <w:tab/>
        <w:t>Höhe über der Fahrbahnoberfläche, Oberkante: …</w:t>
      </w:r>
    </w:p>
    <w:p>
      <w:pPr>
        <w:spacing w:after="0"/>
        <w:ind w:left="1701" w:hanging="1701"/>
        <w:rPr>
          <w:rFonts w:eastAsia="Arial Unicode MS"/>
          <w:noProof/>
          <w:szCs w:val="24"/>
        </w:rPr>
      </w:pPr>
      <w:r>
        <w:rPr>
          <w:noProof/>
        </w:rPr>
        <w:t>10.14.2.</w:t>
      </w:r>
      <w:r>
        <w:rPr>
          <w:noProof/>
        </w:rPr>
        <w:tab/>
        <w:t>Höhe über der Fahrbahnoberfläche, Unterkante: …</w:t>
      </w:r>
    </w:p>
    <w:p>
      <w:pPr>
        <w:spacing w:after="0"/>
        <w:ind w:left="1701" w:hanging="1701"/>
        <w:rPr>
          <w:rFonts w:eastAsia="Arial Unicode MS"/>
          <w:noProof/>
          <w:szCs w:val="24"/>
        </w:rPr>
      </w:pPr>
      <w:r>
        <w:rPr>
          <w:noProof/>
        </w:rPr>
        <w:t>10.14.3.</w:t>
      </w:r>
      <w:r>
        <w:rPr>
          <w:noProof/>
        </w:rPr>
        <w:tab/>
        <w:t>Abstand zwischen Mittellinie und Längsmittelebene des Fahrzeugs: …</w:t>
      </w:r>
    </w:p>
    <w:p>
      <w:pPr>
        <w:spacing w:after="0"/>
        <w:ind w:left="1701" w:hanging="1701"/>
        <w:rPr>
          <w:rFonts w:eastAsia="Arial Unicode MS"/>
          <w:noProof/>
          <w:szCs w:val="24"/>
        </w:rPr>
      </w:pPr>
      <w:r>
        <w:rPr>
          <w:noProof/>
        </w:rPr>
        <w:t>10.14.4.</w:t>
      </w:r>
      <w:r>
        <w:rPr>
          <w:noProof/>
        </w:rPr>
        <w:tab/>
        <w:t>Abstand von der linken Fahrzeugkante: …</w:t>
      </w:r>
    </w:p>
    <w:p>
      <w:pPr>
        <w:spacing w:after="0"/>
        <w:ind w:left="1701" w:hanging="1701"/>
        <w:rPr>
          <w:rFonts w:eastAsia="Arial Unicode MS"/>
          <w:noProof/>
          <w:szCs w:val="24"/>
        </w:rPr>
      </w:pPr>
      <w:r>
        <w:rPr>
          <w:noProof/>
        </w:rPr>
        <w:t>10.14.5.</w:t>
      </w:r>
      <w:r>
        <w:rPr>
          <w:noProof/>
        </w:rPr>
        <w:tab/>
        <w:t>Abmessungen (Länge × Breite): …</w:t>
      </w:r>
    </w:p>
    <w:p>
      <w:pPr>
        <w:spacing w:after="0"/>
        <w:ind w:left="1701" w:hanging="1701"/>
        <w:rPr>
          <w:rFonts w:eastAsia="Arial Unicode MS"/>
          <w:noProof/>
          <w:szCs w:val="24"/>
        </w:rPr>
      </w:pPr>
      <w:r>
        <w:rPr>
          <w:noProof/>
        </w:rPr>
        <w:t>10.14.6.</w:t>
      </w:r>
      <w:r>
        <w:rPr>
          <w:noProof/>
        </w:rPr>
        <w:tab/>
        <w:t>Neigung der Fläche gegenüber der Senkrechten: …</w:t>
      </w:r>
    </w:p>
    <w:p>
      <w:pPr>
        <w:spacing w:after="0"/>
        <w:ind w:left="1701" w:hanging="1701"/>
        <w:rPr>
          <w:rFonts w:eastAsia="Arial Unicode MS"/>
          <w:noProof/>
          <w:szCs w:val="24"/>
        </w:rPr>
      </w:pPr>
      <w:r>
        <w:rPr>
          <w:noProof/>
        </w:rPr>
        <w:t>10.14.7.</w:t>
      </w:r>
      <w:r>
        <w:rPr>
          <w:noProof/>
        </w:rPr>
        <w:tab/>
        <w:t>Sichtbarkeitswinkel in der Horizontalebene: …</w:t>
      </w:r>
    </w:p>
    <w:p>
      <w:pPr>
        <w:spacing w:before="240"/>
        <w:ind w:left="1701" w:hanging="1701"/>
        <w:jc w:val="left"/>
        <w:rPr>
          <w:rFonts w:eastAsia="Arial Unicode MS"/>
          <w:b/>
          <w:bCs/>
          <w:noProof/>
          <w:szCs w:val="24"/>
        </w:rPr>
      </w:pPr>
      <w:r>
        <w:rPr>
          <w:noProof/>
        </w:rPr>
        <w:t>10.15.</w:t>
      </w:r>
      <w:r>
        <w:rPr>
          <w:noProof/>
        </w:rPr>
        <w:tab/>
      </w:r>
      <w:r>
        <w:rPr>
          <w:b/>
          <w:noProof/>
        </w:rPr>
        <w:t xml:space="preserve">Hinterer Unterfahrschutz </w:t>
      </w:r>
    </w:p>
    <w:p>
      <w:pPr>
        <w:spacing w:after="0"/>
        <w:ind w:left="1701" w:hanging="1701"/>
        <w:rPr>
          <w:rFonts w:eastAsia="Arial Unicode MS"/>
          <w:noProof/>
          <w:szCs w:val="24"/>
        </w:rPr>
      </w:pPr>
      <w:r>
        <w:rPr>
          <w:noProof/>
        </w:rPr>
        <w:t>10.15.0.</w:t>
      </w:r>
      <w:r>
        <w:rPr>
          <w:noProof/>
        </w:rPr>
        <w:tab/>
        <w:t>Vorhanden: ja/nein/unvollständig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Zeichnung der für den hinteren Unterfahrschutz wesentlichen Fahrzeugteile, d. h. Zeichnung des Fahrzeugs und/oder des Fahrgestells mit Lage und Aufhängung der hintersten Achse, Zeichnung der Halterung und/oder Befestigung des hinteren Unterfahrschutzes. Ist der Unterfahrschutz keine getrennte Einrichtung, muss aus der Zeichnung deutlich hervorgehen, dass die geforderten Maße eingehalten werden: …</w:t>
      </w:r>
    </w:p>
    <w:p>
      <w:pPr>
        <w:spacing w:after="0"/>
        <w:ind w:left="1701" w:hanging="1701"/>
        <w:rPr>
          <w:rFonts w:eastAsia="Arial Unicode MS"/>
          <w:noProof/>
          <w:szCs w:val="24"/>
        </w:rPr>
      </w:pPr>
      <w:r>
        <w:rPr>
          <w:noProof/>
        </w:rPr>
        <w:t>10.15.2.</w:t>
      </w:r>
      <w:r>
        <w:rPr>
          <w:noProof/>
        </w:rPr>
        <w:tab/>
        <w:t>Im Fall einer getrennten Einrichtung vollständige Beschreibung und/oder Zeichnung des hinteren Unterfahrschutzes (einschließlich der Halterungen und Befestigungsteile) oder, falls als selbstständige technische Einheit typgenehmigt, die Typgenehmigungsnummer: …</w:t>
      </w:r>
    </w:p>
    <w:p>
      <w:pPr>
        <w:spacing w:before="240"/>
        <w:ind w:left="1701" w:hanging="1701"/>
        <w:jc w:val="left"/>
        <w:rPr>
          <w:rFonts w:eastAsia="Arial Unicode MS"/>
          <w:b/>
          <w:bCs/>
          <w:noProof/>
          <w:szCs w:val="24"/>
        </w:rPr>
      </w:pPr>
      <w:r>
        <w:rPr>
          <w:noProof/>
        </w:rPr>
        <w:t>10.16.</w:t>
      </w:r>
      <w:r>
        <w:rPr>
          <w:noProof/>
        </w:rPr>
        <w:tab/>
      </w:r>
      <w:r>
        <w:rPr>
          <w:b/>
          <w:noProof/>
        </w:rPr>
        <w:t xml:space="preserve">Radabdeckungen </w:t>
      </w:r>
    </w:p>
    <w:p>
      <w:pPr>
        <w:spacing w:after="0"/>
        <w:ind w:left="1701" w:hanging="1701"/>
        <w:rPr>
          <w:rFonts w:eastAsia="Arial Unicode MS"/>
          <w:noProof/>
          <w:szCs w:val="24"/>
        </w:rPr>
      </w:pPr>
      <w:r>
        <w:rPr>
          <w:noProof/>
        </w:rPr>
        <w:t>10.16.1.</w:t>
      </w:r>
      <w:r>
        <w:rPr>
          <w:noProof/>
        </w:rPr>
        <w:tab/>
        <w:t>Kurzbeschreibung des Fahrzeugs hinsichtlich seiner Radabdeckungen: …</w:t>
      </w:r>
    </w:p>
    <w:p>
      <w:pPr>
        <w:spacing w:after="0"/>
        <w:ind w:left="1701" w:hanging="1701"/>
        <w:rPr>
          <w:rFonts w:eastAsia="Arial Unicode MS"/>
          <w:noProof/>
          <w:szCs w:val="24"/>
        </w:rPr>
      </w:pPr>
      <w:r>
        <w:rPr>
          <w:noProof/>
        </w:rPr>
        <w:t>10.16.2.</w:t>
      </w:r>
      <w:r>
        <w:rPr>
          <w:noProof/>
        </w:rPr>
        <w:tab/>
        <w:t>Detaillierte Zeichnungen der Radabdeckungen und ihrer Anordnung am Fahrzeug, aus denen die in Abbildung 1 des Anhangs II der Verordnung (EU) Nr. 1009/2010 der Kommission</w:t>
      </w:r>
      <w:r>
        <w:rPr>
          <w:rStyle w:val="FootnoteReference"/>
          <w:noProof/>
        </w:rPr>
        <w:footnoteReference w:id="8"/>
      </w:r>
      <w:r>
        <w:rPr>
          <w:noProof/>
        </w:rPr>
        <w:t xml:space="preserve"> geforderten Maße unter Berücksichtigung der am weitesten nach außen ragenden Reifen-Rad-Kombinationen ersichtlich sind: …</w:t>
      </w:r>
    </w:p>
    <w:p>
      <w:pPr>
        <w:spacing w:before="240"/>
        <w:ind w:left="1701" w:hanging="1701"/>
        <w:jc w:val="left"/>
        <w:rPr>
          <w:rFonts w:eastAsia="Arial Unicode MS"/>
          <w:b/>
          <w:bCs/>
          <w:noProof/>
          <w:szCs w:val="24"/>
        </w:rPr>
      </w:pPr>
      <w:r>
        <w:rPr>
          <w:noProof/>
        </w:rPr>
        <w:t>10.17.</w:t>
      </w:r>
      <w:r>
        <w:rPr>
          <w:noProof/>
        </w:rPr>
        <w:tab/>
      </w:r>
      <w:r>
        <w:rPr>
          <w:b/>
          <w:noProof/>
        </w:rPr>
        <w:t xml:space="preserve">Gesetzlich vorgeschriebene Schilder </w:t>
      </w:r>
    </w:p>
    <w:p>
      <w:pPr>
        <w:spacing w:after="0"/>
        <w:ind w:left="1701" w:hanging="1701"/>
        <w:rPr>
          <w:rFonts w:eastAsia="Arial Unicode MS"/>
          <w:noProof/>
          <w:szCs w:val="24"/>
        </w:rPr>
      </w:pPr>
      <w:r>
        <w:rPr>
          <w:noProof/>
        </w:rPr>
        <w:t>10.17.1.</w:t>
      </w:r>
      <w:r>
        <w:rPr>
          <w:noProof/>
        </w:rPr>
        <w:tab/>
        <w:t>Fotos und/oder Zeichnungen der Lage der gesetzlich vorgeschriebenen Schilder und Aufschriften sowie der Fahrzeug-Identifizierungsnummer: …</w:t>
      </w:r>
    </w:p>
    <w:p>
      <w:pPr>
        <w:spacing w:after="0"/>
        <w:ind w:left="1701" w:hanging="1701"/>
        <w:rPr>
          <w:rFonts w:eastAsia="Arial Unicode MS"/>
          <w:noProof/>
          <w:szCs w:val="24"/>
        </w:rPr>
      </w:pPr>
      <w:r>
        <w:rPr>
          <w:noProof/>
        </w:rPr>
        <w:t>10.17.2.</w:t>
      </w:r>
      <w:r>
        <w:rPr>
          <w:noProof/>
        </w:rPr>
        <w:tab/>
        <w:t>Fotos und/oder Zeichnungen des gesetzlich vorgeschriebenen Schilds und der Aufschriften (vollständiges Beispiel mit Maßangaben): …</w:t>
      </w:r>
    </w:p>
    <w:p>
      <w:pPr>
        <w:spacing w:after="0"/>
        <w:ind w:left="1701" w:hanging="1701"/>
        <w:rPr>
          <w:rFonts w:eastAsia="Arial Unicode MS"/>
          <w:noProof/>
          <w:szCs w:val="24"/>
        </w:rPr>
      </w:pPr>
      <w:r>
        <w:rPr>
          <w:noProof/>
        </w:rPr>
        <w:lastRenderedPageBreak/>
        <w:t>10.17.3.</w:t>
      </w:r>
      <w:r>
        <w:rPr>
          <w:noProof/>
        </w:rPr>
        <w:tab/>
        <w:t>Fotos und/oder Zeichnungen der Fahrzeug-Identifizierungsnummer (vollständiges Beispiel mit Maßangaben): …</w:t>
      </w:r>
    </w:p>
    <w:p>
      <w:pPr>
        <w:spacing w:after="0"/>
        <w:ind w:left="1701" w:hanging="1701"/>
        <w:rPr>
          <w:rFonts w:eastAsia="Arial Unicode MS"/>
          <w:noProof/>
          <w:szCs w:val="24"/>
        </w:rPr>
      </w:pPr>
      <w:r>
        <w:rPr>
          <w:noProof/>
        </w:rPr>
        <w:t>10.17.4.</w:t>
      </w:r>
      <w:r>
        <w:rPr>
          <w:noProof/>
        </w:rPr>
        <w:tab/>
        <w:t>Herstellerangaben zur Übereinstimmung mit den Anforderungen von Nummer 2 Teil B Anhang I der Verordnung (EU) Nr. 19/2011 der Kommission</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Die Bedeutung der Ziffern und Buchstaben des fahrzeugbeschreibenden Teils der FIN gemäß der Bezugnahme in Nummer 2.1 Buchstabe b von Teil B Anhang I der Verordnung (EU) Nr. 19/2011 der Kommission und gegebenenfalls des fahrzeugunterscheidenden Teils der FIN gemäß der Bezugnahme in Nummer 2.1 Buchstabe c von Teil B Anhang I der Verordnung (EU) Nr. 19/2011 der Kommission zur Einhaltung der Anforderungen von Absatz 5.3 der ISO-Norm 3779-2009 sind zu erläutern: …</w:t>
      </w:r>
    </w:p>
    <w:p>
      <w:pPr>
        <w:spacing w:after="0"/>
        <w:ind w:left="1701" w:hanging="1701"/>
        <w:rPr>
          <w:rFonts w:eastAsia="Arial Unicode MS"/>
          <w:noProof/>
          <w:szCs w:val="24"/>
        </w:rPr>
      </w:pPr>
      <w:r>
        <w:rPr>
          <w:noProof/>
        </w:rPr>
        <w:t>10.17.4.2.</w:t>
      </w:r>
      <w:r>
        <w:rPr>
          <w:noProof/>
        </w:rPr>
        <w:tab/>
        <w:t>Werden Ziffern und Buchstaben des fahrzeugbeschreibenden Teils der FIN zur Einhaltung der Anforderungen von Absatz 5.4 der Norm ISO-3779-1983 verwendet, so sind diese anzugeben: …</w:t>
      </w:r>
    </w:p>
    <w:p>
      <w:pPr>
        <w:spacing w:before="240"/>
        <w:ind w:left="1701" w:hanging="1701"/>
        <w:jc w:val="left"/>
        <w:rPr>
          <w:rFonts w:eastAsia="Arial Unicode MS"/>
          <w:b/>
          <w:bCs/>
          <w:noProof/>
          <w:szCs w:val="24"/>
        </w:rPr>
      </w:pPr>
      <w:r>
        <w:rPr>
          <w:noProof/>
        </w:rPr>
        <w:t>10.18.</w:t>
      </w:r>
      <w:r>
        <w:rPr>
          <w:noProof/>
        </w:rPr>
        <w:tab/>
      </w:r>
      <w:r>
        <w:rPr>
          <w:b/>
          <w:noProof/>
        </w:rPr>
        <w:t xml:space="preserve">Funkentstörung/elektromagnetische Verträglichkeit </w:t>
      </w:r>
    </w:p>
    <w:p>
      <w:pPr>
        <w:spacing w:after="0"/>
        <w:ind w:left="1701" w:hanging="1701"/>
        <w:rPr>
          <w:rFonts w:eastAsia="Arial Unicode MS"/>
          <w:noProof/>
          <w:szCs w:val="24"/>
        </w:rPr>
      </w:pPr>
      <w:r>
        <w:rPr>
          <w:noProof/>
        </w:rPr>
        <w:t>10.18.1.</w:t>
      </w:r>
      <w:r>
        <w:rPr>
          <w:noProof/>
        </w:rPr>
        <w:tab/>
        <w:t>Beschreibung und Zeichnungen/Fotos der Form und verwendeten Werkstoffe desjenigen Teils des Fahrzeugaufbaus, der den Motorraum bildet, sowie des daran angrenzenden Teils des Fahrgastraums: …</w:t>
      </w:r>
    </w:p>
    <w:p>
      <w:pPr>
        <w:spacing w:after="0"/>
        <w:ind w:left="1701" w:hanging="1701"/>
        <w:rPr>
          <w:rFonts w:eastAsia="Arial Unicode MS"/>
          <w:noProof/>
          <w:szCs w:val="24"/>
        </w:rPr>
      </w:pPr>
      <w:r>
        <w:rPr>
          <w:noProof/>
        </w:rPr>
        <w:t>10.18.2.</w:t>
      </w:r>
      <w:r>
        <w:rPr>
          <w:noProof/>
        </w:rPr>
        <w:tab/>
        <w:t>Zeichnungen oder Fotos der Lage der im Motorraum untergebrachten Metallteile (z. B. Heizung, Reserverad, Luftfilter, Lenkanlage usw.): …</w:t>
      </w:r>
    </w:p>
    <w:p>
      <w:pPr>
        <w:spacing w:after="0"/>
        <w:ind w:left="1701" w:hanging="1701"/>
        <w:rPr>
          <w:rFonts w:eastAsia="Arial Unicode MS"/>
          <w:noProof/>
          <w:szCs w:val="24"/>
        </w:rPr>
      </w:pPr>
      <w:r>
        <w:rPr>
          <w:noProof/>
        </w:rPr>
        <w:t>10.18.3.</w:t>
      </w:r>
      <w:r>
        <w:rPr>
          <w:noProof/>
        </w:rPr>
        <w:tab/>
        <w:t>Tabelle und Zeichnung der Entstörmittel: …</w:t>
      </w:r>
    </w:p>
    <w:p>
      <w:pPr>
        <w:spacing w:after="0"/>
        <w:ind w:left="1701" w:hanging="1701"/>
        <w:rPr>
          <w:rFonts w:eastAsia="Arial Unicode MS"/>
          <w:noProof/>
          <w:szCs w:val="24"/>
        </w:rPr>
      </w:pPr>
      <w:r>
        <w:rPr>
          <w:noProof/>
        </w:rPr>
        <w:t>10.18.4.</w:t>
      </w:r>
      <w:r>
        <w:rPr>
          <w:noProof/>
        </w:rPr>
        <w:tab/>
        <w:t>Angabe des Nennwerts des Gleichstromwiderstands und, bei Widerstandszündkabeln, des Widerstands-Nennwerts je Meter: …</w:t>
      </w:r>
    </w:p>
    <w:p>
      <w:pPr>
        <w:spacing w:before="240"/>
        <w:ind w:left="1701" w:hanging="1701"/>
        <w:jc w:val="left"/>
        <w:rPr>
          <w:rFonts w:eastAsia="Arial Unicode MS"/>
          <w:b/>
          <w:bCs/>
          <w:noProof/>
          <w:szCs w:val="24"/>
        </w:rPr>
      </w:pPr>
      <w:r>
        <w:rPr>
          <w:noProof/>
        </w:rPr>
        <w:t>10.19.</w:t>
      </w:r>
      <w:r>
        <w:rPr>
          <w:noProof/>
        </w:rPr>
        <w:tab/>
      </w:r>
      <w:r>
        <w:rPr>
          <w:b/>
          <w:noProof/>
        </w:rPr>
        <w:t xml:space="preserve">Seitliche Schutzvorrichtung </w:t>
      </w:r>
    </w:p>
    <w:p>
      <w:pPr>
        <w:spacing w:after="0"/>
        <w:ind w:left="1701" w:hanging="1701"/>
        <w:rPr>
          <w:rFonts w:eastAsia="Arial Unicode MS"/>
          <w:noProof/>
          <w:szCs w:val="24"/>
        </w:rPr>
      </w:pPr>
      <w:r>
        <w:rPr>
          <w:noProof/>
        </w:rPr>
        <w:t>10.19.0.</w:t>
      </w:r>
      <w:r>
        <w:rPr>
          <w:noProof/>
        </w:rPr>
        <w:tab/>
        <w:t>Vorhanden: ja/nein/unvollständig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Zeichnung der für den Seitenschutz relevanten Fahrzeugteile, d. h. Zeichnung des Fahrzeugs und/oder des Fahrgestells mit Lage und Aufhängung der Achse(n), Zeichnung der Halterungen und/oder Befestigungen der seitlichen Schutzeinrichtung(en). Umfasst der Seitenschutz keine seitliche(n) Schutzeinrichtung(en), muss aus der Zeichnung deutlich ersichtlich sein, dass die erforderlichen Maße eingehalten werden: …</w:t>
      </w:r>
    </w:p>
    <w:p>
      <w:pPr>
        <w:spacing w:after="0"/>
        <w:ind w:left="1701" w:hanging="1701"/>
        <w:rPr>
          <w:rFonts w:eastAsia="Arial Unicode MS"/>
          <w:noProof/>
          <w:szCs w:val="24"/>
        </w:rPr>
      </w:pPr>
      <w:r>
        <w:rPr>
          <w:noProof/>
        </w:rPr>
        <w:lastRenderedPageBreak/>
        <w:t>10.19.2.</w:t>
      </w:r>
      <w:r>
        <w:rPr>
          <w:noProof/>
        </w:rPr>
        <w:tab/>
        <w:t>Im Fall von seitlichen Schutzeinrichtungen, vollständige Beschreibung und/oder Zeichnung dieser Einrichtung(en) (einschließlich der Halterungen und Befestigungen) oder ihre Bauteil-Typgenehmigungsnummer(n): …</w:t>
      </w:r>
    </w:p>
    <w:p>
      <w:pPr>
        <w:spacing w:before="240"/>
        <w:ind w:left="1701" w:hanging="1701"/>
        <w:jc w:val="left"/>
        <w:rPr>
          <w:rFonts w:eastAsia="Arial Unicode MS"/>
          <w:b/>
          <w:bCs/>
          <w:noProof/>
          <w:szCs w:val="24"/>
        </w:rPr>
      </w:pPr>
      <w:r>
        <w:rPr>
          <w:noProof/>
        </w:rPr>
        <w:t>10.20.</w:t>
      </w:r>
      <w:r>
        <w:rPr>
          <w:noProof/>
        </w:rPr>
        <w:tab/>
      </w:r>
      <w:r>
        <w:rPr>
          <w:b/>
          <w:noProof/>
        </w:rPr>
        <w:t xml:space="preserve">Spritzschutzsystem </w:t>
      </w:r>
    </w:p>
    <w:p>
      <w:pPr>
        <w:spacing w:after="0"/>
        <w:ind w:left="1701" w:hanging="1701"/>
        <w:rPr>
          <w:rFonts w:eastAsia="Arial Unicode MS"/>
          <w:noProof/>
          <w:szCs w:val="24"/>
        </w:rPr>
      </w:pPr>
      <w:r>
        <w:rPr>
          <w:noProof/>
        </w:rPr>
        <w:t>10.20.0.</w:t>
      </w:r>
      <w:r>
        <w:rPr>
          <w:noProof/>
        </w:rPr>
        <w:tab/>
        <w:t>Vorhanden: ja/nein/unvollständig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Kurzbeschreibung des Fahrzeugs hinsichtlich seines Spritzschutzsystems und dessen Bestandteilen: …</w:t>
      </w:r>
    </w:p>
    <w:p>
      <w:pPr>
        <w:spacing w:after="0"/>
        <w:ind w:left="1701" w:hanging="1701"/>
        <w:rPr>
          <w:rFonts w:eastAsia="Arial Unicode MS"/>
          <w:noProof/>
          <w:szCs w:val="24"/>
        </w:rPr>
      </w:pPr>
      <w:r>
        <w:rPr>
          <w:noProof/>
        </w:rPr>
        <w:t>10.20.2.</w:t>
      </w:r>
      <w:r>
        <w:rPr>
          <w:noProof/>
        </w:rPr>
        <w:tab/>
        <w:t>Detaillierte Zeichnungen des Spritzschutzsystems und seiner Lage am Fahrzeug, aus denen die nach den Abbildungen des Anhangs VI der Verordnung (EU) Nr. 109/2011</w:t>
      </w:r>
      <w:r>
        <w:rPr>
          <w:rStyle w:val="FootnoteReference"/>
          <w:noProof/>
        </w:rPr>
        <w:footnoteReference w:id="10"/>
      </w:r>
      <w:r>
        <w:rPr>
          <w:noProof/>
        </w:rPr>
        <w:t xml:space="preserve"> geforderten Abmessungen hervorgehen und bei denen die am weitesten nach außen ragenden Reifen-Radkombinationen berücksichtigt werden: …</w:t>
      </w:r>
    </w:p>
    <w:p>
      <w:pPr>
        <w:spacing w:after="0"/>
        <w:ind w:left="1701" w:hanging="1701"/>
        <w:rPr>
          <w:rFonts w:eastAsia="Arial Unicode MS"/>
          <w:noProof/>
          <w:szCs w:val="24"/>
        </w:rPr>
      </w:pPr>
      <w:r>
        <w:rPr>
          <w:noProof/>
        </w:rPr>
        <w:t>10.20.3.</w:t>
      </w:r>
      <w:r>
        <w:rPr>
          <w:noProof/>
        </w:rPr>
        <w:tab/>
        <w:t>Typgenehmigungsnummer(n) von Spritzschutzeinrichtungen, sofern vorhanden: …</w:t>
      </w:r>
    </w:p>
    <w:p>
      <w:pPr>
        <w:spacing w:before="240"/>
        <w:ind w:left="1701" w:hanging="1701"/>
        <w:jc w:val="left"/>
        <w:rPr>
          <w:rFonts w:eastAsia="Arial Unicode MS"/>
          <w:b/>
          <w:bCs/>
          <w:noProof/>
          <w:szCs w:val="24"/>
        </w:rPr>
      </w:pPr>
      <w:r>
        <w:rPr>
          <w:noProof/>
        </w:rPr>
        <w:t>10.21.</w:t>
      </w:r>
      <w:r>
        <w:rPr>
          <w:noProof/>
        </w:rPr>
        <w:tab/>
      </w:r>
      <w:r>
        <w:rPr>
          <w:b/>
          <w:noProof/>
        </w:rPr>
        <w:t xml:space="preserve">Widerstandsfähigkeit bei Seitenaufprall </w:t>
      </w:r>
    </w:p>
    <w:p>
      <w:pPr>
        <w:ind w:left="1701" w:hanging="1701"/>
        <w:rPr>
          <w:rFonts w:eastAsia="Arial Unicode MS"/>
          <w:noProof/>
          <w:szCs w:val="24"/>
        </w:rPr>
      </w:pPr>
      <w:r>
        <w:rPr>
          <w:noProof/>
        </w:rPr>
        <w:t>10.21.1.</w:t>
      </w:r>
      <w:r>
        <w:rPr>
          <w:noProof/>
        </w:rPr>
        <w:tab/>
        <w:t>Ausführliche Beschreibung (einschließlich Foto(s) und/oder Zeichnungen) des Fahrzeugs hinsichtlich Struktur, Abmessungen, Form und Werkstoffen der Seitenwände der Fahrgastzelle (innen und außen), einschließlich Angaben zur Schutzeinrichtung, sofern vorhanden: …</w:t>
      </w:r>
    </w:p>
    <w:p>
      <w:pPr>
        <w:spacing w:before="240"/>
        <w:ind w:left="1701" w:hanging="1701"/>
        <w:jc w:val="left"/>
        <w:rPr>
          <w:rFonts w:eastAsia="Arial Unicode MS"/>
          <w:b/>
          <w:bCs/>
          <w:noProof/>
          <w:szCs w:val="24"/>
        </w:rPr>
      </w:pPr>
      <w:r>
        <w:rPr>
          <w:noProof/>
        </w:rPr>
        <w:t>10.22.</w:t>
      </w:r>
      <w:r>
        <w:rPr>
          <w:noProof/>
        </w:rPr>
        <w:tab/>
      </w:r>
      <w:r>
        <w:rPr>
          <w:b/>
          <w:noProof/>
        </w:rPr>
        <w:t xml:space="preserve">Vorderer Unterfahrschutz </w:t>
      </w:r>
    </w:p>
    <w:p>
      <w:pPr>
        <w:spacing w:after="0"/>
        <w:ind w:left="1701" w:hanging="1701"/>
        <w:rPr>
          <w:rFonts w:eastAsia="Arial Unicode MS"/>
          <w:noProof/>
          <w:szCs w:val="24"/>
        </w:rPr>
      </w:pPr>
      <w:r>
        <w:rPr>
          <w:noProof/>
        </w:rPr>
        <w:t>10.22.0.</w:t>
      </w:r>
      <w:r>
        <w:rPr>
          <w:noProof/>
        </w:rPr>
        <w:tab/>
        <w:t>Vorhanden: ja/nein/unvollständig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Zeichnung der für den vorderen Unterfahrschutz wesentlichen Fahrzeugteile, d. h. Zeichnung des Fahrzeugs und/oder des Fahrgestells mit Angabe der Lage und der Halterung und/oder Befestigung des vorderen Unterfahrschutzes. Ist der Unterfahrschutz keine getrennte Einrichtung, muss aus der Zeichnung deutlich hervorgehen, dass die geforderten Maße eingehalten werden: …</w:t>
      </w:r>
    </w:p>
    <w:p>
      <w:pPr>
        <w:spacing w:after="0"/>
        <w:ind w:left="1701" w:hanging="1701"/>
        <w:rPr>
          <w:rFonts w:eastAsia="Arial Unicode MS"/>
          <w:noProof/>
          <w:szCs w:val="24"/>
        </w:rPr>
      </w:pPr>
      <w:r>
        <w:rPr>
          <w:noProof/>
        </w:rPr>
        <w:t>10.22.2.</w:t>
      </w:r>
      <w:r>
        <w:rPr>
          <w:noProof/>
        </w:rPr>
        <w:tab/>
        <w:t>Im Fall einer getrennten Einrichtung vollständige Beschreibung und/oder Zeichnung des vorderen Unterfahrschutzes (einschließlich der Halterungen und Befestigungsteile) oder, falls als selbstständige technische Einheit typgenehmigt, Typgenehmigungsnummer: …</w:t>
      </w:r>
    </w:p>
    <w:p>
      <w:pPr>
        <w:spacing w:before="240"/>
        <w:ind w:left="1701" w:hanging="1701"/>
        <w:jc w:val="left"/>
        <w:rPr>
          <w:rFonts w:eastAsia="Arial Unicode MS"/>
          <w:b/>
          <w:bCs/>
          <w:noProof/>
          <w:szCs w:val="24"/>
        </w:rPr>
      </w:pPr>
      <w:r>
        <w:rPr>
          <w:noProof/>
        </w:rPr>
        <w:t>10.23.</w:t>
      </w:r>
      <w:r>
        <w:rPr>
          <w:noProof/>
        </w:rPr>
        <w:tab/>
      </w:r>
      <w:r>
        <w:rPr>
          <w:b/>
          <w:noProof/>
        </w:rPr>
        <w:t xml:space="preserve">Fußgängerschutz </w:t>
      </w:r>
    </w:p>
    <w:p>
      <w:pPr>
        <w:spacing w:after="0"/>
        <w:ind w:left="1701" w:hanging="1701"/>
        <w:rPr>
          <w:rFonts w:eastAsia="Arial Unicode MS"/>
          <w:noProof/>
          <w:szCs w:val="24"/>
        </w:rPr>
      </w:pPr>
      <w:r>
        <w:rPr>
          <w:noProof/>
        </w:rPr>
        <w:t>10.23.1.</w:t>
      </w:r>
      <w:r>
        <w:rPr>
          <w:noProof/>
        </w:rPr>
        <w:tab/>
        <w:t>Ausführliche Beschreibung – mit beigefügten Fotos und/oder Zeichnungen – der Frontteile des Fahrzeugs (innen und außen), ihrer Bauweise, Abmessungen, Bezugslinien und verwendeten Werkstoffe, einschließlich genauer Angabe aller vorhandenen aktiven Schutzeinrichtungen</w:t>
      </w:r>
    </w:p>
    <w:p>
      <w:pPr>
        <w:spacing w:before="240" w:after="0"/>
        <w:ind w:left="1701" w:hanging="1701"/>
        <w:jc w:val="left"/>
        <w:rPr>
          <w:rFonts w:eastAsia="Arial Unicode MS"/>
          <w:b/>
          <w:bCs/>
          <w:noProof/>
          <w:szCs w:val="24"/>
        </w:rPr>
      </w:pPr>
      <w:r>
        <w:rPr>
          <w:noProof/>
        </w:rPr>
        <w:lastRenderedPageBreak/>
        <w:t>10.24.</w:t>
      </w:r>
      <w:r>
        <w:rPr>
          <w:noProof/>
        </w:rPr>
        <w:tab/>
      </w:r>
      <w:r>
        <w:rPr>
          <w:b/>
          <w:noProof/>
        </w:rPr>
        <w:t>Frontschutzsysteme</w:t>
      </w:r>
    </w:p>
    <w:p>
      <w:pPr>
        <w:spacing w:after="0"/>
        <w:ind w:left="1701" w:hanging="1701"/>
        <w:jc w:val="left"/>
        <w:rPr>
          <w:rFonts w:eastAsia="Arial Unicode MS"/>
          <w:bCs/>
          <w:noProof/>
          <w:szCs w:val="24"/>
        </w:rPr>
      </w:pPr>
      <w:r>
        <w:rPr>
          <w:noProof/>
        </w:rPr>
        <w:t>10.24.1.</w:t>
      </w:r>
      <w:r>
        <w:rPr>
          <w:noProof/>
        </w:rPr>
        <w:tab/>
        <w:t>Allgemeine Anordnung (Zeichnungen oder Fotografien), mit Angabe von Lage und Befestigung des Frontschutzsystems:</w:t>
      </w:r>
    </w:p>
    <w:p>
      <w:pPr>
        <w:spacing w:after="0"/>
        <w:ind w:left="1701" w:hanging="1701"/>
        <w:jc w:val="left"/>
        <w:rPr>
          <w:rFonts w:eastAsia="Arial Unicode MS"/>
          <w:bCs/>
          <w:noProof/>
          <w:szCs w:val="24"/>
        </w:rPr>
      </w:pPr>
      <w:r>
        <w:rPr>
          <w:noProof/>
        </w:rPr>
        <w:t>10.24.2.</w:t>
      </w:r>
      <w:r>
        <w:rPr>
          <w:noProof/>
        </w:rPr>
        <w:tab/>
        <w:t>Zeichnungen und/oder Fotografien von eventuell vorhandenen Lufteinlassgittern, Kühlergrill, Verzierungen, Plaketten, Emblemen und Aussparungen sowie sonstigen als kritisch anzusehenden Außenkanten und Teilen der Außenfläche (z. B. Beleuchtungseinrichtungen). Sind die in Satz 1 erwähnten Teile nicht kritisch, dürfen zu Dokumentationszwecken ersatzweise Fotos beigefügt werden, die, falls erforderlich, durch Maßangaben und/oder Text ergänzt sind:</w:t>
      </w:r>
    </w:p>
    <w:p>
      <w:pPr>
        <w:spacing w:after="0"/>
        <w:ind w:left="1701" w:hanging="1701"/>
        <w:jc w:val="left"/>
        <w:rPr>
          <w:rFonts w:eastAsia="Arial Unicode MS"/>
          <w:bCs/>
          <w:noProof/>
          <w:szCs w:val="24"/>
        </w:rPr>
      </w:pPr>
      <w:r>
        <w:rPr>
          <w:noProof/>
        </w:rPr>
        <w:t>10.24.3.</w:t>
      </w:r>
      <w:r>
        <w:rPr>
          <w:noProof/>
        </w:rPr>
        <w:tab/>
        <w:t>Vollständige Angaben zu den Befestigungen und vollständige Befestigungsanweisungen, einschließlich Angabe der erforderlichen Drehmomente:</w:t>
      </w:r>
    </w:p>
    <w:p>
      <w:pPr>
        <w:spacing w:after="0"/>
        <w:ind w:left="1701" w:hanging="1701"/>
        <w:jc w:val="left"/>
        <w:rPr>
          <w:rFonts w:eastAsia="Arial Unicode MS"/>
          <w:bCs/>
          <w:noProof/>
          <w:szCs w:val="24"/>
        </w:rPr>
      </w:pPr>
      <w:r>
        <w:rPr>
          <w:noProof/>
        </w:rPr>
        <w:t>10.24.4.</w:t>
      </w:r>
      <w:r>
        <w:rPr>
          <w:noProof/>
        </w:rPr>
        <w:tab/>
        <w:t>Zeichnung der Stoßfänger:</w:t>
      </w:r>
    </w:p>
    <w:p>
      <w:pPr>
        <w:spacing w:after="0"/>
        <w:ind w:left="1701" w:hanging="1701"/>
        <w:jc w:val="left"/>
        <w:rPr>
          <w:rFonts w:eastAsia="Arial Unicode MS"/>
          <w:bCs/>
          <w:noProof/>
          <w:szCs w:val="24"/>
        </w:rPr>
      </w:pPr>
      <w:r>
        <w:rPr>
          <w:noProof/>
        </w:rPr>
        <w:t>10.24.5.</w:t>
      </w:r>
      <w:r>
        <w:rPr>
          <w:noProof/>
        </w:rPr>
        <w:tab/>
        <w:t>Zeichnung der Bodenlinie an der Fahrzeugfront:</w:t>
      </w:r>
    </w:p>
    <w:p>
      <w:pPr>
        <w:spacing w:before="240"/>
        <w:ind w:left="1701" w:hanging="1701"/>
        <w:jc w:val="left"/>
        <w:rPr>
          <w:rFonts w:eastAsia="Arial Unicode MS"/>
          <w:b/>
          <w:bCs/>
          <w:noProof/>
          <w:szCs w:val="24"/>
        </w:rPr>
      </w:pPr>
      <w:r>
        <w:rPr>
          <w:noProof/>
        </w:rPr>
        <w:t>11.</w:t>
      </w:r>
      <w:r>
        <w:rPr>
          <w:noProof/>
        </w:rPr>
        <w:tab/>
      </w:r>
      <w:r>
        <w:rPr>
          <w:b/>
          <w:noProof/>
        </w:rPr>
        <w:t xml:space="preserve">BELEUCHTUNGS- UND LICHTSIGNALEINRICHTUNGEN </w:t>
      </w:r>
    </w:p>
    <w:p>
      <w:pPr>
        <w:spacing w:after="0"/>
        <w:ind w:left="1701" w:hanging="1701"/>
        <w:rPr>
          <w:rFonts w:eastAsia="Arial Unicode MS"/>
          <w:noProof/>
          <w:szCs w:val="24"/>
        </w:rPr>
      </w:pPr>
      <w:r>
        <w:rPr>
          <w:noProof/>
        </w:rPr>
        <w:t>11.1.</w:t>
      </w:r>
      <w:r>
        <w:rPr>
          <w:noProof/>
        </w:rPr>
        <w:tab/>
        <w:t>Tabelle sämtlicher Einrichtungen: Anzahl, Fabrikmarke, Modell, Typgenehmigungszeichen, größte Lichtstärke der Scheinwerfer für Fernlicht, Farbe, Kontrollleuchte: …</w:t>
      </w:r>
    </w:p>
    <w:p>
      <w:pPr>
        <w:spacing w:after="0"/>
        <w:ind w:left="1701" w:hanging="1701"/>
        <w:rPr>
          <w:rFonts w:eastAsia="Arial Unicode MS"/>
          <w:noProof/>
          <w:szCs w:val="24"/>
        </w:rPr>
      </w:pPr>
      <w:r>
        <w:rPr>
          <w:noProof/>
        </w:rPr>
        <w:t>11.2.</w:t>
      </w:r>
      <w:r>
        <w:rPr>
          <w:noProof/>
        </w:rPr>
        <w:tab/>
        <w:t>Zeichnung der Lage der Beleuchtungs- und Lichtsignaleinrichtungen: …</w:t>
      </w:r>
    </w:p>
    <w:p>
      <w:pPr>
        <w:spacing w:after="0"/>
        <w:ind w:left="1701" w:hanging="1701"/>
        <w:rPr>
          <w:rFonts w:eastAsia="Arial Unicode MS"/>
          <w:noProof/>
          <w:szCs w:val="24"/>
        </w:rPr>
      </w:pPr>
      <w:r>
        <w:rPr>
          <w:noProof/>
        </w:rPr>
        <w:t>11.3.</w:t>
      </w:r>
      <w:r>
        <w:rPr>
          <w:noProof/>
        </w:rPr>
        <w:tab/>
        <w:t>Für jede Leuchte und jeden Reflektor im Sinne der UNECE-Regelung Nr. 48 sind die nachstehenden Angaben (in Textform und/oder anhand von Diagrammen) zu liefern</w:t>
      </w:r>
    </w:p>
    <w:p>
      <w:pPr>
        <w:spacing w:after="0"/>
        <w:ind w:left="1701" w:hanging="1701"/>
        <w:rPr>
          <w:rFonts w:eastAsia="Arial Unicode MS"/>
          <w:noProof/>
          <w:szCs w:val="24"/>
        </w:rPr>
      </w:pPr>
      <w:r>
        <w:rPr>
          <w:noProof/>
        </w:rPr>
        <w:t>11.3.1.</w:t>
      </w:r>
      <w:r>
        <w:rPr>
          <w:noProof/>
        </w:rPr>
        <w:tab/>
        <w:t>Zeichnung, aus der die Größe der leuchtenden Fläche hervorgeht: …</w:t>
      </w:r>
    </w:p>
    <w:p>
      <w:pPr>
        <w:spacing w:after="0"/>
        <w:ind w:left="1701" w:hanging="1701"/>
        <w:rPr>
          <w:rFonts w:eastAsia="Arial Unicode MS"/>
          <w:noProof/>
          <w:szCs w:val="24"/>
        </w:rPr>
      </w:pPr>
      <w:r>
        <w:rPr>
          <w:noProof/>
        </w:rPr>
        <w:t>11.3.2.</w:t>
      </w:r>
      <w:r>
        <w:rPr>
          <w:noProof/>
        </w:rPr>
        <w:tab/>
        <w:t>Zur Definition der sichtbaren Fläche angewandtes Verfahren gemäß Absatz 2.10 der UNECE-Regelung Nr. 48: …</w:t>
      </w:r>
    </w:p>
    <w:p>
      <w:pPr>
        <w:spacing w:after="0"/>
        <w:ind w:left="1701" w:hanging="1701"/>
        <w:rPr>
          <w:rFonts w:eastAsia="Arial Unicode MS"/>
          <w:noProof/>
          <w:szCs w:val="24"/>
        </w:rPr>
      </w:pPr>
      <w:r>
        <w:rPr>
          <w:noProof/>
        </w:rPr>
        <w:t>11.3.3.</w:t>
      </w:r>
      <w:r>
        <w:rPr>
          <w:noProof/>
        </w:rPr>
        <w:tab/>
        <w:t>Bezugsachse und Bezugspunkt: …</w:t>
      </w:r>
    </w:p>
    <w:p>
      <w:pPr>
        <w:spacing w:after="0"/>
        <w:ind w:left="1701" w:hanging="1701"/>
        <w:rPr>
          <w:rFonts w:eastAsia="Arial Unicode MS"/>
          <w:noProof/>
          <w:szCs w:val="24"/>
        </w:rPr>
      </w:pPr>
      <w:r>
        <w:rPr>
          <w:noProof/>
        </w:rPr>
        <w:t>11.3.4.</w:t>
      </w:r>
      <w:r>
        <w:rPr>
          <w:noProof/>
        </w:rPr>
        <w:tab/>
        <w:t>Verfahren zur Betätigung abdeckbarer Leuchten: …</w:t>
      </w:r>
    </w:p>
    <w:p>
      <w:pPr>
        <w:spacing w:after="0"/>
        <w:ind w:left="1701" w:hanging="1701"/>
        <w:rPr>
          <w:rFonts w:eastAsia="Arial Unicode MS"/>
          <w:noProof/>
          <w:szCs w:val="24"/>
        </w:rPr>
      </w:pPr>
      <w:r>
        <w:rPr>
          <w:noProof/>
        </w:rPr>
        <w:t>11.3.5.</w:t>
      </w:r>
      <w:r>
        <w:rPr>
          <w:noProof/>
        </w:rPr>
        <w:tab/>
        <w:t>Gegebenenfalls besondere Montage- und Verkabelungsanweisungen: …</w:t>
      </w:r>
    </w:p>
    <w:p>
      <w:pPr>
        <w:spacing w:after="0"/>
        <w:ind w:left="1701" w:hanging="1701"/>
        <w:rPr>
          <w:rFonts w:eastAsia="Arial Unicode MS"/>
          <w:noProof/>
          <w:szCs w:val="24"/>
        </w:rPr>
      </w:pPr>
      <w:r>
        <w:rPr>
          <w:noProof/>
        </w:rPr>
        <w:t>11.4.</w:t>
      </w:r>
      <w:r>
        <w:rPr>
          <w:noProof/>
        </w:rPr>
        <w:tab/>
        <w:t>Scheinwerfer für Abblendlicht: Die Grundeinstellung gemäß Absatz 6.2.6.1 der UNECE-Regelung Nr. 48:</w:t>
      </w:r>
    </w:p>
    <w:p>
      <w:pPr>
        <w:spacing w:after="0"/>
        <w:ind w:left="1701" w:hanging="1701"/>
        <w:rPr>
          <w:rFonts w:eastAsia="Arial Unicode MS"/>
          <w:noProof/>
          <w:szCs w:val="24"/>
        </w:rPr>
      </w:pPr>
      <w:r>
        <w:rPr>
          <w:noProof/>
        </w:rPr>
        <w:t>11.4.1.</w:t>
      </w:r>
      <w:r>
        <w:rPr>
          <w:noProof/>
        </w:rPr>
        <w:tab/>
        <w:t>Grundeinstellwert: …</w:t>
      </w:r>
    </w:p>
    <w:p>
      <w:pPr>
        <w:spacing w:after="0"/>
        <w:ind w:left="1701" w:hanging="1701"/>
        <w:rPr>
          <w:rFonts w:eastAsia="Arial Unicode MS"/>
          <w:noProof/>
          <w:szCs w:val="24"/>
        </w:rPr>
      </w:pPr>
      <w:r>
        <w:rPr>
          <w:noProof/>
        </w:rPr>
        <w:t>11.4.2.</w:t>
      </w:r>
      <w:r>
        <w:rPr>
          <w:noProof/>
        </w:rPr>
        <w:tab/>
        <w:t>Anbringungsstelle der Angabe des Grundeinstellwerts: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673"/>
        <w:gridCol w:w="4552"/>
        <w:gridCol w:w="2736"/>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Beschreibung/Zeichnung (</w:t>
            </w:r>
            <w:r>
              <w:rPr>
                <w:noProof/>
                <w:vertAlign w:val="superscript"/>
              </w:rPr>
              <w:t>1</w:t>
            </w:r>
            <w:r>
              <w:rPr>
                <w:noProof/>
              </w:rPr>
              <w:t>) und Art des Leuchtweitenreglers (z. B. automatisch, stufenweise von Hand verstellbar, stufenlos verstellbar):</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526"/>
              <w:gridCol w:w="2150"/>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Gilt nur für Fahrzeuge mit Scheinwerfer-Leuchtweitenregler</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Betätigungseinrichtung:</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Markierungen:</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lastRenderedPageBreak/>
              <w:t>11.4.6.</w:t>
            </w:r>
          </w:p>
        </w:tc>
        <w:tc>
          <w:tcPr>
            <w:tcW w:w="4678" w:type="dxa"/>
            <w:hideMark/>
          </w:tcPr>
          <w:p>
            <w:pPr>
              <w:spacing w:before="60"/>
              <w:jc w:val="left"/>
              <w:rPr>
                <w:rFonts w:eastAsia="Arial Unicode MS"/>
                <w:noProof/>
                <w:szCs w:val="24"/>
              </w:rPr>
            </w:pPr>
            <w:r>
              <w:rPr>
                <w:noProof/>
              </w:rPr>
              <w:t>Zuordnung der Markierungen zu den Beladungszuständen:</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lastRenderedPageBreak/>
        <w:t>11.5.</w:t>
      </w:r>
      <w:r>
        <w:rPr>
          <w:noProof/>
        </w:rPr>
        <w:tab/>
        <w:t>Eine kurze Beschreibung der elektrischen/elektronischen Komponenten außer Leuchten (falls vorhanden): …</w:t>
      </w:r>
    </w:p>
    <w:p>
      <w:pPr>
        <w:spacing w:before="240"/>
        <w:ind w:left="1701" w:hanging="1701"/>
        <w:jc w:val="left"/>
        <w:rPr>
          <w:rFonts w:eastAsia="Arial Unicode MS"/>
          <w:b/>
          <w:bCs/>
          <w:noProof/>
          <w:szCs w:val="24"/>
        </w:rPr>
      </w:pPr>
      <w:r>
        <w:rPr>
          <w:b/>
          <w:noProof/>
        </w:rPr>
        <w:t>12.</w:t>
      </w:r>
      <w:r>
        <w:rPr>
          <w:noProof/>
        </w:rPr>
        <w:tab/>
      </w:r>
      <w:r>
        <w:rPr>
          <w:b/>
          <w:noProof/>
        </w:rPr>
        <w:t xml:space="preserve">VERBINDUNGEN ZWISCHEN ZUGFAHRZEUG UND ANHÄNGER UND SATTELANHÄNGER </w:t>
      </w:r>
    </w:p>
    <w:p>
      <w:pPr>
        <w:spacing w:after="0"/>
        <w:ind w:left="1701" w:hanging="1701"/>
        <w:rPr>
          <w:rFonts w:eastAsia="Arial Unicode MS"/>
          <w:noProof/>
          <w:szCs w:val="24"/>
        </w:rPr>
      </w:pPr>
      <w:r>
        <w:rPr>
          <w:noProof/>
        </w:rPr>
        <w:t>12.1.</w:t>
      </w:r>
      <w:r>
        <w:rPr>
          <w:noProof/>
        </w:rPr>
        <w:tab/>
        <w:t>Klasse und Typ der angebauten oder anzubauenden Anhängevorrichtung(en): …</w:t>
      </w:r>
    </w:p>
    <w:p>
      <w:pPr>
        <w:spacing w:after="0"/>
        <w:ind w:left="1701" w:hanging="1701"/>
        <w:rPr>
          <w:rFonts w:eastAsia="Arial Unicode MS"/>
          <w:noProof/>
          <w:szCs w:val="24"/>
        </w:rPr>
      </w:pPr>
      <w:r>
        <w:rPr>
          <w:noProof/>
        </w:rPr>
        <w:t>12.2.</w:t>
      </w:r>
      <w:r>
        <w:rPr>
          <w:noProof/>
        </w:rPr>
        <w:tab/>
        <w:t>Merkmale D, U, S und V der angebauten Anhängevorrichtung(en) oder Mindestmerkmale D, U, S und V der anzubauenden Anhängevorrichtung(en): … daN</w:t>
      </w:r>
    </w:p>
    <w:p>
      <w:pPr>
        <w:spacing w:after="0"/>
        <w:ind w:left="1701" w:hanging="1701"/>
        <w:rPr>
          <w:rFonts w:eastAsia="Arial Unicode MS"/>
          <w:noProof/>
          <w:szCs w:val="24"/>
        </w:rPr>
      </w:pPr>
      <w:r>
        <w:rPr>
          <w:noProof/>
        </w:rPr>
        <w:t>12.3.</w:t>
      </w:r>
      <w:r>
        <w:rPr>
          <w:noProof/>
        </w:rPr>
        <w:tab/>
        <w:t>Anweisungen für den Anbau der Anhängevorrichtung an das Fahrzeug sowie Fotos oder Zeichnungen der vom Hersteller festgelegten fahrzeugseitigen Befestigungspunkte. Falls die Verwendung des Typs der Anhängevorrichtung auf bestimmte Varianten oder Versionen des Fahrzeugtyps beschränkt ist, ist dies anzugeben: …</w:t>
      </w:r>
    </w:p>
    <w:p>
      <w:pPr>
        <w:spacing w:after="0"/>
        <w:ind w:left="1701" w:hanging="1701"/>
        <w:rPr>
          <w:rFonts w:eastAsia="Arial Unicode MS"/>
          <w:noProof/>
          <w:szCs w:val="24"/>
        </w:rPr>
      </w:pPr>
      <w:r>
        <w:rPr>
          <w:noProof/>
        </w:rPr>
        <w:t>12.4.</w:t>
      </w:r>
      <w:r>
        <w:rPr>
          <w:noProof/>
        </w:rPr>
        <w:tab/>
        <w:t>Angaben über evtl. anzubringende Anhängeböcke oder Montageplatten: …</w:t>
      </w:r>
    </w:p>
    <w:p>
      <w:pPr>
        <w:spacing w:after="0"/>
        <w:ind w:left="1701" w:hanging="1701"/>
        <w:rPr>
          <w:rFonts w:eastAsia="Arial Unicode MS"/>
          <w:noProof/>
          <w:szCs w:val="24"/>
        </w:rPr>
      </w:pPr>
      <w:r>
        <w:rPr>
          <w:noProof/>
        </w:rPr>
        <w:t>12.5.</w:t>
      </w:r>
      <w:r>
        <w:rPr>
          <w:noProof/>
        </w:rPr>
        <w:tab/>
        <w:t>Typgenehmigungsnummer(n): …</w:t>
      </w:r>
    </w:p>
    <w:p>
      <w:pPr>
        <w:spacing w:before="240"/>
        <w:ind w:left="1701" w:hanging="1701"/>
        <w:jc w:val="left"/>
        <w:rPr>
          <w:rFonts w:eastAsia="Arial Unicode MS"/>
          <w:b/>
          <w:bCs/>
          <w:noProof/>
          <w:szCs w:val="24"/>
        </w:rPr>
      </w:pPr>
      <w:r>
        <w:rPr>
          <w:b/>
          <w:noProof/>
        </w:rPr>
        <w:t>13.</w:t>
      </w:r>
      <w:r>
        <w:rPr>
          <w:noProof/>
        </w:rPr>
        <w:tab/>
      </w:r>
      <w:r>
        <w:rPr>
          <w:b/>
          <w:noProof/>
        </w:rPr>
        <w:t xml:space="preserve">VERSCHIEDENES </w:t>
      </w:r>
    </w:p>
    <w:p>
      <w:pPr>
        <w:spacing w:before="240" w:after="0"/>
        <w:ind w:left="1701" w:hanging="1701"/>
        <w:rPr>
          <w:rFonts w:eastAsia="Arial Unicode MS"/>
          <w:noProof/>
          <w:szCs w:val="24"/>
        </w:rPr>
      </w:pPr>
      <w:r>
        <w:rPr>
          <w:noProof/>
        </w:rPr>
        <w:t>13.1.</w:t>
      </w:r>
      <w:r>
        <w:rPr>
          <w:noProof/>
        </w:rPr>
        <w:tab/>
        <w:t>Vorrichtung(en) für Schallzeichen</w:t>
      </w:r>
    </w:p>
    <w:p>
      <w:pPr>
        <w:spacing w:after="0"/>
        <w:ind w:left="1701" w:hanging="1701"/>
        <w:rPr>
          <w:rFonts w:eastAsia="Arial Unicode MS"/>
          <w:noProof/>
          <w:szCs w:val="24"/>
        </w:rPr>
      </w:pPr>
      <w:r>
        <w:rPr>
          <w:noProof/>
        </w:rPr>
        <w:t>13.1.1.</w:t>
      </w:r>
      <w:r>
        <w:rPr>
          <w:noProof/>
        </w:rPr>
        <w:tab/>
        <w:t>Lage, Befestigungsart, Anordnung und Ausrichtung der Vorrichtung mit Angabe der Abmessungen: …</w:t>
      </w:r>
    </w:p>
    <w:p>
      <w:pPr>
        <w:spacing w:after="0"/>
        <w:ind w:left="1701" w:hanging="1701"/>
        <w:rPr>
          <w:rFonts w:eastAsia="Arial Unicode MS"/>
          <w:noProof/>
          <w:szCs w:val="24"/>
        </w:rPr>
      </w:pPr>
      <w:r>
        <w:rPr>
          <w:noProof/>
        </w:rPr>
        <w:t>13.1.2.</w:t>
      </w:r>
      <w:r>
        <w:rPr>
          <w:noProof/>
        </w:rPr>
        <w:tab/>
        <w:t>Anzahl der Vorrichtung(en): …</w:t>
      </w:r>
    </w:p>
    <w:p>
      <w:pPr>
        <w:spacing w:after="0"/>
        <w:ind w:left="1701" w:hanging="1701"/>
        <w:rPr>
          <w:rFonts w:eastAsia="Arial Unicode MS"/>
          <w:noProof/>
          <w:szCs w:val="24"/>
        </w:rPr>
      </w:pPr>
      <w:r>
        <w:rPr>
          <w:noProof/>
        </w:rPr>
        <w:t>13.1.3.</w:t>
      </w:r>
      <w:r>
        <w:rPr>
          <w:noProof/>
        </w:rPr>
        <w:tab/>
        <w:t>Typgenehmigungsnummer(n): …</w:t>
      </w:r>
    </w:p>
    <w:p>
      <w:pPr>
        <w:spacing w:after="0"/>
        <w:ind w:left="1701" w:hanging="1701"/>
        <w:rPr>
          <w:rFonts w:eastAsia="Arial Unicode MS"/>
          <w:noProof/>
          <w:szCs w:val="24"/>
        </w:rPr>
      </w:pPr>
      <w:r>
        <w:rPr>
          <w:noProof/>
        </w:rPr>
        <w:t>13.1.4.</w:t>
      </w:r>
      <w:r>
        <w:rPr>
          <w:noProof/>
        </w:rPr>
        <w:tab/>
        <w:t>Schaltplan des elektrischen/pneumatischen (</w:t>
      </w:r>
      <w:r>
        <w:rPr>
          <w:noProof/>
          <w:vertAlign w:val="superscript"/>
        </w:rPr>
        <w:t>1</w:t>
      </w:r>
      <w:r>
        <w:rPr>
          <w:noProof/>
        </w:rPr>
        <w:t>) Schaltkreises: …</w:t>
      </w:r>
    </w:p>
    <w:p>
      <w:pPr>
        <w:spacing w:after="0"/>
        <w:ind w:left="1701" w:hanging="1701"/>
        <w:rPr>
          <w:rFonts w:eastAsia="Arial Unicode MS"/>
          <w:noProof/>
          <w:szCs w:val="24"/>
        </w:rPr>
      </w:pPr>
      <w:r>
        <w:rPr>
          <w:noProof/>
        </w:rPr>
        <w:t>13.1.5.</w:t>
      </w:r>
      <w:r>
        <w:rPr>
          <w:noProof/>
        </w:rPr>
        <w:tab/>
        <w:t>Nennwert für elektrische Spannung oder Druckluft: …</w:t>
      </w:r>
    </w:p>
    <w:p>
      <w:pPr>
        <w:spacing w:after="0"/>
        <w:ind w:left="1701" w:hanging="1701"/>
        <w:rPr>
          <w:rFonts w:eastAsia="Arial Unicode MS"/>
          <w:noProof/>
          <w:szCs w:val="24"/>
        </w:rPr>
      </w:pPr>
      <w:r>
        <w:rPr>
          <w:noProof/>
        </w:rPr>
        <w:t>13.1.6.</w:t>
      </w:r>
      <w:r>
        <w:rPr>
          <w:noProof/>
        </w:rPr>
        <w:tab/>
        <w:t>Zeichnung der Anbauvorrichtung: …</w:t>
      </w:r>
    </w:p>
    <w:p>
      <w:pPr>
        <w:spacing w:before="240" w:after="0"/>
        <w:ind w:left="1701" w:hanging="1701"/>
        <w:rPr>
          <w:rFonts w:eastAsia="Arial Unicode MS"/>
          <w:noProof/>
          <w:szCs w:val="24"/>
        </w:rPr>
      </w:pPr>
      <w:r>
        <w:rPr>
          <w:noProof/>
        </w:rPr>
        <w:t>13.2.</w:t>
      </w:r>
      <w:r>
        <w:rPr>
          <w:noProof/>
        </w:rPr>
        <w:tab/>
        <w:t>Einrichtungen gegen unbefugte Benutzung des Fahrzeugs</w:t>
      </w:r>
    </w:p>
    <w:p>
      <w:pPr>
        <w:spacing w:after="0"/>
        <w:ind w:left="1701" w:hanging="1701"/>
        <w:rPr>
          <w:rFonts w:eastAsia="Arial Unicode MS"/>
          <w:noProof/>
          <w:szCs w:val="24"/>
        </w:rPr>
      </w:pPr>
      <w:r>
        <w:rPr>
          <w:noProof/>
        </w:rPr>
        <w:t>13.2.1.</w:t>
      </w:r>
      <w:r>
        <w:rPr>
          <w:noProof/>
        </w:rPr>
        <w:tab/>
        <w:t>Schutzeinrichtung</w:t>
      </w:r>
    </w:p>
    <w:p>
      <w:pPr>
        <w:spacing w:after="0"/>
        <w:ind w:left="1701" w:hanging="1701"/>
        <w:rPr>
          <w:rFonts w:eastAsia="Arial Unicode MS"/>
          <w:noProof/>
          <w:szCs w:val="24"/>
        </w:rPr>
      </w:pPr>
      <w:r>
        <w:rPr>
          <w:noProof/>
        </w:rPr>
        <w:t>13.2.1.1.</w:t>
      </w:r>
      <w:r>
        <w:rPr>
          <w:noProof/>
        </w:rPr>
        <w:tab/>
        <w:t>Ausführliche Beschreibung des Fahrzeugtyps hinsichtlich der Anordnung und Bauart der Betätigungseinrichtung oder des Teils, auf den die Schutzeinrichtung wirkt: …</w:t>
      </w:r>
    </w:p>
    <w:p>
      <w:pPr>
        <w:spacing w:after="0"/>
        <w:ind w:left="1701" w:hanging="1701"/>
        <w:rPr>
          <w:rFonts w:eastAsia="Arial Unicode MS"/>
          <w:noProof/>
          <w:szCs w:val="24"/>
        </w:rPr>
      </w:pPr>
      <w:r>
        <w:rPr>
          <w:noProof/>
        </w:rPr>
        <w:t>13.2.1.2.</w:t>
      </w:r>
      <w:r>
        <w:rPr>
          <w:noProof/>
        </w:rPr>
        <w:tab/>
        <w:t>Zeichnungen der Schutzeinrichtung und ihrer Befestigung am Fahrzeug: …</w:t>
      </w:r>
    </w:p>
    <w:p>
      <w:pPr>
        <w:spacing w:after="0"/>
        <w:ind w:left="1701" w:hanging="1701"/>
        <w:rPr>
          <w:rFonts w:eastAsia="Arial Unicode MS"/>
          <w:noProof/>
          <w:szCs w:val="24"/>
        </w:rPr>
      </w:pPr>
      <w:r>
        <w:rPr>
          <w:noProof/>
        </w:rPr>
        <w:t>13.2.1.3.</w:t>
      </w:r>
      <w:r>
        <w:rPr>
          <w:noProof/>
        </w:rPr>
        <w:tab/>
        <w:t>Technische Beschreibung der Einrichtung: …</w:t>
      </w:r>
    </w:p>
    <w:p>
      <w:pPr>
        <w:spacing w:after="0"/>
        <w:ind w:left="1701" w:hanging="1701"/>
        <w:rPr>
          <w:rFonts w:eastAsia="Arial Unicode MS"/>
          <w:noProof/>
          <w:szCs w:val="24"/>
        </w:rPr>
      </w:pPr>
      <w:r>
        <w:rPr>
          <w:noProof/>
        </w:rPr>
        <w:t>13.2.1.4.</w:t>
      </w:r>
      <w:r>
        <w:rPr>
          <w:noProof/>
        </w:rPr>
        <w:tab/>
        <w:t>Angaben über die verwendeten Schließkombinationen: …</w:t>
      </w:r>
    </w:p>
    <w:p>
      <w:pPr>
        <w:spacing w:after="0"/>
        <w:ind w:left="1701" w:hanging="1701"/>
        <w:rPr>
          <w:rFonts w:eastAsia="Arial Unicode MS"/>
          <w:noProof/>
          <w:szCs w:val="24"/>
        </w:rPr>
      </w:pPr>
      <w:r>
        <w:rPr>
          <w:noProof/>
        </w:rPr>
        <w:t>13.2.1.5.</w:t>
      </w:r>
      <w:r>
        <w:rPr>
          <w:noProof/>
        </w:rPr>
        <w:tab/>
        <w:t>Fahrzeugwegfahrsperre</w:t>
      </w:r>
    </w:p>
    <w:p>
      <w:pPr>
        <w:spacing w:after="0"/>
        <w:ind w:left="1701" w:hanging="1701"/>
        <w:rPr>
          <w:rFonts w:eastAsia="Arial Unicode MS"/>
          <w:noProof/>
          <w:szCs w:val="24"/>
        </w:rPr>
      </w:pPr>
      <w:r>
        <w:rPr>
          <w:noProof/>
        </w:rPr>
        <w:lastRenderedPageBreak/>
        <w:t>13.2.1.5.1.</w:t>
      </w:r>
      <w:r>
        <w:rPr>
          <w:noProof/>
        </w:rPr>
        <w:tab/>
        <w:t>Typgenehmigungsnummer, sofern vorhanden: …</w:t>
      </w:r>
    </w:p>
    <w:p>
      <w:pPr>
        <w:spacing w:after="0"/>
        <w:ind w:left="1701" w:hanging="1701"/>
        <w:rPr>
          <w:rFonts w:eastAsia="Arial Unicode MS"/>
          <w:noProof/>
          <w:szCs w:val="24"/>
        </w:rPr>
      </w:pPr>
      <w:r>
        <w:rPr>
          <w:noProof/>
        </w:rPr>
        <w:t>13.2.1.5.2.</w:t>
      </w:r>
      <w:r>
        <w:rPr>
          <w:noProof/>
        </w:rPr>
        <w:tab/>
        <w:t>Bei Wegfahrsperren, für die noch keine Genehmigung erteilt wurde</w:t>
      </w:r>
    </w:p>
    <w:p>
      <w:pPr>
        <w:spacing w:after="0"/>
        <w:ind w:left="1701" w:hanging="1701"/>
        <w:rPr>
          <w:rFonts w:eastAsia="Arial Unicode MS"/>
          <w:noProof/>
          <w:szCs w:val="24"/>
        </w:rPr>
      </w:pPr>
      <w:r>
        <w:rPr>
          <w:noProof/>
        </w:rPr>
        <w:t>13.2.1.5.2.1.</w:t>
      </w:r>
      <w:r>
        <w:rPr>
          <w:noProof/>
        </w:rPr>
        <w:tab/>
        <w:t>Ausführliche technische Beschreibung der Fahrzeugwegfahrsperre und des Schutzes gegen eine unbeabsichtigte Aktivierung: …</w:t>
      </w:r>
    </w:p>
    <w:p>
      <w:pPr>
        <w:spacing w:after="0"/>
        <w:ind w:left="1701" w:hanging="1701"/>
        <w:rPr>
          <w:rFonts w:eastAsia="Arial Unicode MS"/>
          <w:noProof/>
          <w:szCs w:val="24"/>
        </w:rPr>
      </w:pPr>
      <w:r>
        <w:rPr>
          <w:noProof/>
        </w:rPr>
        <w:t>13.2.1.5.2.2.</w:t>
      </w:r>
      <w:r>
        <w:rPr>
          <w:noProof/>
        </w:rPr>
        <w:tab/>
        <w:t>System(e), auf das (die) die Fahrzeugwegfahrsperre wirkt: …</w:t>
      </w:r>
    </w:p>
    <w:p>
      <w:pPr>
        <w:spacing w:after="0"/>
        <w:ind w:left="1701" w:hanging="1701"/>
        <w:rPr>
          <w:rFonts w:eastAsia="Arial Unicode MS"/>
          <w:noProof/>
          <w:szCs w:val="24"/>
        </w:rPr>
      </w:pPr>
      <w:r>
        <w:rPr>
          <w:noProof/>
        </w:rPr>
        <w:t>13.2.1.5.2.3.</w:t>
      </w:r>
      <w:r>
        <w:rPr>
          <w:noProof/>
        </w:rPr>
        <w:tab/>
        <w:t>Anzahl der wirksamen austauschbaren Codes, falls zutreffend: …</w:t>
      </w:r>
    </w:p>
    <w:p>
      <w:pPr>
        <w:spacing w:after="0"/>
        <w:ind w:left="1701" w:hanging="1701"/>
        <w:rPr>
          <w:rFonts w:eastAsia="Arial Unicode MS"/>
          <w:noProof/>
          <w:szCs w:val="24"/>
        </w:rPr>
      </w:pPr>
      <w:r>
        <w:rPr>
          <w:noProof/>
        </w:rPr>
        <w:t>13.2.2.</w:t>
      </w:r>
      <w:r>
        <w:rPr>
          <w:noProof/>
        </w:rPr>
        <w:tab/>
        <w:t>Alarmsystem (sofern vorhanden)</w:t>
      </w:r>
    </w:p>
    <w:p>
      <w:pPr>
        <w:spacing w:after="0"/>
        <w:ind w:left="1701" w:hanging="1701"/>
        <w:rPr>
          <w:rFonts w:eastAsia="Arial Unicode MS"/>
          <w:noProof/>
          <w:szCs w:val="24"/>
        </w:rPr>
      </w:pPr>
      <w:r>
        <w:rPr>
          <w:noProof/>
        </w:rPr>
        <w:t>13.2.2.1.</w:t>
      </w:r>
      <w:r>
        <w:rPr>
          <w:noProof/>
        </w:rPr>
        <w:tab/>
        <w:t>Typgenehmigungsnummer, sofern vorhanden: …</w:t>
      </w:r>
    </w:p>
    <w:p>
      <w:pPr>
        <w:spacing w:after="0"/>
        <w:ind w:left="1701" w:hanging="1701"/>
        <w:rPr>
          <w:rFonts w:eastAsia="Arial Unicode MS"/>
          <w:noProof/>
          <w:szCs w:val="24"/>
        </w:rPr>
      </w:pPr>
      <w:r>
        <w:rPr>
          <w:noProof/>
        </w:rPr>
        <w:t>13.2.2.2.</w:t>
      </w:r>
      <w:r>
        <w:rPr>
          <w:noProof/>
        </w:rPr>
        <w:tab/>
        <w:t>Für noch nicht genehmigte Alarmsysteme</w:t>
      </w:r>
    </w:p>
    <w:p>
      <w:pPr>
        <w:spacing w:after="0"/>
        <w:ind w:left="1701" w:hanging="1701"/>
        <w:rPr>
          <w:rFonts w:eastAsia="Arial Unicode MS"/>
          <w:noProof/>
          <w:szCs w:val="24"/>
        </w:rPr>
      </w:pPr>
      <w:r>
        <w:rPr>
          <w:noProof/>
        </w:rPr>
        <w:t>13.2.2.2.1.</w:t>
      </w:r>
      <w:r>
        <w:rPr>
          <w:noProof/>
        </w:rPr>
        <w:tab/>
        <w:t>Ausführliche Beschreibung des Alarmsystems und der Fahrzeugteile, die mit dem eingebauten Alarmsystem zusammenwirken: …</w:t>
      </w:r>
    </w:p>
    <w:p>
      <w:pPr>
        <w:spacing w:after="0"/>
        <w:ind w:left="1701" w:hanging="1701"/>
        <w:rPr>
          <w:rFonts w:eastAsia="Arial Unicode MS"/>
          <w:noProof/>
          <w:szCs w:val="24"/>
        </w:rPr>
      </w:pPr>
      <w:r>
        <w:rPr>
          <w:noProof/>
        </w:rPr>
        <w:t>13.2.2.2.2.</w:t>
      </w:r>
      <w:r>
        <w:rPr>
          <w:noProof/>
        </w:rPr>
        <w:tab/>
        <w:t>Liste der Hauptbauteile des Alarmsystems: …</w:t>
      </w:r>
    </w:p>
    <w:p>
      <w:pPr>
        <w:spacing w:before="240" w:after="0"/>
        <w:ind w:left="1701" w:hanging="1701"/>
        <w:rPr>
          <w:rFonts w:eastAsia="Arial Unicode MS"/>
          <w:noProof/>
          <w:szCs w:val="24"/>
        </w:rPr>
      </w:pPr>
      <w:r>
        <w:rPr>
          <w:noProof/>
        </w:rPr>
        <w:t>13.2.3.</w:t>
      </w:r>
      <w:r>
        <w:rPr>
          <w:noProof/>
        </w:rPr>
        <w:tab/>
        <w:t>Kurze Beschreibung der elektrischen/elektronischen Bauteile (falls vorhanden): …</w:t>
      </w:r>
    </w:p>
    <w:p>
      <w:pPr>
        <w:spacing w:after="0"/>
        <w:ind w:left="1701" w:hanging="1701"/>
        <w:rPr>
          <w:rFonts w:eastAsia="Arial Unicode MS"/>
          <w:noProof/>
          <w:szCs w:val="24"/>
        </w:rPr>
      </w:pPr>
      <w:r>
        <w:rPr>
          <w:noProof/>
        </w:rPr>
        <w:t>13.3.</w:t>
      </w:r>
      <w:r>
        <w:rPr>
          <w:noProof/>
        </w:rPr>
        <w:tab/>
        <w:t>Abschleppeinrichtung(en)</w:t>
      </w:r>
    </w:p>
    <w:p>
      <w:pPr>
        <w:spacing w:after="0"/>
        <w:ind w:left="1701" w:hanging="1701"/>
        <w:rPr>
          <w:rFonts w:eastAsia="Arial Unicode MS"/>
          <w:noProof/>
          <w:szCs w:val="24"/>
        </w:rPr>
      </w:pPr>
      <w:r>
        <w:rPr>
          <w:noProof/>
        </w:rPr>
        <w:t>13.3.1.</w:t>
      </w:r>
      <w:r>
        <w:rPr>
          <w:noProof/>
        </w:rPr>
        <w:tab/>
        <w:t>Vorn: Haken/Öse/sonstige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Hinten: Haken/Öse/sonstige/keine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Zeichnung oder Foto des Fahrgestells oder des Aufbaubereichs, aus der (dem) Lage, Bauart und Anbringungsart der Abschleppvorrichtung(en) ersichtlich sind: …</w:t>
      </w:r>
    </w:p>
    <w:p>
      <w:pPr>
        <w:spacing w:before="240" w:after="0"/>
        <w:ind w:left="1701" w:hanging="1701"/>
        <w:rPr>
          <w:rFonts w:eastAsia="Arial Unicode MS"/>
          <w:noProof/>
          <w:szCs w:val="24"/>
        </w:rPr>
      </w:pPr>
      <w:r>
        <w:rPr>
          <w:noProof/>
        </w:rPr>
        <w:t>13.4.</w:t>
      </w:r>
      <w:r>
        <w:rPr>
          <w:noProof/>
        </w:rPr>
        <w:tab/>
        <w:t>Angaben über alle nicht zur Antriebsmaschine gehörenden Einrichtungen, die Einfluss auf den Kraftstoffverbrauch haben (falls nicht in anderen Abschnitten aufgeführt): …</w:t>
      </w:r>
    </w:p>
    <w:p>
      <w:pPr>
        <w:spacing w:before="240" w:after="0"/>
        <w:ind w:left="1701" w:hanging="1701"/>
        <w:rPr>
          <w:rFonts w:eastAsia="Arial Unicode MS"/>
          <w:noProof/>
          <w:szCs w:val="24"/>
        </w:rPr>
      </w:pPr>
      <w:r>
        <w:rPr>
          <w:noProof/>
        </w:rPr>
        <w:t>13.5.</w:t>
      </w:r>
      <w:r>
        <w:rPr>
          <w:noProof/>
        </w:rPr>
        <w:tab/>
        <w:t>Einzelangaben zu allen nicht mit dem Motor zusammenhängenden Einrichtungen zur Geräuschminderung (sofern sie nicht in anderen Einträgen behandelt werden): …</w:t>
      </w:r>
    </w:p>
    <w:p>
      <w:pPr>
        <w:spacing w:before="240" w:after="0"/>
        <w:ind w:left="1701" w:hanging="1701"/>
        <w:rPr>
          <w:rFonts w:eastAsia="Arial Unicode MS"/>
          <w:noProof/>
          <w:szCs w:val="24"/>
        </w:rPr>
      </w:pPr>
      <w:r>
        <w:rPr>
          <w:noProof/>
        </w:rPr>
        <w:t>13.6.</w:t>
      </w:r>
      <w:r>
        <w:rPr>
          <w:noProof/>
        </w:rPr>
        <w:tab/>
        <w:t>Geschwindigkeitsbegrenzer</w:t>
      </w:r>
    </w:p>
    <w:p>
      <w:pPr>
        <w:spacing w:after="0"/>
        <w:ind w:left="1701" w:hanging="1701"/>
        <w:rPr>
          <w:rFonts w:eastAsia="Arial Unicode MS"/>
          <w:noProof/>
          <w:szCs w:val="24"/>
        </w:rPr>
      </w:pPr>
      <w:r>
        <w:rPr>
          <w:noProof/>
        </w:rPr>
        <w:t>13.6.1.</w:t>
      </w:r>
      <w:r>
        <w:rPr>
          <w:noProof/>
        </w:rPr>
        <w:tab/>
        <w:t>Hersteller: …</w:t>
      </w:r>
    </w:p>
    <w:p>
      <w:pPr>
        <w:spacing w:after="0"/>
        <w:ind w:left="1701" w:hanging="1701"/>
        <w:rPr>
          <w:rFonts w:eastAsia="Arial Unicode MS"/>
          <w:noProof/>
          <w:szCs w:val="24"/>
        </w:rPr>
      </w:pPr>
      <w:r>
        <w:rPr>
          <w:noProof/>
        </w:rPr>
        <w:t>13.6.2.</w:t>
      </w:r>
      <w:r>
        <w:rPr>
          <w:noProof/>
        </w:rPr>
        <w:tab/>
        <w:t>Typ(en): …</w:t>
      </w:r>
    </w:p>
    <w:p>
      <w:pPr>
        <w:spacing w:after="0"/>
        <w:ind w:left="1701" w:hanging="1701"/>
        <w:rPr>
          <w:rFonts w:eastAsia="Arial Unicode MS"/>
          <w:noProof/>
          <w:szCs w:val="24"/>
        </w:rPr>
      </w:pPr>
      <w:r>
        <w:rPr>
          <w:noProof/>
        </w:rPr>
        <w:t>13.6.3.</w:t>
      </w:r>
      <w:r>
        <w:rPr>
          <w:noProof/>
        </w:rPr>
        <w:tab/>
        <w:t>Typgenehmigungsnummer(n), sofern vorhanden: …</w:t>
      </w:r>
    </w:p>
    <w:p>
      <w:pPr>
        <w:spacing w:after="0"/>
        <w:ind w:left="1701" w:hanging="1701"/>
        <w:rPr>
          <w:rFonts w:eastAsia="Arial Unicode MS"/>
          <w:noProof/>
          <w:szCs w:val="24"/>
        </w:rPr>
      </w:pPr>
      <w:r>
        <w:rPr>
          <w:noProof/>
        </w:rPr>
        <w:t>13.6.4.</w:t>
      </w:r>
      <w:r>
        <w:rPr>
          <w:noProof/>
        </w:rPr>
        <w:tab/>
        <w:t>Geschwindigkeit oder Geschwindigkeitsbereich, auf die (den) der Geschwindigkeitsbegrenzer eingestellt werden kann: … km/h</w:t>
      </w:r>
    </w:p>
    <w:p>
      <w:pPr>
        <w:spacing w:before="240" w:after="0"/>
        <w:ind w:left="1701" w:hanging="1701"/>
        <w:rPr>
          <w:rFonts w:eastAsia="Arial Unicode MS"/>
          <w:noProof/>
          <w:szCs w:val="24"/>
        </w:rPr>
      </w:pPr>
      <w:r>
        <w:rPr>
          <w:noProof/>
        </w:rPr>
        <w:t>13.7.</w:t>
      </w:r>
      <w:r>
        <w:rPr>
          <w:noProof/>
        </w:rPr>
        <w:tab/>
        <w:t>Tabelle für Einbau und Verwendung von RF-Sendern im (in den) Fahrzeug(en), falls zutreffend: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 xml:space="preserve">Frequenzbänder </w:t>
            </w:r>
            <w:r>
              <w:rPr>
                <w:noProof/>
              </w:rPr>
              <w:lastRenderedPageBreak/>
              <w:t>(Hz)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lastRenderedPageBreak/>
              <w:t xml:space="preserve">Max. Ausgangsleistung </w:t>
            </w:r>
            <w:r>
              <w:rPr>
                <w:noProof/>
              </w:rPr>
              <w:lastRenderedPageBreak/>
              <w:t>(W)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lastRenderedPageBreak/>
              <w:t xml:space="preserve">Antennenposition am Fahrzeug, </w:t>
            </w:r>
            <w:r>
              <w:rPr>
                <w:noProof/>
              </w:rPr>
              <w:lastRenderedPageBreak/>
              <w:t>besondere Einbau- und/oder Verwendungsbedingungen</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DDarüber hinaus muss der Antragsteller ggf. vorlegen:</w:t>
      </w:r>
    </w:p>
    <w:p>
      <w:pPr>
        <w:spacing w:after="0"/>
        <w:ind w:left="1701"/>
        <w:rPr>
          <w:rFonts w:eastAsia="Arial Unicode MS"/>
          <w:noProof/>
          <w:szCs w:val="24"/>
        </w:rPr>
      </w:pPr>
      <w:r>
        <w:rPr>
          <w:i/>
          <w:noProof/>
        </w:rPr>
        <w:t>Anlage 1</w:t>
      </w:r>
      <w:r>
        <w:rPr>
          <w:noProof/>
        </w:rPr>
        <w:t xml:space="preserve"> </w:t>
      </w:r>
    </w:p>
    <w:p>
      <w:pPr>
        <w:spacing w:after="0"/>
        <w:ind w:left="1701"/>
        <w:rPr>
          <w:rFonts w:eastAsia="Arial Unicode MS"/>
          <w:noProof/>
          <w:szCs w:val="24"/>
        </w:rPr>
      </w:pPr>
      <w:r>
        <w:rPr>
          <w:noProof/>
        </w:rPr>
        <w:t>Ein Verzeichnis (mit Fabrikmarken und Typen) aller elektrischen und/oder elektronischen Bauteile, die unter die UNECE-Regelung Nr. 10 fallen.</w:t>
      </w:r>
    </w:p>
    <w:p>
      <w:pPr>
        <w:spacing w:before="240" w:after="0"/>
        <w:ind w:left="1701"/>
        <w:rPr>
          <w:rFonts w:eastAsia="Arial Unicode MS"/>
          <w:noProof/>
          <w:szCs w:val="24"/>
        </w:rPr>
      </w:pPr>
      <w:r>
        <w:rPr>
          <w:i/>
          <w:noProof/>
        </w:rPr>
        <w:t>Anlage 2</w:t>
      </w:r>
      <w:r>
        <w:rPr>
          <w:noProof/>
        </w:rPr>
        <w:t xml:space="preserve"> </w:t>
      </w:r>
    </w:p>
    <w:p>
      <w:pPr>
        <w:spacing w:after="0"/>
        <w:ind w:left="1701"/>
        <w:rPr>
          <w:rFonts w:eastAsia="Arial Unicode MS"/>
          <w:noProof/>
          <w:szCs w:val="24"/>
        </w:rPr>
      </w:pPr>
      <w:r>
        <w:rPr>
          <w:noProof/>
        </w:rPr>
        <w:t>Schema oder Zeichnung der allgemeinen Anordnung der elektrischen und/oder elektronischen Bauteile, die unter die UNECE-Regelung Nr. 10 fallen, und der allgemeinen Anordnung der Kabel.</w:t>
      </w:r>
    </w:p>
    <w:p>
      <w:pPr>
        <w:spacing w:before="240" w:after="0"/>
        <w:ind w:left="1701"/>
        <w:rPr>
          <w:rFonts w:eastAsia="Arial Unicode MS"/>
          <w:noProof/>
          <w:szCs w:val="24"/>
        </w:rPr>
      </w:pPr>
      <w:r>
        <w:rPr>
          <w:i/>
          <w:noProof/>
        </w:rPr>
        <w:t>Anlage 3</w:t>
      </w:r>
      <w:r>
        <w:rPr>
          <w:noProof/>
        </w:rPr>
        <w:t xml:space="preserve"> </w:t>
      </w:r>
    </w:p>
    <w:p>
      <w:pPr>
        <w:spacing w:after="0"/>
        <w:ind w:left="1701"/>
        <w:rPr>
          <w:rFonts w:eastAsia="Arial Unicode MS"/>
          <w:noProof/>
          <w:szCs w:val="24"/>
        </w:rPr>
      </w:pPr>
      <w:r>
        <w:rPr>
          <w:noProof/>
        </w:rPr>
        <w:t>Beschreibung des Fahrzeugs, das ausgewählt wurde, den Typ zu repräsentieren</w:t>
      </w:r>
    </w:p>
    <w:p>
      <w:pPr>
        <w:spacing w:after="0"/>
        <w:ind w:left="1701"/>
        <w:rPr>
          <w:rFonts w:eastAsia="Arial Unicode MS"/>
          <w:noProof/>
          <w:szCs w:val="24"/>
        </w:rPr>
      </w:pPr>
      <w:r>
        <w:rPr>
          <w:noProof/>
        </w:rPr>
        <w:t>Karosserieform:</w:t>
      </w:r>
    </w:p>
    <w:p>
      <w:pPr>
        <w:spacing w:after="0"/>
        <w:ind w:left="1701"/>
        <w:rPr>
          <w:rFonts w:eastAsia="Arial Unicode MS"/>
          <w:noProof/>
          <w:szCs w:val="24"/>
        </w:rPr>
      </w:pPr>
      <w:r>
        <w:rPr>
          <w:noProof/>
        </w:rPr>
        <w:t>Linkslenker oder Rechtslenker (</w:t>
      </w:r>
      <w:r>
        <w:rPr>
          <w:noProof/>
          <w:vertAlign w:val="superscript"/>
        </w:rPr>
        <w:t>1</w:t>
      </w:r>
      <w:r>
        <w:rPr>
          <w:noProof/>
        </w:rPr>
        <w:t>)</w:t>
      </w:r>
    </w:p>
    <w:p>
      <w:pPr>
        <w:spacing w:after="0"/>
        <w:ind w:left="1701"/>
        <w:rPr>
          <w:rFonts w:eastAsia="Arial Unicode MS"/>
          <w:noProof/>
          <w:szCs w:val="24"/>
        </w:rPr>
      </w:pPr>
      <w:r>
        <w:rPr>
          <w:noProof/>
        </w:rPr>
        <w:t>Radstand:</w:t>
      </w:r>
    </w:p>
    <w:p>
      <w:pPr>
        <w:spacing w:before="240" w:after="0"/>
        <w:ind w:left="1701"/>
        <w:rPr>
          <w:rFonts w:eastAsia="Arial Unicode MS"/>
          <w:noProof/>
          <w:szCs w:val="24"/>
        </w:rPr>
      </w:pPr>
      <w:r>
        <w:rPr>
          <w:i/>
          <w:noProof/>
        </w:rPr>
        <w:t>Anlage 4</w:t>
      </w:r>
      <w:r>
        <w:rPr>
          <w:noProof/>
        </w:rPr>
        <w:t xml:space="preserve"> </w:t>
      </w:r>
    </w:p>
    <w:p>
      <w:pPr>
        <w:spacing w:after="0"/>
        <w:ind w:left="1701"/>
        <w:rPr>
          <w:rFonts w:eastAsia="Arial Unicode MS"/>
          <w:noProof/>
          <w:szCs w:val="24"/>
        </w:rPr>
      </w:pPr>
      <w:r>
        <w:rPr>
          <w:noProof/>
        </w:rPr>
        <w:t>Zum Zweck der Ausstellung des Typgenehmigungsbogens vom Hersteller oder den beauftragten/anerkannten Labors eingereichter Prüfbericht bzw. eingereichte Prüfberichte</w:t>
      </w:r>
    </w:p>
    <w:p>
      <w:pPr>
        <w:spacing w:after="0"/>
        <w:ind w:left="1701" w:hanging="1701"/>
        <w:rPr>
          <w:rFonts w:eastAsia="Arial Unicode MS"/>
          <w:noProof/>
          <w:szCs w:val="24"/>
        </w:rPr>
      </w:pPr>
      <w:r>
        <w:rPr>
          <w:noProof/>
        </w:rPr>
        <w:t>13.7.1.</w:t>
      </w:r>
      <w:r>
        <w:rPr>
          <w:noProof/>
        </w:rPr>
        <w:tab/>
        <w:t>Fahrzeug mit Kurzstreckenradargerät im Bereich 24 GHz: ja/nein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BESONDERE VORSCHRIFTEN FÜR KRAFTOMNIBUSSE </w:t>
      </w:r>
    </w:p>
    <w:p>
      <w:pPr>
        <w:spacing w:before="240" w:after="0"/>
        <w:ind w:left="1701" w:hanging="1701"/>
        <w:rPr>
          <w:rFonts w:eastAsia="Arial Unicode MS"/>
          <w:noProof/>
          <w:szCs w:val="24"/>
        </w:rPr>
      </w:pPr>
      <w:r>
        <w:rPr>
          <w:noProof/>
        </w:rPr>
        <w:t>14.1.</w:t>
      </w:r>
      <w:r>
        <w:rPr>
          <w:noProof/>
        </w:rPr>
        <w:tab/>
        <w:t>Fahrzeugklasse: Klasse I/Klasse II/Klasse III/Klasse A/Klasse B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Typgenehmigungsnummer des als selbstständige technische Einheit genehmigten Aufbaus: …</w:t>
      </w:r>
    </w:p>
    <w:p>
      <w:pPr>
        <w:spacing w:after="0"/>
        <w:ind w:left="1701" w:hanging="1701"/>
        <w:rPr>
          <w:rFonts w:eastAsia="Arial Unicode MS"/>
          <w:noProof/>
          <w:szCs w:val="24"/>
        </w:rPr>
      </w:pPr>
      <w:r>
        <w:rPr>
          <w:noProof/>
        </w:rPr>
        <w:t>14.1.2.</w:t>
      </w:r>
      <w:r>
        <w:rPr>
          <w:noProof/>
        </w:rPr>
        <w:tab/>
        <w:t>Fahrgestelltypen, auf die der typgenehmigte Aufbau aufgesetzt werden kann (Hersteller und Typ(en) des unvollständigen Fahrzeugs (der unvollständigen Fahrzeuge)): …</w:t>
      </w:r>
    </w:p>
    <w:p>
      <w:pPr>
        <w:spacing w:before="240"/>
        <w:ind w:left="1701" w:hanging="1701"/>
        <w:jc w:val="left"/>
        <w:rPr>
          <w:rFonts w:eastAsia="Arial Unicode MS"/>
          <w:b/>
          <w:bCs/>
          <w:noProof/>
          <w:szCs w:val="24"/>
        </w:rPr>
      </w:pPr>
      <w:r>
        <w:rPr>
          <w:noProof/>
        </w:rPr>
        <w:t>14.2.</w:t>
      </w:r>
      <w:r>
        <w:rPr>
          <w:noProof/>
        </w:rPr>
        <w:tab/>
      </w:r>
      <w:r>
        <w:rPr>
          <w:b/>
          <w:noProof/>
        </w:rPr>
        <w:t>Für Fahrgäste verfügbare Fläche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Insgesamt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Oberdeck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Unterdeck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lastRenderedPageBreak/>
        <w:t>14.2.4.</w:t>
      </w:r>
      <w:r>
        <w:rPr>
          <w:noProof/>
        </w:rPr>
        <w:tab/>
        <w:t>Stehplatzfläche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Anzahl der Fahrgäste (Sitz- und Stehplätze) </w:t>
      </w:r>
    </w:p>
    <w:p>
      <w:pPr>
        <w:spacing w:after="0"/>
        <w:ind w:left="1701" w:hanging="1701"/>
        <w:rPr>
          <w:rFonts w:eastAsia="Arial Unicode MS"/>
          <w:noProof/>
          <w:szCs w:val="24"/>
        </w:rPr>
      </w:pPr>
      <w:r>
        <w:rPr>
          <w:noProof/>
        </w:rPr>
        <w:t>14.3.1.</w:t>
      </w:r>
      <w:r>
        <w:rPr>
          <w:noProof/>
        </w:rPr>
        <w:tab/>
        <w:t>Insgesamt (N): …</w:t>
      </w:r>
    </w:p>
    <w:p>
      <w:pPr>
        <w:spacing w:after="0"/>
        <w:ind w:left="1701" w:hanging="1701"/>
        <w:rPr>
          <w:rFonts w:eastAsia="Arial Unicode MS"/>
          <w:noProof/>
          <w:szCs w:val="24"/>
        </w:rPr>
      </w:pPr>
      <w:r>
        <w:rPr>
          <w:noProof/>
        </w:rPr>
        <w:t>14.3.2.</w:t>
      </w:r>
      <w:r>
        <w:rPr>
          <w:noProof/>
        </w:rPr>
        <w:tab/>
        <w:t>Oberes Fahrgastdeck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Unteres Fahrgastdeck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Anzahl der Sitzplätze </w:t>
      </w:r>
    </w:p>
    <w:p>
      <w:pPr>
        <w:spacing w:after="0"/>
        <w:ind w:left="1701" w:hanging="1701"/>
        <w:rPr>
          <w:rFonts w:eastAsia="Arial Unicode MS"/>
          <w:noProof/>
          <w:szCs w:val="24"/>
        </w:rPr>
      </w:pPr>
      <w:r>
        <w:rPr>
          <w:noProof/>
        </w:rPr>
        <w:t>14.4.1.</w:t>
      </w:r>
      <w:r>
        <w:rPr>
          <w:noProof/>
        </w:rPr>
        <w:tab/>
        <w:t>Insgesamt (A): …</w:t>
      </w:r>
    </w:p>
    <w:p>
      <w:pPr>
        <w:spacing w:after="0"/>
        <w:ind w:left="1701" w:hanging="1701"/>
        <w:rPr>
          <w:rFonts w:eastAsia="Arial Unicode MS"/>
          <w:noProof/>
          <w:szCs w:val="24"/>
        </w:rPr>
      </w:pPr>
      <w:r>
        <w:rPr>
          <w:noProof/>
        </w:rPr>
        <w:t>14.4.2.</w:t>
      </w:r>
      <w:r>
        <w:rPr>
          <w:noProof/>
        </w:rPr>
        <w:tab/>
        <w:t>Oberes Fahrgastdeck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Unteres Fahrgastdeck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Anzahl der Rollstuhlplätze bei Fahrzeugen der Klasse M</w:t>
      </w:r>
      <w:r>
        <w:rPr>
          <w:noProof/>
          <w:vertAlign w:val="subscript"/>
        </w:rPr>
        <w:t>2</w:t>
      </w:r>
      <w:r>
        <w:rPr>
          <w:noProof/>
        </w:rPr>
        <w:t xml:space="preserve"> und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Anzahl der Betriebstüren:</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Anzahl der Notausstiege</w:t>
      </w:r>
      <w:r>
        <w:rPr>
          <w:noProof/>
        </w:rPr>
        <w:t xml:space="preserve"> (Türen, Fenster, Notluken, Verbindungstreppen und halbe Treppen): …</w:t>
      </w:r>
    </w:p>
    <w:p>
      <w:pPr>
        <w:spacing w:after="0"/>
        <w:ind w:left="1701" w:hanging="1701"/>
        <w:rPr>
          <w:rFonts w:eastAsia="Arial Unicode MS"/>
          <w:noProof/>
          <w:szCs w:val="24"/>
        </w:rPr>
      </w:pPr>
      <w:r>
        <w:rPr>
          <w:noProof/>
        </w:rPr>
        <w:t>14.6.1.</w:t>
      </w:r>
      <w:r>
        <w:rPr>
          <w:noProof/>
        </w:rPr>
        <w:tab/>
        <w:t>Insgesamt: …</w:t>
      </w:r>
    </w:p>
    <w:p>
      <w:pPr>
        <w:spacing w:after="0"/>
        <w:ind w:left="1701" w:hanging="1701"/>
        <w:rPr>
          <w:rFonts w:eastAsia="Arial Unicode MS"/>
          <w:noProof/>
          <w:szCs w:val="24"/>
        </w:rPr>
      </w:pPr>
      <w:r>
        <w:rPr>
          <w:noProof/>
        </w:rPr>
        <w:t>14.6.2.</w:t>
      </w:r>
      <w:r>
        <w:rPr>
          <w:noProof/>
        </w:rPr>
        <w:tab/>
        <w:t>Oberdeck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Unterdeck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Volumen der Gepäckräume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Für die Gepäckbeförderung ausgerüstete Dachfläche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Technische Einstiegshilfen</w:t>
      </w:r>
      <w:r>
        <w:rPr>
          <w:noProof/>
        </w:rPr>
        <w:t xml:space="preserve"> (z. B. Rampe, Hebeplattform, Absenkvorrichtung), sofern eingebaut: …</w:t>
      </w:r>
    </w:p>
    <w:p>
      <w:pPr>
        <w:spacing w:before="240"/>
        <w:ind w:left="1701" w:hanging="1701"/>
        <w:jc w:val="left"/>
        <w:rPr>
          <w:rFonts w:eastAsia="Arial Unicode MS"/>
          <w:b/>
          <w:bCs/>
          <w:noProof/>
          <w:szCs w:val="24"/>
        </w:rPr>
      </w:pPr>
      <w:r>
        <w:rPr>
          <w:noProof/>
        </w:rPr>
        <w:t>14.10.</w:t>
      </w:r>
      <w:r>
        <w:rPr>
          <w:noProof/>
        </w:rPr>
        <w:tab/>
      </w:r>
      <w:r>
        <w:rPr>
          <w:b/>
          <w:noProof/>
        </w:rPr>
        <w:t xml:space="preserve">Festigkeit der Aufbaustruktur </w:t>
      </w:r>
    </w:p>
    <w:p>
      <w:pPr>
        <w:spacing w:after="0"/>
        <w:ind w:left="1701" w:hanging="1701"/>
        <w:rPr>
          <w:rFonts w:eastAsia="Arial Unicode MS"/>
          <w:noProof/>
          <w:szCs w:val="24"/>
        </w:rPr>
      </w:pPr>
      <w:r>
        <w:rPr>
          <w:noProof/>
        </w:rPr>
        <w:t>14.10.1.</w:t>
      </w:r>
      <w:r>
        <w:rPr>
          <w:noProof/>
        </w:rPr>
        <w:tab/>
        <w:t>Typgenehmigungsnummer, sofern vorhanden: …</w:t>
      </w:r>
    </w:p>
    <w:p>
      <w:pPr>
        <w:spacing w:after="0"/>
        <w:ind w:left="1701" w:hanging="1701"/>
        <w:rPr>
          <w:rFonts w:eastAsia="Arial Unicode MS"/>
          <w:noProof/>
          <w:szCs w:val="24"/>
        </w:rPr>
      </w:pPr>
      <w:r>
        <w:rPr>
          <w:noProof/>
        </w:rPr>
        <w:t>14.10.2.</w:t>
      </w:r>
      <w:r>
        <w:rPr>
          <w:noProof/>
        </w:rPr>
        <w:tab/>
        <w:t>Für noch nicht genehmigte Aufbaustrukturen</w:t>
      </w:r>
    </w:p>
    <w:p>
      <w:pPr>
        <w:spacing w:after="0"/>
        <w:ind w:left="1701" w:hanging="1701"/>
        <w:rPr>
          <w:rFonts w:eastAsia="Arial Unicode MS"/>
          <w:noProof/>
          <w:szCs w:val="24"/>
        </w:rPr>
      </w:pPr>
      <w:r>
        <w:rPr>
          <w:noProof/>
        </w:rPr>
        <w:t>14.10.2.1.</w:t>
      </w:r>
      <w:r>
        <w:rPr>
          <w:noProof/>
        </w:rPr>
        <w:tab/>
        <w:t>Detaillierte Beschreibung der Aufbaustruktur des Fahrzeugtyps einschließlich ihrer Abmessungen, Gestaltung und ausgewählten Werkstoffe sowie ihrer Befestigung am Fahrgestellrahmen: …</w:t>
      </w:r>
    </w:p>
    <w:p>
      <w:pPr>
        <w:spacing w:after="0"/>
        <w:ind w:left="1701" w:hanging="1701"/>
        <w:rPr>
          <w:rFonts w:eastAsia="Arial Unicode MS"/>
          <w:noProof/>
          <w:szCs w:val="24"/>
        </w:rPr>
      </w:pPr>
      <w:r>
        <w:rPr>
          <w:noProof/>
        </w:rPr>
        <w:t>14.10.2.2.</w:t>
      </w:r>
      <w:r>
        <w:rPr>
          <w:noProof/>
        </w:rPr>
        <w:tab/>
        <w:t>Zeichnungen des Fahrzeugs und derjenigen Teile der Innenausstattung, die die Festigkeit der Aufbaustruktur oder den Überlebensraum beeinflussen: …</w:t>
      </w:r>
    </w:p>
    <w:p>
      <w:pPr>
        <w:spacing w:after="0"/>
        <w:ind w:left="1701" w:hanging="1701"/>
        <w:rPr>
          <w:rFonts w:eastAsia="Arial Unicode MS"/>
          <w:noProof/>
          <w:szCs w:val="24"/>
        </w:rPr>
      </w:pPr>
      <w:r>
        <w:rPr>
          <w:noProof/>
        </w:rPr>
        <w:t>14.10.2.3.</w:t>
      </w:r>
      <w:r>
        <w:rPr>
          <w:noProof/>
        </w:rPr>
        <w:tab/>
        <w:t>Lage des Schwerpunkts des Fahrzeugs in fahrbereitem Zustand in Längs-, Quer- und senkrechter Richtung: …</w:t>
      </w:r>
    </w:p>
    <w:p>
      <w:pPr>
        <w:spacing w:after="0"/>
        <w:ind w:left="1701" w:hanging="1701"/>
        <w:rPr>
          <w:rFonts w:eastAsia="Arial Unicode MS"/>
          <w:noProof/>
          <w:szCs w:val="24"/>
        </w:rPr>
      </w:pPr>
      <w:r>
        <w:rPr>
          <w:noProof/>
        </w:rPr>
        <w:t>14.10.2.4.</w:t>
      </w:r>
      <w:r>
        <w:rPr>
          <w:noProof/>
        </w:rPr>
        <w:tab/>
        <w:t>Größter Abstand zwischen den Mittellinien der äußeren Fahrgastsitze: …</w:t>
      </w:r>
    </w:p>
    <w:p>
      <w:pPr>
        <w:spacing w:before="240" w:after="0"/>
        <w:ind w:left="1701" w:hanging="1701"/>
        <w:rPr>
          <w:rFonts w:eastAsia="Arial Unicode MS"/>
          <w:noProof/>
          <w:szCs w:val="24"/>
        </w:rPr>
      </w:pPr>
      <w:r>
        <w:rPr>
          <w:noProof/>
        </w:rPr>
        <w:t>14.11.</w:t>
      </w:r>
      <w:r>
        <w:rPr>
          <w:noProof/>
        </w:rPr>
        <w:tab/>
      </w:r>
      <w:r>
        <w:rPr>
          <w:b/>
          <w:noProof/>
        </w:rPr>
        <w:t>Absätze der UNECE-Regelungen Nr. 66 und 107, die diese technische Einheit nachweislich erfüllen muss:</w:t>
      </w:r>
      <w:r>
        <w:rPr>
          <w:noProof/>
        </w:rPr>
        <w:t xml:space="preserve"> …</w:t>
      </w:r>
    </w:p>
    <w:p>
      <w:pPr>
        <w:spacing w:before="240" w:after="0"/>
        <w:ind w:left="1701" w:hanging="1701"/>
        <w:rPr>
          <w:rFonts w:eastAsia="Arial Unicode MS"/>
          <w:noProof/>
          <w:szCs w:val="24"/>
        </w:rPr>
      </w:pPr>
      <w:r>
        <w:rPr>
          <w:noProof/>
        </w:rPr>
        <w:lastRenderedPageBreak/>
        <w:t>14.12.</w:t>
      </w:r>
      <w:r>
        <w:rPr>
          <w:noProof/>
        </w:rPr>
        <w:tab/>
      </w:r>
      <w:r>
        <w:rPr>
          <w:b/>
          <w:noProof/>
        </w:rPr>
        <w:t>Zeichnung mit Abmessungen, in der die Innenausstattung hinsichtlich der Sitz- und Stehplätze, Plätze für Rollstuhlfahrer, Gepäckräume, Gepäckträger und Skibox dargestellt sind</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BESONDERE VORSCHRIFTEN FÜR FAHRZEUGE ZUM TRANSPORT GEFÄHRLICHER GÜTER </w:t>
      </w:r>
    </w:p>
    <w:p>
      <w:pPr>
        <w:spacing w:before="240"/>
        <w:ind w:left="1701" w:hanging="1701"/>
        <w:jc w:val="left"/>
        <w:rPr>
          <w:rFonts w:eastAsia="Arial Unicode MS"/>
          <w:b/>
          <w:bCs/>
          <w:noProof/>
          <w:szCs w:val="24"/>
        </w:rPr>
      </w:pPr>
      <w:r>
        <w:rPr>
          <w:noProof/>
        </w:rPr>
        <w:t>15.1.</w:t>
      </w:r>
      <w:r>
        <w:rPr>
          <w:noProof/>
        </w:rPr>
        <w:tab/>
      </w:r>
      <w:r>
        <w:rPr>
          <w:b/>
          <w:noProof/>
        </w:rPr>
        <w:t>Elektrische Ausrüstung gemäß der Richtlinie 2008/68/EG des Europäischen Parlaments und des Rates</w:t>
      </w:r>
      <w:r>
        <w:rPr>
          <w:rStyle w:val="FootnoteReference"/>
          <w:b/>
          <w:noProof/>
        </w:rPr>
        <w:footnoteReference w:id="11"/>
      </w:r>
    </w:p>
    <w:p>
      <w:pPr>
        <w:spacing w:after="0"/>
        <w:ind w:left="1701" w:hanging="1701"/>
        <w:rPr>
          <w:rFonts w:eastAsia="Arial Unicode MS"/>
          <w:noProof/>
          <w:szCs w:val="24"/>
        </w:rPr>
      </w:pPr>
      <w:r>
        <w:rPr>
          <w:noProof/>
        </w:rPr>
        <w:t>15.1.1.</w:t>
      </w:r>
      <w:r>
        <w:rPr>
          <w:noProof/>
        </w:rPr>
        <w:tab/>
        <w:t>Schutzvorkehrungen gegen eine Überhitzung von elektrischen Leitungen: …</w:t>
      </w:r>
    </w:p>
    <w:p>
      <w:pPr>
        <w:spacing w:after="0"/>
        <w:ind w:left="1701" w:hanging="1701"/>
        <w:rPr>
          <w:rFonts w:eastAsia="Arial Unicode MS"/>
          <w:noProof/>
          <w:szCs w:val="24"/>
        </w:rPr>
      </w:pPr>
      <w:r>
        <w:rPr>
          <w:noProof/>
        </w:rPr>
        <w:t>15.1.2.</w:t>
      </w:r>
      <w:r>
        <w:rPr>
          <w:noProof/>
        </w:rPr>
        <w:tab/>
        <w:t>Art des Trennschalters: …</w:t>
      </w:r>
    </w:p>
    <w:p>
      <w:pPr>
        <w:spacing w:after="0"/>
        <w:ind w:left="1701" w:hanging="1701"/>
        <w:rPr>
          <w:rFonts w:eastAsia="Arial Unicode MS"/>
          <w:noProof/>
          <w:szCs w:val="24"/>
        </w:rPr>
      </w:pPr>
      <w:r>
        <w:rPr>
          <w:noProof/>
        </w:rPr>
        <w:t>15.1.3.</w:t>
      </w:r>
      <w:r>
        <w:rPr>
          <w:noProof/>
        </w:rPr>
        <w:tab/>
        <w:t>Art und Funktionsweise des Batteriehauptschalters: …</w:t>
      </w:r>
    </w:p>
    <w:p>
      <w:pPr>
        <w:spacing w:after="0"/>
        <w:ind w:left="1701" w:hanging="1701"/>
        <w:rPr>
          <w:rFonts w:eastAsia="Arial Unicode MS"/>
          <w:noProof/>
          <w:szCs w:val="24"/>
        </w:rPr>
      </w:pPr>
      <w:r>
        <w:rPr>
          <w:noProof/>
        </w:rPr>
        <w:t>15.1.4.</w:t>
      </w:r>
      <w:r>
        <w:rPr>
          <w:noProof/>
        </w:rPr>
        <w:tab/>
        <w:t>Beschreibung und Lage der Sicherungsbarriere für den Fahrtschreiber: …</w:t>
      </w:r>
    </w:p>
    <w:p>
      <w:pPr>
        <w:spacing w:after="0"/>
        <w:ind w:left="1701" w:hanging="1701"/>
        <w:rPr>
          <w:rFonts w:eastAsia="Arial Unicode MS"/>
          <w:noProof/>
          <w:szCs w:val="24"/>
        </w:rPr>
      </w:pPr>
      <w:r>
        <w:rPr>
          <w:noProof/>
        </w:rPr>
        <w:t>15.1.5.</w:t>
      </w:r>
      <w:r>
        <w:rPr>
          <w:noProof/>
        </w:rPr>
        <w:tab/>
        <w:t>Beschreibung und Lage der Sicherungsbarriere für den Fahrtschreiber: Beschreibung der Dauerstromkreise und Angabe der angewandten EN-Norm: …</w:t>
      </w:r>
    </w:p>
    <w:p>
      <w:pPr>
        <w:spacing w:after="0"/>
        <w:ind w:left="1701" w:hanging="1701"/>
        <w:rPr>
          <w:rFonts w:eastAsia="Arial Unicode MS"/>
          <w:noProof/>
          <w:szCs w:val="24"/>
        </w:rPr>
      </w:pPr>
      <w:r>
        <w:rPr>
          <w:noProof/>
        </w:rPr>
        <w:t>15.1.6.</w:t>
      </w:r>
      <w:r>
        <w:rPr>
          <w:noProof/>
        </w:rPr>
        <w:tab/>
        <w:t>Bauweise und Schutz der hinter dem Fahrerhaus gelegenen elektrischen Anlagen: …</w:t>
      </w:r>
    </w:p>
    <w:p>
      <w:pPr>
        <w:spacing w:before="240"/>
        <w:ind w:left="1701" w:hanging="1701"/>
        <w:jc w:val="left"/>
        <w:rPr>
          <w:rFonts w:eastAsia="Arial Unicode MS"/>
          <w:b/>
          <w:bCs/>
          <w:noProof/>
          <w:szCs w:val="24"/>
        </w:rPr>
      </w:pPr>
      <w:r>
        <w:rPr>
          <w:noProof/>
        </w:rPr>
        <w:t>15.2.</w:t>
      </w:r>
      <w:r>
        <w:rPr>
          <w:noProof/>
        </w:rPr>
        <w:tab/>
      </w:r>
      <w:r>
        <w:rPr>
          <w:b/>
          <w:noProof/>
        </w:rPr>
        <w:t xml:space="preserve">Verhütung von Feuergefahren </w:t>
      </w:r>
    </w:p>
    <w:p>
      <w:pPr>
        <w:spacing w:after="0"/>
        <w:ind w:left="1701" w:hanging="1701"/>
        <w:rPr>
          <w:rFonts w:eastAsia="Arial Unicode MS"/>
          <w:noProof/>
          <w:szCs w:val="24"/>
        </w:rPr>
      </w:pPr>
      <w:r>
        <w:rPr>
          <w:noProof/>
        </w:rPr>
        <w:t>15.2.1.</w:t>
      </w:r>
      <w:r>
        <w:rPr>
          <w:noProof/>
        </w:rPr>
        <w:tab/>
        <w:t>Arten von schwer brennbaren Werkstoffen im Führerhaus: …</w:t>
      </w:r>
    </w:p>
    <w:p>
      <w:pPr>
        <w:spacing w:after="0"/>
        <w:ind w:left="1701" w:hanging="1701"/>
        <w:rPr>
          <w:rFonts w:eastAsia="Arial Unicode MS"/>
          <w:noProof/>
          <w:szCs w:val="24"/>
        </w:rPr>
      </w:pPr>
      <w:r>
        <w:rPr>
          <w:noProof/>
        </w:rPr>
        <w:t>15.2.2.</w:t>
      </w:r>
      <w:r>
        <w:rPr>
          <w:noProof/>
        </w:rPr>
        <w:tab/>
        <w:t>Art des Wärmeschutzschilds an der Rückseite des Führerhauses (sofern vorhanden): …</w:t>
      </w:r>
    </w:p>
    <w:p>
      <w:pPr>
        <w:spacing w:after="0"/>
        <w:ind w:left="1701" w:hanging="1701"/>
        <w:rPr>
          <w:rFonts w:eastAsia="Arial Unicode MS"/>
          <w:noProof/>
          <w:szCs w:val="24"/>
        </w:rPr>
      </w:pPr>
      <w:r>
        <w:rPr>
          <w:noProof/>
        </w:rPr>
        <w:t>15.2.3.</w:t>
      </w:r>
      <w:r>
        <w:rPr>
          <w:noProof/>
        </w:rPr>
        <w:tab/>
        <w:t>Lage und Wärmeschutz der Antriebsmaschine: …</w:t>
      </w:r>
    </w:p>
    <w:p>
      <w:pPr>
        <w:spacing w:after="0"/>
        <w:ind w:left="1701" w:hanging="1701"/>
        <w:rPr>
          <w:rFonts w:eastAsia="Arial Unicode MS"/>
          <w:noProof/>
          <w:szCs w:val="24"/>
        </w:rPr>
      </w:pPr>
      <w:r>
        <w:rPr>
          <w:noProof/>
        </w:rPr>
        <w:t>15.2.4.</w:t>
      </w:r>
      <w:r>
        <w:rPr>
          <w:noProof/>
        </w:rPr>
        <w:tab/>
        <w:t>Lage und Wärmeschutz der Auspuffanlage: …</w:t>
      </w:r>
    </w:p>
    <w:p>
      <w:pPr>
        <w:spacing w:after="0"/>
        <w:ind w:left="1701" w:hanging="1701"/>
        <w:rPr>
          <w:rFonts w:eastAsia="Arial Unicode MS"/>
          <w:noProof/>
          <w:szCs w:val="24"/>
        </w:rPr>
      </w:pPr>
      <w:r>
        <w:rPr>
          <w:noProof/>
        </w:rPr>
        <w:t>15.2.5.</w:t>
      </w:r>
      <w:r>
        <w:rPr>
          <w:noProof/>
        </w:rPr>
        <w:tab/>
        <w:t>Art und Konstruktion des Wärmeschutzes der Dauerbremsanlage: …</w:t>
      </w:r>
    </w:p>
    <w:p>
      <w:pPr>
        <w:spacing w:after="0"/>
        <w:ind w:left="1701" w:hanging="1701"/>
        <w:rPr>
          <w:rFonts w:eastAsia="Arial Unicode MS"/>
          <w:noProof/>
          <w:szCs w:val="24"/>
        </w:rPr>
      </w:pPr>
      <w:r>
        <w:rPr>
          <w:noProof/>
        </w:rPr>
        <w:t>15.2.6.</w:t>
      </w:r>
      <w:r>
        <w:rPr>
          <w:noProof/>
        </w:rPr>
        <w:tab/>
        <w:t>Art, Konstruktion und Lage von Zusatzheizungen: …</w:t>
      </w:r>
    </w:p>
    <w:p>
      <w:pPr>
        <w:spacing w:before="240"/>
        <w:ind w:left="1701" w:hanging="1701"/>
        <w:jc w:val="left"/>
        <w:rPr>
          <w:rFonts w:eastAsia="Arial Unicode MS"/>
          <w:b/>
          <w:bCs/>
          <w:noProof/>
          <w:szCs w:val="24"/>
        </w:rPr>
      </w:pPr>
      <w:r>
        <w:rPr>
          <w:noProof/>
        </w:rPr>
        <w:t>15.3.</w:t>
      </w:r>
      <w:r>
        <w:rPr>
          <w:noProof/>
        </w:rPr>
        <w:tab/>
      </w:r>
      <w:r>
        <w:rPr>
          <w:b/>
          <w:noProof/>
        </w:rPr>
        <w:t xml:space="preserve">Gegebenenfalls besondere Anforderungen für den Aufbau gemäß der Richtlinie 2008/68/EG des Europäischen Parlaments und des Rates </w:t>
      </w:r>
    </w:p>
    <w:p>
      <w:pPr>
        <w:spacing w:after="0"/>
        <w:ind w:left="1701" w:hanging="1701"/>
        <w:rPr>
          <w:rFonts w:eastAsia="Arial Unicode MS"/>
          <w:noProof/>
          <w:szCs w:val="24"/>
        </w:rPr>
      </w:pPr>
      <w:r>
        <w:rPr>
          <w:noProof/>
        </w:rPr>
        <w:t>15.3.1.</w:t>
      </w:r>
      <w:r>
        <w:rPr>
          <w:noProof/>
        </w:rPr>
        <w:tab/>
        <w:t>Beschreibung der Maßnahmen zur Einhaltung der Anforderungen für Fahrzeuge der Typen EX/II und EX/III: …</w:t>
      </w:r>
    </w:p>
    <w:p>
      <w:pPr>
        <w:spacing w:after="0"/>
        <w:ind w:left="1701" w:hanging="1701"/>
        <w:rPr>
          <w:rFonts w:eastAsia="Arial Unicode MS"/>
          <w:noProof/>
          <w:szCs w:val="24"/>
        </w:rPr>
      </w:pPr>
      <w:r>
        <w:rPr>
          <w:noProof/>
        </w:rPr>
        <w:t>15.3.2.</w:t>
      </w:r>
      <w:r>
        <w:rPr>
          <w:noProof/>
        </w:rPr>
        <w:tab/>
        <w:t>Im Fall von Fahrzeugen des Typs EX/III: Widerstandsfähigkeit gegen Hitzeeinwirkung von außen: …</w:t>
      </w:r>
    </w:p>
    <w:p>
      <w:pPr>
        <w:spacing w:before="360"/>
        <w:ind w:left="1701" w:hanging="1701"/>
        <w:jc w:val="left"/>
        <w:rPr>
          <w:rFonts w:eastAsia="Arial Unicode MS"/>
          <w:b/>
          <w:bCs/>
          <w:noProof/>
          <w:szCs w:val="24"/>
        </w:rPr>
      </w:pPr>
      <w:r>
        <w:rPr>
          <w:b/>
          <w:noProof/>
        </w:rPr>
        <w:t>16.</w:t>
      </w:r>
      <w:r>
        <w:rPr>
          <w:noProof/>
        </w:rPr>
        <w:tab/>
      </w:r>
      <w:r>
        <w:rPr>
          <w:b/>
          <w:noProof/>
        </w:rPr>
        <w:t xml:space="preserve">WIEDERVERWENDBARKEIT, RECYCLINGFÄHIGKEIT UND VERWERTBARKEIT </w:t>
      </w:r>
    </w:p>
    <w:p>
      <w:pPr>
        <w:spacing w:before="240" w:after="0"/>
        <w:ind w:left="1701" w:hanging="1701"/>
        <w:rPr>
          <w:rFonts w:eastAsia="Arial Unicode MS"/>
          <w:noProof/>
          <w:szCs w:val="24"/>
        </w:rPr>
      </w:pPr>
      <w:r>
        <w:rPr>
          <w:noProof/>
        </w:rPr>
        <w:t>16.1.</w:t>
      </w:r>
      <w:r>
        <w:rPr>
          <w:noProof/>
        </w:rPr>
        <w:tab/>
        <w:t>Version, der das repräsentative Fahrzeug angehört: …</w:t>
      </w:r>
    </w:p>
    <w:p>
      <w:pPr>
        <w:spacing w:before="240" w:after="0"/>
        <w:ind w:left="1701" w:hanging="1701"/>
        <w:rPr>
          <w:rFonts w:eastAsia="Arial Unicode MS"/>
          <w:noProof/>
          <w:szCs w:val="24"/>
        </w:rPr>
      </w:pPr>
      <w:r>
        <w:rPr>
          <w:noProof/>
        </w:rPr>
        <w:lastRenderedPageBreak/>
        <w:t>16.2.</w:t>
      </w:r>
      <w:r>
        <w:rPr>
          <w:noProof/>
        </w:rPr>
        <w:tab/>
        <w:t>Masse des repräsentativen Fahrzeugs mit Aufbau oder Masse des Fahrgestells mit Führerhaus ohne Aufbau und/oder Anhängevorrichtung, wenn der Aufbau und/oder die Anhängevorrichtung nicht vom Hersteller geliefert wird (einschließlich Betriebsflüssigkeiten, Werkzeug, Ersatzrad, sofern vorhanden), ohne Fahrer: …</w:t>
      </w:r>
    </w:p>
    <w:p>
      <w:pPr>
        <w:spacing w:before="240" w:after="0"/>
        <w:ind w:left="1701" w:hanging="1701"/>
        <w:rPr>
          <w:rFonts w:eastAsia="Arial Unicode MS"/>
          <w:noProof/>
          <w:szCs w:val="24"/>
        </w:rPr>
      </w:pPr>
      <w:r>
        <w:rPr>
          <w:noProof/>
        </w:rPr>
        <w:t>16.3.</w:t>
      </w:r>
      <w:r>
        <w:rPr>
          <w:noProof/>
        </w:rPr>
        <w:tab/>
        <w:t>Werkstoffmasse des repräsentativen Fahrzeugs: …</w:t>
      </w:r>
    </w:p>
    <w:p>
      <w:pPr>
        <w:spacing w:after="0"/>
        <w:ind w:left="1701" w:hanging="1701"/>
        <w:rPr>
          <w:rFonts w:eastAsia="Arial Unicode MS"/>
          <w:noProof/>
          <w:szCs w:val="24"/>
        </w:rPr>
      </w:pPr>
      <w:r>
        <w:rPr>
          <w:noProof/>
        </w:rPr>
        <w:t>16.3.1.</w:t>
      </w:r>
      <w:r>
        <w:rPr>
          <w:noProof/>
        </w:rPr>
        <w:tab/>
        <w:t>Für die Vorbehandlung maßgebende Werkstoffmasse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Für die Demontage maßgebende Werkstoffmasse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Für die Behandlung nichtmetallischer, als recyclingfähig eingestufter Reststoffe maßgebende Werkstoffmasse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Für die Behandlung nichtmetallischer, für eine energetische Verwendung in Frage kommender Reststoffe maßgebende Werkstoffmasse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Werkstoffe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Gesamtmasse der wieder verwendbaren und/oder recyclingfähigen Werkstoffe: …</w:t>
      </w:r>
    </w:p>
    <w:p>
      <w:pPr>
        <w:spacing w:after="0"/>
        <w:ind w:left="1701" w:hanging="1701"/>
        <w:rPr>
          <w:rFonts w:eastAsia="Arial Unicode MS"/>
          <w:noProof/>
          <w:szCs w:val="24"/>
        </w:rPr>
      </w:pPr>
      <w:r>
        <w:rPr>
          <w:noProof/>
        </w:rPr>
        <w:t>16.3.7.</w:t>
      </w:r>
      <w:r>
        <w:rPr>
          <w:noProof/>
        </w:rPr>
        <w:tab/>
        <w:t>Gesamtmasse der wieder verwendbaren und/oder wieder verwertbaren Werkstoffe: …</w:t>
      </w:r>
    </w:p>
    <w:p>
      <w:pPr>
        <w:spacing w:before="240"/>
        <w:ind w:left="1701" w:hanging="1701"/>
        <w:jc w:val="left"/>
        <w:rPr>
          <w:rFonts w:eastAsia="Arial Unicode MS"/>
          <w:bCs/>
          <w:noProof/>
          <w:szCs w:val="24"/>
        </w:rPr>
      </w:pPr>
      <w:r>
        <w:rPr>
          <w:noProof/>
        </w:rPr>
        <w:t>16.4.</w:t>
      </w:r>
      <w:r>
        <w:rPr>
          <w:noProof/>
        </w:rPr>
        <w:tab/>
        <w:t xml:space="preserve">Quoten </w:t>
      </w:r>
    </w:p>
    <w:p>
      <w:pPr>
        <w:spacing w:after="0"/>
        <w:ind w:left="1701" w:hanging="1701"/>
        <w:rPr>
          <w:rFonts w:eastAsia="Arial Unicode MS"/>
          <w:noProof/>
          <w:szCs w:val="24"/>
        </w:rPr>
      </w:pPr>
      <w:r>
        <w:rPr>
          <w:noProof/>
        </w:rPr>
        <w:t>16.4.1.</w:t>
      </w:r>
      <w:r>
        <w:rPr>
          <w:noProof/>
        </w:rPr>
        <w:tab/>
        <w:t>Recyclingquote R</w:t>
      </w:r>
      <w:r>
        <w:rPr>
          <w:noProof/>
          <w:vertAlign w:val="subscript"/>
        </w:rPr>
        <w:t>cyc</w:t>
      </w:r>
      <w:r>
        <w:rPr>
          <w:noProof/>
        </w:rPr>
        <w:t xml:space="preserve"> (in %): …</w:t>
      </w:r>
    </w:p>
    <w:p>
      <w:pPr>
        <w:spacing w:after="0"/>
        <w:ind w:left="1701" w:hanging="1701"/>
        <w:rPr>
          <w:rFonts w:eastAsia="Arial Unicode MS"/>
          <w:noProof/>
          <w:szCs w:val="24"/>
        </w:rPr>
      </w:pPr>
      <w:r>
        <w:rPr>
          <w:noProof/>
        </w:rPr>
        <w:t>16.4.2.</w:t>
      </w:r>
      <w:r>
        <w:rPr>
          <w:noProof/>
        </w:rPr>
        <w:tab/>
        <w:t>Verwertungsquote R</w:t>
      </w:r>
      <w:r>
        <w:rPr>
          <w:noProof/>
          <w:vertAlign w:val="subscript"/>
        </w:rPr>
        <w:t>cov</w:t>
      </w:r>
      <w:r>
        <w:rPr>
          <w:noProof/>
        </w:rPr>
        <w:t xml:space="preserve"> (in %): …</w:t>
      </w:r>
    </w:p>
    <w:p>
      <w:pPr>
        <w:spacing w:before="480"/>
        <w:ind w:left="1701" w:hanging="1701"/>
        <w:jc w:val="left"/>
        <w:rPr>
          <w:rFonts w:eastAsia="Arial Unicode MS"/>
          <w:b/>
          <w:bCs/>
          <w:noProof/>
          <w:szCs w:val="24"/>
        </w:rPr>
      </w:pPr>
      <w:r>
        <w:rPr>
          <w:b/>
          <w:noProof/>
        </w:rPr>
        <w:t>17.</w:t>
      </w:r>
      <w:r>
        <w:rPr>
          <w:noProof/>
        </w:rPr>
        <w:tab/>
      </w:r>
      <w:r>
        <w:rPr>
          <w:b/>
          <w:noProof/>
        </w:rPr>
        <w:t xml:space="preserve">ZUGANG ZU REPARATUR- UND WARTUNGSINFORMATIONEN </w:t>
      </w:r>
    </w:p>
    <w:p>
      <w:pPr>
        <w:spacing w:after="0"/>
        <w:ind w:left="1701" w:hanging="1701"/>
        <w:rPr>
          <w:rFonts w:eastAsia="Arial Unicode MS"/>
          <w:noProof/>
          <w:szCs w:val="24"/>
        </w:rPr>
      </w:pPr>
      <w:r>
        <w:rPr>
          <w:noProof/>
        </w:rPr>
        <w:t>17.1.</w:t>
      </w:r>
      <w:r>
        <w:rPr>
          <w:noProof/>
        </w:rPr>
        <w:tab/>
        <w:t>Adresse der wichtigsten Website für den Zugang zu Reparatur- und Wartungsinformationen für Fahrzeuge: …</w:t>
      </w:r>
    </w:p>
    <w:p>
      <w:pPr>
        <w:spacing w:after="0"/>
        <w:ind w:left="1701" w:hanging="1701"/>
        <w:rPr>
          <w:rFonts w:eastAsia="Arial Unicode MS"/>
          <w:noProof/>
          <w:szCs w:val="24"/>
        </w:rPr>
      </w:pPr>
      <w:r>
        <w:rPr>
          <w:noProof/>
        </w:rPr>
        <w:t>17.1.1.</w:t>
      </w:r>
      <w:r>
        <w:rPr>
          <w:noProof/>
        </w:rPr>
        <w:tab/>
        <w:t>Datum, ab dem sie zur Verfügung stehen (spätestens sechs Monate nach dem Zeitpunkt der Erteilung der Typgenehmigung): …</w:t>
      </w:r>
    </w:p>
    <w:p>
      <w:pPr>
        <w:spacing w:after="0"/>
        <w:ind w:left="1701" w:hanging="1701"/>
        <w:rPr>
          <w:rFonts w:eastAsia="Arial Unicode MS"/>
          <w:noProof/>
          <w:szCs w:val="24"/>
        </w:rPr>
      </w:pPr>
      <w:r>
        <w:rPr>
          <w:noProof/>
        </w:rPr>
        <w:t>17.2.</w:t>
      </w:r>
      <w:r>
        <w:rPr>
          <w:noProof/>
        </w:rPr>
        <w:tab/>
        <w:t>Bedingungen für den Zugang zur Website: …</w:t>
      </w:r>
    </w:p>
    <w:p>
      <w:pPr>
        <w:spacing w:after="0"/>
        <w:ind w:left="1701" w:hanging="1701"/>
        <w:rPr>
          <w:rFonts w:eastAsia="Arial Unicode MS"/>
          <w:noProof/>
          <w:szCs w:val="24"/>
        </w:rPr>
      </w:pPr>
      <w:r>
        <w:rPr>
          <w:noProof/>
        </w:rPr>
        <w:t>17.3.</w:t>
      </w:r>
      <w:r>
        <w:rPr>
          <w:noProof/>
        </w:rPr>
        <w:tab/>
        <w:t>Format der Reparatur- und Wartungsinformationen, die auf der Website zur Verfügung stehen: …</w:t>
      </w:r>
    </w:p>
    <w:p>
      <w:pPr>
        <w:spacing w:before="240" w:after="240"/>
        <w:jc w:val="left"/>
        <w:rPr>
          <w:rFonts w:eastAsia="Arial Unicode MS"/>
          <w:b/>
          <w:bCs/>
          <w:noProof/>
          <w:szCs w:val="24"/>
        </w:rPr>
      </w:pPr>
      <w:r>
        <w:rPr>
          <w:b/>
          <w:noProof/>
        </w:rPr>
        <w:t>Erläuterungen</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 (trifft mehr als eine Angabe zu, ist unter Umständen nichts zu streichen).</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Einschließlich Toleranzangabe.</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Höchsten und niedrigsten Wert für jede Variante eintragen.</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Nur zum Zweck der Definition von Geländefahrzeugen.</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Fahrzeuge, die sowohl mit Benzin als auch mit gasförmigem Kraftstoff betrieben werden können, bei denen das Benzinsystem jedoch nur für den Notbetrieb oder zum Anlassen eingebaut ist und deren Benzintank nicht mehr als 15 Liter Benzin fasst, gelten für die Prüfzwecke als Fahrzeuge, die nur mit einem gasförmigen Kraftstoff betrieben werden können.</w:t>
      </w:r>
    </w:p>
    <w:p>
      <w:pPr>
        <w:ind w:left="567" w:hanging="567"/>
        <w:jc w:val="left"/>
        <w:rPr>
          <w:noProof/>
          <w:sz w:val="20"/>
          <w:szCs w:val="20"/>
        </w:rPr>
      </w:pPr>
      <w:r>
        <w:rPr>
          <w:noProof/>
          <w:sz w:val="20"/>
        </w:rPr>
        <w:lastRenderedPageBreak/>
        <w:t>(</w:t>
      </w:r>
      <w:r>
        <w:rPr>
          <w:noProof/>
          <w:sz w:val="20"/>
          <w:vertAlign w:val="superscript"/>
        </w:rPr>
        <w:t>6</w:t>
      </w:r>
      <w:r>
        <w:rPr>
          <w:noProof/>
          <w:sz w:val="20"/>
        </w:rPr>
        <w:t>)</w:t>
      </w:r>
      <w:r>
        <w:rPr>
          <w:noProof/>
        </w:rPr>
        <w:tab/>
      </w:r>
      <w:r>
        <w:rPr>
          <w:noProof/>
          <w:sz w:val="20"/>
        </w:rPr>
        <w:t>Die Zusatzausrüstung, die die Abmessungen des Fahrzeugs verändert, ist anzugeben.</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Zu dokumentieren im Fall einer einzigen OBD-Motorenfamilie und wenn noch nicht in den Unterlagen gemäß Nummer 3.2.12.2.7.0.4 enthalten.</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Kraftstoffverbrauch für den kombinierten WHTC-Zyklus einschließlich Kalt- und Warmstart gemäß Anhang VIII der Verordnung (EU) Nr. 582/2011.</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Zu dokumentieren, wenn noch nicht in den Unterlagen gemäß Nummer 4.2.12.2.7.1.5 enthalten.</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Bei jedem Fahrzeugteil, für das eine Typgenehmigung erteilt worden ist, kann die Beschreibung durch einen Hinweis auf diese Genehmigung ersetzt werden. Ebenso ist eine Beschreibung nicht nötig bei Fahrzeugteilen, deren Bauweise aus den beigefügten Diagrammen oder Zeichnungen klar ersichtlich ist. Bei jedem Merkmal, bei dem Zeichnungen oder Fotos beizufügen sind, sind die Nummern der entsprechenden Anlagen anzugeben.</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Enthalten die Merkmale zur Typidentifizierung Zeichen, die für die Typbeschreibung des Fahrzeugs, des Bauteils oder der selbstständigen technischen Einheit gemäß diesem Beschreibungsbogen nicht wesentlich sind, so sind diese Schriftzeichen in den betreffenden Unterlagen durch das Symbol „?“ (z. B. ABC??123??) darzustellen.</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Einstufung nach den Begriffsbestimmungen in Anhang II Teil A.</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Bezeichnung entsprechend EN 10027-1:2005.  Ist dies nicht möglich, sind folgende Informationen anzugeben:</w:t>
      </w:r>
    </w:p>
    <w:p>
      <w:pPr>
        <w:spacing w:before="0" w:after="0"/>
        <w:ind w:left="567"/>
        <w:jc w:val="left"/>
        <w:rPr>
          <w:rFonts w:eastAsia="Arial Unicode MS"/>
          <w:bCs/>
          <w:noProof/>
          <w:sz w:val="20"/>
          <w:szCs w:val="20"/>
        </w:rPr>
      </w:pPr>
      <w:r>
        <w:rPr>
          <w:noProof/>
          <w:sz w:val="20"/>
        </w:rPr>
        <w:t>– Beschreibung des Werkstoffs</w:t>
      </w:r>
    </w:p>
    <w:p>
      <w:pPr>
        <w:spacing w:before="0" w:after="0"/>
        <w:ind w:left="567"/>
        <w:jc w:val="left"/>
        <w:rPr>
          <w:rFonts w:eastAsia="Arial Unicode MS"/>
          <w:bCs/>
          <w:noProof/>
          <w:sz w:val="20"/>
          <w:szCs w:val="20"/>
        </w:rPr>
      </w:pPr>
      <w:r>
        <w:rPr>
          <w:noProof/>
          <w:sz w:val="20"/>
        </w:rPr>
        <w:t>– Streckgrenze</w:t>
      </w:r>
    </w:p>
    <w:p>
      <w:pPr>
        <w:spacing w:before="0" w:after="0"/>
        <w:ind w:left="567"/>
        <w:jc w:val="left"/>
        <w:rPr>
          <w:rFonts w:eastAsia="Arial Unicode MS"/>
          <w:bCs/>
          <w:noProof/>
          <w:sz w:val="20"/>
          <w:szCs w:val="20"/>
        </w:rPr>
      </w:pPr>
      <w:r>
        <w:rPr>
          <w:noProof/>
          <w:sz w:val="20"/>
        </w:rPr>
        <w:t>– Bruchfestigkeit</w:t>
      </w:r>
    </w:p>
    <w:p>
      <w:pPr>
        <w:spacing w:before="0" w:after="0"/>
        <w:ind w:left="567"/>
        <w:jc w:val="left"/>
        <w:rPr>
          <w:rFonts w:eastAsia="Arial Unicode MS"/>
          <w:bCs/>
          <w:noProof/>
          <w:sz w:val="20"/>
          <w:szCs w:val="20"/>
        </w:rPr>
      </w:pPr>
      <w:r>
        <w:rPr>
          <w:noProof/>
          <w:sz w:val="20"/>
        </w:rPr>
        <w:t>– Dehnung (in %)</w:t>
      </w:r>
    </w:p>
    <w:p>
      <w:pPr>
        <w:spacing w:before="0"/>
        <w:ind w:left="567"/>
        <w:jc w:val="left"/>
        <w:rPr>
          <w:rFonts w:eastAsia="Arial Unicode MS"/>
          <w:bCs/>
          <w:noProof/>
          <w:sz w:val="20"/>
          <w:szCs w:val="20"/>
        </w:rPr>
      </w:pPr>
      <w:r>
        <w:rPr>
          <w:noProof/>
          <w:sz w:val="20"/>
        </w:rPr>
        <w:t>– Brinellhärte.</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Bei Ausführungen einmal mit normalem Führerhaus und zum anderen mit Führerhaus mit Liegeplatz sind für beide Ausführungen Massen und Abmessungen anzugeben.</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ISO 612: 1978 – Abmessungen von Straßen(motor)fahrzeugen und deren Anhängern – Benennungen und Definitionen.</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Kraftfahrzeuge und Deichselanhänger: Begriff Nr. 6.4.1 </w:t>
      </w:r>
    </w:p>
    <w:p>
      <w:pPr>
        <w:spacing w:before="0" w:after="0"/>
        <w:ind w:left="567"/>
        <w:jc w:val="left"/>
        <w:rPr>
          <w:rFonts w:eastAsia="Arial Unicode MS"/>
          <w:bCs/>
          <w:noProof/>
          <w:sz w:val="20"/>
          <w:szCs w:val="20"/>
        </w:rPr>
      </w:pPr>
      <w:r>
        <w:rPr>
          <w:noProof/>
          <w:sz w:val="20"/>
        </w:rPr>
        <w:t xml:space="preserve">Sattelanhänger und Zentralachsanhänger: Begriff Nr. 6.4.2 </w:t>
      </w:r>
    </w:p>
    <w:p>
      <w:pPr>
        <w:spacing w:before="0" w:after="0"/>
        <w:ind w:left="567"/>
        <w:jc w:val="left"/>
        <w:rPr>
          <w:rFonts w:eastAsia="Arial Unicode MS"/>
          <w:bCs/>
          <w:i/>
          <w:iCs/>
          <w:noProof/>
          <w:sz w:val="20"/>
          <w:szCs w:val="20"/>
        </w:rPr>
      </w:pPr>
      <w:r>
        <w:rPr>
          <w:i/>
          <w:noProof/>
          <w:sz w:val="20"/>
        </w:rPr>
        <w:t>Anmerkung:</w:t>
      </w:r>
    </w:p>
    <w:p>
      <w:pPr>
        <w:spacing w:before="0"/>
        <w:ind w:left="567"/>
        <w:jc w:val="left"/>
        <w:rPr>
          <w:rFonts w:eastAsia="Arial Unicode MS"/>
          <w:bCs/>
          <w:i/>
          <w:iCs/>
          <w:noProof/>
          <w:sz w:val="20"/>
          <w:szCs w:val="20"/>
        </w:rPr>
      </w:pPr>
      <w:r>
        <w:rPr>
          <w:noProof/>
          <w:sz w:val="20"/>
        </w:rPr>
        <w:t>Bei Zentralachsanhängern wird die Kupplungsachse als vorderste Achse angesehen.</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Begriff Nr.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Begriff Nr.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Begriff Nr.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Begriff Nr. 6.1 und für andere Fahrzeuge als solche der Klasse M</w:t>
      </w:r>
      <w:r>
        <w:rPr>
          <w:noProof/>
          <w:sz w:val="20"/>
          <w:vertAlign w:val="subscript"/>
        </w:rPr>
        <w:t>1</w:t>
      </w:r>
      <w:r>
        <w:rPr>
          <w:noProof/>
          <w:sz w:val="20"/>
        </w:rPr>
        <w:t>: Artikel 2 Absatz 22 der Verordnung (EU) Nr. 1230/2012 der Kommission</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Begriff Nr.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Begriff Nr. 6.3 und für andere Fahrzeuge als solche der Klasse M</w:t>
      </w:r>
      <w:r>
        <w:rPr>
          <w:noProof/>
          <w:sz w:val="20"/>
          <w:vertAlign w:val="subscript"/>
        </w:rPr>
        <w:t>1</w:t>
      </w:r>
      <w:r>
        <w:rPr>
          <w:noProof/>
          <w:sz w:val="20"/>
        </w:rPr>
        <w:t>: Artikel 2 Absatz 23 der Verordnung (EU) Nr. 1230/2012 der Kommission</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Begriff Nr. 6.3 und für andere Fahrzeuge als solche der Klasse M</w:t>
      </w:r>
      <w:r>
        <w:rPr>
          <w:noProof/>
          <w:sz w:val="20"/>
          <w:vertAlign w:val="subscript"/>
        </w:rPr>
        <w:t>1</w:t>
      </w:r>
      <w:r>
        <w:rPr>
          <w:noProof/>
          <w:sz w:val="20"/>
        </w:rPr>
        <w:t>: Artikel 2 Absatz 24 der Verordnung (EU) Nr. 1230/2012 der Kommission</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Begriff Nr.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Begriff Nr. 6.10</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Begriff Nr. 6.7</w:t>
      </w:r>
    </w:p>
    <w:p>
      <w:pPr>
        <w:ind w:left="567" w:hanging="567"/>
        <w:jc w:val="left"/>
        <w:rPr>
          <w:rFonts w:eastAsia="Arial Unicode MS"/>
          <w:bCs/>
          <w:noProof/>
          <w:sz w:val="20"/>
          <w:szCs w:val="20"/>
        </w:rPr>
      </w:pPr>
      <w:r>
        <w:rPr>
          <w:noProof/>
          <w:sz w:val="20"/>
        </w:rPr>
        <w:lastRenderedPageBreak/>
        <w:t>(</w:t>
      </w:r>
      <w:r>
        <w:rPr>
          <w:noProof/>
          <w:sz w:val="20"/>
          <w:vertAlign w:val="superscript"/>
        </w:rPr>
        <w:t>g12</w:t>
      </w:r>
      <w:r>
        <w:rPr>
          <w:noProof/>
          <w:sz w:val="20"/>
        </w:rPr>
        <w:t>)</w:t>
      </w:r>
      <w:r>
        <w:rPr>
          <w:noProof/>
        </w:rPr>
        <w:tab/>
      </w:r>
      <w:r>
        <w:rPr>
          <w:noProof/>
          <w:sz w:val="20"/>
        </w:rPr>
        <w:t>Begriff Nr.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Begriff Nr.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Begriff Nr.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Die Masse des Fahrers wird mit 75 kg veranschlagt.</w:t>
      </w:r>
    </w:p>
    <w:p>
      <w:pPr>
        <w:spacing w:before="0" w:after="0"/>
        <w:ind w:left="567"/>
        <w:jc w:val="left"/>
        <w:rPr>
          <w:rFonts w:eastAsia="Arial Unicode MS"/>
          <w:bCs/>
          <w:noProof/>
          <w:sz w:val="20"/>
          <w:szCs w:val="20"/>
        </w:rPr>
      </w:pPr>
      <w:r>
        <w:rPr>
          <w:noProof/>
          <w:sz w:val="20"/>
        </w:rPr>
        <w:t>Die Flüssigkeiten enthaltenden Systeme (außer Systeme für gebrauchtes Wasser, die leer bleiben müssen) sind zu 100 % des vom Hersteller angegebenen Fassungsvermögens gefüllt.</w:t>
      </w:r>
    </w:p>
    <w:p>
      <w:pPr>
        <w:spacing w:before="0"/>
        <w:ind w:left="567"/>
        <w:jc w:val="left"/>
        <w:rPr>
          <w:rFonts w:eastAsia="Arial Unicode MS"/>
          <w:bCs/>
          <w:noProof/>
          <w:sz w:val="20"/>
          <w:szCs w:val="20"/>
        </w:rPr>
      </w:pPr>
      <w:r>
        <w:rPr>
          <w:noProof/>
          <w:sz w:val="20"/>
        </w:rPr>
        <w:t>Die in den Nummern  3.6 (b) und 3.6.1 (b) genannten Informationen müssen für die Fahrzeugklassen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und O</w:t>
      </w:r>
      <w:r>
        <w:rPr>
          <w:noProof/>
          <w:sz w:val="20"/>
          <w:vertAlign w:val="subscript"/>
        </w:rPr>
        <w:t>4</w:t>
      </w:r>
      <w:r>
        <w:rPr>
          <w:noProof/>
          <w:sz w:val="20"/>
        </w:rPr>
        <w:t xml:space="preserve"> nicht angegeben werden.</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Bei Anhängern oder Sattelanhängern sowie bei Fahrzeugen, die mit einem Anhänger oder Sattelanhänger verbunden sind, die eine bedeutende Stützlast auf die Anhängevorrichtung oder die Sattelkupplung übertragen, ist diese Last, dividiert durch die Erdbeschleunigung, in der technisch zulässigen Höchstmasse enthalten.</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„Kupplungsüberhang“ ist der waagerechte Abstand zwischen der Kupplung für Zentralachsanhänger und der Mittellinie der Hinterachse(n).</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Bei Fahrzeugen, die sowohl mit Benzin, Diesel usw. als auch zusammen mit einem anderen Kraftstoff betrieben werden können, sind die Punkte für jede Betriebsart separat anzuführen.</w:t>
      </w:r>
    </w:p>
    <w:p>
      <w:pPr>
        <w:spacing w:before="0"/>
        <w:ind w:left="567"/>
        <w:jc w:val="left"/>
        <w:rPr>
          <w:rFonts w:eastAsia="Arial Unicode MS"/>
          <w:bCs/>
          <w:noProof/>
          <w:sz w:val="20"/>
          <w:szCs w:val="20"/>
        </w:rPr>
      </w:pPr>
      <w:r>
        <w:rPr>
          <w:noProof/>
          <w:sz w:val="20"/>
        </w:rPr>
        <w:t>Bei nicht herkömmlichen Motoren und Systemen muss der Hersteller Angaben liefern, die den hier genannten gleichwertig sind.</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Diese Zahl ist auf das nächste Zehntel eines Millimeters zu runden.</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Dieser Wert ist mit π = 3,1416 zu berechnen und auf den nächsten vollen cm</w:t>
      </w:r>
      <w:r>
        <w:rPr>
          <w:noProof/>
          <w:sz w:val="20"/>
          <w:vertAlign w:val="superscript"/>
        </w:rPr>
        <w:t>3</w:t>
      </w:r>
      <w:r>
        <w:rPr>
          <w:noProof/>
          <w:sz w:val="20"/>
        </w:rPr>
        <w:t xml:space="preserve"> zu runden.</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Ermittelt gemäß den Anforderungen der Verordnung (EG) Nr. 715/2007 bzw. der Verordnung (EG) Nr. 595/2009.</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Ermittelt gemäß den Anforderungen der Verordnung (EG) Nr. 715/2007 des Europäischen Parlaments und des Rates</w:t>
      </w:r>
      <w:r>
        <w:rPr>
          <w:rStyle w:val="FootnoteReference"/>
          <w:noProof/>
          <w:sz w:val="20"/>
        </w:rPr>
        <w:footnoteReference w:id="12"/>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Die geforderten Angaben sind für jede vorgesehene Variante zu machen.</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Bei Anhängern höchste nach Herstellerangaben zulässige Geschwindigkeit.</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Bei Reifen der Geschwindigkeitsklasse Z, die für Fahrzeuge mit einer Höchstgeschwindigkeit von mehr als 300 km/h bestimmt sind, sind vergleichbare Angaben zu machen.</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Die anzugebende Zahl der Sitzplätze ist jene bei fahrendem Fahrzeug. Bei modularen Fahrzeugen kann ein Wertebereich angegeben werden.</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Unter „R-Punkt“ oder „Sitzbezugspunkt“ ist ein vom Fahrzeughersteller für jeden Sitzplatz konstruktiv festgelegter Punkt zu verstehen, der in Bezug auf das dreidimensionale Bezugssystem bestimmt wurde, welches in Anhang III der UNECE-Regelung Nr. 125 definiert ist.</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Zeichen und Kennbuchstaben entsprechend den Angaben in Absatz 5.3 der UNECE-Regelung Nr. 16. Im Fall von Gurten der Kategorie „S“ ist die Art des Gurts/der Gurte anzugeben.</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Gemäß Definitionen in der Norm ISO 22628:2002 „Straßenfahrzeuge – Recyclingfähigkeit und Verwertbarkeit – Berechnungsmethode“.</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Zweistoffmotoren.</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Bei Zweistoffmotoren oder -fahrzeugen.</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Bei Zweistoffmotoren der Typen 1B, 2B, und 3B.</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Außer bei Zweistoffmotoren oder -fahrzeugen.</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lastRenderedPageBreak/>
        <w:br w:type="page"/>
      </w:r>
    </w:p>
    <w:p>
      <w:pPr>
        <w:spacing w:before="240" w:after="240"/>
        <w:jc w:val="center"/>
        <w:rPr>
          <w:rFonts w:eastAsia="Arial Unicode MS"/>
          <w:noProof/>
          <w:szCs w:val="24"/>
        </w:rPr>
      </w:pPr>
      <w:r>
        <w:rPr>
          <w:noProof/>
        </w:rPr>
        <w:lastRenderedPageBreak/>
        <w:t>TEIL II</w:t>
      </w:r>
    </w:p>
    <w:p>
      <w:pPr>
        <w:jc w:val="left"/>
        <w:rPr>
          <w:rFonts w:eastAsia="Arial Unicode MS"/>
          <w:b/>
          <w:bCs/>
          <w:noProof/>
          <w:szCs w:val="24"/>
        </w:rPr>
      </w:pPr>
      <w:r>
        <w:rPr>
          <w:b/>
          <w:noProof/>
        </w:rPr>
        <w:t>Matrix mit Kombinationen aus den in Teil I aufgeführten Angaben zu verschiedenen Versionen und Varianten eines Fahrzeugtyps</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Position</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Alle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Erläuterungen</w:t>
      </w:r>
    </w:p>
    <w:p>
      <w:pPr>
        <w:spacing w:before="0" w:after="0"/>
        <w:ind w:left="567" w:hanging="567"/>
        <w:rPr>
          <w:rFonts w:eastAsia="Arial Unicode MS"/>
          <w:noProof/>
          <w:szCs w:val="24"/>
        </w:rPr>
      </w:pPr>
      <w:r>
        <w:rPr>
          <w:noProof/>
        </w:rPr>
        <w:t>a)</w:t>
      </w:r>
      <w:r>
        <w:rPr>
          <w:noProof/>
        </w:rPr>
        <w:tab/>
        <w:t>Für jede Variante eines Typs ist eine gesonderte Matrix zu erstellen.</w:t>
      </w:r>
    </w:p>
    <w:p>
      <w:pPr>
        <w:spacing w:before="0" w:after="0"/>
        <w:ind w:left="567" w:hanging="567"/>
        <w:rPr>
          <w:rFonts w:eastAsia="Arial Unicode MS"/>
          <w:noProof/>
          <w:szCs w:val="24"/>
        </w:rPr>
      </w:pPr>
      <w:r>
        <w:rPr>
          <w:noProof/>
        </w:rPr>
        <w:t>b)</w:t>
      </w:r>
      <w:r>
        <w:rPr>
          <w:noProof/>
        </w:rPr>
        <w:tab/>
        <w:t>Angaben, für die es hinsichtlich ihrer Kombination innerhalb der Variante keine Einschränkungen gibt, sind in der Spalte mit der Überschrift „Alle“ einzutragen.</w:t>
      </w:r>
    </w:p>
    <w:p>
      <w:pPr>
        <w:spacing w:before="0" w:after="0"/>
        <w:ind w:left="567" w:hanging="567"/>
        <w:rPr>
          <w:rFonts w:eastAsia="Arial Unicode MS"/>
          <w:noProof/>
          <w:szCs w:val="24"/>
        </w:rPr>
      </w:pPr>
      <w:r>
        <w:rPr>
          <w:noProof/>
        </w:rPr>
        <w:t>c)</w:t>
      </w:r>
      <w:r>
        <w:rPr>
          <w:noProof/>
        </w:rPr>
        <w:tab/>
        <w:t>Die in der Matrix aufgeführten Angaben können auch in einer anderen Übersicht vorgelegt oder den Angaben gemäß Teil I hinzugefügt werden.</w:t>
      </w:r>
    </w:p>
    <w:p>
      <w:pPr>
        <w:spacing w:before="0" w:after="0"/>
        <w:ind w:left="567" w:hanging="567"/>
        <w:rPr>
          <w:rFonts w:eastAsia="Arial Unicode MS"/>
          <w:noProof/>
          <w:szCs w:val="24"/>
        </w:rPr>
      </w:pPr>
      <w:r>
        <w:rPr>
          <w:noProof/>
        </w:rPr>
        <w:t>d)</w:t>
      </w:r>
      <w:r>
        <w:rPr>
          <w:noProof/>
        </w:rPr>
        <w:tab/>
        <w:t>Jede Variante und jede Version ist durch einen alphanumerischen Code zu bezeichnen, der auch in der Übereinstimmungsbescheinigung (Anhang IX) für das betreffende Fahrzeug anzugeben ist.</w:t>
      </w:r>
    </w:p>
    <w:p>
      <w:pPr>
        <w:spacing w:before="0" w:after="0"/>
        <w:ind w:left="567" w:hanging="567"/>
        <w:rPr>
          <w:rFonts w:eastAsia="Arial Unicode MS"/>
          <w:noProof/>
          <w:szCs w:val="24"/>
        </w:rPr>
      </w:pPr>
      <w:r>
        <w:rPr>
          <w:noProof/>
        </w:rPr>
        <w:t>e)</w:t>
      </w:r>
      <w:r>
        <w:rPr>
          <w:noProof/>
        </w:rPr>
        <w:tab/>
        <w:t>Eine Variante (Varianten) nach Teil III von Anhang IV ist (sind) durch einen besonderen alphanumerischen Code zu bezeichnen.</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ANHANG II</w:t>
      </w:r>
    </w:p>
    <w:p>
      <w:pPr>
        <w:spacing w:before="240" w:after="240"/>
        <w:jc w:val="center"/>
        <w:rPr>
          <w:b/>
          <w:noProof/>
        </w:rPr>
      </w:pPr>
      <w:r>
        <w:rPr>
          <w:b/>
          <w:noProof/>
        </w:rPr>
        <w:t>ALLGEMEINE BEGRIFFSBESTIMMUNGEN, KRITERIEN FÜR DIE KLASSENEINTEILUNG VON FAHRZEUGEN, DEN FAHRZEUGTYP UND ARTEN DES AUFBAUS</w:t>
      </w:r>
    </w:p>
    <w:p>
      <w:pPr>
        <w:jc w:val="center"/>
        <w:rPr>
          <w:rFonts w:eastAsia="Arial Unicode MS"/>
          <w:iCs/>
          <w:noProof/>
          <w:szCs w:val="24"/>
        </w:rPr>
      </w:pPr>
      <w:r>
        <w:rPr>
          <w:noProof/>
        </w:rPr>
        <w:t>EINLEITUNG</w:t>
      </w:r>
    </w:p>
    <w:p>
      <w:pPr>
        <w:jc w:val="center"/>
        <w:rPr>
          <w:rFonts w:eastAsia="Arial Unicode MS"/>
          <w:iCs/>
          <w:noProof/>
          <w:szCs w:val="24"/>
        </w:rPr>
      </w:pPr>
      <w:r>
        <w:rPr>
          <w:b/>
          <w:noProof/>
        </w:rPr>
        <w:t>Begriffsbestimmungen und allgemeine Vorschriften</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Begriffsbestimmungen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w:t>
            </w:r>
            <w:r>
              <w:rPr>
                <w:i/>
                <w:noProof/>
                <w:sz w:val="22"/>
              </w:rPr>
              <w:t>Sitzplatz</w:t>
            </w:r>
            <w:r>
              <w:rPr>
                <w:noProof/>
                <w:sz w:val="22"/>
              </w:rPr>
              <w:t>“: jeder Platz, der für eine sitzende Person geeignet ist, der mindestens so groß ist wie</w:t>
            </w:r>
          </w:p>
          <w:p>
            <w:pPr>
              <w:spacing w:after="0"/>
              <w:ind w:left="710" w:hanging="709"/>
              <w:rPr>
                <w:rFonts w:eastAsia="Arial Unicode MS"/>
                <w:noProof/>
                <w:sz w:val="22"/>
                <w:szCs w:val="24"/>
              </w:rPr>
            </w:pPr>
            <w:r>
              <w:rPr>
                <w:noProof/>
                <w:sz w:val="22"/>
              </w:rPr>
              <w:t>a) die Prüfpuppe eines 50-Perzentil-Mannes im Fall des Fahrers</w:t>
            </w:r>
          </w:p>
          <w:p>
            <w:pPr>
              <w:spacing w:after="0"/>
              <w:ind w:left="710" w:hanging="709"/>
              <w:rPr>
                <w:rFonts w:eastAsia="Arial Unicode MS"/>
                <w:noProof/>
                <w:sz w:val="22"/>
                <w:szCs w:val="24"/>
              </w:rPr>
            </w:pPr>
            <w:r>
              <w:rPr>
                <w:noProof/>
                <w:sz w:val="22"/>
              </w:rPr>
              <w:t xml:space="preserve">b) die Prüfpuppe einer erwachsenen 5-Perzentil-Frau in allen anderen Fällen.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w:t>
            </w:r>
            <w:r>
              <w:rPr>
                <w:i/>
                <w:noProof/>
                <w:sz w:val="22"/>
              </w:rPr>
              <w:t>Sitz</w:t>
            </w:r>
            <w:r>
              <w:rPr>
                <w:noProof/>
                <w:sz w:val="22"/>
              </w:rPr>
              <w:t>“: eine vollständige Konstruktion einschließlich Polsterung, die zum Fahrzeugaufbau gehören kann und einer Person einen Sitzplatz bietet.</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Bei diesem kann es sich um einen Einzelsitz, eine Sitzbank, Klappsitze und abnehmbare Sitze handeln.</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w:t>
            </w:r>
            <w:r>
              <w:rPr>
                <w:i/>
                <w:noProof/>
                <w:sz w:val="22"/>
              </w:rPr>
              <w:t>Güter</w:t>
            </w:r>
            <w:r>
              <w:rPr>
                <w:noProof/>
                <w:sz w:val="22"/>
              </w:rPr>
              <w:t>“: in erster Linie bewegliche Sachen.</w:t>
            </w:r>
          </w:p>
          <w:p>
            <w:pPr>
              <w:spacing w:after="0"/>
              <w:rPr>
                <w:rFonts w:eastAsia="Arial Unicode MS"/>
                <w:noProof/>
                <w:sz w:val="22"/>
                <w:szCs w:val="24"/>
              </w:rPr>
            </w:pPr>
            <w:r>
              <w:rPr>
                <w:noProof/>
                <w:sz w:val="22"/>
              </w:rPr>
              <w:t>Der Begriff umfasst unverpackte Erzeugnisse, Verarbeitungserzeugnisse, Flüssigkeiten, lebende Tiere, pflanzliche Agrarerzeugnisse, unteilbare Ladungen.</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w:t>
            </w:r>
            <w:r>
              <w:rPr>
                <w:i/>
                <w:noProof/>
                <w:sz w:val="22"/>
              </w:rPr>
              <w:t>Gesamtmasse</w:t>
            </w:r>
            <w:r>
              <w:rPr>
                <w:noProof/>
                <w:sz w:val="22"/>
              </w:rPr>
              <w:t>“: die in Anhang I Nummer 3.8 aufgeführte „technisch zulässige Gesamtmasse“.</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Allgemeine Bestimmungen </w:t>
      </w:r>
    </w:p>
    <w:p>
      <w:pPr>
        <w:spacing w:before="240"/>
        <w:ind w:left="1134" w:hanging="1134"/>
        <w:jc w:val="left"/>
        <w:rPr>
          <w:rFonts w:eastAsia="Arial Unicode MS"/>
          <w:bCs/>
          <w:noProof/>
          <w:szCs w:val="24"/>
        </w:rPr>
      </w:pPr>
      <w:r>
        <w:rPr>
          <w:noProof/>
        </w:rPr>
        <w:t>2.1.</w:t>
      </w:r>
      <w:r>
        <w:rPr>
          <w:noProof/>
        </w:rPr>
        <w:tab/>
        <w:t xml:space="preserve">Anzahl der Sitzplätze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Die Anforderungen in Bezug auf die Anzahl der Sitzplätze gelten nur für Sitze, die für die Verwendung während der Fahrt bestimmt sind.</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Sie gelten nicht für Sitze, die nur zur Verwendung bei stehendem Fahrzeug bestimmt und für die Benutzer deutlich entweder durch ein Piktogramm oder ein Schild mit entsprechendem Text gekennzeichnet sind.</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Die folgenden Vorschriften gelten für die Ermittlung der Anzahl der Sitzplätze:</w:t>
            </w:r>
          </w:p>
          <w:p>
            <w:pPr>
              <w:spacing w:after="0"/>
              <w:ind w:left="566" w:hanging="566"/>
              <w:rPr>
                <w:rFonts w:eastAsia="Arial Unicode MS"/>
                <w:noProof/>
                <w:sz w:val="22"/>
                <w:szCs w:val="24"/>
              </w:rPr>
            </w:pPr>
            <w:r>
              <w:rPr>
                <w:noProof/>
                <w:sz w:val="22"/>
              </w:rPr>
              <w:t>a)</w:t>
            </w:r>
            <w:r>
              <w:rPr>
                <w:noProof/>
              </w:rPr>
              <w:tab/>
            </w:r>
            <w:r>
              <w:rPr>
                <w:noProof/>
                <w:sz w:val="22"/>
              </w:rPr>
              <w:t>Jeder Einzelsitz zählt als ein Sitzplatz.</w:t>
            </w:r>
          </w:p>
          <w:p>
            <w:pPr>
              <w:spacing w:after="0"/>
              <w:ind w:left="566" w:hanging="566"/>
              <w:rPr>
                <w:rFonts w:eastAsia="Arial Unicode MS"/>
                <w:noProof/>
                <w:sz w:val="22"/>
                <w:szCs w:val="24"/>
              </w:rPr>
            </w:pPr>
            <w:r>
              <w:rPr>
                <w:noProof/>
                <w:sz w:val="22"/>
              </w:rPr>
              <w:t>b)</w:t>
            </w:r>
            <w:r>
              <w:rPr>
                <w:noProof/>
              </w:rPr>
              <w:tab/>
            </w:r>
            <w:r>
              <w:rPr>
                <w:noProof/>
                <w:sz w:val="22"/>
              </w:rPr>
              <w:t>Bei einer Sitzbank zählt jede Fläche mit einer auf der Höhe des Sitzpolsters gemessenen Breite von mindestens 400 mm als ein Sitzplatz.</w:t>
            </w:r>
          </w:p>
          <w:p>
            <w:pPr>
              <w:rPr>
                <w:rFonts w:eastAsia="Arial Unicode MS"/>
                <w:noProof/>
                <w:sz w:val="22"/>
                <w:szCs w:val="24"/>
              </w:rPr>
            </w:pPr>
            <w:r>
              <w:rPr>
                <w:noProof/>
                <w:sz w:val="22"/>
              </w:rPr>
              <w:t>Unbeschadet dieser Bedingung kann der Hersteller auch die in Nummer 1.1 genannten allgemeinen Vorschriften anwenden.</w:t>
            </w:r>
          </w:p>
          <w:p>
            <w:pPr>
              <w:spacing w:after="0"/>
              <w:ind w:left="566" w:hanging="567"/>
              <w:rPr>
                <w:rFonts w:eastAsia="Arial Unicode MS"/>
                <w:noProof/>
                <w:sz w:val="22"/>
                <w:szCs w:val="24"/>
              </w:rPr>
            </w:pPr>
            <w:r>
              <w:rPr>
                <w:noProof/>
                <w:sz w:val="22"/>
              </w:rPr>
              <w:t>c)</w:t>
            </w:r>
            <w:r>
              <w:rPr>
                <w:noProof/>
              </w:rPr>
              <w:tab/>
            </w:r>
            <w:r>
              <w:rPr>
                <w:noProof/>
                <w:sz w:val="22"/>
              </w:rPr>
              <w:t>Jedoch zählt eine Fläche gemäß Buchstabe b nicht als ein Sitzplatz, wenn</w:t>
            </w:r>
          </w:p>
          <w:p>
            <w:pPr>
              <w:spacing w:after="0"/>
              <w:ind w:left="1133" w:hanging="567"/>
              <w:rPr>
                <w:rFonts w:eastAsia="Arial Unicode MS"/>
                <w:noProof/>
                <w:sz w:val="22"/>
                <w:szCs w:val="24"/>
              </w:rPr>
            </w:pPr>
            <w:r>
              <w:rPr>
                <w:noProof/>
                <w:sz w:val="22"/>
              </w:rPr>
              <w:t>i)</w:t>
            </w:r>
            <w:r>
              <w:rPr>
                <w:noProof/>
              </w:rPr>
              <w:tab/>
            </w:r>
            <w:r>
              <w:rPr>
                <w:noProof/>
                <w:sz w:val="22"/>
              </w:rPr>
              <w:t>die Sitzbank Merkmale aufweist, die verhindern, dass die Prüfpuppe mit ihrem Gesäßteil eine natürliche Sitzhaltung einnimmt, z. B. bei Beeinträchtigung der Nenn-Sitzfläche durch eine befestigte Konsole, einen ungepolsterten Bereich oder ein Innenpolster</w:t>
            </w:r>
          </w:p>
          <w:p>
            <w:pPr>
              <w:spacing w:after="0"/>
              <w:ind w:left="1133" w:hanging="567"/>
              <w:rPr>
                <w:rFonts w:eastAsia="Arial Unicode MS"/>
                <w:noProof/>
                <w:sz w:val="22"/>
                <w:szCs w:val="24"/>
              </w:rPr>
            </w:pPr>
            <w:r>
              <w:rPr>
                <w:noProof/>
                <w:sz w:val="22"/>
              </w:rPr>
              <w:lastRenderedPageBreak/>
              <w:t>ii)</w:t>
            </w:r>
            <w:r>
              <w:rPr>
                <w:noProof/>
              </w:rPr>
              <w:tab/>
            </w:r>
            <w:r>
              <w:rPr>
                <w:noProof/>
                <w:sz w:val="22"/>
              </w:rPr>
              <w:t>es die Konstruktion der unmittelbar vor einem vorgesehenen Sitzplatz befindlichen Bodengruppe (z. B. durch einen Kardantunnel) verhindert, dass die Prüfpuppe mit ihren Füßen eine natürliche Sitzhaltung einnimmt.</w:t>
            </w:r>
          </w:p>
        </w:tc>
      </w:tr>
      <w:tr>
        <w:trPr>
          <w:tblCellSpacing w:w="0" w:type="dxa"/>
        </w:trPr>
        <w:tc>
          <w:tcPr>
            <w:tcW w:w="0" w:type="auto"/>
            <w:hideMark/>
          </w:tcPr>
          <w:p>
            <w:pPr>
              <w:spacing w:after="0"/>
              <w:rPr>
                <w:rFonts w:eastAsia="Arial Unicode MS"/>
                <w:noProof/>
                <w:sz w:val="22"/>
                <w:szCs w:val="24"/>
              </w:rPr>
            </w:pPr>
            <w:r>
              <w:rPr>
                <w:noProof/>
                <w:sz w:val="22"/>
              </w:rPr>
              <w:lastRenderedPageBreak/>
              <w:t>2.1.4.</w:t>
            </w:r>
          </w:p>
        </w:tc>
        <w:tc>
          <w:tcPr>
            <w:tcW w:w="4374" w:type="pct"/>
            <w:hideMark/>
          </w:tcPr>
          <w:p>
            <w:pPr>
              <w:spacing w:after="0"/>
              <w:rPr>
                <w:rFonts w:eastAsia="Arial Unicode MS"/>
                <w:noProof/>
                <w:sz w:val="22"/>
                <w:szCs w:val="24"/>
              </w:rPr>
            </w:pPr>
            <w:r>
              <w:rPr>
                <w:noProof/>
                <w:sz w:val="22"/>
              </w:rPr>
              <w:t>In Bezug auf Fahrzeuge, die in den Anwendungsbereich der UNECE-Regelungen Nr. 66 und 107 fallen, ist je nach Fahrzeugklasse die in Nummer 2.1.3 Buchstabe b genannte Abmessung an den für eine Person mindestens erforderlichen Raum anzugleichen.</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Sind in einem Fahrzeug Sitzverankerungen für einen abnehmbaren Sitz vorhanden, so ist dieser bei der Ermittlung der Anzahl der Sitzplätze mitzuzählen.</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Ein für einen besetzten Rollstuhl bestimmter Bereich ist als ein Sitzplatz zu zählen.</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Diese Bestimmung berührt nicht die Anforderungen der Absätze 3.6.1 und 3.7 von Anhang 8 der UNECE-Regelung Nr. 107.</w:t>
            </w:r>
          </w:p>
        </w:tc>
      </w:tr>
    </w:tbl>
    <w:p>
      <w:pPr>
        <w:spacing w:before="240"/>
        <w:ind w:left="1134" w:hanging="1134"/>
        <w:jc w:val="left"/>
        <w:rPr>
          <w:rFonts w:eastAsia="Arial Unicode MS"/>
          <w:bCs/>
          <w:noProof/>
          <w:szCs w:val="24"/>
        </w:rPr>
      </w:pPr>
      <w:r>
        <w:rPr>
          <w:noProof/>
        </w:rPr>
        <w:t>2.2.</w:t>
      </w:r>
      <w:r>
        <w:rPr>
          <w:noProof/>
        </w:rPr>
        <w:tab/>
        <w:t xml:space="preserve">Gesamtmasse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Bei einer Sattelzugmaschine umfasst die für die Klasseneinteilung des Fahrzeugs zu berücksichtigende Gesamtmasse auch die von der Sattelkupplung getragene Gesamtmasse des Sattelanhängers.</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Bei einem Kraftfahrzeug, das dazu geeignet ist, einen Zentralachsanhänger oder einen Starrdeichselanhänger zu ziehen, muss die für die Klasseneinteilung des Kraftfahrzeugs maßgebliche Gesamtmasse die von der Kupplung auf das Zugfahrzeug übertragene Gesamtmasse einschließen.</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Bei einem Sattelanhänger, einem Zentralachsanhänger und einem Starrdeichselanhänger muss die für die Klasseneinteilung des Fahrzeugs maßgebliche Gesamtmasse der von den Rädern einer Achse oder Achsgruppe auf den Boden übertragenen Last entsprechen, wenn der Anhänger mit dem Zugfahrzeug verbunden ist.</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Bei einem Dolly muss die für die Klasseneinteilung des Fahrzeugs maßgebliche Gesamtmasse die von der Sattelkupplung getragene Gesamtmasse des Sattelanhängers einschließen.</w:t>
            </w:r>
          </w:p>
        </w:tc>
      </w:tr>
    </w:tbl>
    <w:p>
      <w:pPr>
        <w:spacing w:before="240"/>
        <w:ind w:left="1134" w:hanging="1134"/>
        <w:jc w:val="left"/>
        <w:rPr>
          <w:rFonts w:eastAsia="Arial Unicode MS"/>
          <w:bCs/>
          <w:noProof/>
          <w:szCs w:val="24"/>
        </w:rPr>
      </w:pPr>
      <w:r>
        <w:rPr>
          <w:noProof/>
        </w:rPr>
        <w:t>2.3.</w:t>
      </w:r>
      <w:r>
        <w:rPr>
          <w:noProof/>
        </w:rPr>
        <w:tab/>
        <w:t xml:space="preserve">Besondere Ausrüstung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Fahrzeuge, die vorwiegend mit fest angebrachter Ausrüstung ausgestattet sind, wie Maschinen oder Geräte, fallen in die Klassen N oder O.</w:t>
            </w:r>
          </w:p>
        </w:tc>
      </w:tr>
    </w:tbl>
    <w:p>
      <w:pPr>
        <w:spacing w:before="240"/>
        <w:ind w:left="1134" w:hanging="1134"/>
        <w:jc w:val="left"/>
        <w:rPr>
          <w:rFonts w:eastAsia="Arial Unicode MS"/>
          <w:bCs/>
          <w:noProof/>
          <w:szCs w:val="24"/>
        </w:rPr>
      </w:pPr>
      <w:r>
        <w:rPr>
          <w:noProof/>
        </w:rPr>
        <w:t>2.4.</w:t>
      </w:r>
      <w:r>
        <w:rPr>
          <w:noProof/>
        </w:rPr>
        <w:tab/>
        <w:t xml:space="preserve">Einheiten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Sofern nicht anders angegeben muss jede Maßeinheit und jedes dazugehörige Symbol den Bestimmungen der Richtlinie 80/181/EWG des Rates</w:t>
            </w:r>
            <w:r>
              <w:rPr>
                <w:rStyle w:val="FootnoteReference"/>
                <w:noProof/>
                <w:sz w:val="22"/>
              </w:rPr>
              <w:footnoteReference w:id="13"/>
            </w:r>
            <w:r>
              <w:rPr>
                <w:noProof/>
                <w:sz w:val="22"/>
              </w:rPr>
              <w:t xml:space="preserve"> entsprechen.</w:t>
            </w:r>
          </w:p>
        </w:tc>
      </w:tr>
    </w:tbl>
    <w:p>
      <w:pPr>
        <w:spacing w:before="240"/>
        <w:ind w:left="1134" w:hanging="1134"/>
        <w:rPr>
          <w:b/>
          <w:noProof/>
        </w:rPr>
      </w:pPr>
      <w:r>
        <w:rPr>
          <w:b/>
          <w:noProof/>
        </w:rPr>
        <w:t>3.</w:t>
      </w:r>
      <w:r>
        <w:rPr>
          <w:noProof/>
        </w:rPr>
        <w:tab/>
      </w:r>
      <w:r>
        <w:rPr>
          <w:b/>
          <w:noProof/>
        </w:rPr>
        <w:t xml:space="preserve">Einteilung in Fahrzeugklassen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Der Hersteller ist für die Einteilung eines Fahrzeugtyps in eine bestimmte Klasse verantwortlich.</w:t>
            </w:r>
          </w:p>
          <w:p>
            <w:pPr>
              <w:rPr>
                <w:noProof/>
                <w:sz w:val="22"/>
              </w:rPr>
            </w:pPr>
            <w:r>
              <w:rPr>
                <w:noProof/>
                <w:sz w:val="22"/>
              </w:rPr>
              <w:t>Dazu müssen alle diesbezüglichen, in diesem Anhang beschriebenen Kriterien erfüllt sein.</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 xml:space="preserve">Die Genehmigungsbehörde kann vom Hersteller geeignete Zusatzinformationen anfordern, </w:t>
            </w:r>
            <w:r>
              <w:rPr>
                <w:noProof/>
                <w:sz w:val="22"/>
              </w:rPr>
              <w:lastRenderedPageBreak/>
              <w:t>zum Nachweis darüber, dass ein Fahrzeugtyp als Fahrzeug mit besonderer Zweckbestimmung der Sondergruppe („SG“-Code) zuzuteilen ist.</w:t>
            </w:r>
          </w:p>
        </w:tc>
      </w:tr>
    </w:tbl>
    <w:p>
      <w:pPr>
        <w:rPr>
          <w:noProof/>
        </w:rPr>
      </w:pPr>
      <w:r>
        <w:rPr>
          <w:noProof/>
        </w:rPr>
        <w:lastRenderedPageBreak/>
        <w:br w:type="page"/>
      </w:r>
    </w:p>
    <w:p>
      <w:pPr>
        <w:jc w:val="center"/>
        <w:rPr>
          <w:rFonts w:eastAsia="Arial Unicode MS"/>
          <w:iCs/>
          <w:noProof/>
          <w:szCs w:val="24"/>
        </w:rPr>
      </w:pPr>
      <w:r>
        <w:rPr>
          <w:noProof/>
        </w:rPr>
        <w:lastRenderedPageBreak/>
        <w:t>TEIL A</w:t>
      </w:r>
    </w:p>
    <w:p>
      <w:pPr>
        <w:jc w:val="center"/>
        <w:rPr>
          <w:rFonts w:eastAsia="Arial Unicode MS"/>
          <w:iCs/>
          <w:noProof/>
          <w:szCs w:val="24"/>
        </w:rPr>
      </w:pPr>
      <w:r>
        <w:rPr>
          <w:b/>
          <w:noProof/>
        </w:rPr>
        <w:t>Kriterien für die Klasseneinteilung von Fahrzeugen</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Fahrzeugklassen</w:t>
      </w:r>
    </w:p>
    <w:p>
      <w:pPr>
        <w:spacing w:after="0"/>
        <w:ind w:left="1134"/>
        <w:rPr>
          <w:rFonts w:eastAsia="Arial Unicode MS"/>
          <w:noProof/>
          <w:szCs w:val="24"/>
        </w:rPr>
      </w:pPr>
      <w:r>
        <w:rPr>
          <w:noProof/>
        </w:rPr>
        <w:t>Für die Zwecke der EU- und jeweiligen nationalen Typgenehmigung sowie der EU- und nationalen Einzelgenehmigung eines Fahrzeugs sind Fahrzeuge gemäß der Klasseneinteilung in Artikel 4 zu klassifizieren:</w:t>
      </w:r>
    </w:p>
    <w:p>
      <w:pPr>
        <w:spacing w:after="0"/>
        <w:ind w:left="1134"/>
        <w:rPr>
          <w:rFonts w:eastAsia="Arial Unicode MS"/>
          <w:noProof/>
          <w:szCs w:val="24"/>
        </w:rPr>
      </w:pPr>
      <w:r>
        <w:rPr>
          <w:noProof/>
        </w:rPr>
        <w:t>Eine Genehmigung kann nur für die in Artikel 4 Absatz 1 genannten Klassen gewährt werden.</w:t>
      </w:r>
    </w:p>
    <w:p>
      <w:pPr>
        <w:spacing w:before="240"/>
        <w:ind w:left="1134" w:hanging="1134"/>
        <w:jc w:val="left"/>
        <w:rPr>
          <w:rFonts w:eastAsia="Arial Unicode MS"/>
          <w:b/>
          <w:bCs/>
          <w:noProof/>
          <w:szCs w:val="24"/>
        </w:rPr>
      </w:pPr>
      <w:r>
        <w:rPr>
          <w:b/>
          <w:noProof/>
        </w:rPr>
        <w:t>2.</w:t>
      </w:r>
      <w:r>
        <w:rPr>
          <w:noProof/>
        </w:rPr>
        <w:tab/>
      </w:r>
      <w:r>
        <w:rPr>
          <w:b/>
          <w:noProof/>
        </w:rPr>
        <w:t>Fahrzeugunterklassen</w:t>
      </w:r>
    </w:p>
    <w:p>
      <w:pPr>
        <w:spacing w:before="240"/>
        <w:ind w:left="1134" w:hanging="1134"/>
        <w:jc w:val="left"/>
        <w:rPr>
          <w:rFonts w:eastAsia="Arial Unicode MS"/>
          <w:bCs/>
          <w:noProof/>
          <w:szCs w:val="24"/>
        </w:rPr>
      </w:pPr>
      <w:r>
        <w:rPr>
          <w:noProof/>
        </w:rPr>
        <w:t>2.1.</w:t>
      </w:r>
      <w:r>
        <w:rPr>
          <w:noProof/>
        </w:rPr>
        <w:tab/>
        <w:t xml:space="preserve">Geländefahrzeuge </w:t>
      </w:r>
    </w:p>
    <w:p>
      <w:pPr>
        <w:spacing w:after="0"/>
        <w:ind w:left="1134"/>
        <w:rPr>
          <w:rFonts w:eastAsia="Arial Unicode MS"/>
          <w:noProof/>
          <w:szCs w:val="24"/>
        </w:rPr>
      </w:pPr>
      <w:r>
        <w:rPr>
          <w:noProof/>
        </w:rPr>
        <w:t>„</w:t>
      </w:r>
      <w:r>
        <w:rPr>
          <w:i/>
          <w:noProof/>
        </w:rPr>
        <w:t>Geländefahrzeug</w:t>
      </w:r>
      <w:r>
        <w:rPr>
          <w:noProof/>
        </w:rPr>
        <w:t>“: Fahrzeug, das der Klasse M oder N angehört und spezifische technische Merkmale aufweist, die seine Verwendung im Gelände ermöglichen.</w:t>
      </w:r>
    </w:p>
    <w:p>
      <w:pPr>
        <w:spacing w:after="0"/>
        <w:ind w:left="1134"/>
        <w:rPr>
          <w:rFonts w:eastAsia="Arial Unicode MS"/>
          <w:noProof/>
          <w:szCs w:val="24"/>
        </w:rPr>
      </w:pPr>
      <w:r>
        <w:rPr>
          <w:noProof/>
        </w:rPr>
        <w:t>Für diese Fahrzeugklassen ist der Buchstabe „G“ dem Buchstaben und der Zahl hinzuzufügen, mit denen die Fahrzeugklasse bestimmt wird.</w:t>
      </w:r>
    </w:p>
    <w:p>
      <w:pPr>
        <w:spacing w:after="0"/>
        <w:ind w:left="1134"/>
        <w:rPr>
          <w:rFonts w:eastAsia="Arial Unicode MS"/>
          <w:noProof/>
          <w:szCs w:val="24"/>
        </w:rPr>
      </w:pPr>
      <w:r>
        <w:rPr>
          <w:noProof/>
        </w:rPr>
        <w:t>Die Kriterien für die Einteilung von Fahrzeugen in die Unterklasse der Geländefahrzeuge werden in Abschnitt 4 Teil A aufgeführt.</w:t>
      </w:r>
    </w:p>
    <w:p>
      <w:pPr>
        <w:spacing w:before="240" w:after="0"/>
        <w:ind w:left="1134" w:hanging="1134"/>
        <w:jc w:val="left"/>
        <w:rPr>
          <w:rFonts w:eastAsia="Arial Unicode MS"/>
          <w:bCs/>
          <w:noProof/>
          <w:szCs w:val="24"/>
        </w:rPr>
      </w:pPr>
      <w:r>
        <w:rPr>
          <w:noProof/>
        </w:rPr>
        <w:t>2.2.</w:t>
      </w:r>
      <w:r>
        <w:rPr>
          <w:noProof/>
        </w:rPr>
        <w:tab/>
        <w:t>Fahrzeuge mit besonderer Zweckbestimmung</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Für unvollständige Fahrzeuge, die der Unterklasse der Fahrzeuge mit besonderer Zweckbestimmung zugeordnet werden sollen, ist der Buchstabe „S“ dem Buchstaben und der Zahl hinzuzufügen, mit denen die Fahrzeugklasse bestimmt wird.</w:t>
            </w:r>
          </w:p>
          <w:p>
            <w:pPr>
              <w:spacing w:after="0"/>
              <w:rPr>
                <w:rFonts w:eastAsia="Arial Unicode MS"/>
                <w:noProof/>
                <w:szCs w:val="24"/>
              </w:rPr>
            </w:pPr>
            <w:r>
              <w:rPr>
                <w:noProof/>
              </w:rPr>
              <w:t>Die verschiedenen Typen von Fahrzeugen mit besonderer Zweckbestimmung sind in Abschnitt 5 aufgeführt und definiert.</w:t>
            </w:r>
          </w:p>
        </w:tc>
      </w:tr>
    </w:tbl>
    <w:p>
      <w:pPr>
        <w:spacing w:before="240"/>
        <w:ind w:left="1134" w:hanging="1134"/>
        <w:jc w:val="left"/>
        <w:rPr>
          <w:rFonts w:eastAsia="Arial Unicode MS"/>
          <w:bCs/>
          <w:noProof/>
          <w:szCs w:val="24"/>
        </w:rPr>
      </w:pPr>
      <w:r>
        <w:rPr>
          <w:noProof/>
        </w:rPr>
        <w:t>2.3.</w:t>
      </w:r>
      <w:r>
        <w:rPr>
          <w:noProof/>
        </w:rPr>
        <w:tab/>
        <w:t xml:space="preserve">Geländefahrzeug mit besonderer Zweckbestimmung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w:t>
            </w:r>
            <w:r>
              <w:rPr>
                <w:i/>
                <w:noProof/>
              </w:rPr>
              <w:t>Geländefahrzeug mit besonderer Zweckbestimmung</w:t>
            </w:r>
            <w:r>
              <w:rPr>
                <w:noProof/>
              </w:rPr>
              <w:t>“: Fahrzeug, das entweder der Klasse M oder N angehört und die in den Nummern 2.1 und 2.2 genannten spezifischen technischen Merkmale aufweist.</w:t>
            </w:r>
          </w:p>
          <w:p>
            <w:pPr>
              <w:spacing w:after="0"/>
              <w:rPr>
                <w:rFonts w:eastAsia="Arial Unicode MS"/>
                <w:noProof/>
                <w:szCs w:val="24"/>
              </w:rPr>
            </w:pPr>
            <w:r>
              <w:rPr>
                <w:noProof/>
              </w:rPr>
              <w:t>Für diese Fahrzeugklassen ist der Buchstabe „G“ dem Buchstaben und der Zahl hinzuzufügen, mit denen die Fahrzeugklasse bestimmt wird.</w:t>
            </w:r>
          </w:p>
          <w:p>
            <w:pPr>
              <w:spacing w:after="0"/>
              <w:rPr>
                <w:rFonts w:eastAsia="Arial Unicode MS"/>
                <w:noProof/>
                <w:szCs w:val="24"/>
              </w:rPr>
            </w:pPr>
            <w:r>
              <w:rPr>
                <w:noProof/>
              </w:rPr>
              <w:t>Ferner ist bei unvollständigen Fahrzeugen, die der Unterklasse der Fahrzeuge mit besonderer Zweckbestimmung zugeordnet werden sollen, zusätzlich der Buchstabe „S“ hinzuzufügen.</w:t>
            </w:r>
          </w:p>
        </w:tc>
      </w:tr>
    </w:tbl>
    <w:p>
      <w:pPr>
        <w:spacing w:before="240"/>
        <w:ind w:left="1134" w:hanging="1134"/>
        <w:jc w:val="left"/>
        <w:rPr>
          <w:rFonts w:eastAsia="Arial Unicode MS"/>
          <w:b/>
          <w:bCs/>
          <w:noProof/>
          <w:szCs w:val="24"/>
        </w:rPr>
      </w:pPr>
      <w:r>
        <w:rPr>
          <w:b/>
          <w:noProof/>
        </w:rPr>
        <w:t>3.</w:t>
      </w:r>
      <w:r>
        <w:rPr>
          <w:noProof/>
        </w:rPr>
        <w:tab/>
      </w:r>
      <w:r>
        <w:rPr>
          <w:b/>
          <w:noProof/>
        </w:rPr>
        <w:t xml:space="preserve">Kriterien für die Zuordnung von Fahrzeugen zur Klasse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Die Zuordnung eines Fahrzeugtyps zur Klasse N erfolgt auf der Grundlage der technischen Merkmale des Fahrzeugs gemäß den Nummern 3.2 bis 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Der (die) Bereich(e), in dem (denen) sich die Sitzplätze befinden, ist (sind) grundsätzlich vollständig vom Ladebereich zu trennen.</w:t>
            </w:r>
          </w:p>
        </w:tc>
      </w:tr>
      <w:tr>
        <w:trPr>
          <w:tblCellSpacing w:w="0" w:type="dxa"/>
        </w:trPr>
        <w:tc>
          <w:tcPr>
            <w:tcW w:w="624" w:type="pct"/>
            <w:hideMark/>
          </w:tcPr>
          <w:p>
            <w:pPr>
              <w:spacing w:after="0"/>
              <w:rPr>
                <w:rFonts w:eastAsia="Arial Unicode MS"/>
                <w:noProof/>
                <w:szCs w:val="24"/>
              </w:rPr>
            </w:pPr>
            <w:r>
              <w:rPr>
                <w:noProof/>
              </w:rPr>
              <w:lastRenderedPageBreak/>
              <w:t>3.3.</w:t>
            </w:r>
          </w:p>
        </w:tc>
        <w:tc>
          <w:tcPr>
            <w:tcW w:w="4376" w:type="pct"/>
            <w:hideMark/>
          </w:tcPr>
          <w:p>
            <w:pPr>
              <w:spacing w:after="0"/>
              <w:rPr>
                <w:rFonts w:eastAsia="Arial Unicode MS"/>
                <w:noProof/>
                <w:szCs w:val="24"/>
              </w:rPr>
            </w:pPr>
            <w:r>
              <w:rPr>
                <w:noProof/>
              </w:rPr>
              <w:t>Abweichend von den Bestimmungen der Nummer 3.2 können Personen und Güter in demselben Bereich befördert werden, wenn die Ladefläche mit Sicherungseinrichtungen ausgestattet ist, die dazu bestimmt sind, Fahrgäste vor der Verschiebung der Ladung während der Fahrt, bei starken Bremsvorgängen und Kurvenfahrten zu schützen.</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Sicherungseinrichtungen – Verzurrvorrichtungen – zur Sicherung der Ladung wie in Nummer 3.3 vorgeschrieben sowie Trennvorrichtungen, die für Fahrzeuge bis 7,5 Tonnen bestimmt sind, müssen den Vorschriften der Norm ISO 27956:2009 „Ladungssicherung in Lieferwagen (Kastenwagen) – Anforderungen und Prüfmethoden“, Abschnitte 3 und 4 entsprechen.</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Die in Nummer 3.4 aufgeführten Anforderungen können durch eine vom Hersteller ausgestellte Übereinstimmungserklärung nachgewiesen werden.</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Alternativ zu den Anforderungen der Nummer 3.4 kann der Hersteller gegenüber der Genehmigungsbehörde den zufriedenstellenden Nachweis erbringen, dass die angebrachten Sicherungseinrichtungen ein dem in der erwähnten Norm vorgeschriebenen Sicherheitsniveau gleichwertiges Niveau erreichen.</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Die Anzahl der Sitzplätze ohne den Fahrersitz darf nicht mehr betragen als:</w:t>
            </w:r>
          </w:p>
          <w:p>
            <w:pPr>
              <w:spacing w:after="0"/>
              <w:ind w:left="580" w:hanging="571"/>
              <w:rPr>
                <w:rFonts w:eastAsia="Arial Unicode MS"/>
                <w:noProof/>
                <w:szCs w:val="24"/>
              </w:rPr>
            </w:pPr>
            <w:r>
              <w:rPr>
                <w:noProof/>
              </w:rPr>
              <w:t>a) 6 bei Fahrzeugen der Klasse N</w:t>
            </w:r>
            <w:r>
              <w:rPr>
                <w:noProof/>
                <w:vertAlign w:val="subscript"/>
              </w:rPr>
              <w:t>1</w:t>
            </w:r>
          </w:p>
          <w:p>
            <w:pPr>
              <w:spacing w:after="0"/>
              <w:ind w:left="580" w:hanging="571"/>
              <w:rPr>
                <w:rFonts w:eastAsia="Arial Unicode MS"/>
                <w:noProof/>
                <w:szCs w:val="24"/>
              </w:rPr>
            </w:pPr>
            <w:r>
              <w:rPr>
                <w:noProof/>
              </w:rPr>
              <w:t>b) 8 bei Fahrzeugen der Klassen N</w:t>
            </w:r>
            <w:r>
              <w:rPr>
                <w:noProof/>
                <w:vertAlign w:val="subscript"/>
              </w:rPr>
              <w:t>2</w:t>
            </w:r>
            <w:r>
              <w:rPr>
                <w:noProof/>
              </w:rPr>
              <w:t xml:space="preserve"> oder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Die Fahrzeuge müssen eine in „kg“ ausgedrückte Gütertransportkapazität aufweisen, die mindestens der Personentransportkapazität entspricht.</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Für diese Zwecke müssen die folgenden Gleichungen in sämtlichen Konfigurationen erfüllt sein, insbesondere, wenn alle Sitzplätze besetzt sind:</w:t>
            </w:r>
          </w:p>
          <w:p>
            <w:pPr>
              <w:spacing w:after="0"/>
              <w:ind w:left="435" w:hanging="435"/>
              <w:rPr>
                <w:rFonts w:eastAsia="Arial Unicode MS"/>
                <w:noProof/>
                <w:szCs w:val="24"/>
              </w:rPr>
            </w:pPr>
            <w:r>
              <w:rPr>
                <w:noProof/>
              </w:rPr>
              <w:t>a)</w:t>
            </w:r>
            <w:r>
              <w:rPr>
                <w:noProof/>
              </w:rPr>
              <w:tab/>
              <w:t>wenn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wenn 0 &lt; N ≤ 2:</w:t>
            </w:r>
          </w:p>
          <w:p>
            <w:pPr>
              <w:spacing w:after="0"/>
              <w:ind w:left="437"/>
              <w:rPr>
                <w:rFonts w:eastAsia="Arial Unicode MS"/>
                <w:noProof/>
                <w:szCs w:val="24"/>
                <w:lang w:val="pt-PT"/>
              </w:rPr>
            </w:pPr>
            <w:r>
              <w:rPr>
                <w:noProof/>
                <w:lang w:val="pt-PT"/>
              </w:rPr>
              <w:t>P – (M + N × 68) ≥ 150 kg</w:t>
            </w:r>
          </w:p>
          <w:p>
            <w:pPr>
              <w:spacing w:after="0"/>
              <w:ind w:left="435" w:hanging="435"/>
              <w:rPr>
                <w:rFonts w:eastAsia="Arial Unicode MS"/>
                <w:noProof/>
                <w:szCs w:val="24"/>
                <w:lang w:val="pt-PT"/>
              </w:rPr>
            </w:pPr>
            <w:r>
              <w:rPr>
                <w:noProof/>
                <w:lang w:val="pt-PT"/>
              </w:rPr>
              <w:t>c)</w:t>
            </w:r>
            <w:r>
              <w:rPr>
                <w:noProof/>
                <w:lang w:val="pt-PT"/>
              </w:rPr>
              <w:tab/>
              <w:t>wenn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Es gilt:</w:t>
            </w:r>
          </w:p>
          <w:p>
            <w:pPr>
              <w:spacing w:after="0"/>
              <w:rPr>
                <w:rFonts w:eastAsia="Arial Unicode MS"/>
                <w:noProof/>
                <w:szCs w:val="24"/>
              </w:rPr>
            </w:pPr>
            <w:r>
              <w:rPr>
                <w:noProof/>
              </w:rPr>
              <w:t>„P“ ist die technisch zulässige Gesamtmasse;</w:t>
            </w:r>
          </w:p>
          <w:p>
            <w:pPr>
              <w:spacing w:after="0"/>
              <w:rPr>
                <w:rFonts w:eastAsia="Arial Unicode MS"/>
                <w:noProof/>
                <w:szCs w:val="24"/>
              </w:rPr>
            </w:pPr>
            <w:r>
              <w:rPr>
                <w:noProof/>
              </w:rPr>
              <w:t>„M“ ist die Masse in fahrbereitem Zustand;</w:t>
            </w:r>
          </w:p>
          <w:p>
            <w:pPr>
              <w:spacing w:after="0"/>
              <w:rPr>
                <w:rFonts w:eastAsia="Arial Unicode MS"/>
                <w:noProof/>
                <w:szCs w:val="24"/>
              </w:rPr>
            </w:pPr>
            <w:r>
              <w:rPr>
                <w:noProof/>
              </w:rPr>
              <w:t>„N“ ist die Anzahl der Sitzplätze ohne den Fahrersitz.</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Die Masse der am Fahrzeug angebrachten Ausstattung zur Unterbringung (z. B. Tank, Aufbau usw.), zum Umschlag (z. B. Kran, Hebevorrichtung usw.) und zur Sicherung (z. B. Sicherungseinrichtungen für die Ladung) von Gütern muss in M enthalten sein.</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 xml:space="preserve">Die Masse der Ausstattung, die nicht für die in Nummer 3.6.2 genannten Zwecke </w:t>
            </w:r>
            <w:r>
              <w:rPr>
                <w:noProof/>
              </w:rPr>
              <w:lastRenderedPageBreak/>
              <w:t>verwendet wird (z. B. ein Kompressor, eine Winde, ein Stromerzeuger, Rundfunkausrüstung usw.), ist nicht in M zur Verwendung in den in Nummer 3.6.1 genannten Formeln zu berücksichtigen.</w:t>
            </w:r>
          </w:p>
        </w:tc>
      </w:tr>
      <w:tr>
        <w:trPr>
          <w:tblCellSpacing w:w="0" w:type="dxa"/>
        </w:trPr>
        <w:tc>
          <w:tcPr>
            <w:tcW w:w="624" w:type="pct"/>
          </w:tcPr>
          <w:p>
            <w:pPr>
              <w:spacing w:before="240" w:after="0"/>
              <w:rPr>
                <w:rFonts w:eastAsia="Arial Unicode MS"/>
                <w:noProof/>
                <w:szCs w:val="24"/>
              </w:rPr>
            </w:pPr>
            <w:r>
              <w:rPr>
                <w:noProof/>
              </w:rPr>
              <w:lastRenderedPageBreak/>
              <w:t>3.7.</w:t>
            </w:r>
          </w:p>
        </w:tc>
        <w:tc>
          <w:tcPr>
            <w:tcW w:w="4376" w:type="pct"/>
          </w:tcPr>
          <w:p>
            <w:pPr>
              <w:spacing w:before="240" w:after="0"/>
              <w:rPr>
                <w:rFonts w:eastAsia="Arial Unicode MS"/>
                <w:noProof/>
                <w:szCs w:val="24"/>
              </w:rPr>
            </w:pPr>
            <w:r>
              <w:rPr>
                <w:noProof/>
              </w:rPr>
              <w:t>Die in den Nummern 3.2 bis 3.6 enthaltenen Anforderungen müssen von allen Varianten und Versionen eines Fahrzeugtyps eingehalten werden.</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Kriterien für die Zuordnung von Fahrzeugen zur Klasse N</w:t>
            </w:r>
            <w:r>
              <w:rPr>
                <w:noProof/>
                <w:vertAlign w:val="subscript"/>
              </w:rPr>
              <w:t>1</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Ein Fahrzeug wird der Klasse N</w:t>
            </w:r>
            <w:r>
              <w:rPr>
                <w:noProof/>
                <w:vertAlign w:val="subscript"/>
              </w:rPr>
              <w:t>1</w:t>
            </w:r>
            <w:r>
              <w:rPr>
                <w:noProof/>
              </w:rPr>
              <w:t xml:space="preserve"> zugeordnet, wenn alle folgenden Kriterien erfüllt sind.</w:t>
            </w:r>
          </w:p>
          <w:p>
            <w:pPr>
              <w:spacing w:after="0"/>
              <w:rPr>
                <w:rFonts w:eastAsia="Arial Unicode MS"/>
                <w:noProof/>
                <w:szCs w:val="24"/>
              </w:rPr>
            </w:pPr>
            <w:r>
              <w:rPr>
                <w:noProof/>
              </w:rPr>
              <w:t>Bei einem oder mehreren nicht erfüllten Kriterien ist das Fahrzeug der Klasse M</w:t>
            </w:r>
            <w:r>
              <w:rPr>
                <w:noProof/>
                <w:vertAlign w:val="subscript"/>
              </w:rPr>
              <w:t>1</w:t>
            </w:r>
            <w:r>
              <w:rPr>
                <w:noProof/>
              </w:rPr>
              <w:t xml:space="preserve"> zuzuordnen.</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Zusätzlich zu den in den Nummern 3.2 bis 3.6 genannten allgemeinen Kriterien müssen auch die in den Nummern 3.8.2.1 bis 3.8.2.3.5 genannten Kriterien für die Klasseneinteilung von jenen Fahrzeugen erfüllt sein, in denen sich der Bereich, der für den Fahrer und die Ladung bestimmt ist, in einem einzigen Bauteil befindet (z. B. Aufbau „BB“).</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Ist eine Wand oder eine Trennvorrichtung, vollständig oder teilweise, zwischen einer Sitzreihe und dem Ladebereich angebracht, müssen die erforderlichen Kriterien trotzdem erfüllt sein.</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Es gelten die folgenden Kriterien:</w:t>
            </w:r>
          </w:p>
          <w:p>
            <w:pPr>
              <w:spacing w:after="0"/>
              <w:ind w:left="435" w:hanging="426"/>
              <w:rPr>
                <w:rFonts w:eastAsia="Arial Unicode MS"/>
                <w:noProof/>
                <w:szCs w:val="24"/>
              </w:rPr>
            </w:pPr>
            <w:r>
              <w:rPr>
                <w:noProof/>
              </w:rPr>
              <w:t>a)</w:t>
            </w:r>
            <w:r>
              <w:rPr>
                <w:noProof/>
              </w:rPr>
              <w:tab/>
              <w:t>Das Beladen mit Gütern muss über eine für diesen Zweck ausgelegte und gebaute rückwärtige Tür, eine Heckklappe oder eine Seitentür möglich sein.</w:t>
            </w:r>
          </w:p>
          <w:p>
            <w:pPr>
              <w:spacing w:after="0"/>
              <w:ind w:left="435" w:hanging="435"/>
              <w:rPr>
                <w:rFonts w:eastAsia="Arial Unicode MS"/>
                <w:noProof/>
                <w:szCs w:val="24"/>
              </w:rPr>
            </w:pPr>
            <w:r>
              <w:rPr>
                <w:noProof/>
              </w:rPr>
              <w:t>b)</w:t>
            </w:r>
            <w:r>
              <w:rPr>
                <w:noProof/>
              </w:rPr>
              <w:tab/>
              <w:t>Bei einer rückwärtigen Tür oder einer Heckklappe muss die Ladeöffnung folgende Anforderungen erfüllen:</w:t>
            </w:r>
          </w:p>
          <w:p>
            <w:pPr>
              <w:spacing w:before="60" w:after="0"/>
              <w:ind w:left="1003" w:hanging="578"/>
              <w:rPr>
                <w:rFonts w:eastAsia="Arial Unicode MS"/>
                <w:noProof/>
                <w:szCs w:val="24"/>
              </w:rPr>
            </w:pPr>
            <w:r>
              <w:rPr>
                <w:noProof/>
              </w:rPr>
              <w:t>i)</w:t>
            </w:r>
            <w:r>
              <w:rPr>
                <w:noProof/>
              </w:rPr>
              <w:tab/>
              <w:t>Bei Fahrzeugen, die nur mit einer Sitzreihe oder nur mit dem Fahrersitz ausgerüstet sind, muss die Mindesthöhe der Ladeöffnung 600 mm oder mehr betragen.</w:t>
            </w:r>
          </w:p>
          <w:p>
            <w:pPr>
              <w:spacing w:before="60" w:after="0"/>
              <w:ind w:left="1003" w:hanging="578"/>
              <w:rPr>
                <w:rFonts w:eastAsia="Arial Unicode MS"/>
                <w:noProof/>
                <w:szCs w:val="24"/>
              </w:rPr>
            </w:pPr>
            <w:r>
              <w:rPr>
                <w:noProof/>
              </w:rPr>
              <w:t>ii)</w:t>
            </w:r>
            <w:r>
              <w:rPr>
                <w:noProof/>
              </w:rPr>
              <w:tab/>
              <w:t>Bei Fahrzeugen, die mit zwei oder mehr Sitzreihen ausgerüstet ist, muss die Höhe der Ladeöffnung mindestens 800 mm und die Fläche mindestens 12 800 cm</w:t>
            </w:r>
            <w:r>
              <w:rPr>
                <w:noProof/>
                <w:vertAlign w:val="superscript"/>
              </w:rPr>
              <w:t>2</w:t>
            </w:r>
            <w:r>
              <w:rPr>
                <w:noProof/>
              </w:rPr>
              <w:t xml:space="preserve"> betragen.</w:t>
            </w:r>
          </w:p>
          <w:p>
            <w:pPr>
              <w:spacing w:after="0"/>
              <w:ind w:left="435" w:hanging="435"/>
              <w:rPr>
                <w:rFonts w:eastAsia="Arial Unicode MS"/>
                <w:noProof/>
                <w:szCs w:val="24"/>
              </w:rPr>
            </w:pPr>
            <w:r>
              <w:rPr>
                <w:noProof/>
              </w:rPr>
              <w:t>c)</w:t>
            </w:r>
            <w:r>
              <w:rPr>
                <w:noProof/>
              </w:rPr>
              <w:tab/>
              <w:t>Für den Ladebereich gelten die folgenden Anforderungen:</w:t>
            </w:r>
          </w:p>
          <w:p>
            <w:pPr>
              <w:spacing w:after="0"/>
              <w:ind w:left="435"/>
              <w:rPr>
                <w:rFonts w:eastAsia="Arial Unicode MS"/>
                <w:noProof/>
                <w:szCs w:val="24"/>
              </w:rPr>
            </w:pPr>
            <w:r>
              <w:rPr>
                <w:noProof/>
              </w:rPr>
              <w:t>„</w:t>
            </w:r>
            <w:r>
              <w:rPr>
                <w:i/>
                <w:noProof/>
              </w:rPr>
              <w:t>Ladebereich</w:t>
            </w:r>
            <w:r>
              <w:rPr>
                <w:noProof/>
              </w:rPr>
              <w:t>“ ist der Teil des Fahrzeugs, der sich hinter der (den) Sitzreihe(n) befindet (bzw. hinter dem Fahrersitz, wenn das Fahrzeug nur mit einem Fahrersitz ausgerüstet ist).</w:t>
            </w:r>
          </w:p>
          <w:p>
            <w:pPr>
              <w:spacing w:before="60" w:after="0"/>
              <w:ind w:left="1004" w:hanging="567"/>
              <w:rPr>
                <w:rFonts w:eastAsia="Arial Unicode MS"/>
                <w:noProof/>
                <w:szCs w:val="24"/>
              </w:rPr>
            </w:pPr>
            <w:r>
              <w:rPr>
                <w:noProof/>
              </w:rPr>
              <w:t>i)</w:t>
            </w:r>
            <w:r>
              <w:rPr>
                <w:noProof/>
              </w:rPr>
              <w:tab/>
              <w:t>Die Ladefläche des Ladebereichs muss im Allgemeinen eben sein.</w:t>
            </w:r>
          </w:p>
          <w:p>
            <w:pPr>
              <w:spacing w:before="60" w:after="0"/>
              <w:ind w:left="1004" w:hanging="567"/>
              <w:rPr>
                <w:rFonts w:eastAsia="Arial Unicode MS"/>
                <w:noProof/>
                <w:szCs w:val="24"/>
              </w:rPr>
            </w:pPr>
            <w:r>
              <w:rPr>
                <w:noProof/>
              </w:rPr>
              <w:t>ii)</w:t>
            </w:r>
            <w:r>
              <w:rPr>
                <w:noProof/>
              </w:rPr>
              <w:tab/>
              <w:t>Ist das Fahrzeug nur mit einer Sitzreihe oder einem Sitz ausgerüstet, muss die Länge des Ladebereichs mindestens 40 % des Werts des Radstandes betragen.</w:t>
            </w:r>
          </w:p>
          <w:p>
            <w:pPr>
              <w:spacing w:before="60" w:after="0"/>
              <w:ind w:left="1004" w:hanging="567"/>
              <w:rPr>
                <w:rFonts w:eastAsia="Arial Unicode MS"/>
                <w:noProof/>
                <w:szCs w:val="24"/>
              </w:rPr>
            </w:pPr>
            <w:r>
              <w:rPr>
                <w:noProof/>
              </w:rPr>
              <w:t>iii)</w:t>
            </w:r>
            <w:r>
              <w:rPr>
                <w:noProof/>
              </w:rPr>
              <w:tab/>
              <w:t>Ist das Fahrzeug mit zwei oder mehr Sitzreihen ausgerüstet, muss die Länge des Ladebereichs mindestens 30 % des Werts des Radstandes betragen.</w:t>
            </w:r>
          </w:p>
          <w:p>
            <w:pPr>
              <w:spacing w:before="60" w:after="0"/>
              <w:ind w:left="1004"/>
              <w:rPr>
                <w:rFonts w:eastAsia="Arial Unicode MS"/>
                <w:noProof/>
                <w:szCs w:val="24"/>
              </w:rPr>
            </w:pPr>
            <w:r>
              <w:rPr>
                <w:noProof/>
              </w:rPr>
              <w:t xml:space="preserve">Können die Sitze der letzten Sitzreihe ohne den Einsatz von Werkzeug </w:t>
            </w:r>
            <w:r>
              <w:rPr>
                <w:noProof/>
              </w:rPr>
              <w:lastRenderedPageBreak/>
              <w:t>einfach aus dem Fahrzeug entfernt werden, so müssen die Anforderungen hinsichtlich der Länge des Ladebereichs erfüllt sein, wenn alle Sitze im Fahrzeug montiert sind.</w:t>
            </w:r>
          </w:p>
          <w:p>
            <w:pPr>
              <w:spacing w:before="60" w:after="0"/>
              <w:ind w:left="1004" w:hanging="567"/>
              <w:rPr>
                <w:rFonts w:eastAsia="Arial Unicode MS"/>
                <w:noProof/>
                <w:szCs w:val="24"/>
              </w:rPr>
            </w:pPr>
            <w:r>
              <w:rPr>
                <w:noProof/>
              </w:rPr>
              <w:t>iv)</w:t>
            </w:r>
            <w:r>
              <w:rPr>
                <w:noProof/>
              </w:rPr>
              <w:tab/>
              <w:t>Die Anforderungen hinsichtlich der Länge der Ladebereichs müssen erfüllt sein, wenn sich die Sitze der ersten oder der letzten Reihe, je nach Fall, in ihrer senkrechten üblichen Stellung für den Gebrauch durch die Fahrzeuginsassen befinden.</w:t>
            </w:r>
          </w:p>
        </w:tc>
      </w:tr>
      <w:tr>
        <w:trPr>
          <w:tblCellSpacing w:w="0" w:type="dxa"/>
        </w:trPr>
        <w:tc>
          <w:tcPr>
            <w:tcW w:w="624" w:type="pct"/>
          </w:tcPr>
          <w:p>
            <w:pPr>
              <w:spacing w:after="0"/>
              <w:rPr>
                <w:rFonts w:eastAsia="Arial Unicode MS"/>
                <w:noProof/>
                <w:szCs w:val="24"/>
              </w:rPr>
            </w:pPr>
            <w:r>
              <w:rPr>
                <w:noProof/>
              </w:rPr>
              <w:lastRenderedPageBreak/>
              <w:t>3.8.2.3.</w:t>
            </w:r>
          </w:p>
        </w:tc>
        <w:tc>
          <w:tcPr>
            <w:tcW w:w="4376" w:type="pct"/>
          </w:tcPr>
          <w:p>
            <w:pPr>
              <w:spacing w:after="0"/>
              <w:rPr>
                <w:rFonts w:eastAsia="Arial Unicode MS"/>
                <w:noProof/>
                <w:szCs w:val="24"/>
              </w:rPr>
            </w:pPr>
            <w:r>
              <w:rPr>
                <w:noProof/>
              </w:rPr>
              <w:t>Besondere Bedingungen für die Messungen</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Begriffsbestimmungen</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w:t>
            </w:r>
            <w:r>
              <w:rPr>
                <w:i/>
                <w:noProof/>
              </w:rPr>
              <w:t>Höhe der Ladeöffnung</w:t>
            </w:r>
            <w:r>
              <w:rPr>
                <w:noProof/>
              </w:rPr>
              <w:t>“: Der senkrechte Abstand zwischen zwei horizontalen Ebenen, die sich tangential an den höchsten Punkt des unteren Teils des Türrahmens und dem tiefsten Punkt des oberen Teils des Türrahmens anschließen.</w:t>
            </w:r>
          </w:p>
          <w:p>
            <w:pPr>
              <w:spacing w:before="60" w:after="0"/>
              <w:ind w:left="437" w:hanging="437"/>
              <w:rPr>
                <w:rFonts w:eastAsia="Arial Unicode MS"/>
                <w:noProof/>
                <w:szCs w:val="24"/>
              </w:rPr>
            </w:pPr>
            <w:r>
              <w:rPr>
                <w:noProof/>
              </w:rPr>
              <w:t>b)</w:t>
            </w:r>
            <w:r>
              <w:rPr>
                <w:noProof/>
              </w:rPr>
              <w:tab/>
              <w:t>„</w:t>
            </w:r>
            <w:r>
              <w:rPr>
                <w:i/>
                <w:noProof/>
              </w:rPr>
              <w:t>Fläche der Ladeöffnung</w:t>
            </w:r>
            <w:r>
              <w:rPr>
                <w:noProof/>
              </w:rPr>
              <w:t>“: Die größte Fläche der Orthogonalprojektion der maximalen Öffnung bei vollständig geöffneter (geöffneten) rückwärtiger (rückwärtigen) Tür(en) oder Heckklappe(n) auf eine vertikale, senkrecht zur Mittellinie des Fahrzeugs verlaufende Ebene.</w:t>
            </w:r>
          </w:p>
          <w:p>
            <w:pPr>
              <w:spacing w:before="60" w:after="0"/>
              <w:ind w:left="437" w:hanging="437"/>
              <w:rPr>
                <w:rFonts w:eastAsia="Arial Unicode MS"/>
                <w:noProof/>
                <w:szCs w:val="24"/>
              </w:rPr>
            </w:pPr>
            <w:r>
              <w:rPr>
                <w:noProof/>
              </w:rPr>
              <w:t>c)</w:t>
            </w:r>
            <w:r>
              <w:rPr>
                <w:noProof/>
              </w:rPr>
              <w:tab/>
              <w:t>„</w:t>
            </w:r>
            <w:r>
              <w:rPr>
                <w:i/>
                <w:noProof/>
              </w:rPr>
              <w:t>Radstand</w:t>
            </w:r>
            <w:r>
              <w:rPr>
                <w:noProof/>
              </w:rPr>
              <w:t>“: Für die Anwendung der Formeln in den Nummern 3.8.2.2 und 3.8.3.1 bezeichnet „Radstand“:</w:t>
            </w:r>
          </w:p>
          <w:p>
            <w:pPr>
              <w:spacing w:before="60" w:after="0"/>
              <w:ind w:left="862" w:hanging="425"/>
              <w:rPr>
                <w:rFonts w:eastAsia="Arial Unicode MS"/>
                <w:noProof/>
                <w:szCs w:val="24"/>
              </w:rPr>
            </w:pPr>
            <w:r>
              <w:rPr>
                <w:noProof/>
              </w:rPr>
              <w:t>i)</w:t>
            </w:r>
            <w:r>
              <w:rPr>
                <w:noProof/>
              </w:rPr>
              <w:tab/>
              <w:t>bei Fahrzeugen mit zwei Achsen den Abstand zwischen der Mittellinie der Vorderachse und der Mittellinie der zweiten Achse oder</w:t>
            </w:r>
          </w:p>
          <w:p>
            <w:pPr>
              <w:spacing w:before="60" w:after="0"/>
              <w:ind w:left="862" w:hanging="425"/>
              <w:rPr>
                <w:rFonts w:eastAsia="Arial Unicode MS"/>
                <w:noProof/>
                <w:szCs w:val="24"/>
              </w:rPr>
            </w:pPr>
            <w:r>
              <w:rPr>
                <w:noProof/>
              </w:rPr>
              <w:t>ii)</w:t>
            </w:r>
            <w:r>
              <w:rPr>
                <w:noProof/>
              </w:rPr>
              <w:tab/>
              <w:t>bei Fahrzeugen mit drei Achsen den Abstand zwischen der Mittellinie der Vorderachse und der Mittellinie einer gedachten Achse, die von der zweiten und dritten Achse gleich weit entfernt ist.</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Sitzverstellungen </w:t>
            </w:r>
          </w:p>
          <w:p>
            <w:pPr>
              <w:spacing w:before="60" w:after="0"/>
              <w:ind w:left="437" w:hanging="437"/>
              <w:rPr>
                <w:rFonts w:eastAsia="Arial Unicode MS"/>
                <w:noProof/>
                <w:szCs w:val="24"/>
              </w:rPr>
            </w:pPr>
            <w:r>
              <w:rPr>
                <w:noProof/>
              </w:rPr>
              <w:t>a)</w:t>
            </w:r>
            <w:r>
              <w:rPr>
                <w:noProof/>
              </w:rPr>
              <w:tab/>
              <w:t>Die Sitze sind in ihre äußersten hinteren Stellungen zu bringen.</w:t>
            </w:r>
          </w:p>
          <w:p>
            <w:pPr>
              <w:spacing w:before="60" w:after="0"/>
              <w:ind w:left="437" w:hanging="437"/>
              <w:rPr>
                <w:rFonts w:eastAsia="Arial Unicode MS"/>
                <w:noProof/>
                <w:szCs w:val="24"/>
              </w:rPr>
            </w:pPr>
            <w:r>
              <w:rPr>
                <w:noProof/>
              </w:rPr>
              <w:t>b)</w:t>
            </w:r>
            <w:r>
              <w:rPr>
                <w:noProof/>
              </w:rPr>
              <w:tab/>
              <w:t>Die Rückenlehne, sofern verstellbar, ist so einzustellen, dass die dreidimensionale H-Punkt-Maschine mit einem Rumpfwinkel von 25</w:t>
            </w:r>
            <w:r>
              <w:rPr>
                <w:noProof/>
                <w:vertAlign w:val="superscript"/>
              </w:rPr>
              <w:t>o</w:t>
            </w:r>
            <w:r>
              <w:rPr>
                <w:noProof/>
              </w:rPr>
              <w:t xml:space="preserve"> platziert werden kann.</w:t>
            </w:r>
          </w:p>
          <w:p>
            <w:pPr>
              <w:spacing w:before="60" w:after="0"/>
              <w:ind w:left="437" w:hanging="437"/>
              <w:rPr>
                <w:rFonts w:eastAsia="Arial Unicode MS"/>
                <w:noProof/>
                <w:szCs w:val="24"/>
              </w:rPr>
            </w:pPr>
            <w:r>
              <w:rPr>
                <w:noProof/>
              </w:rPr>
              <w:t>c)</w:t>
            </w:r>
            <w:r>
              <w:rPr>
                <w:noProof/>
              </w:rPr>
              <w:tab/>
              <w:t>Die Rückenlehne, sofern nicht verstellbar, ist in die vom Hersteller vorgesehene Stellung zu bringen.</w:t>
            </w:r>
          </w:p>
          <w:p>
            <w:pPr>
              <w:spacing w:before="60" w:after="0"/>
              <w:ind w:left="437" w:hanging="437"/>
              <w:rPr>
                <w:rFonts w:eastAsia="Arial Unicode MS"/>
                <w:noProof/>
                <w:szCs w:val="24"/>
              </w:rPr>
            </w:pPr>
            <w:r>
              <w:rPr>
                <w:noProof/>
              </w:rPr>
              <w:t>d)</w:t>
            </w:r>
            <w:r>
              <w:rPr>
                <w:noProof/>
              </w:rPr>
              <w:tab/>
              <w:t>Ist der Sitz höhenverstellbar, so ist die tiefste Stellung zu wählen.</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Fahrzeugzustand</w:t>
            </w:r>
          </w:p>
          <w:p>
            <w:pPr>
              <w:spacing w:before="60" w:after="0"/>
              <w:ind w:left="437" w:hanging="437"/>
              <w:rPr>
                <w:rFonts w:eastAsia="Arial Unicode MS"/>
                <w:noProof/>
                <w:szCs w:val="24"/>
              </w:rPr>
            </w:pPr>
            <w:r>
              <w:rPr>
                <w:noProof/>
              </w:rPr>
              <w:t>a)</w:t>
            </w:r>
            <w:r>
              <w:rPr>
                <w:noProof/>
              </w:rPr>
              <w:tab/>
              <w:t>Das Fahrzeug muss sich in Beladungszuständen bis zu seiner Gesamtmasse befinden.</w:t>
            </w:r>
          </w:p>
          <w:p>
            <w:pPr>
              <w:spacing w:before="60" w:after="0"/>
              <w:ind w:left="437" w:hanging="437"/>
              <w:rPr>
                <w:rFonts w:eastAsia="Arial Unicode MS"/>
                <w:noProof/>
                <w:szCs w:val="24"/>
              </w:rPr>
            </w:pPr>
            <w:r>
              <w:rPr>
                <w:noProof/>
              </w:rPr>
              <w:t>b)</w:t>
            </w:r>
            <w:r>
              <w:rPr>
                <w:noProof/>
              </w:rPr>
              <w:tab/>
              <w:t>Die Räder des Fahrzeugs müssen sich in Geradeausstellung befinden.</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Die Anforderungen der Nummer 3.8.2.3.2 gelten nicht, wenn das Fahrzeug mit einer Wand oder einer Trenneinrichtung ausgerüstet ist.</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Messung der Länge des Ladebereichs</w:t>
            </w:r>
          </w:p>
          <w:p>
            <w:pPr>
              <w:spacing w:before="60" w:after="0"/>
              <w:ind w:left="578" w:hanging="567"/>
              <w:rPr>
                <w:rFonts w:eastAsia="Arial Unicode MS"/>
                <w:noProof/>
                <w:szCs w:val="24"/>
              </w:rPr>
            </w:pPr>
            <w:r>
              <w:rPr>
                <w:noProof/>
              </w:rPr>
              <w:t>a)</w:t>
            </w:r>
            <w:r>
              <w:rPr>
                <w:noProof/>
              </w:rPr>
              <w:tab/>
              <w:t xml:space="preserve">Ist das Fahrzeug nicht mit einer Trenneinrichtung oder einer Wand ausgerüstet, so wird die Länge entlang einer vertikalen Ebene gemessen, die tangential vom hinteren äußersten Punkt der Oberseite der Rückenlehne bis zur hinteren Innenverkleidung oder bis zur geschlossenen rückwärtigen Tür </w:t>
            </w:r>
            <w:r>
              <w:rPr>
                <w:noProof/>
              </w:rPr>
              <w:lastRenderedPageBreak/>
              <w:t>oder Heckklappe verläuft.</w:t>
            </w:r>
          </w:p>
          <w:p>
            <w:pPr>
              <w:spacing w:before="60" w:after="0"/>
              <w:ind w:left="578" w:hanging="567"/>
              <w:rPr>
                <w:rFonts w:eastAsia="Arial Unicode MS"/>
                <w:noProof/>
                <w:szCs w:val="24"/>
              </w:rPr>
            </w:pPr>
            <w:r>
              <w:rPr>
                <w:noProof/>
              </w:rPr>
              <w:t>b)</w:t>
            </w:r>
            <w:r>
              <w:rPr>
                <w:noProof/>
              </w:rPr>
              <w:tab/>
              <w:t>Ist das Fahrzeug mit einer Trenneinrichtung oder einer Wand ausgerüstet, so wird die Länge entlang einer vertikalen Ebene gemessen, die tangential vom hinteren äußersten Punkt der Trenneinrichtung oder der Wand bis zur – je nach Konstruktionsart – hinteren Innenverkleidung oder bis zur geschlossenen rückwärtigen Tür oder Heckklappe verläuft.</w:t>
            </w:r>
          </w:p>
          <w:p>
            <w:pPr>
              <w:spacing w:before="60" w:after="0"/>
              <w:ind w:left="578" w:hanging="600"/>
              <w:rPr>
                <w:rFonts w:eastAsia="Arial Unicode MS"/>
                <w:noProof/>
                <w:szCs w:val="24"/>
              </w:rPr>
            </w:pPr>
            <w:r>
              <w:rPr>
                <w:noProof/>
              </w:rPr>
              <w:t>c)</w:t>
            </w:r>
            <w:r>
              <w:rPr>
                <w:noProof/>
              </w:rPr>
              <w:tab/>
              <w:t>Die Anforderungen in Bezug auf die Länge müssen mindestens auf der Höhe der Ladefläche entlang einer horizontalen Linie erfüllt sein, die in der senkrechten, durch die Fahrzeugmittellinie verlaufenden Längsebene enthalten ist.</w:t>
            </w:r>
          </w:p>
        </w:tc>
      </w:tr>
      <w:tr>
        <w:trPr>
          <w:tblCellSpacing w:w="0" w:type="dxa"/>
        </w:trPr>
        <w:tc>
          <w:tcPr>
            <w:tcW w:w="624" w:type="pct"/>
            <w:hideMark/>
          </w:tcPr>
          <w:p>
            <w:pPr>
              <w:spacing w:after="0"/>
              <w:rPr>
                <w:rFonts w:eastAsia="Arial Unicode MS"/>
                <w:noProof/>
                <w:szCs w:val="24"/>
              </w:rPr>
            </w:pPr>
            <w:r>
              <w:rPr>
                <w:noProof/>
              </w:rPr>
              <w:lastRenderedPageBreak/>
              <w:t>3.8.3.</w:t>
            </w:r>
          </w:p>
        </w:tc>
        <w:tc>
          <w:tcPr>
            <w:tcW w:w="4376" w:type="pct"/>
            <w:hideMark/>
          </w:tcPr>
          <w:p>
            <w:pPr>
              <w:spacing w:after="0"/>
              <w:rPr>
                <w:rFonts w:eastAsia="Arial Unicode MS"/>
                <w:noProof/>
                <w:szCs w:val="24"/>
              </w:rPr>
            </w:pPr>
            <w:r>
              <w:rPr>
                <w:noProof/>
              </w:rPr>
              <w:t>Zusätzlich zu den in den Nummern 3.2 bis 3.6 genannten allgemeinen Kriterien müssen auch die in den Nummern 3.8.3.1 bis 3.8.3.4 genannten Kriterien für die Klasseneinteilung von jenen Fahrzeugen erfüllt sein, in denen sich der Bereich, der für den Fahrer und die Ladung bestimmt ist, nicht in einem einzigen Bauteil befindet (z. B. Aufbau „BB“).</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Ist das Fahrzeug mit einem gehäuseähnlichen Aufbau ausgestattet, so gilt Folgendes:</w:t>
            </w:r>
          </w:p>
          <w:p>
            <w:pPr>
              <w:spacing w:before="60" w:after="0"/>
              <w:ind w:left="578" w:hanging="578"/>
              <w:rPr>
                <w:rFonts w:eastAsia="Arial Unicode MS"/>
                <w:noProof/>
                <w:szCs w:val="24"/>
              </w:rPr>
            </w:pPr>
            <w:r>
              <w:rPr>
                <w:noProof/>
              </w:rPr>
              <w:t>a)</w:t>
            </w:r>
            <w:r>
              <w:rPr>
                <w:noProof/>
              </w:rPr>
              <w:tab/>
              <w:t>Das Beladen mit Gütern muss über eine rückwärtige Tür, eine Heckklappe, eine Lukenöffnung oder anderweitig möglich sein.</w:t>
            </w:r>
          </w:p>
          <w:p>
            <w:pPr>
              <w:spacing w:before="60" w:after="0"/>
              <w:ind w:left="578" w:hanging="578"/>
              <w:rPr>
                <w:rFonts w:eastAsia="Arial Unicode MS"/>
                <w:noProof/>
                <w:szCs w:val="24"/>
              </w:rPr>
            </w:pPr>
            <w:r>
              <w:rPr>
                <w:noProof/>
              </w:rPr>
              <w:t>b)</w:t>
            </w:r>
            <w:r>
              <w:rPr>
                <w:noProof/>
              </w:rPr>
              <w:tab/>
              <w:t>Die Ladeöffnung muss eine Höhe von mindestens 800 mm und eine Fläche von mindestens 12 800 cm² aufweisen.</w:t>
            </w:r>
          </w:p>
          <w:p>
            <w:pPr>
              <w:spacing w:before="60" w:after="0"/>
              <w:ind w:left="578" w:hanging="578"/>
              <w:rPr>
                <w:rFonts w:eastAsia="Arial Unicode MS"/>
                <w:noProof/>
                <w:szCs w:val="24"/>
              </w:rPr>
            </w:pPr>
            <w:r>
              <w:rPr>
                <w:noProof/>
              </w:rPr>
              <w:t>c)</w:t>
            </w:r>
            <w:r>
              <w:rPr>
                <w:noProof/>
              </w:rPr>
              <w:tab/>
              <w:t>Die Länge des Ladebereichs muss mindestens 40 % des Radstandes betragen.</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Ist das Fahrzeug mit einem offenen Ladebereich ausgestattet, so gelten nur die in der Nummer 3.8.3.1 Buchstaben a und c enthaltenen Vorschriften.</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Für die Anwendung der in Nummer 3.8.3 enthaltenen Vorschriften gelten die Begriffsbestimmungen der Nummer 3.8.2.3.1 sinngemäß.</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Jedoch müssen die Anforderungen in Bezug auf die Länge des Ladebereichs auf der Höhe der Ladefläche entlang einer horizontalen Linie erfüllt sein, die sich in der durch die Fahrzeugmittellinie verlaufenden Längsebene befindet.</w:t>
            </w:r>
          </w:p>
        </w:tc>
      </w:tr>
    </w:tbl>
    <w:p>
      <w:pPr>
        <w:spacing w:before="240"/>
        <w:ind w:left="1134" w:hanging="1134"/>
        <w:jc w:val="left"/>
        <w:rPr>
          <w:rFonts w:eastAsia="Arial Unicode MS"/>
          <w:b/>
          <w:bCs/>
          <w:noProof/>
          <w:szCs w:val="24"/>
        </w:rPr>
      </w:pPr>
      <w:r>
        <w:rPr>
          <w:b/>
          <w:noProof/>
        </w:rPr>
        <w:t>4.</w:t>
      </w:r>
      <w:r>
        <w:rPr>
          <w:noProof/>
        </w:rPr>
        <w:tab/>
      </w:r>
      <w:r>
        <w:rPr>
          <w:b/>
          <w:noProof/>
        </w:rPr>
        <w:t xml:space="preserve">Kriterien für die Einteilung von Fahrzeugen in die Unterkategorie der Geländefahrzeuge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Fahrzeuge der Klasse M</w:t>
            </w:r>
            <w:r>
              <w:rPr>
                <w:noProof/>
                <w:vertAlign w:val="subscript"/>
              </w:rPr>
              <w:t>1</w:t>
            </w:r>
            <w:r>
              <w:rPr>
                <w:noProof/>
              </w:rPr>
              <w:t xml:space="preserve"> oder N</w:t>
            </w:r>
            <w:r>
              <w:rPr>
                <w:noProof/>
                <w:vertAlign w:val="subscript"/>
              </w:rPr>
              <w:t>1</w:t>
            </w:r>
            <w:r>
              <w:rPr>
                <w:noProof/>
              </w:rPr>
              <w:t xml:space="preserve"> werden in die Unterkategorie der Geländefahrzeuge eingestuft, wenn sie gleichzeitig alle der folgenden Bedingungen erfüllen:</w:t>
            </w:r>
          </w:p>
          <w:p>
            <w:pPr>
              <w:spacing w:before="60" w:after="0"/>
              <w:ind w:left="569" w:hanging="567"/>
              <w:rPr>
                <w:rFonts w:eastAsia="Arial Unicode MS"/>
                <w:noProof/>
                <w:szCs w:val="24"/>
              </w:rPr>
            </w:pPr>
            <w:r>
              <w:rPr>
                <w:noProof/>
              </w:rPr>
              <w:t>a)</w:t>
            </w:r>
            <w:r>
              <w:rPr>
                <w:noProof/>
              </w:rPr>
              <w:tab/>
              <w:t>mindestens eine Vorderachse und mindestens eine Hinterachse sind so ausgelegt, dass sie gleichzeitig angetrieben werden können, unabhängig davon, ob eine Antriebsachse abgeschaltet werden kann</w:t>
            </w:r>
          </w:p>
          <w:p>
            <w:pPr>
              <w:spacing w:before="60" w:after="0"/>
              <w:ind w:left="569" w:hanging="567"/>
              <w:rPr>
                <w:rFonts w:eastAsia="Arial Unicode MS"/>
                <w:noProof/>
                <w:szCs w:val="24"/>
              </w:rPr>
            </w:pPr>
            <w:r>
              <w:rPr>
                <w:noProof/>
              </w:rPr>
              <w:t>b)</w:t>
            </w:r>
            <w:r>
              <w:rPr>
                <w:noProof/>
              </w:rPr>
              <w:tab/>
              <w:t>es ist mindestens eine Differentialsperre oder eine Einrichtung montiert, die eine ähnliche Wirkung gewährleistet</w:t>
            </w:r>
          </w:p>
          <w:p>
            <w:pPr>
              <w:spacing w:before="60" w:after="0"/>
              <w:ind w:left="569" w:hanging="567"/>
              <w:rPr>
                <w:rFonts w:eastAsia="Arial Unicode MS"/>
                <w:noProof/>
                <w:szCs w:val="24"/>
              </w:rPr>
            </w:pPr>
            <w:r>
              <w:rPr>
                <w:noProof/>
              </w:rPr>
              <w:t>c)</w:t>
            </w:r>
            <w:r>
              <w:rPr>
                <w:noProof/>
              </w:rPr>
              <w:tab/>
              <w:t>sie müssen als Einzelfahrzeug mindestens eine Steigung von 25 % überwinden können</w:t>
            </w:r>
          </w:p>
          <w:p>
            <w:pPr>
              <w:spacing w:before="60" w:after="0"/>
              <w:ind w:left="569" w:hanging="567"/>
              <w:rPr>
                <w:rFonts w:eastAsia="Arial Unicode MS"/>
                <w:noProof/>
                <w:szCs w:val="24"/>
              </w:rPr>
            </w:pPr>
            <w:r>
              <w:rPr>
                <w:noProof/>
              </w:rPr>
              <w:t>d)</w:t>
            </w:r>
            <w:r>
              <w:rPr>
                <w:noProof/>
              </w:rPr>
              <w:tab/>
              <w:t>sie erfüllen mindestens fünf der folgenden sechs Anforderungen:</w:t>
            </w:r>
          </w:p>
          <w:p>
            <w:pPr>
              <w:spacing w:before="60" w:after="0"/>
              <w:ind w:left="1136" w:hanging="567"/>
              <w:rPr>
                <w:rFonts w:eastAsia="Arial Unicode MS"/>
                <w:noProof/>
                <w:szCs w:val="24"/>
              </w:rPr>
            </w:pPr>
            <w:r>
              <w:rPr>
                <w:noProof/>
              </w:rPr>
              <w:lastRenderedPageBreak/>
              <w:t>i)</w:t>
            </w:r>
            <w:r>
              <w:rPr>
                <w:noProof/>
              </w:rPr>
              <w:tab/>
              <w:t>der vordere Überhangwinkel muss mindestens 25 Grad betragen</w:t>
            </w:r>
          </w:p>
          <w:p>
            <w:pPr>
              <w:spacing w:before="60" w:after="0"/>
              <w:ind w:left="1136" w:hanging="567"/>
              <w:rPr>
                <w:rFonts w:eastAsia="Arial Unicode MS"/>
                <w:noProof/>
                <w:szCs w:val="24"/>
              </w:rPr>
            </w:pPr>
            <w:r>
              <w:rPr>
                <w:noProof/>
              </w:rPr>
              <w:t>ii)</w:t>
            </w:r>
            <w:r>
              <w:rPr>
                <w:noProof/>
              </w:rPr>
              <w:tab/>
              <w:t>der hintere Überhangwinkel muss mindestens 20 Grad betragen</w:t>
            </w:r>
          </w:p>
          <w:p>
            <w:pPr>
              <w:spacing w:before="60" w:after="0"/>
              <w:ind w:left="1134" w:hanging="567"/>
              <w:rPr>
                <w:rFonts w:eastAsia="Arial Unicode MS"/>
                <w:noProof/>
                <w:szCs w:val="24"/>
              </w:rPr>
            </w:pPr>
            <w:r>
              <w:rPr>
                <w:noProof/>
              </w:rPr>
              <w:t>iii)</w:t>
            </w:r>
            <w:r>
              <w:rPr>
                <w:noProof/>
              </w:rPr>
              <w:tab/>
              <w:t>der Rampenwinkel muss mindestens 20 Grad betragen</w:t>
            </w:r>
          </w:p>
          <w:p>
            <w:pPr>
              <w:spacing w:before="60" w:after="0"/>
              <w:ind w:left="1136" w:hanging="567"/>
              <w:rPr>
                <w:rFonts w:eastAsia="Arial Unicode MS"/>
                <w:noProof/>
                <w:szCs w:val="24"/>
              </w:rPr>
            </w:pPr>
            <w:r>
              <w:rPr>
                <w:noProof/>
              </w:rPr>
              <w:t>iv)</w:t>
            </w:r>
            <w:r>
              <w:rPr>
                <w:noProof/>
              </w:rPr>
              <w:tab/>
              <w:t>die Bodenfreiheit unter der Vorderachse muss mindestens 180 mm betragen</w:t>
            </w:r>
          </w:p>
          <w:p>
            <w:pPr>
              <w:spacing w:before="60" w:after="0"/>
              <w:ind w:left="1136" w:hanging="567"/>
              <w:rPr>
                <w:rFonts w:eastAsia="Arial Unicode MS"/>
                <w:noProof/>
                <w:szCs w:val="24"/>
              </w:rPr>
            </w:pPr>
            <w:r>
              <w:rPr>
                <w:noProof/>
              </w:rPr>
              <w:t>v)</w:t>
            </w:r>
            <w:r>
              <w:rPr>
                <w:noProof/>
              </w:rPr>
              <w:tab/>
              <w:t>die Bodenfreiheit unter der Hinterachse muss mindestens 180 mm betragen</w:t>
            </w:r>
          </w:p>
          <w:p>
            <w:pPr>
              <w:spacing w:before="60"/>
              <w:ind w:left="1134" w:hanging="567"/>
              <w:rPr>
                <w:rFonts w:eastAsia="Arial Unicode MS"/>
                <w:noProof/>
                <w:szCs w:val="24"/>
              </w:rPr>
            </w:pPr>
            <w:r>
              <w:rPr>
                <w:noProof/>
              </w:rPr>
              <w:t>vi)</w:t>
            </w:r>
            <w:r>
              <w:rPr>
                <w:noProof/>
              </w:rPr>
              <w:tab/>
              <w:t>die Bodenfreiheit zwischen den Achsen muss mindestens 200 mm betragen.</w:t>
            </w:r>
          </w:p>
        </w:tc>
      </w:tr>
      <w:tr>
        <w:trPr>
          <w:tblCellSpacing w:w="0" w:type="dxa"/>
        </w:trPr>
        <w:tc>
          <w:tcPr>
            <w:tcW w:w="625" w:type="pct"/>
            <w:hideMark/>
          </w:tcPr>
          <w:p>
            <w:pPr>
              <w:spacing w:before="240" w:after="0"/>
              <w:rPr>
                <w:rFonts w:eastAsia="Arial Unicode MS"/>
                <w:noProof/>
                <w:szCs w:val="24"/>
              </w:rPr>
            </w:pPr>
            <w:r>
              <w:rPr>
                <w:noProof/>
              </w:rPr>
              <w:lastRenderedPageBreak/>
              <w:t>4.2.</w:t>
            </w:r>
          </w:p>
        </w:tc>
        <w:tc>
          <w:tcPr>
            <w:tcW w:w="4375" w:type="pct"/>
            <w:hideMark/>
          </w:tcPr>
          <w:p>
            <w:pPr>
              <w:spacing w:before="240" w:after="0"/>
              <w:rPr>
                <w:rFonts w:eastAsia="Arial Unicode MS"/>
                <w:noProof/>
                <w:szCs w:val="24"/>
              </w:rPr>
            </w:pPr>
            <w:r>
              <w:rPr>
                <w:noProof/>
              </w:rPr>
              <w:t>Fahrzeuge der Klassen M</w:t>
            </w:r>
            <w:r>
              <w:rPr>
                <w:noProof/>
                <w:vertAlign w:val="subscript"/>
              </w:rPr>
              <w:t>2</w:t>
            </w:r>
            <w:r>
              <w:rPr>
                <w:noProof/>
              </w:rPr>
              <w:t>, N</w:t>
            </w:r>
            <w:r>
              <w:rPr>
                <w:noProof/>
                <w:vertAlign w:val="subscript"/>
              </w:rPr>
              <w:t>2</w:t>
            </w:r>
            <w:r>
              <w:rPr>
                <w:noProof/>
              </w:rPr>
              <w:t xml:space="preserve"> oder M</w:t>
            </w:r>
            <w:r>
              <w:rPr>
                <w:noProof/>
                <w:vertAlign w:val="subscript"/>
              </w:rPr>
              <w:t>3</w:t>
            </w:r>
            <w:r>
              <w:rPr>
                <w:noProof/>
              </w:rPr>
              <w:t xml:space="preserve"> mit einer Gesamtmasse von höchstens 12 Tonnen werden in die Unterkategorie der Geländefahrzeuge eingestuft, wenn sie die Bedingung von Buchstabe a oder die beiden Bedingungen der Buchstaben b und c erfüllen.</w:t>
            </w:r>
          </w:p>
          <w:p>
            <w:pPr>
              <w:spacing w:after="0"/>
              <w:ind w:left="567" w:hanging="567"/>
              <w:rPr>
                <w:rFonts w:eastAsia="Arial Unicode MS"/>
                <w:noProof/>
                <w:szCs w:val="24"/>
              </w:rPr>
            </w:pPr>
            <w:r>
              <w:rPr>
                <w:noProof/>
              </w:rPr>
              <w:t>a)</w:t>
            </w:r>
            <w:r>
              <w:rPr>
                <w:noProof/>
              </w:rPr>
              <w:tab/>
              <w:t>Alle ihre Achsen werden gleichzeitig angetrieben, unabhängig davon, ob eine oder mehrere Antriebsachsen abgeschaltet werden können</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mindestens eine Vorderachse und mindestens eine Hinterachse sind so ausgelegt, dass sie gleichzeitig angetrieben werden können, unabhängig davon, ob eine Antriebsachse abgeschaltet werden kann</w:t>
            </w:r>
          </w:p>
          <w:p>
            <w:pPr>
              <w:tabs>
                <w:tab w:val="left" w:pos="609"/>
                <w:tab w:val="left" w:pos="1142"/>
              </w:tabs>
              <w:spacing w:after="0"/>
              <w:ind w:left="1134" w:hanging="1134"/>
              <w:jc w:val="left"/>
              <w:rPr>
                <w:rFonts w:eastAsia="Arial Unicode MS"/>
                <w:noProof/>
                <w:szCs w:val="24"/>
              </w:rPr>
            </w:pPr>
            <w:r>
              <w:rPr>
                <w:noProof/>
              </w:rPr>
              <w:tab/>
              <w:t>ii)</w:t>
            </w:r>
            <w:r>
              <w:rPr>
                <w:noProof/>
              </w:rPr>
              <w:tab/>
              <w:t>es ist mindestens eine Differentialsperre oder eine Einrichtung montiert, die dieselbe Wirkung gewährleistet</w:t>
            </w:r>
          </w:p>
          <w:p>
            <w:pPr>
              <w:tabs>
                <w:tab w:val="left" w:pos="609"/>
                <w:tab w:val="left" w:pos="1142"/>
              </w:tabs>
              <w:spacing w:after="0"/>
              <w:ind w:left="1134" w:hanging="1134"/>
              <w:jc w:val="left"/>
              <w:rPr>
                <w:rFonts w:eastAsia="Arial Unicode MS"/>
                <w:noProof/>
                <w:szCs w:val="24"/>
              </w:rPr>
            </w:pPr>
            <w:r>
              <w:rPr>
                <w:noProof/>
              </w:rPr>
              <w:tab/>
              <w:t>iii)</w:t>
            </w:r>
            <w:r>
              <w:rPr>
                <w:noProof/>
              </w:rPr>
              <w:tab/>
              <w:t>sie müssen als Einzelfahrzeug eine Steigung von 25 % überwinden können</w:t>
            </w:r>
          </w:p>
          <w:p>
            <w:pPr>
              <w:spacing w:before="360" w:after="0"/>
              <w:ind w:left="568" w:hanging="567"/>
              <w:rPr>
                <w:rFonts w:eastAsia="Arial Unicode MS"/>
                <w:noProof/>
                <w:szCs w:val="24"/>
              </w:rPr>
            </w:pPr>
            <w:r>
              <w:rPr>
                <w:noProof/>
              </w:rPr>
              <w:t>c)</w:t>
            </w:r>
            <w:r>
              <w:rPr>
                <w:noProof/>
              </w:rPr>
              <w:tab/>
              <w:t>sie erfüllen mindestens fünf der folgenden sechs Anforderungen, wenn ihre Gesamtmasse höchstens 7,5 Tonnen beträgt, und mindestens vier dieser Anforderungen, wenn ihre Gesamtmasse über 7,5 Tonnen beträgt:</w:t>
            </w:r>
          </w:p>
          <w:p>
            <w:pPr>
              <w:spacing w:before="60" w:after="0"/>
              <w:ind w:left="1134" w:hanging="567"/>
              <w:rPr>
                <w:rFonts w:eastAsia="Arial Unicode MS"/>
                <w:noProof/>
                <w:szCs w:val="24"/>
              </w:rPr>
            </w:pPr>
            <w:r>
              <w:rPr>
                <w:noProof/>
              </w:rPr>
              <w:t>i)</w:t>
            </w:r>
            <w:r>
              <w:rPr>
                <w:noProof/>
              </w:rPr>
              <w:tab/>
              <w:t>der vordere Überhangwinkel muss mindestens 25 Grad betragen</w:t>
            </w:r>
          </w:p>
          <w:p>
            <w:pPr>
              <w:spacing w:before="60" w:after="0"/>
              <w:ind w:left="1134" w:hanging="567"/>
              <w:rPr>
                <w:rFonts w:eastAsia="Arial Unicode MS"/>
                <w:noProof/>
                <w:szCs w:val="24"/>
              </w:rPr>
            </w:pPr>
            <w:r>
              <w:rPr>
                <w:noProof/>
              </w:rPr>
              <w:t>ii)</w:t>
            </w:r>
            <w:r>
              <w:rPr>
                <w:noProof/>
              </w:rPr>
              <w:tab/>
              <w:t>der hintere Überhangwinkel muss mindestens 25 Grad betragen</w:t>
            </w:r>
          </w:p>
          <w:p>
            <w:pPr>
              <w:spacing w:before="60" w:after="0"/>
              <w:ind w:left="1134" w:hanging="567"/>
              <w:rPr>
                <w:rFonts w:eastAsia="Arial Unicode MS"/>
                <w:noProof/>
                <w:szCs w:val="24"/>
              </w:rPr>
            </w:pPr>
            <w:r>
              <w:rPr>
                <w:noProof/>
              </w:rPr>
              <w:t>iii)</w:t>
            </w:r>
            <w:r>
              <w:rPr>
                <w:noProof/>
              </w:rPr>
              <w:tab/>
              <w:t>der Rampenwinkel muss mindestens 25 Grad betragen</w:t>
            </w:r>
          </w:p>
          <w:p>
            <w:pPr>
              <w:spacing w:before="60" w:after="0"/>
              <w:ind w:left="1134" w:hanging="567"/>
              <w:rPr>
                <w:rFonts w:eastAsia="Arial Unicode MS"/>
                <w:noProof/>
                <w:szCs w:val="24"/>
              </w:rPr>
            </w:pPr>
            <w:r>
              <w:rPr>
                <w:noProof/>
              </w:rPr>
              <w:t>iv)</w:t>
            </w:r>
            <w:r>
              <w:rPr>
                <w:noProof/>
              </w:rPr>
              <w:tab/>
              <w:t>die Bodenfreiheit unter der Vorderachse muss mindestens 250 mm betragen</w:t>
            </w:r>
          </w:p>
          <w:p>
            <w:pPr>
              <w:spacing w:before="60" w:after="0"/>
              <w:ind w:left="1134" w:hanging="567"/>
              <w:rPr>
                <w:rFonts w:eastAsia="Arial Unicode MS"/>
                <w:noProof/>
                <w:szCs w:val="24"/>
              </w:rPr>
            </w:pPr>
            <w:r>
              <w:rPr>
                <w:noProof/>
              </w:rPr>
              <w:t>v)</w:t>
            </w:r>
            <w:r>
              <w:rPr>
                <w:noProof/>
              </w:rPr>
              <w:tab/>
              <w:t>die Bodenfreiheit zwischen den Achsen muss mindestens 300 mm betragen</w:t>
            </w:r>
          </w:p>
          <w:p>
            <w:pPr>
              <w:spacing w:before="60" w:after="0"/>
              <w:ind w:left="1134" w:hanging="567"/>
              <w:rPr>
                <w:rFonts w:eastAsia="Arial Unicode MS"/>
                <w:noProof/>
                <w:szCs w:val="24"/>
              </w:rPr>
            </w:pPr>
            <w:r>
              <w:rPr>
                <w:noProof/>
              </w:rPr>
              <w:t>vi)</w:t>
            </w:r>
            <w:r>
              <w:rPr>
                <w:noProof/>
              </w:rPr>
              <w:tab/>
              <w:t>die Bodenfreiheit unter der Hinterachse muss mindestens 250 mm betragen.</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Fahrzeuge der Klassen M</w:t>
            </w:r>
            <w:r>
              <w:rPr>
                <w:noProof/>
                <w:vertAlign w:val="subscript"/>
              </w:rPr>
              <w:t>3</w:t>
            </w:r>
            <w:r>
              <w:rPr>
                <w:noProof/>
              </w:rPr>
              <w:t xml:space="preserve"> oder N</w:t>
            </w:r>
            <w:r>
              <w:rPr>
                <w:noProof/>
                <w:vertAlign w:val="subscript"/>
              </w:rPr>
              <w:t>3</w:t>
            </w:r>
            <w:r>
              <w:rPr>
                <w:noProof/>
              </w:rPr>
              <w:t xml:space="preserve"> mit einer Gesamtmasse von über 12 Tonnen werden in die Unterkategorie der Geländefahrzeuge eingestuft, wenn sie die Bedingung von Buchstabe a oder die beiden Bedingungen der Buchstaben b und c erfüllen:</w:t>
            </w:r>
          </w:p>
          <w:p>
            <w:pPr>
              <w:spacing w:after="0"/>
              <w:ind w:left="568" w:hanging="567"/>
              <w:rPr>
                <w:rFonts w:eastAsia="Arial Unicode MS"/>
                <w:noProof/>
                <w:szCs w:val="24"/>
              </w:rPr>
            </w:pPr>
            <w:r>
              <w:rPr>
                <w:noProof/>
              </w:rPr>
              <w:t>a)</w:t>
            </w:r>
            <w:r>
              <w:rPr>
                <w:noProof/>
              </w:rPr>
              <w:tab/>
              <w:t>Alle ihre Achsen werden gleichzeitig angetrieben, unabhängig davon, ob eine oder mehrere Antriebsachsen abgeschaltet werden können</w:t>
            </w:r>
          </w:p>
          <w:p>
            <w:pPr>
              <w:tabs>
                <w:tab w:val="left" w:pos="567"/>
              </w:tabs>
              <w:spacing w:after="0"/>
              <w:ind w:left="1134" w:hanging="1134"/>
              <w:rPr>
                <w:rFonts w:eastAsia="Arial Unicode MS"/>
                <w:noProof/>
                <w:szCs w:val="24"/>
              </w:rPr>
            </w:pPr>
            <w:r>
              <w:rPr>
                <w:noProof/>
              </w:rPr>
              <w:lastRenderedPageBreak/>
              <w:t>b)</w:t>
            </w:r>
            <w:r>
              <w:rPr>
                <w:noProof/>
              </w:rPr>
              <w:tab/>
              <w:t>i)</w:t>
            </w:r>
            <w:r>
              <w:rPr>
                <w:noProof/>
              </w:rPr>
              <w:tab/>
              <w:t>mindestens die Hälfte der Achsen (oder zwei von drei Achsen bei einem dreiachsigen Fahrzeug und drei Achsen bei einem fünfachsigen Fahrzeug) ist so ausgelegt, dass sie gleichzeitig angetrieben werden können, unabhängig davon, ob eine Antriebsachse abgeschaltet werden kann</w:t>
            </w:r>
          </w:p>
          <w:p>
            <w:pPr>
              <w:spacing w:after="0"/>
              <w:ind w:left="1134" w:hanging="567"/>
              <w:jc w:val="left"/>
              <w:rPr>
                <w:rFonts w:eastAsia="Arial Unicode MS"/>
                <w:noProof/>
                <w:szCs w:val="24"/>
              </w:rPr>
            </w:pPr>
            <w:r>
              <w:rPr>
                <w:noProof/>
              </w:rPr>
              <w:t>ii)</w:t>
            </w:r>
            <w:r>
              <w:rPr>
                <w:noProof/>
              </w:rPr>
              <w:tab/>
              <w:t>es gibt mindestens eine Differentialsperre oder eine Einrichtung, die eine ähnliche Wirkung gewährleistet</w:t>
            </w:r>
          </w:p>
          <w:p>
            <w:pPr>
              <w:tabs>
                <w:tab w:val="left" w:pos="597"/>
              </w:tabs>
              <w:spacing w:after="0"/>
              <w:ind w:left="1134" w:hanging="567"/>
              <w:jc w:val="left"/>
              <w:rPr>
                <w:rFonts w:eastAsia="Arial Unicode MS"/>
                <w:noProof/>
                <w:szCs w:val="24"/>
              </w:rPr>
            </w:pPr>
            <w:r>
              <w:rPr>
                <w:noProof/>
              </w:rPr>
              <w:t>iii)</w:t>
            </w:r>
            <w:r>
              <w:rPr>
                <w:noProof/>
              </w:rPr>
              <w:tab/>
              <w:t>sie müssen als Einzelfahrzeug eine Steigung von 25 % überwinden können</w:t>
            </w:r>
          </w:p>
          <w:p>
            <w:pPr>
              <w:spacing w:after="0"/>
              <w:ind w:left="568" w:hanging="567"/>
              <w:rPr>
                <w:rFonts w:eastAsia="Arial Unicode MS"/>
                <w:noProof/>
                <w:szCs w:val="24"/>
              </w:rPr>
            </w:pPr>
            <w:r>
              <w:rPr>
                <w:noProof/>
              </w:rPr>
              <w:t>c)</w:t>
            </w:r>
            <w:r>
              <w:rPr>
                <w:noProof/>
              </w:rPr>
              <w:tab/>
              <w:t>sie erfüllen mindestens vier der folgenden sechs Anforderungen:</w:t>
            </w:r>
          </w:p>
          <w:p>
            <w:pPr>
              <w:spacing w:before="60" w:after="0"/>
              <w:ind w:left="1134" w:hanging="567"/>
              <w:rPr>
                <w:rFonts w:eastAsia="Arial Unicode MS"/>
                <w:noProof/>
                <w:szCs w:val="24"/>
              </w:rPr>
            </w:pPr>
            <w:r>
              <w:rPr>
                <w:noProof/>
              </w:rPr>
              <w:t>i)</w:t>
            </w:r>
            <w:r>
              <w:rPr>
                <w:noProof/>
              </w:rPr>
              <w:tab/>
              <w:t>der vordere Überhangwinkel muss mindestens 25 Grad betragen</w:t>
            </w:r>
          </w:p>
          <w:p>
            <w:pPr>
              <w:spacing w:before="60" w:after="0"/>
              <w:ind w:left="1134" w:hanging="567"/>
              <w:rPr>
                <w:rFonts w:eastAsia="Arial Unicode MS"/>
                <w:noProof/>
                <w:szCs w:val="24"/>
              </w:rPr>
            </w:pPr>
            <w:r>
              <w:rPr>
                <w:noProof/>
              </w:rPr>
              <w:t>ii)</w:t>
            </w:r>
            <w:r>
              <w:rPr>
                <w:noProof/>
              </w:rPr>
              <w:tab/>
              <w:t>der hintere Überhangwinkel muss mindestens 25 Grad betragen</w:t>
            </w:r>
          </w:p>
          <w:p>
            <w:pPr>
              <w:spacing w:before="60" w:after="0"/>
              <w:ind w:left="1134" w:hanging="567"/>
              <w:rPr>
                <w:rFonts w:eastAsia="Arial Unicode MS"/>
                <w:noProof/>
                <w:szCs w:val="24"/>
              </w:rPr>
            </w:pPr>
            <w:r>
              <w:rPr>
                <w:noProof/>
              </w:rPr>
              <w:t>iii)</w:t>
            </w:r>
            <w:r>
              <w:rPr>
                <w:noProof/>
              </w:rPr>
              <w:tab/>
              <w:t>der Rampenwinkel muss mindestens 25 Grad betragen</w:t>
            </w:r>
          </w:p>
          <w:p>
            <w:pPr>
              <w:spacing w:before="60" w:after="0"/>
              <w:ind w:left="1134" w:hanging="567"/>
              <w:rPr>
                <w:rFonts w:eastAsia="Arial Unicode MS"/>
                <w:noProof/>
                <w:szCs w:val="24"/>
              </w:rPr>
            </w:pPr>
            <w:r>
              <w:rPr>
                <w:noProof/>
              </w:rPr>
              <w:t>iv)</w:t>
            </w:r>
            <w:r>
              <w:rPr>
                <w:noProof/>
              </w:rPr>
              <w:tab/>
              <w:t>die Bodenfreiheit unter der Vorderachse muss mindestens 250 mm betragen</w:t>
            </w:r>
          </w:p>
          <w:p>
            <w:pPr>
              <w:spacing w:before="60" w:after="0"/>
              <w:ind w:left="1134" w:hanging="567"/>
              <w:rPr>
                <w:rFonts w:eastAsia="Arial Unicode MS"/>
                <w:noProof/>
                <w:szCs w:val="24"/>
              </w:rPr>
            </w:pPr>
            <w:r>
              <w:rPr>
                <w:noProof/>
              </w:rPr>
              <w:t>v)</w:t>
            </w:r>
            <w:r>
              <w:rPr>
                <w:noProof/>
              </w:rPr>
              <w:tab/>
              <w:t>die Bodenfreiheit zwischen den Achsen muss mindestens 300 mm betragen</w:t>
            </w:r>
          </w:p>
          <w:p>
            <w:pPr>
              <w:spacing w:before="60" w:after="0"/>
              <w:ind w:left="1134" w:hanging="567"/>
              <w:rPr>
                <w:rFonts w:eastAsia="Arial Unicode MS"/>
                <w:noProof/>
                <w:szCs w:val="24"/>
              </w:rPr>
            </w:pPr>
            <w:r>
              <w:rPr>
                <w:noProof/>
              </w:rPr>
              <w:t>vi)</w:t>
            </w:r>
            <w:r>
              <w:rPr>
                <w:noProof/>
              </w:rPr>
              <w:tab/>
              <w:t>die Bodenfreiheit unter der Hinterachse muss mindestens 250 mm betragen.</w:t>
            </w:r>
          </w:p>
        </w:tc>
      </w:tr>
      <w:tr>
        <w:trPr>
          <w:tblCellSpacing w:w="0" w:type="dxa"/>
        </w:trPr>
        <w:tc>
          <w:tcPr>
            <w:tcW w:w="0" w:type="auto"/>
            <w:hideMark/>
          </w:tcPr>
          <w:p>
            <w:pPr>
              <w:spacing w:before="240" w:after="0"/>
              <w:rPr>
                <w:rFonts w:eastAsia="Arial Unicode MS"/>
                <w:noProof/>
                <w:szCs w:val="24"/>
              </w:rPr>
            </w:pPr>
            <w:r>
              <w:rPr>
                <w:noProof/>
              </w:rPr>
              <w:lastRenderedPageBreak/>
              <w:t>4.4.</w:t>
            </w:r>
          </w:p>
        </w:tc>
        <w:tc>
          <w:tcPr>
            <w:tcW w:w="0" w:type="auto"/>
            <w:hideMark/>
          </w:tcPr>
          <w:p>
            <w:pPr>
              <w:spacing w:before="240" w:after="0"/>
              <w:rPr>
                <w:rFonts w:eastAsia="Arial Unicode MS"/>
                <w:noProof/>
                <w:szCs w:val="24"/>
              </w:rPr>
            </w:pPr>
            <w:r>
              <w:rPr>
                <w:noProof/>
              </w:rPr>
              <w:t>Das Verfahren zur Prüfung der Übereinstimmung mit den in diesem Abschnitt genannten geometrischen Vorschriften wird in Anlage 1 beschrieben.</w:t>
            </w:r>
          </w:p>
        </w:tc>
      </w:tr>
    </w:tbl>
    <w:p>
      <w:pPr>
        <w:rPr>
          <w:noProof/>
        </w:rPr>
      </w:pPr>
      <w:r>
        <w:rPr>
          <w:noProof/>
        </w:rPr>
        <w:br w:type="page"/>
      </w:r>
    </w:p>
    <w:p>
      <w:pPr>
        <w:spacing w:before="240"/>
        <w:ind w:left="1134" w:hanging="1134"/>
        <w:jc w:val="left"/>
        <w:rPr>
          <w:rFonts w:eastAsia="Arial Unicode MS"/>
          <w:b/>
          <w:bCs/>
          <w:noProof/>
          <w:szCs w:val="24"/>
        </w:rPr>
      </w:pPr>
      <w:r>
        <w:rPr>
          <w:noProof/>
        </w:rPr>
        <w:lastRenderedPageBreak/>
        <w:t>5.</w:t>
      </w:r>
      <w:r>
        <w:rPr>
          <w:noProof/>
        </w:rPr>
        <w:tab/>
      </w:r>
      <w:r>
        <w:rPr>
          <w:b/>
          <w:noProof/>
        </w:rPr>
        <w:t>Fahrzeuge mit besonderer Zweckbestimmung</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4"/>
        <w:gridCol w:w="2103"/>
        <w:gridCol w:w="687"/>
        <w:gridCol w:w="5413"/>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Bezeichnung</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Code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Begriffsbestimmung</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Wohnmobil</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Fahrzeug der Klasse M mit Platz für die Unterbringung von Personen, das mindestens die folgende Ausrüstung umfasst:</w:t>
            </w:r>
          </w:p>
          <w:p>
            <w:pPr>
              <w:spacing w:before="0" w:after="0"/>
              <w:ind w:left="425" w:hanging="425"/>
              <w:rPr>
                <w:rFonts w:eastAsia="Arial Unicode MS"/>
                <w:noProof/>
                <w:szCs w:val="24"/>
              </w:rPr>
            </w:pPr>
            <w:r>
              <w:rPr>
                <w:noProof/>
              </w:rPr>
              <w:t>a)</w:t>
            </w:r>
            <w:r>
              <w:rPr>
                <w:noProof/>
              </w:rPr>
              <w:tab/>
              <w:t>Sitze und Tisch</w:t>
            </w:r>
          </w:p>
          <w:p>
            <w:pPr>
              <w:spacing w:before="0" w:after="0"/>
              <w:ind w:left="425" w:hanging="425"/>
              <w:rPr>
                <w:rFonts w:eastAsia="Arial Unicode MS"/>
                <w:noProof/>
                <w:szCs w:val="24"/>
              </w:rPr>
            </w:pPr>
            <w:r>
              <w:rPr>
                <w:noProof/>
              </w:rPr>
              <w:t>b)</w:t>
            </w:r>
            <w:r>
              <w:rPr>
                <w:noProof/>
              </w:rPr>
              <w:tab/>
              <w:t>Sitze, die zu Schlafgelegenheiten geändert werden können</w:t>
            </w:r>
          </w:p>
          <w:p>
            <w:pPr>
              <w:spacing w:before="0" w:after="0"/>
              <w:ind w:left="425" w:hanging="425"/>
              <w:rPr>
                <w:rFonts w:eastAsia="Arial Unicode MS"/>
                <w:noProof/>
                <w:szCs w:val="24"/>
              </w:rPr>
            </w:pPr>
            <w:r>
              <w:rPr>
                <w:noProof/>
              </w:rPr>
              <w:t>c)</w:t>
            </w:r>
            <w:r>
              <w:rPr>
                <w:noProof/>
              </w:rPr>
              <w:tab/>
              <w:t>Kochmöglichkeit</w:t>
            </w:r>
          </w:p>
          <w:p>
            <w:pPr>
              <w:spacing w:before="0" w:after="0"/>
              <w:ind w:left="425" w:hanging="425"/>
              <w:rPr>
                <w:rFonts w:eastAsia="Arial Unicode MS"/>
                <w:noProof/>
                <w:szCs w:val="24"/>
              </w:rPr>
            </w:pPr>
            <w:r>
              <w:rPr>
                <w:noProof/>
              </w:rPr>
              <w:t>d)</w:t>
            </w:r>
            <w:r>
              <w:rPr>
                <w:noProof/>
              </w:rPr>
              <w:tab/>
              <w:t>Einrichtungen zur Unterbringung von Gepäck und sonstigen Gegenständen.</w:t>
            </w:r>
          </w:p>
          <w:p>
            <w:pPr>
              <w:spacing w:before="60" w:after="60"/>
              <w:rPr>
                <w:rFonts w:eastAsia="Arial Unicode MS"/>
                <w:noProof/>
                <w:szCs w:val="24"/>
              </w:rPr>
            </w:pPr>
            <w:r>
              <w:rPr>
                <w:noProof/>
              </w:rPr>
              <w:t>Diese Ausrüstungsgegenstände sind im Wohnbereich fest anzubringen.</w:t>
            </w:r>
          </w:p>
          <w:p>
            <w:pPr>
              <w:spacing w:before="60"/>
              <w:rPr>
                <w:rFonts w:eastAsia="Arial Unicode MS"/>
                <w:noProof/>
                <w:szCs w:val="24"/>
              </w:rPr>
            </w:pPr>
            <w:r>
              <w:rPr>
                <w:noProof/>
              </w:rPr>
              <w:t>Jedoch kann der Tisch so gebaut sein, dass er leicht zu entfernen ist.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Beschussgeschütztes Fahrzeug</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Fahrzeug zum Schutz der beförderten Insassen bzw. Güter, das kugelsicher gepanzert ist.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Krankenwagen</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Fahrzeug der Klasse M, das zur Beförderung Kranker oder Verletzter bestimmt und zu diesem Zweck mit besonderer Ausrüstung ausgestattet ist.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Leichenwagen</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Fahrzeug der Klasse M, das zur Beförderung von Leichen bestimmt und zu diesem Zweck mit besonderer Ausrüstung ausgestattet ist.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Rollstuhlgerechtes Fahrzeug</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Ein Fahrzeug der Klasse M</w:t>
            </w:r>
            <w:r>
              <w:rPr>
                <w:noProof/>
                <w:vertAlign w:val="subscript"/>
              </w:rPr>
              <w:t>1</w:t>
            </w:r>
            <w:r>
              <w:rPr>
                <w:noProof/>
              </w:rPr>
              <w:t>, das speziell konstruiert oder umgerüstet wurde, um eine oder mehrere Personen im Rollstuhl sitzend bei Fahrten auf der Straße aufnehmen zu können.</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Wohnanhänger</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Ein Fahrzeug der Klasse O entsprechend Begriff 3.2.1.3. der Norm ISO 3833:1977.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Mobilkran</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Fahrzeug der Klasse N</w:t>
            </w:r>
            <w:r>
              <w:rPr>
                <w:noProof/>
                <w:vertAlign w:val="subscript"/>
              </w:rPr>
              <w:t>3</w:t>
            </w:r>
            <w:r>
              <w:rPr>
                <w:noProof/>
              </w:rPr>
              <w:t>, das nicht für die Güterbeförderung geeignet und mit einem Kran mit einem zulässigen Lastmoment von 400 kNm oder darüber ausgerüstet ist.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Sondergruppe</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Fahrzeug mit besonderer Zweckbestimmung, das unter keine der Begriffsbestimmungen dieses Abschnitts fällt.</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lastRenderedPageBreak/>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Dolly</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Fahrzeug der Klasse O, das mit einer Sattelkupplung ausgerüstet ist, um einen Sattelanhänger so zu stützen, dass aus diesem ein Anhänger wird.</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Anhänger für Schwerlasttransporte</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Fahrzeug der Klasse O</w:t>
            </w:r>
            <w:r>
              <w:rPr>
                <w:noProof/>
                <w:vertAlign w:val="subscript"/>
              </w:rPr>
              <w:t>4</w:t>
            </w:r>
            <w:r>
              <w:rPr>
                <w:noProof/>
              </w:rPr>
              <w:t xml:space="preserve"> für den Transport von unteilbaren Ladungen, das aufgrund seiner Abmessungen Geschwindigkeits- und Verkehrsbeschränkungen unterliegt.</w:t>
            </w:r>
          </w:p>
          <w:p>
            <w:pPr>
              <w:spacing w:before="60"/>
              <w:rPr>
                <w:rFonts w:eastAsia="Arial Unicode MS"/>
                <w:noProof/>
                <w:szCs w:val="24"/>
              </w:rPr>
            </w:pPr>
            <w:r>
              <w:rPr>
                <w:noProof/>
              </w:rPr>
              <w:t>Unter diese Bezeichnung fallen auch hydraulische modulare Anhänger, unabhängig von der Anzahl der Module.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Kraftfahrzeug für Schwerlasttransporte</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Eine Straßenzugmaschine oder Sattelzugmaschine der Klasse N</w:t>
            </w:r>
            <w:r>
              <w:rPr>
                <w:noProof/>
                <w:vertAlign w:val="subscript"/>
              </w:rPr>
              <w:t>3</w:t>
            </w:r>
            <w:r>
              <w:rPr>
                <w:noProof/>
              </w:rPr>
              <w:t>, die folgende Bedingungen erfüllt:</w:t>
            </w:r>
          </w:p>
          <w:tbl>
            <w:tblPr>
              <w:tblW w:w="5000" w:type="pct"/>
              <w:tblCellSpacing w:w="0" w:type="dxa"/>
              <w:tblCellMar>
                <w:left w:w="0" w:type="dxa"/>
                <w:right w:w="0" w:type="dxa"/>
              </w:tblCellMar>
              <w:tblLook w:val="04A0" w:firstRow="1" w:lastRow="0" w:firstColumn="1" w:lastColumn="0" w:noHBand="0" w:noVBand="1"/>
            </w:tblPr>
            <w:tblGrid>
              <w:gridCol w:w="200"/>
              <w:gridCol w:w="512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sie hat mehr als zwei Achsen und mindestens die Hälfte der Achsen (oder zwei von drei Achsen bei einem dreiachsigen Fahrzeug und drei von fünf Achsen bei einem fünfachsigen Fahrzeug) ist so ausgelegt, dass sie gleichzeitig angetrieben werden können, unabhängig davon, ob eine Antriebsachse abgeschaltet werden kann</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sie ist dafür ausgelegt, einen Anhänger für Schwerlasttransporte der Klasse O</w:t>
                  </w:r>
                  <w:r>
                    <w:rPr>
                      <w:noProof/>
                      <w:vertAlign w:val="subscript"/>
                    </w:rPr>
                    <w:t>4</w:t>
                  </w:r>
                  <w:r>
                    <w:rPr>
                      <w:noProof/>
                    </w:rPr>
                    <w:t xml:space="preserve"> zu ziehen oder zu schieben</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sie muss eine Mindestmotorleistung von 350 kW haben und</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sie muss mit einer zusätzlichen vorderen Anhängevorrichtung für schwere Anhängemassen ausgerüstet werden können.</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lastRenderedPageBreak/>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Geräteträger</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Geländefahrzeug der Klasse N (entsprechend der Begriffsbestimmung in Nummer 2.3), das dafür ausgelegt und gebaut sein muss, bestimmte auswechselbare Ausrüstungen zu ziehen, anzuschieben, zu befördern und anzutreiben</w:t>
            </w:r>
          </w:p>
          <w:tbl>
            <w:tblPr>
              <w:tblW w:w="5000" w:type="pct"/>
              <w:tblCellSpacing w:w="0" w:type="dxa"/>
              <w:tblCellMar>
                <w:left w:w="0" w:type="dxa"/>
                <w:right w:w="0" w:type="dxa"/>
              </w:tblCellMar>
              <w:tblLook w:val="04A0" w:firstRow="1" w:lastRow="0" w:firstColumn="1" w:lastColumn="0" w:noHBand="0" w:noVBand="1"/>
            </w:tblPr>
            <w:tblGrid>
              <w:gridCol w:w="200"/>
              <w:gridCol w:w="512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mit mindestens zwei Einbaubereichen für diese Ausrüstungen</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mit genormten mechanischen, hydraulischen und/oder elektrischen Schnittstellen (z. B. Nebenabtrieb) für den Antrieb der auswechselbaren Ausrüstungen und</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das der Definition der Norm ISO 3833-1977, Absatz 3.1.4 entspricht (Sonderfahrzeug).</w:t>
                  </w:r>
                </w:p>
              </w:tc>
            </w:tr>
          </w:tbl>
          <w:p>
            <w:pPr>
              <w:spacing w:before="60" w:after="60"/>
              <w:rPr>
                <w:rFonts w:eastAsia="Times New Roman"/>
                <w:noProof/>
                <w:szCs w:val="24"/>
              </w:rPr>
            </w:pPr>
            <w:r>
              <w:rPr>
                <w:noProof/>
              </w:rPr>
              <w:t>Wenn das Fahrzeug mit einer zusätzlichen Ladeplattform ausgerüstet ist, darf die Höchstlänge folgende Maße nicht übersteigen:</w:t>
            </w:r>
          </w:p>
          <w:tbl>
            <w:tblPr>
              <w:tblW w:w="5000" w:type="pct"/>
              <w:tblCellSpacing w:w="0" w:type="dxa"/>
              <w:tblCellMar>
                <w:left w:w="0" w:type="dxa"/>
                <w:right w:w="0" w:type="dxa"/>
              </w:tblCellMar>
              <w:tblLook w:val="04A0" w:firstRow="1" w:lastRow="0" w:firstColumn="1" w:lastColumn="0" w:noHBand="0" w:noVBand="1"/>
            </w:tblPr>
            <w:tblGrid>
              <w:gridCol w:w="200"/>
              <w:gridCol w:w="512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1,4-mal die vordere oder hintere Spurweite des Fahrzeugs, je nachdem, welche der beiden Achsen bei zweiachsigen Fahrzeugen breiter ist, oder</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2,0-mal die vordere oder hintere Spurweite des Fahrzeugs, je nachdem, welche der Achsen bei Fahrzeugen mit mehr als zwei Achsen breiter ist.</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Anmerkungen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Es wird keine Typgenehmigung erteilt:</w:t>
            </w:r>
          </w:p>
          <w:p>
            <w:pPr>
              <w:spacing w:before="60" w:after="0"/>
              <w:ind w:left="567" w:hanging="567"/>
              <w:rPr>
                <w:rFonts w:eastAsia="Arial Unicode MS"/>
                <w:noProof/>
                <w:szCs w:val="24"/>
              </w:rPr>
            </w:pPr>
            <w:r>
              <w:rPr>
                <w:noProof/>
              </w:rPr>
              <w:t>a) für einen Dolly gemäß Teil A Abschnitt 5</w:t>
            </w:r>
          </w:p>
          <w:p>
            <w:pPr>
              <w:spacing w:before="60" w:after="0"/>
              <w:ind w:left="567" w:hanging="567"/>
              <w:rPr>
                <w:rFonts w:eastAsia="Arial Unicode MS"/>
                <w:noProof/>
                <w:szCs w:val="24"/>
              </w:rPr>
            </w:pPr>
            <w:r>
              <w:rPr>
                <w:noProof/>
              </w:rPr>
              <w:t>b) für Starrdeichselanhänger gemäß Teil C Abschnitt 4</w:t>
            </w:r>
          </w:p>
          <w:p>
            <w:pPr>
              <w:spacing w:before="60" w:after="0"/>
              <w:ind w:left="567" w:hanging="567"/>
              <w:rPr>
                <w:rFonts w:eastAsia="Arial Unicode MS"/>
                <w:noProof/>
                <w:szCs w:val="24"/>
              </w:rPr>
            </w:pPr>
            <w:r>
              <w:rPr>
                <w:noProof/>
              </w:rPr>
              <w:t>c) für Anhänger, in denen Personen auf der Straße befördert werden können.</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Nummer 6.1 berührt nicht die Vorschriften des Artikels 40 über die nationale Typgenehmigung für Kleinserienfahrzeuge</w:t>
            </w:r>
          </w:p>
        </w:tc>
      </w:tr>
    </w:tbl>
    <w:p>
      <w:pPr>
        <w:spacing w:before="0"/>
        <w:jc w:val="center"/>
        <w:rPr>
          <w:noProof/>
        </w:rPr>
      </w:pPr>
      <w:r>
        <w:rPr>
          <w:noProof/>
        </w:rPr>
        <w:br w:type="page"/>
      </w:r>
      <w:r>
        <w:rPr>
          <w:noProof/>
        </w:rPr>
        <w:lastRenderedPageBreak/>
        <w:t>TEIL B</w:t>
      </w:r>
    </w:p>
    <w:p>
      <w:pPr>
        <w:spacing w:before="240" w:after="240"/>
        <w:jc w:val="center"/>
        <w:rPr>
          <w:rFonts w:eastAsia="Arial Unicode MS"/>
          <w:i/>
          <w:iCs/>
          <w:noProof/>
          <w:szCs w:val="24"/>
        </w:rPr>
      </w:pPr>
      <w:r>
        <w:rPr>
          <w:b/>
          <w:noProof/>
        </w:rPr>
        <w:t>Kriterien für Fahrzeugtypen, -varianten und -versionen</w:t>
      </w:r>
      <w:r>
        <w:rPr>
          <w:i/>
          <w:noProof/>
        </w:rPr>
        <w:t xml:space="preserve"> </w:t>
      </w:r>
    </w:p>
    <w:p>
      <w:pPr>
        <w:ind w:left="1134" w:hanging="1134"/>
        <w:jc w:val="left"/>
        <w:rPr>
          <w:rFonts w:eastAsia="Arial Unicode MS"/>
          <w:b/>
          <w:bCs/>
          <w:noProof/>
          <w:szCs w:val="24"/>
        </w:rPr>
      </w:pPr>
      <w:r>
        <w:rPr>
          <w:noProof/>
        </w:rPr>
        <w:t>1.</w:t>
      </w:r>
      <w:r>
        <w:rPr>
          <w:noProof/>
        </w:rPr>
        <w:tab/>
      </w:r>
      <w:r>
        <w:rPr>
          <w:b/>
          <w:noProof/>
        </w:rPr>
        <w:t>Klasse M</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Fahrzeugtyp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Ein „Fahrzeugtyp“ setzt sich aus Fahrzeugen zusammen, die alle der folgenden Merkmale gemeinsam haben:</w:t>
            </w:r>
          </w:p>
          <w:p>
            <w:pPr>
              <w:spacing w:after="0"/>
              <w:ind w:left="567" w:hanging="567"/>
              <w:rPr>
                <w:rFonts w:eastAsia="Arial Unicode MS"/>
                <w:noProof/>
                <w:szCs w:val="24"/>
              </w:rPr>
            </w:pPr>
            <w:r>
              <w:rPr>
                <w:noProof/>
              </w:rPr>
              <w:t>a)</w:t>
            </w:r>
            <w:r>
              <w:rPr>
                <w:noProof/>
              </w:rPr>
              <w:tab/>
              <w:t>den Firmennamen des Herstellers;</w:t>
            </w:r>
          </w:p>
          <w:p>
            <w:pPr>
              <w:ind w:left="567"/>
              <w:rPr>
                <w:rFonts w:eastAsia="Arial Unicode MS"/>
                <w:noProof/>
                <w:szCs w:val="24"/>
              </w:rPr>
            </w:pPr>
            <w:r>
              <w:rPr>
                <w:noProof/>
              </w:rPr>
              <w:t>eine Änderung der Rechtsform des Unternehmens erfordert nicht die Erteilung einer neuen Genehmigung</w:t>
            </w:r>
          </w:p>
          <w:p>
            <w:pPr>
              <w:spacing w:after="0"/>
              <w:ind w:left="567" w:hanging="567"/>
              <w:rPr>
                <w:rFonts w:eastAsia="Arial Unicode MS"/>
                <w:noProof/>
                <w:szCs w:val="24"/>
              </w:rPr>
            </w:pPr>
            <w:r>
              <w:rPr>
                <w:noProof/>
              </w:rPr>
              <w:t>b)</w:t>
            </w:r>
            <w:r>
              <w:rPr>
                <w:noProof/>
              </w:rPr>
              <w:tab/>
              <w:t>Konstruktion und Montage der wesentlichen Teile der Aufbaustruktur, falls es sich um einen selbsttragenden Aufbau handelt;</w:t>
            </w:r>
          </w:p>
          <w:p>
            <w:pPr>
              <w:spacing w:after="0"/>
              <w:ind w:left="567"/>
              <w:rPr>
                <w:rFonts w:eastAsia="Arial Unicode MS"/>
                <w:strike/>
                <w:noProof/>
                <w:szCs w:val="24"/>
              </w:rPr>
            </w:pPr>
            <w:r>
              <w:rPr>
                <w:noProof/>
              </w:rPr>
              <w:t>dies gilt auch für Fahrzeuge, deren Aufbau an einem gesonderten Rahmen festgeschraubt oder mit diesem verschweißt ist.</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Abweichend von den Anforderungen von Nummer 1.1.1 Buchstabe b können Fahrzeuge zu demselben Typ gezählt werden, wenn der Hersteller den Bodenbereich der Aufbaustruktur sowie die wesentlichen Bestandteile des vorderen Teils der Aufbaustruktur, der sich unmittelbar vor der Windschutzscheibenöffnung befindet, zum Bau verschiedener Arten von Aufbauten (z. B. Limousine und Coupé) verwendet. Darüber ist vom Hersteller ein Nachweis vorzulegen.</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Ein Typ besteht aus mindestens einer Variante und einer Version.</w:t>
            </w:r>
          </w:p>
        </w:tc>
      </w:tr>
    </w:tbl>
    <w:p>
      <w:pPr>
        <w:spacing w:before="240"/>
        <w:ind w:left="1134" w:hanging="1134"/>
        <w:jc w:val="left"/>
        <w:rPr>
          <w:rFonts w:eastAsia="Arial Unicode MS"/>
          <w:bCs/>
          <w:noProof/>
          <w:szCs w:val="24"/>
        </w:rPr>
      </w:pPr>
      <w:r>
        <w:rPr>
          <w:noProof/>
        </w:rPr>
        <w:t>1.2.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Eine „Variante“ innerhalb eines Fahrzeugtyps umfasst diejenigen Fahrzeuge, die die folgenden Baumerkmale gemeinsam haben:</w:t>
            </w:r>
          </w:p>
          <w:p>
            <w:pPr>
              <w:spacing w:after="0"/>
              <w:ind w:left="571" w:hanging="567"/>
              <w:rPr>
                <w:rFonts w:eastAsia="Arial Unicode MS"/>
                <w:noProof/>
                <w:szCs w:val="24"/>
              </w:rPr>
            </w:pPr>
            <w:r>
              <w:rPr>
                <w:noProof/>
              </w:rPr>
              <w:t>a)</w:t>
            </w:r>
            <w:r>
              <w:rPr>
                <w:noProof/>
              </w:rPr>
              <w:tab/>
              <w:t>die Anzahl der Seitentüren oder Art des Aufbaus gemäß Teil C Abschnitt 2, wenn der Hersteller auf das Kriterium von Nummer 1.1.2 zurückgreift</w:t>
            </w:r>
          </w:p>
          <w:p>
            <w:pPr>
              <w:spacing w:after="0"/>
              <w:ind w:left="571" w:hanging="567"/>
              <w:rPr>
                <w:rFonts w:eastAsia="Arial Unicode MS"/>
                <w:noProof/>
                <w:szCs w:val="24"/>
              </w:rPr>
            </w:pPr>
            <w:r>
              <w:rPr>
                <w:noProof/>
              </w:rPr>
              <w:t>b)</w:t>
            </w:r>
            <w:r>
              <w:rPr>
                <w:noProof/>
              </w:rPr>
              <w:tab/>
              <w:t>die Antriebsmaschine hinsichtlich der folgenden Baumerkmale:</w:t>
            </w:r>
          </w:p>
          <w:p>
            <w:pPr>
              <w:spacing w:after="0"/>
              <w:ind w:left="1138" w:hanging="567"/>
              <w:rPr>
                <w:rFonts w:eastAsia="Arial Unicode MS"/>
                <w:noProof/>
                <w:szCs w:val="24"/>
              </w:rPr>
            </w:pPr>
            <w:r>
              <w:rPr>
                <w:noProof/>
              </w:rPr>
              <w:t>i)</w:t>
            </w:r>
            <w:r>
              <w:rPr>
                <w:noProof/>
              </w:rPr>
              <w:tab/>
              <w:t>Art der Energieversorgung (Verbrennungsmotor, Elektromotor oder Sonstiges)</w:t>
            </w:r>
          </w:p>
          <w:p>
            <w:pPr>
              <w:spacing w:after="0"/>
              <w:ind w:left="1138" w:hanging="567"/>
              <w:rPr>
                <w:rFonts w:eastAsia="Arial Unicode MS"/>
                <w:noProof/>
                <w:szCs w:val="24"/>
              </w:rPr>
            </w:pPr>
            <w:r>
              <w:rPr>
                <w:noProof/>
              </w:rPr>
              <w:t>ii)</w:t>
            </w:r>
            <w:r>
              <w:rPr>
                <w:noProof/>
              </w:rPr>
              <w:tab/>
              <w:t>Arbeitsverfahren (Fremdzündung, Selbstzündung oder Sonstiges)</w:t>
            </w:r>
          </w:p>
          <w:p>
            <w:pPr>
              <w:spacing w:after="0"/>
              <w:ind w:left="1138" w:hanging="567"/>
              <w:rPr>
                <w:rFonts w:eastAsia="Arial Unicode MS"/>
                <w:noProof/>
                <w:szCs w:val="24"/>
              </w:rPr>
            </w:pPr>
            <w:r>
              <w:rPr>
                <w:noProof/>
              </w:rPr>
              <w:t>iii)</w:t>
            </w:r>
            <w:r>
              <w:rPr>
                <w:noProof/>
              </w:rPr>
              <w:tab/>
              <w:t>Anzahl und Anordnung der Zylinder bei einem Verbrennungsmotor (L4, V6 oder sonstige)</w:t>
            </w:r>
          </w:p>
          <w:p>
            <w:pPr>
              <w:spacing w:after="0"/>
              <w:ind w:left="571" w:hanging="567"/>
              <w:rPr>
                <w:rFonts w:eastAsia="Arial Unicode MS"/>
                <w:noProof/>
                <w:szCs w:val="24"/>
              </w:rPr>
            </w:pPr>
            <w:r>
              <w:rPr>
                <w:noProof/>
              </w:rPr>
              <w:t>c)</w:t>
            </w:r>
            <w:r>
              <w:rPr>
                <w:noProof/>
              </w:rPr>
              <w:tab/>
              <w:t>Anzahl der Achsen</w:t>
            </w:r>
          </w:p>
          <w:p>
            <w:pPr>
              <w:spacing w:after="0"/>
              <w:ind w:left="571" w:hanging="567"/>
              <w:rPr>
                <w:rFonts w:eastAsia="Arial Unicode MS"/>
                <w:noProof/>
                <w:szCs w:val="24"/>
              </w:rPr>
            </w:pPr>
            <w:r>
              <w:rPr>
                <w:noProof/>
              </w:rPr>
              <w:t>d)</w:t>
            </w:r>
            <w:r>
              <w:rPr>
                <w:noProof/>
              </w:rPr>
              <w:tab/>
              <w:t>Anzahl und gegenseitige Verbindung der Antriebsachsen</w:t>
            </w:r>
          </w:p>
          <w:p>
            <w:pPr>
              <w:spacing w:after="0"/>
              <w:ind w:left="571" w:hanging="567"/>
              <w:rPr>
                <w:rFonts w:eastAsia="Arial Unicode MS"/>
                <w:noProof/>
                <w:szCs w:val="24"/>
              </w:rPr>
            </w:pPr>
            <w:r>
              <w:rPr>
                <w:noProof/>
              </w:rPr>
              <w:t>e)</w:t>
            </w:r>
            <w:r>
              <w:rPr>
                <w:noProof/>
              </w:rPr>
              <w:tab/>
              <w:t>Anzahl der gelenkten Achsen</w:t>
            </w:r>
          </w:p>
          <w:p>
            <w:pPr>
              <w:spacing w:after="0"/>
              <w:ind w:left="571" w:hanging="567"/>
              <w:rPr>
                <w:rFonts w:eastAsia="Arial Unicode MS"/>
                <w:noProof/>
                <w:szCs w:val="24"/>
              </w:rPr>
            </w:pPr>
            <w:r>
              <w:rPr>
                <w:noProof/>
              </w:rPr>
              <w:t>f)</w:t>
            </w:r>
            <w:r>
              <w:rPr>
                <w:noProof/>
              </w:rPr>
              <w:tab/>
              <w:t>Fertigungsstufe (z. B. vollständig/unvollständig)</w:t>
            </w:r>
          </w:p>
          <w:p>
            <w:pPr>
              <w:spacing w:after="0"/>
              <w:ind w:left="571" w:hanging="567"/>
              <w:rPr>
                <w:rFonts w:eastAsia="Arial Unicode MS"/>
                <w:noProof/>
                <w:szCs w:val="24"/>
              </w:rPr>
            </w:pPr>
            <w:r>
              <w:rPr>
                <w:noProof/>
              </w:rPr>
              <w:t>g)</w:t>
            </w:r>
            <w:r>
              <w:rPr>
                <w:noProof/>
              </w:rPr>
              <w:tab/>
              <w:t xml:space="preserve">bei in mehreren Stufen gefertigten Fahrzeugen: Hersteller und Typ des </w:t>
            </w:r>
            <w:r>
              <w:rPr>
                <w:noProof/>
              </w:rPr>
              <w:lastRenderedPageBreak/>
              <w:t>Fahrzeugs der vorangegangenen Stufe.</w:t>
            </w:r>
          </w:p>
        </w:tc>
      </w:tr>
    </w:tbl>
    <w:p>
      <w:pPr>
        <w:rPr>
          <w:noProof/>
        </w:rPr>
      </w:pPr>
      <w:r>
        <w:rPr>
          <w:noProof/>
        </w:rPr>
        <w:lastRenderedPageBreak/>
        <w:t>1.3.</w:t>
      </w:r>
      <w:r>
        <w:rPr>
          <w:noProof/>
        </w:rPr>
        <w:tab/>
        <w:t xml:space="preserve">Version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Eine „Version“ innerhalb einer Variante umfasst diejenigen Fahrzeuge, die die folgenden Merkmale gemeinsam haben:</w:t>
            </w:r>
          </w:p>
          <w:p>
            <w:pPr>
              <w:spacing w:after="0"/>
              <w:ind w:left="567" w:hanging="567"/>
              <w:rPr>
                <w:rFonts w:eastAsia="Arial Unicode MS"/>
                <w:noProof/>
                <w:szCs w:val="24"/>
              </w:rPr>
            </w:pPr>
            <w:r>
              <w:rPr>
                <w:noProof/>
              </w:rPr>
              <w:t>a)</w:t>
            </w:r>
            <w:r>
              <w:rPr>
                <w:noProof/>
              </w:rPr>
              <w:tab/>
              <w:t>die technisch zulässige Gesamtmasse</w:t>
            </w:r>
          </w:p>
          <w:p>
            <w:pPr>
              <w:spacing w:after="0"/>
              <w:ind w:left="567" w:hanging="567"/>
              <w:rPr>
                <w:rFonts w:eastAsia="Arial Unicode MS"/>
                <w:noProof/>
                <w:szCs w:val="24"/>
              </w:rPr>
            </w:pPr>
            <w:r>
              <w:rPr>
                <w:noProof/>
              </w:rPr>
              <w:t>b)</w:t>
            </w:r>
            <w:r>
              <w:rPr>
                <w:noProof/>
              </w:rPr>
              <w:tab/>
              <w:t>das Hubvolumen bei einem Verbrennungsmotor</w:t>
            </w:r>
          </w:p>
          <w:p>
            <w:pPr>
              <w:spacing w:after="0"/>
              <w:ind w:left="567" w:hanging="567"/>
              <w:rPr>
                <w:rFonts w:eastAsia="Arial Unicode MS"/>
                <w:noProof/>
                <w:szCs w:val="24"/>
              </w:rPr>
            </w:pPr>
            <w:r>
              <w:rPr>
                <w:noProof/>
              </w:rPr>
              <w:t>c)</w:t>
            </w:r>
            <w:r>
              <w:rPr>
                <w:noProof/>
              </w:rPr>
              <w:tab/>
              <w:t>die Motorhöchstleistung oder maximale Nenndauerleistung (Elektromotor)</w:t>
            </w:r>
          </w:p>
          <w:p>
            <w:pPr>
              <w:spacing w:after="0"/>
              <w:ind w:left="567" w:hanging="567"/>
              <w:rPr>
                <w:rFonts w:eastAsia="Arial Unicode MS"/>
                <w:noProof/>
                <w:szCs w:val="24"/>
              </w:rPr>
            </w:pPr>
            <w:r>
              <w:rPr>
                <w:noProof/>
              </w:rPr>
              <w:t>d)</w:t>
            </w:r>
            <w:r>
              <w:rPr>
                <w:noProof/>
              </w:rPr>
              <w:tab/>
              <w:t>die Art des Kraftstoffs (Benzin, Dieselöl, Flüssiggas, Zweistoffbetrieb oder Sonstiges)</w:t>
            </w:r>
          </w:p>
          <w:p>
            <w:pPr>
              <w:spacing w:after="0"/>
              <w:ind w:left="567" w:hanging="567"/>
              <w:rPr>
                <w:rFonts w:eastAsia="Arial Unicode MS"/>
                <w:noProof/>
                <w:szCs w:val="24"/>
              </w:rPr>
            </w:pPr>
            <w:r>
              <w:rPr>
                <w:noProof/>
              </w:rPr>
              <w:t>e)</w:t>
            </w:r>
            <w:r>
              <w:rPr>
                <w:noProof/>
              </w:rPr>
              <w:tab/>
              <w:t>die Höchstzahl der Sitzplätze</w:t>
            </w:r>
          </w:p>
          <w:p>
            <w:pPr>
              <w:spacing w:after="0"/>
              <w:ind w:left="567" w:hanging="567"/>
              <w:rPr>
                <w:rFonts w:eastAsia="Arial Unicode MS"/>
                <w:noProof/>
                <w:szCs w:val="24"/>
              </w:rPr>
            </w:pPr>
            <w:r>
              <w:rPr>
                <w:noProof/>
              </w:rPr>
              <w:t>f)</w:t>
            </w:r>
            <w:r>
              <w:rPr>
                <w:noProof/>
              </w:rPr>
              <w:tab/>
              <w:t>das Fahrgeräusch</w:t>
            </w:r>
          </w:p>
          <w:p>
            <w:pPr>
              <w:spacing w:after="0"/>
              <w:ind w:left="567" w:hanging="567"/>
              <w:rPr>
                <w:rFonts w:eastAsia="Arial Unicode MS"/>
                <w:noProof/>
                <w:szCs w:val="24"/>
              </w:rPr>
            </w:pPr>
            <w:r>
              <w:rPr>
                <w:noProof/>
              </w:rPr>
              <w:t>g)</w:t>
            </w:r>
            <w:r>
              <w:rPr>
                <w:noProof/>
              </w:rPr>
              <w:tab/>
              <w:t>die Abgasnorm (z. B. Euro 5, Euro 6 oder andere)</w:t>
            </w:r>
          </w:p>
          <w:p>
            <w:pPr>
              <w:spacing w:after="0"/>
              <w:ind w:left="567" w:hanging="567"/>
              <w:rPr>
                <w:rFonts w:eastAsia="Arial Unicode MS"/>
                <w:noProof/>
                <w:szCs w:val="24"/>
              </w:rPr>
            </w:pPr>
            <w:r>
              <w:rPr>
                <w:noProof/>
              </w:rPr>
              <w:t>h)</w:t>
            </w:r>
            <w:r>
              <w:rPr>
                <w:noProof/>
              </w:rPr>
              <w:tab/>
              <w:t>die kombinierten oder gewichteten kombinierten CO</w:t>
            </w:r>
            <w:r>
              <w:rPr>
                <w:noProof/>
                <w:vertAlign w:val="subscript"/>
              </w:rPr>
              <w:t>2</w:t>
            </w:r>
            <w:r>
              <w:rPr>
                <w:noProof/>
              </w:rPr>
              <w:t>-Emissionen</w:t>
            </w:r>
          </w:p>
          <w:p>
            <w:pPr>
              <w:spacing w:after="0"/>
              <w:ind w:left="567" w:hanging="567"/>
              <w:rPr>
                <w:rFonts w:eastAsia="Arial Unicode MS"/>
                <w:noProof/>
                <w:szCs w:val="24"/>
              </w:rPr>
            </w:pPr>
            <w:r>
              <w:rPr>
                <w:noProof/>
              </w:rPr>
              <w:t>i)</w:t>
            </w:r>
            <w:r>
              <w:rPr>
                <w:noProof/>
              </w:rPr>
              <w:tab/>
              <w:t>den Stromverbrauch (gewichtet, kombiniert)</w:t>
            </w:r>
          </w:p>
          <w:p>
            <w:pPr>
              <w:spacing w:after="0"/>
              <w:ind w:left="567" w:hanging="567"/>
              <w:rPr>
                <w:rFonts w:eastAsia="Arial Unicode MS"/>
                <w:noProof/>
                <w:szCs w:val="24"/>
              </w:rPr>
            </w:pPr>
            <w:r>
              <w:rPr>
                <w:noProof/>
              </w:rPr>
              <w:t>j)</w:t>
            </w:r>
            <w:r>
              <w:rPr>
                <w:noProof/>
              </w:rPr>
              <w:tab/>
              <w:t>den kombinierten oder gewichteten kombinierten Kraftstoffverbrauch</w:t>
            </w:r>
          </w:p>
          <w:p>
            <w:pPr>
              <w:spacing w:after="0"/>
              <w:ind w:left="567" w:hanging="567"/>
              <w:rPr>
                <w:rFonts w:eastAsia="Arial Unicode MS"/>
                <w:noProof/>
                <w:szCs w:val="24"/>
              </w:rPr>
            </w:pPr>
            <w:r>
              <w:rPr>
                <w:noProof/>
              </w:rPr>
              <w:t>k)</w:t>
            </w:r>
            <w:r>
              <w:rPr>
                <w:noProof/>
              </w:rPr>
              <w:tab/>
              <w:t>das Vorhandensein einer einzigen Kombination innovativer Technologien gemäß Artikel 12 der Verordnung (EG) Nr. 443/2009.</w:t>
            </w:r>
          </w:p>
        </w:tc>
      </w:tr>
    </w:tbl>
    <w:p>
      <w:pPr>
        <w:spacing w:before="240"/>
        <w:ind w:left="1134" w:hanging="1134"/>
        <w:jc w:val="left"/>
        <w:rPr>
          <w:rFonts w:eastAsia="Arial Unicode MS"/>
          <w:b/>
          <w:bCs/>
          <w:noProof/>
          <w:szCs w:val="24"/>
        </w:rPr>
      </w:pPr>
      <w:r>
        <w:rPr>
          <w:noProof/>
        </w:rPr>
        <w:t>2.</w:t>
      </w:r>
      <w:r>
        <w:rPr>
          <w:noProof/>
        </w:rPr>
        <w:tab/>
      </w:r>
      <w:r>
        <w:rPr>
          <w:b/>
          <w:noProof/>
        </w:rPr>
        <w:t>Klassen M</w:t>
      </w:r>
      <w:r>
        <w:rPr>
          <w:b/>
          <w:noProof/>
          <w:vertAlign w:val="subscript"/>
        </w:rPr>
        <w:t>2</w:t>
      </w:r>
      <w:r>
        <w:rPr>
          <w:b/>
          <w:noProof/>
        </w:rPr>
        <w:t xml:space="preserve"> und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Fahrzeugtyp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Ein „Fahrzeugtyp“ setzt sich aus Fahrzeugen zusammen, die alle der folgenden Merkmale gemeinsam haben:</w:t>
            </w:r>
          </w:p>
          <w:p>
            <w:pPr>
              <w:spacing w:after="0"/>
              <w:ind w:left="567" w:hanging="567"/>
              <w:rPr>
                <w:rFonts w:eastAsia="Arial Unicode MS"/>
                <w:noProof/>
                <w:szCs w:val="24"/>
              </w:rPr>
            </w:pPr>
            <w:r>
              <w:rPr>
                <w:noProof/>
              </w:rPr>
              <w:t>a)</w:t>
            </w:r>
            <w:r>
              <w:rPr>
                <w:noProof/>
              </w:rPr>
              <w:tab/>
              <w:t>den Firmennamen des Herstellers;</w:t>
            </w:r>
          </w:p>
          <w:p>
            <w:pPr>
              <w:ind w:left="567"/>
              <w:rPr>
                <w:rFonts w:eastAsia="Arial Unicode MS"/>
                <w:noProof/>
                <w:szCs w:val="24"/>
              </w:rPr>
            </w:pPr>
            <w:r>
              <w:rPr>
                <w:noProof/>
              </w:rPr>
              <w:t>eine Änderung der Rechtsform des Unternehmens erfordert nicht die Erteilung einer neuen Genehmigung</w:t>
            </w:r>
          </w:p>
          <w:p>
            <w:pPr>
              <w:spacing w:after="0"/>
              <w:ind w:left="567" w:hanging="567"/>
              <w:rPr>
                <w:rFonts w:eastAsia="Arial Unicode MS"/>
                <w:noProof/>
                <w:szCs w:val="24"/>
              </w:rPr>
            </w:pPr>
            <w:r>
              <w:rPr>
                <w:noProof/>
              </w:rPr>
              <w:t>b)</w:t>
            </w:r>
            <w:r>
              <w:rPr>
                <w:noProof/>
              </w:rPr>
              <w:tab/>
              <w:t>die Klasse</w:t>
            </w:r>
          </w:p>
          <w:p>
            <w:pPr>
              <w:spacing w:after="0"/>
              <w:ind w:left="567" w:hanging="567"/>
              <w:rPr>
                <w:rFonts w:eastAsia="Arial Unicode MS"/>
                <w:noProof/>
                <w:szCs w:val="24"/>
              </w:rPr>
            </w:pPr>
            <w:r>
              <w:rPr>
                <w:noProof/>
              </w:rPr>
              <w:t>c)</w:t>
            </w:r>
            <w:r>
              <w:rPr>
                <w:noProof/>
              </w:rPr>
              <w:tab/>
              <w:t>die folgenden Aspekte von Bau und Ausführung:</w:t>
            </w:r>
          </w:p>
          <w:p>
            <w:pPr>
              <w:spacing w:before="60" w:after="0"/>
              <w:ind w:left="1134" w:hanging="567"/>
              <w:rPr>
                <w:rFonts w:eastAsia="Arial Unicode MS"/>
                <w:noProof/>
                <w:szCs w:val="24"/>
              </w:rPr>
            </w:pPr>
            <w:r>
              <w:rPr>
                <w:noProof/>
              </w:rPr>
              <w:t>i)</w:t>
            </w:r>
            <w:r>
              <w:rPr>
                <w:noProof/>
              </w:rPr>
              <w:tab/>
              <w:t>Ausführung und Bau der wesentlichen Bestandteile des Fahrgestells</w:t>
            </w:r>
          </w:p>
          <w:p>
            <w:pPr>
              <w:spacing w:before="60" w:after="0"/>
              <w:ind w:left="1134" w:hanging="567"/>
              <w:rPr>
                <w:rFonts w:eastAsia="Arial Unicode MS"/>
                <w:noProof/>
                <w:szCs w:val="24"/>
              </w:rPr>
            </w:pPr>
            <w:r>
              <w:rPr>
                <w:noProof/>
              </w:rPr>
              <w:t>ii)</w:t>
            </w:r>
            <w:r>
              <w:rPr>
                <w:noProof/>
              </w:rPr>
              <w:tab/>
              <w:t>Ausführung und Bau der wesentlichen Bestandteile der Aufbaustruktur, falls es sich um einen selbsttragenden Aufbau handelt</w:t>
            </w:r>
          </w:p>
          <w:p>
            <w:pPr>
              <w:spacing w:after="0"/>
              <w:ind w:left="567" w:hanging="567"/>
              <w:rPr>
                <w:rFonts w:eastAsia="Arial Unicode MS"/>
                <w:noProof/>
                <w:szCs w:val="24"/>
              </w:rPr>
            </w:pPr>
            <w:r>
              <w:rPr>
                <w:noProof/>
              </w:rPr>
              <w:t>d)</w:t>
            </w:r>
            <w:r>
              <w:rPr>
                <w:noProof/>
              </w:rPr>
              <w:tab/>
              <w:t>die Anzahl der Decks (ein oder zwei Decks)</w:t>
            </w:r>
          </w:p>
          <w:p>
            <w:pPr>
              <w:spacing w:after="0"/>
              <w:ind w:left="567" w:hanging="567"/>
              <w:rPr>
                <w:rFonts w:eastAsia="Arial Unicode MS"/>
                <w:noProof/>
                <w:szCs w:val="24"/>
              </w:rPr>
            </w:pPr>
            <w:r>
              <w:rPr>
                <w:noProof/>
              </w:rPr>
              <w:t>e)</w:t>
            </w:r>
            <w:r>
              <w:rPr>
                <w:noProof/>
              </w:rPr>
              <w:tab/>
              <w:t>die Anzahl der Fahrzeugteile (starre Bauweise/Gelenkbauweise)</w:t>
            </w:r>
          </w:p>
          <w:p>
            <w:pPr>
              <w:spacing w:after="0"/>
              <w:ind w:left="567" w:hanging="567"/>
              <w:rPr>
                <w:rFonts w:eastAsia="Arial Unicode MS"/>
                <w:noProof/>
                <w:szCs w:val="24"/>
              </w:rPr>
            </w:pPr>
            <w:r>
              <w:rPr>
                <w:noProof/>
              </w:rPr>
              <w:t>f)</w:t>
            </w:r>
            <w:r>
              <w:rPr>
                <w:noProof/>
              </w:rPr>
              <w:tab/>
              <w:t>die Anzahl der Achsen</w:t>
            </w:r>
          </w:p>
          <w:p>
            <w:pPr>
              <w:spacing w:after="0"/>
              <w:ind w:left="567" w:hanging="567"/>
              <w:rPr>
                <w:rFonts w:eastAsia="Arial Unicode MS"/>
                <w:noProof/>
                <w:szCs w:val="24"/>
              </w:rPr>
            </w:pPr>
            <w:r>
              <w:rPr>
                <w:noProof/>
              </w:rPr>
              <w:t>g)</w:t>
            </w:r>
            <w:r>
              <w:rPr>
                <w:noProof/>
              </w:rPr>
              <w:tab/>
              <w:t>die Art der Energieversorgung (fahrzeugintern oder –extern)</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Ein Typ besteht aus mindestens einer Variante und einer Version.</w:t>
            </w:r>
          </w:p>
        </w:tc>
      </w:tr>
    </w:tbl>
    <w:p>
      <w:pPr>
        <w:rPr>
          <w:noProof/>
        </w:rPr>
      </w:pPr>
      <w:r>
        <w:rPr>
          <w:noProof/>
        </w:rPr>
        <w:br w:type="page"/>
      </w:r>
    </w:p>
    <w:p>
      <w:pPr>
        <w:spacing w:before="240"/>
        <w:ind w:left="1134" w:hanging="1134"/>
        <w:rPr>
          <w:noProof/>
        </w:rPr>
      </w:pPr>
      <w:r>
        <w:rPr>
          <w:noProof/>
        </w:rPr>
        <w:lastRenderedPageBreak/>
        <w:t>2.2.</w:t>
      </w:r>
      <w:r>
        <w:rPr>
          <w:noProof/>
        </w:rPr>
        <w:tab/>
        <w:t xml:space="preserve">Variante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Eine „Variante“ innerhalb eines Fahrzeugtyps umfasst diejenigen Fahrzeuge, die alle folgenden Baumerkmale gemeinsam haben:</w:t>
            </w:r>
          </w:p>
          <w:p>
            <w:pPr>
              <w:spacing w:after="0"/>
              <w:ind w:left="567" w:hanging="567"/>
              <w:rPr>
                <w:rFonts w:eastAsia="Arial Unicode MS"/>
                <w:noProof/>
                <w:szCs w:val="24"/>
              </w:rPr>
            </w:pPr>
            <w:r>
              <w:rPr>
                <w:noProof/>
              </w:rPr>
              <w:t>a)</w:t>
            </w:r>
            <w:r>
              <w:rPr>
                <w:noProof/>
              </w:rPr>
              <w:tab/>
              <w:t>die Art des Aufbaus gemäß Teil C Abschnitt 3</w:t>
            </w:r>
          </w:p>
          <w:p>
            <w:pPr>
              <w:spacing w:after="0"/>
              <w:ind w:left="567" w:hanging="567"/>
              <w:rPr>
                <w:rFonts w:eastAsia="Arial Unicode MS"/>
                <w:noProof/>
                <w:szCs w:val="24"/>
              </w:rPr>
            </w:pPr>
            <w:r>
              <w:rPr>
                <w:noProof/>
              </w:rPr>
              <w:t>b)</w:t>
            </w:r>
            <w:r>
              <w:rPr>
                <w:noProof/>
              </w:rPr>
              <w:tab/>
              <w:t>die Klasse oder Kombination von Klassen von Fahrzeugen gemäß Absatz 2.1.1 der UNECE-Regelung Nr. 107 (nur bei vollständigen und vervollständigten Fahrzeugen)</w:t>
            </w:r>
          </w:p>
          <w:p>
            <w:pPr>
              <w:spacing w:after="0"/>
              <w:ind w:left="567" w:hanging="567"/>
              <w:rPr>
                <w:rFonts w:eastAsia="Arial Unicode MS"/>
                <w:noProof/>
                <w:szCs w:val="24"/>
              </w:rPr>
            </w:pPr>
            <w:r>
              <w:rPr>
                <w:noProof/>
              </w:rPr>
              <w:t>c)</w:t>
            </w:r>
            <w:r>
              <w:rPr>
                <w:noProof/>
              </w:rPr>
              <w:tab/>
              <w:t>die Fertigungsstufe (z. B. vollständig/unvollständig/vervollständigt)</w:t>
            </w:r>
          </w:p>
          <w:p>
            <w:pPr>
              <w:spacing w:after="0"/>
              <w:ind w:left="567" w:hanging="567"/>
              <w:rPr>
                <w:rFonts w:eastAsia="Arial Unicode MS"/>
                <w:noProof/>
                <w:szCs w:val="24"/>
              </w:rPr>
            </w:pPr>
            <w:r>
              <w:rPr>
                <w:noProof/>
              </w:rPr>
              <w:t>d)</w:t>
            </w:r>
            <w:r>
              <w:rPr>
                <w:noProof/>
              </w:rPr>
              <w:tab/>
              <w:t>die Antriebsmaschine hinsichtlich der folgenden Baumerkmale:</w:t>
            </w:r>
          </w:p>
          <w:p>
            <w:pPr>
              <w:spacing w:after="0"/>
              <w:ind w:left="1134" w:hanging="567"/>
              <w:rPr>
                <w:rFonts w:eastAsia="Arial Unicode MS"/>
                <w:noProof/>
                <w:szCs w:val="24"/>
              </w:rPr>
            </w:pPr>
            <w:r>
              <w:rPr>
                <w:noProof/>
              </w:rPr>
              <w:t>i)</w:t>
            </w:r>
            <w:r>
              <w:rPr>
                <w:noProof/>
              </w:rPr>
              <w:tab/>
              <w:t>Art der Energieversorgung (Verbrennungsmotor, Elektromotor oder Sonstiges)</w:t>
            </w:r>
          </w:p>
          <w:p>
            <w:pPr>
              <w:spacing w:after="0"/>
              <w:ind w:left="1134" w:hanging="567"/>
              <w:rPr>
                <w:rFonts w:eastAsia="Arial Unicode MS"/>
                <w:noProof/>
                <w:szCs w:val="24"/>
              </w:rPr>
            </w:pPr>
            <w:r>
              <w:rPr>
                <w:noProof/>
              </w:rPr>
              <w:t>ii)</w:t>
            </w:r>
            <w:r>
              <w:rPr>
                <w:noProof/>
              </w:rPr>
              <w:tab/>
              <w:t>Arbeitsverfahren (Fremdzündung, Selbstzündung oder Sonstiges)</w:t>
            </w:r>
          </w:p>
          <w:p>
            <w:pPr>
              <w:spacing w:after="0"/>
              <w:ind w:left="1134" w:hanging="567"/>
              <w:rPr>
                <w:rFonts w:eastAsia="Arial Unicode MS"/>
                <w:noProof/>
                <w:szCs w:val="24"/>
              </w:rPr>
            </w:pPr>
            <w:r>
              <w:rPr>
                <w:noProof/>
              </w:rPr>
              <w:t>iii)</w:t>
            </w:r>
            <w:r>
              <w:rPr>
                <w:noProof/>
              </w:rPr>
              <w:tab/>
              <w:t>bei einem Verbrennungsmotor Anzahl und Anordnung der Zylinder (L6, V8 oder sonstige)</w:t>
            </w:r>
          </w:p>
          <w:p>
            <w:pPr>
              <w:spacing w:after="0"/>
              <w:ind w:left="567" w:hanging="567"/>
              <w:rPr>
                <w:rFonts w:eastAsia="Arial Unicode MS"/>
                <w:noProof/>
                <w:szCs w:val="24"/>
              </w:rPr>
            </w:pPr>
            <w:r>
              <w:rPr>
                <w:noProof/>
              </w:rPr>
              <w:t>e)</w:t>
            </w:r>
            <w:r>
              <w:rPr>
                <w:noProof/>
              </w:rPr>
              <w:tab/>
              <w:t>bei in mehreren Stufen gefertigten Fahrzeugen: Hersteller und Typ des Fahrzeugs der vorangegangenen Stufe.</w:t>
            </w:r>
          </w:p>
        </w:tc>
      </w:tr>
    </w:tbl>
    <w:p>
      <w:pPr>
        <w:spacing w:after="0"/>
        <w:ind w:left="1134" w:hanging="1134"/>
        <w:jc w:val="left"/>
        <w:rPr>
          <w:rFonts w:eastAsia="Arial Unicode MS"/>
          <w:bCs/>
          <w:noProof/>
          <w:szCs w:val="24"/>
        </w:rPr>
      </w:pPr>
      <w:r>
        <w:rPr>
          <w:noProof/>
        </w:rPr>
        <w:t>2.3.</w:t>
      </w:r>
      <w:r>
        <w:rPr>
          <w:noProof/>
        </w:rPr>
        <w:tab/>
        <w:t xml:space="preserve">Version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Eine „Version“ innerhalb einer Variante umfasst diejenigen Fahrzeuge, die alle der folgenden Merkmale gemeinsam haben:</w:t>
            </w:r>
          </w:p>
          <w:p>
            <w:pPr>
              <w:spacing w:after="0"/>
              <w:ind w:left="571" w:hanging="567"/>
              <w:rPr>
                <w:rFonts w:eastAsia="Arial Unicode MS"/>
                <w:noProof/>
                <w:szCs w:val="24"/>
              </w:rPr>
            </w:pPr>
            <w:r>
              <w:rPr>
                <w:noProof/>
              </w:rPr>
              <w:t>a)</w:t>
            </w:r>
            <w:r>
              <w:rPr>
                <w:noProof/>
              </w:rPr>
              <w:tab/>
              <w:t>die technisch zulässige Gesamtmasse</w:t>
            </w:r>
          </w:p>
          <w:p>
            <w:pPr>
              <w:spacing w:after="0"/>
              <w:ind w:left="571" w:hanging="567"/>
              <w:rPr>
                <w:rFonts w:eastAsia="Arial Unicode MS"/>
                <w:noProof/>
                <w:szCs w:val="24"/>
              </w:rPr>
            </w:pPr>
            <w:r>
              <w:rPr>
                <w:noProof/>
              </w:rPr>
              <w:t>b)</w:t>
            </w:r>
            <w:r>
              <w:rPr>
                <w:noProof/>
              </w:rPr>
              <w:tab/>
              <w:t>die Eignung oder Nichteignung des Fahrzeugs zum Ziehen eines Anhängers</w:t>
            </w:r>
          </w:p>
          <w:p>
            <w:pPr>
              <w:spacing w:after="0"/>
              <w:ind w:left="571" w:hanging="567"/>
              <w:rPr>
                <w:rFonts w:eastAsia="Arial Unicode MS"/>
                <w:noProof/>
                <w:szCs w:val="24"/>
              </w:rPr>
            </w:pPr>
            <w:r>
              <w:rPr>
                <w:noProof/>
              </w:rPr>
              <w:t>c)</w:t>
            </w:r>
            <w:r>
              <w:rPr>
                <w:noProof/>
              </w:rPr>
              <w:tab/>
              <w:t>das Hubvolumen bei einem Verbrennungsmotor</w:t>
            </w:r>
          </w:p>
          <w:p>
            <w:pPr>
              <w:spacing w:after="0"/>
              <w:ind w:left="571" w:hanging="567"/>
              <w:rPr>
                <w:rFonts w:eastAsia="Arial Unicode MS"/>
                <w:noProof/>
                <w:szCs w:val="24"/>
              </w:rPr>
            </w:pPr>
            <w:r>
              <w:rPr>
                <w:noProof/>
              </w:rPr>
              <w:t>d)</w:t>
            </w:r>
            <w:r>
              <w:rPr>
                <w:noProof/>
              </w:rPr>
              <w:tab/>
              <w:t>die Motorhöchstleistung oder maximale Nenndauerleistung (Elektromotor)</w:t>
            </w:r>
          </w:p>
          <w:p>
            <w:pPr>
              <w:spacing w:after="0"/>
              <w:ind w:left="571" w:hanging="567"/>
              <w:rPr>
                <w:rFonts w:eastAsia="Arial Unicode MS"/>
                <w:noProof/>
                <w:szCs w:val="24"/>
              </w:rPr>
            </w:pPr>
            <w:r>
              <w:rPr>
                <w:noProof/>
              </w:rPr>
              <w:t>e)</w:t>
            </w:r>
            <w:r>
              <w:rPr>
                <w:noProof/>
              </w:rPr>
              <w:tab/>
              <w:t>die Art des Kraftstoffs (Benzin, Dieselöl, Flüssiggas, Zweistoffbetrieb oder Sonstiges)</w:t>
            </w:r>
          </w:p>
          <w:p>
            <w:pPr>
              <w:spacing w:after="0"/>
              <w:ind w:left="571" w:hanging="567"/>
              <w:rPr>
                <w:rFonts w:eastAsia="Arial Unicode MS"/>
                <w:noProof/>
                <w:szCs w:val="24"/>
              </w:rPr>
            </w:pPr>
            <w:r>
              <w:rPr>
                <w:noProof/>
              </w:rPr>
              <w:t>f)</w:t>
            </w:r>
            <w:r>
              <w:rPr>
                <w:noProof/>
              </w:rPr>
              <w:tab/>
              <w:t>das Fahrgeräusch</w:t>
            </w:r>
          </w:p>
          <w:p>
            <w:pPr>
              <w:spacing w:after="0"/>
              <w:ind w:left="571" w:hanging="567"/>
              <w:rPr>
                <w:rFonts w:eastAsia="Arial Unicode MS"/>
                <w:noProof/>
                <w:szCs w:val="24"/>
              </w:rPr>
            </w:pPr>
            <w:r>
              <w:rPr>
                <w:noProof/>
              </w:rPr>
              <w:t>g)</w:t>
            </w:r>
            <w:r>
              <w:rPr>
                <w:noProof/>
              </w:rPr>
              <w:tab/>
              <w:t>die Abgasnorm (z. B. Euro IV, Euro V oder andere).</w:t>
            </w:r>
          </w:p>
        </w:tc>
      </w:tr>
    </w:tbl>
    <w:p>
      <w:pPr>
        <w:spacing w:before="240"/>
        <w:ind w:left="1134" w:hanging="1134"/>
        <w:jc w:val="left"/>
        <w:rPr>
          <w:rFonts w:eastAsia="Arial Unicode MS"/>
          <w:b/>
          <w:bCs/>
          <w:noProof/>
          <w:szCs w:val="24"/>
        </w:rPr>
      </w:pPr>
      <w:r>
        <w:rPr>
          <w:noProof/>
        </w:rPr>
        <w:t>3.</w:t>
      </w:r>
      <w:r>
        <w:rPr>
          <w:noProof/>
        </w:rPr>
        <w:tab/>
      </w:r>
      <w:r>
        <w:rPr>
          <w:b/>
          <w:noProof/>
        </w:rPr>
        <w:t>Klasse N</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t>3.1.</w:t>
      </w:r>
      <w:r>
        <w:rPr>
          <w:noProof/>
        </w:rPr>
        <w:tab/>
        <w:t xml:space="preserve">Fahrzeugtyp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Ein „Fahrzeugtyp“ setzt sich aus Fahrzeugen zusammen, die alle der folgenden Merkmale gemeinsam haben:</w:t>
            </w:r>
          </w:p>
          <w:p>
            <w:pPr>
              <w:spacing w:after="0"/>
              <w:ind w:left="571" w:hanging="567"/>
              <w:rPr>
                <w:rFonts w:eastAsia="Arial Unicode MS"/>
                <w:noProof/>
                <w:szCs w:val="24"/>
              </w:rPr>
            </w:pPr>
            <w:r>
              <w:rPr>
                <w:noProof/>
              </w:rPr>
              <w:t>a)</w:t>
            </w:r>
            <w:r>
              <w:rPr>
                <w:noProof/>
              </w:rPr>
              <w:tab/>
              <w:t>den Firmennamen des Herstellers;</w:t>
            </w:r>
          </w:p>
          <w:p>
            <w:pPr>
              <w:spacing w:before="60"/>
              <w:ind w:left="573"/>
              <w:rPr>
                <w:rFonts w:eastAsia="Arial Unicode MS"/>
                <w:noProof/>
                <w:szCs w:val="24"/>
              </w:rPr>
            </w:pPr>
            <w:r>
              <w:rPr>
                <w:noProof/>
              </w:rPr>
              <w:t>eine Änderung der Rechtsform des Unternehmens erfordert nicht die Erteilung einer neuen Genehmigung</w:t>
            </w:r>
          </w:p>
          <w:p>
            <w:pPr>
              <w:spacing w:after="0"/>
              <w:ind w:left="571" w:hanging="567"/>
              <w:rPr>
                <w:rFonts w:eastAsia="Arial Unicode MS"/>
                <w:noProof/>
                <w:szCs w:val="24"/>
              </w:rPr>
            </w:pPr>
            <w:r>
              <w:rPr>
                <w:noProof/>
              </w:rPr>
              <w:t>b)</w:t>
            </w:r>
            <w:r>
              <w:rPr>
                <w:noProof/>
              </w:rPr>
              <w:tab/>
              <w:t>Konstruktion und Montage der wesentlichen Teile der Aufbaustruktur, falls es sich um einen selbsttragenden Aufbau handelt;</w:t>
            </w:r>
          </w:p>
          <w:p>
            <w:pPr>
              <w:spacing w:after="0"/>
              <w:ind w:left="571" w:hanging="567"/>
              <w:rPr>
                <w:rFonts w:eastAsia="Arial Unicode MS"/>
                <w:noProof/>
                <w:szCs w:val="24"/>
              </w:rPr>
            </w:pPr>
            <w:r>
              <w:rPr>
                <w:noProof/>
              </w:rPr>
              <w:t>c)</w:t>
            </w:r>
            <w:r>
              <w:rPr>
                <w:noProof/>
              </w:rPr>
              <w:tab/>
              <w:t xml:space="preserve">Ausführung und Bau der wesentlichen Bestandteile des Fahrgestells, falls es </w:t>
            </w:r>
            <w:r>
              <w:rPr>
                <w:noProof/>
              </w:rPr>
              <w:lastRenderedPageBreak/>
              <w:t>sich um einen nicht selbsttragenden Aufbau handelt</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Abweichend von den Anforderungen von Nummer 3.1.1 Buchstabe b können Fahrzeuge zu demselben Typ gezählt werden, wenn der Hersteller den Bodenbereich der Aufbaustruktur sowie die wesentlichen Bestandteile des vorderen Teils des Aufbaus, der sich unmittelbar vor der Windschutzscheibenöffnung befindet, zum Bau verschiedener Arten von Aufbauten (z. B. geschlossener LKW und Fahrgestell mit Führerhaus, unterschiedliche Radstände und Dachhöhen) verwendet. Darüber ist vom Hersteller ein Nachweis vorzulegen.</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Ein Fahrzeugtyp besteht aus mindestens einer Variante und einer Version.</w:t>
            </w:r>
          </w:p>
        </w:tc>
      </w:tr>
    </w:tbl>
    <w:p>
      <w:pPr>
        <w:spacing w:before="360"/>
        <w:ind w:left="1134" w:hanging="1134"/>
        <w:jc w:val="left"/>
        <w:rPr>
          <w:rFonts w:eastAsia="Arial Unicode MS"/>
          <w:bCs/>
          <w:noProof/>
          <w:szCs w:val="24"/>
        </w:rPr>
      </w:pPr>
      <w:r>
        <w:rPr>
          <w:noProof/>
        </w:rPr>
        <w:t>3.2.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Eine „Variante“ innerhalb eines Fahrzeugtyps umfasst diejenigen Fahrzeuge, die die folgenden Baumerkmale gemeinsam haben:</w:t>
            </w:r>
          </w:p>
          <w:p>
            <w:pPr>
              <w:spacing w:after="0"/>
              <w:ind w:left="571" w:hanging="567"/>
              <w:rPr>
                <w:rFonts w:eastAsia="Arial Unicode MS"/>
                <w:noProof/>
                <w:szCs w:val="24"/>
              </w:rPr>
            </w:pPr>
            <w:r>
              <w:rPr>
                <w:noProof/>
              </w:rPr>
              <w:t>a)</w:t>
            </w:r>
            <w:r>
              <w:rPr>
                <w:noProof/>
              </w:rPr>
              <w:tab/>
              <w:t>die Anzahl der Seitentüren oder Art des Aufbaus gemäß Teil C Abschnitt 4 (bei vollständigen oder vervollständigten Fahrzeugen), wenn der Hersteller auf das Kriterium von Nummer 3.1.2 zurückgreift</w:t>
            </w:r>
          </w:p>
          <w:p>
            <w:pPr>
              <w:spacing w:after="0"/>
              <w:ind w:left="571" w:hanging="567"/>
              <w:rPr>
                <w:rFonts w:eastAsia="Arial Unicode MS"/>
                <w:noProof/>
                <w:szCs w:val="24"/>
              </w:rPr>
            </w:pPr>
            <w:r>
              <w:rPr>
                <w:noProof/>
              </w:rPr>
              <w:t>b)</w:t>
            </w:r>
            <w:r>
              <w:rPr>
                <w:noProof/>
              </w:rPr>
              <w:tab/>
              <w:t>die Fertigungsstufe (z. B. vollständig/unvollständig/vervollständigt)</w:t>
            </w:r>
          </w:p>
          <w:p>
            <w:pPr>
              <w:spacing w:after="0"/>
              <w:ind w:left="571" w:hanging="567"/>
              <w:rPr>
                <w:rFonts w:eastAsia="Arial Unicode MS"/>
                <w:noProof/>
                <w:szCs w:val="24"/>
              </w:rPr>
            </w:pPr>
            <w:r>
              <w:rPr>
                <w:noProof/>
              </w:rPr>
              <w:t>c)</w:t>
            </w:r>
            <w:r>
              <w:rPr>
                <w:noProof/>
              </w:rPr>
              <w:tab/>
              <w:t>die Antriebsmaschine hinsichtlich der folgenden Baumerkmale:</w:t>
            </w:r>
          </w:p>
          <w:p>
            <w:pPr>
              <w:spacing w:after="0"/>
              <w:ind w:left="1138" w:hanging="567"/>
              <w:rPr>
                <w:rFonts w:eastAsia="Arial Unicode MS"/>
                <w:noProof/>
                <w:szCs w:val="24"/>
              </w:rPr>
            </w:pPr>
            <w:r>
              <w:rPr>
                <w:noProof/>
              </w:rPr>
              <w:t>i)</w:t>
            </w:r>
            <w:r>
              <w:rPr>
                <w:noProof/>
              </w:rPr>
              <w:tab/>
              <w:t>Art der Energieversorgung (Verbrennungsmotor, Elektromotor oder Sonstiges)</w:t>
            </w:r>
          </w:p>
          <w:p>
            <w:pPr>
              <w:spacing w:after="0"/>
              <w:ind w:left="1138" w:hanging="567"/>
              <w:rPr>
                <w:rFonts w:eastAsia="Arial Unicode MS"/>
                <w:noProof/>
                <w:szCs w:val="24"/>
              </w:rPr>
            </w:pPr>
            <w:r>
              <w:rPr>
                <w:noProof/>
              </w:rPr>
              <w:t>ii)</w:t>
            </w:r>
            <w:r>
              <w:rPr>
                <w:noProof/>
              </w:rPr>
              <w:tab/>
              <w:t>Arbeitsverfahren (Fremdzündung, Selbstzündung oder Sonstiges)</w:t>
            </w:r>
          </w:p>
          <w:p>
            <w:pPr>
              <w:spacing w:after="0"/>
              <w:ind w:left="1138" w:hanging="567"/>
              <w:rPr>
                <w:rFonts w:eastAsia="Arial Unicode MS"/>
                <w:noProof/>
                <w:szCs w:val="24"/>
              </w:rPr>
            </w:pPr>
            <w:r>
              <w:rPr>
                <w:noProof/>
              </w:rPr>
              <w:t>iii)</w:t>
            </w:r>
            <w:r>
              <w:rPr>
                <w:noProof/>
              </w:rPr>
              <w:tab/>
              <w:t>bei einem Verbrennungsmotor Anzahl und Anordnung der Zylinder (L6, V8 oder sonstige)</w:t>
            </w:r>
          </w:p>
          <w:p>
            <w:pPr>
              <w:spacing w:after="0"/>
              <w:ind w:left="571" w:hanging="567"/>
              <w:rPr>
                <w:rFonts w:eastAsia="Arial Unicode MS"/>
                <w:noProof/>
                <w:szCs w:val="24"/>
              </w:rPr>
            </w:pPr>
            <w:r>
              <w:rPr>
                <w:noProof/>
              </w:rPr>
              <w:t>d)</w:t>
            </w:r>
            <w:r>
              <w:rPr>
                <w:noProof/>
              </w:rPr>
              <w:tab/>
              <w:t>die Anzahl der Achsen</w:t>
            </w:r>
          </w:p>
          <w:p>
            <w:pPr>
              <w:spacing w:after="0"/>
              <w:ind w:left="571" w:hanging="567"/>
              <w:rPr>
                <w:rFonts w:eastAsia="Arial Unicode MS"/>
                <w:noProof/>
                <w:szCs w:val="24"/>
              </w:rPr>
            </w:pPr>
            <w:r>
              <w:rPr>
                <w:noProof/>
              </w:rPr>
              <w:t>e)</w:t>
            </w:r>
            <w:r>
              <w:rPr>
                <w:noProof/>
              </w:rPr>
              <w:tab/>
              <w:t>die Anzahl und gegenseitige Verbindung der Antriebsachsen</w:t>
            </w:r>
          </w:p>
          <w:p>
            <w:pPr>
              <w:spacing w:after="0"/>
              <w:ind w:left="571" w:hanging="567"/>
              <w:rPr>
                <w:rFonts w:eastAsia="Arial Unicode MS"/>
                <w:noProof/>
                <w:szCs w:val="24"/>
              </w:rPr>
            </w:pPr>
            <w:r>
              <w:rPr>
                <w:noProof/>
              </w:rPr>
              <w:t>f)</w:t>
            </w:r>
            <w:r>
              <w:rPr>
                <w:noProof/>
              </w:rPr>
              <w:tab/>
              <w:t>die Anzahl der gelenkten Achsen</w:t>
            </w:r>
          </w:p>
          <w:p>
            <w:pPr>
              <w:spacing w:after="0"/>
              <w:ind w:left="571" w:hanging="567"/>
              <w:rPr>
                <w:rFonts w:eastAsia="Arial Unicode MS"/>
                <w:noProof/>
                <w:szCs w:val="24"/>
              </w:rPr>
            </w:pPr>
            <w:r>
              <w:rPr>
                <w:noProof/>
              </w:rPr>
              <w:t>g)</w:t>
            </w:r>
            <w:r>
              <w:rPr>
                <w:noProof/>
              </w:rPr>
              <w:tab/>
              <w:t>bei in mehreren Stufen gefertigten Fahrzeugen: Hersteller und Typ des Fahrzeugs der vorangegangenen Stufe.</w:t>
            </w:r>
          </w:p>
        </w:tc>
      </w:tr>
    </w:tbl>
    <w:p>
      <w:pPr>
        <w:spacing w:before="360"/>
        <w:ind w:left="1134" w:hanging="1134"/>
        <w:jc w:val="left"/>
        <w:rPr>
          <w:rFonts w:eastAsia="Arial Unicode MS"/>
          <w:bCs/>
          <w:noProof/>
          <w:szCs w:val="24"/>
        </w:rPr>
      </w:pPr>
      <w:r>
        <w:rPr>
          <w:noProof/>
        </w:rPr>
        <w:t>3.3.</w:t>
      </w:r>
      <w:r>
        <w:rPr>
          <w:noProof/>
        </w:rPr>
        <w:tab/>
        <w:t xml:space="preserve">Version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Eine „Version“ innerhalb einer Variante umfasst diejenigen Fahrzeuge, die die folgenden Merkmale gemeinsam haben:</w:t>
            </w:r>
          </w:p>
          <w:p>
            <w:pPr>
              <w:spacing w:after="0"/>
              <w:ind w:left="567" w:hanging="567"/>
              <w:rPr>
                <w:rFonts w:eastAsia="Arial Unicode MS"/>
                <w:noProof/>
                <w:szCs w:val="24"/>
              </w:rPr>
            </w:pPr>
            <w:r>
              <w:rPr>
                <w:noProof/>
              </w:rPr>
              <w:t>a)</w:t>
            </w:r>
            <w:r>
              <w:rPr>
                <w:noProof/>
              </w:rPr>
              <w:tab/>
              <w:t>die technisch zulässige Gesamtmasse</w:t>
            </w:r>
          </w:p>
          <w:p>
            <w:pPr>
              <w:spacing w:after="0"/>
              <w:ind w:left="567" w:hanging="567"/>
              <w:rPr>
                <w:rFonts w:eastAsia="Arial Unicode MS"/>
                <w:noProof/>
                <w:szCs w:val="24"/>
              </w:rPr>
            </w:pPr>
            <w:r>
              <w:rPr>
                <w:noProof/>
              </w:rPr>
              <w:t>b)</w:t>
            </w:r>
            <w:r>
              <w:rPr>
                <w:noProof/>
              </w:rPr>
              <w:tab/>
              <w:t>das Hubvolumen bei einem Verbrennungsmotor</w:t>
            </w:r>
          </w:p>
          <w:p>
            <w:pPr>
              <w:spacing w:after="0"/>
              <w:ind w:left="567" w:hanging="567"/>
              <w:rPr>
                <w:rFonts w:eastAsia="Arial Unicode MS"/>
                <w:noProof/>
                <w:szCs w:val="24"/>
              </w:rPr>
            </w:pPr>
            <w:r>
              <w:rPr>
                <w:noProof/>
              </w:rPr>
              <w:t>c)</w:t>
            </w:r>
            <w:r>
              <w:rPr>
                <w:noProof/>
              </w:rPr>
              <w:tab/>
              <w:t>die Motorhöchstleistung oder maximale Nenndauerleistung (Elektromotor)</w:t>
            </w:r>
          </w:p>
          <w:p>
            <w:pPr>
              <w:spacing w:after="0"/>
              <w:ind w:left="567" w:hanging="567"/>
              <w:rPr>
                <w:rFonts w:eastAsia="Arial Unicode MS"/>
                <w:noProof/>
                <w:szCs w:val="24"/>
              </w:rPr>
            </w:pPr>
            <w:r>
              <w:rPr>
                <w:noProof/>
              </w:rPr>
              <w:t>d)</w:t>
            </w:r>
            <w:r>
              <w:rPr>
                <w:noProof/>
              </w:rPr>
              <w:tab/>
              <w:t>die Art des Kraftstoffs (Benzin, Dieselöl, Flüssiggas, Zweistoffbetrieb oder Sonstiges)</w:t>
            </w:r>
          </w:p>
          <w:p>
            <w:pPr>
              <w:spacing w:after="0"/>
              <w:ind w:left="567" w:hanging="567"/>
              <w:rPr>
                <w:rFonts w:eastAsia="Arial Unicode MS"/>
                <w:noProof/>
                <w:szCs w:val="24"/>
              </w:rPr>
            </w:pPr>
            <w:r>
              <w:rPr>
                <w:noProof/>
              </w:rPr>
              <w:t>e)</w:t>
            </w:r>
            <w:r>
              <w:rPr>
                <w:noProof/>
              </w:rPr>
              <w:tab/>
              <w:t>die Höchstzahl der Sitzplätze</w:t>
            </w:r>
          </w:p>
          <w:p>
            <w:pPr>
              <w:spacing w:after="0"/>
              <w:ind w:left="567" w:hanging="567"/>
              <w:rPr>
                <w:rFonts w:eastAsia="Arial Unicode MS"/>
                <w:noProof/>
                <w:szCs w:val="24"/>
              </w:rPr>
            </w:pPr>
            <w:r>
              <w:rPr>
                <w:noProof/>
              </w:rPr>
              <w:lastRenderedPageBreak/>
              <w:t>f)</w:t>
            </w:r>
            <w:r>
              <w:rPr>
                <w:noProof/>
              </w:rPr>
              <w:tab/>
              <w:t>das Fahrgeräusch</w:t>
            </w:r>
          </w:p>
          <w:p>
            <w:pPr>
              <w:spacing w:after="0"/>
              <w:ind w:left="567" w:hanging="567"/>
              <w:rPr>
                <w:rFonts w:eastAsia="Arial Unicode MS"/>
                <w:noProof/>
                <w:szCs w:val="24"/>
              </w:rPr>
            </w:pPr>
            <w:r>
              <w:rPr>
                <w:noProof/>
              </w:rPr>
              <w:t>g)</w:t>
            </w:r>
            <w:r>
              <w:rPr>
                <w:noProof/>
              </w:rPr>
              <w:tab/>
              <w:t>die Abgasnorm (z. B. Euro 5, Euro 6 oder andere)</w:t>
            </w:r>
          </w:p>
          <w:p>
            <w:pPr>
              <w:spacing w:after="0"/>
              <w:ind w:left="567" w:hanging="567"/>
              <w:rPr>
                <w:rFonts w:eastAsia="Arial Unicode MS"/>
                <w:noProof/>
                <w:szCs w:val="24"/>
              </w:rPr>
            </w:pPr>
            <w:r>
              <w:rPr>
                <w:noProof/>
              </w:rPr>
              <w:t>h)</w:t>
            </w:r>
            <w:r>
              <w:rPr>
                <w:noProof/>
              </w:rPr>
              <w:tab/>
              <w:t>die kombinierten oder gewichteten kombinierten CO</w:t>
            </w:r>
            <w:r>
              <w:rPr>
                <w:noProof/>
                <w:vertAlign w:val="subscript"/>
              </w:rPr>
              <w:t>2</w:t>
            </w:r>
            <w:r>
              <w:rPr>
                <w:noProof/>
              </w:rPr>
              <w:t>-Emissionen</w:t>
            </w:r>
          </w:p>
          <w:p>
            <w:pPr>
              <w:spacing w:after="0"/>
              <w:ind w:left="567" w:hanging="567"/>
              <w:rPr>
                <w:rFonts w:eastAsia="Arial Unicode MS"/>
                <w:noProof/>
                <w:szCs w:val="24"/>
              </w:rPr>
            </w:pPr>
            <w:r>
              <w:rPr>
                <w:noProof/>
              </w:rPr>
              <w:t>i)</w:t>
            </w:r>
            <w:r>
              <w:rPr>
                <w:noProof/>
              </w:rPr>
              <w:tab/>
              <w:t>den Stromverbrauch (gewichtet, kombiniert)</w:t>
            </w:r>
          </w:p>
          <w:p>
            <w:pPr>
              <w:spacing w:after="0"/>
              <w:ind w:left="567" w:hanging="567"/>
              <w:rPr>
                <w:rFonts w:eastAsia="Arial Unicode MS"/>
                <w:noProof/>
                <w:szCs w:val="24"/>
              </w:rPr>
            </w:pPr>
            <w:r>
              <w:rPr>
                <w:noProof/>
              </w:rPr>
              <w:t>j)</w:t>
            </w:r>
            <w:r>
              <w:rPr>
                <w:noProof/>
              </w:rPr>
              <w:tab/>
              <w:t>den kombinierten oder gewichteten kombinierten Kraftstoffverbrauch</w:t>
            </w:r>
          </w:p>
        </w:tc>
      </w:tr>
    </w:tbl>
    <w:p>
      <w:pPr>
        <w:spacing w:before="240"/>
        <w:rPr>
          <w:noProof/>
        </w:rPr>
      </w:pPr>
      <w:r>
        <w:rPr>
          <w:noProof/>
        </w:rPr>
        <w:lastRenderedPageBreak/>
        <w:t>4.</w:t>
      </w:r>
      <w:r>
        <w:rPr>
          <w:noProof/>
        </w:rPr>
        <w:tab/>
      </w:r>
      <w:r>
        <w:rPr>
          <w:b/>
          <w:noProof/>
        </w:rPr>
        <w:t>Klassen N</w:t>
      </w:r>
      <w:r>
        <w:rPr>
          <w:b/>
          <w:noProof/>
          <w:vertAlign w:val="subscript"/>
        </w:rPr>
        <w:t>2</w:t>
      </w:r>
      <w:r>
        <w:rPr>
          <w:b/>
          <w:noProof/>
        </w:rPr>
        <w:t xml:space="preserve"> und N</w:t>
      </w:r>
      <w:r>
        <w:rPr>
          <w:b/>
          <w:noProof/>
          <w:vertAlign w:val="subscript"/>
        </w:rPr>
        <w:t>3</w:t>
      </w:r>
    </w:p>
    <w:p>
      <w:pPr>
        <w:spacing w:before="240" w:after="0"/>
        <w:ind w:left="1134" w:hanging="1134"/>
        <w:jc w:val="left"/>
        <w:rPr>
          <w:rFonts w:eastAsia="Arial Unicode MS"/>
          <w:bCs/>
          <w:noProof/>
          <w:szCs w:val="24"/>
        </w:rPr>
      </w:pPr>
      <w:r>
        <w:rPr>
          <w:noProof/>
        </w:rPr>
        <w:t>4.1.</w:t>
      </w:r>
      <w:r>
        <w:rPr>
          <w:noProof/>
        </w:rPr>
        <w:tab/>
        <w:t xml:space="preserve">Fahrzeugtyp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Ein „Fahrzeugtyp“ setzt sich aus Fahrzeugen zusammen, die die folgenden Merkmale gemeinsam haben:</w:t>
            </w:r>
          </w:p>
          <w:p>
            <w:pPr>
              <w:spacing w:after="0"/>
              <w:ind w:left="571" w:hanging="567"/>
              <w:rPr>
                <w:rFonts w:eastAsia="Arial Unicode MS"/>
                <w:noProof/>
                <w:szCs w:val="24"/>
              </w:rPr>
            </w:pPr>
            <w:r>
              <w:rPr>
                <w:noProof/>
              </w:rPr>
              <w:t>a)</w:t>
            </w:r>
            <w:r>
              <w:rPr>
                <w:noProof/>
              </w:rPr>
              <w:tab/>
              <w:t>den Firmennamen des Herstellers;</w:t>
            </w:r>
          </w:p>
          <w:p>
            <w:pPr>
              <w:ind w:left="573"/>
              <w:rPr>
                <w:rFonts w:eastAsia="Arial Unicode MS"/>
                <w:noProof/>
                <w:szCs w:val="24"/>
              </w:rPr>
            </w:pPr>
            <w:r>
              <w:rPr>
                <w:noProof/>
              </w:rPr>
              <w:t>eine Änderung der Rechtsform des Unternehmens erfordert nicht die Erteilung einer neuen Genehmigung</w:t>
            </w:r>
          </w:p>
          <w:p>
            <w:pPr>
              <w:spacing w:after="0"/>
              <w:ind w:left="571" w:hanging="567"/>
              <w:rPr>
                <w:rFonts w:eastAsia="Arial Unicode MS"/>
                <w:noProof/>
                <w:szCs w:val="24"/>
              </w:rPr>
            </w:pPr>
            <w:r>
              <w:rPr>
                <w:noProof/>
              </w:rPr>
              <w:t>b)</w:t>
            </w:r>
            <w:r>
              <w:rPr>
                <w:noProof/>
              </w:rPr>
              <w:tab/>
              <w:t>die Klasse</w:t>
            </w:r>
          </w:p>
          <w:p>
            <w:pPr>
              <w:spacing w:after="0"/>
              <w:ind w:left="571" w:hanging="567"/>
              <w:rPr>
                <w:rFonts w:eastAsia="Arial Unicode MS"/>
                <w:noProof/>
                <w:szCs w:val="24"/>
              </w:rPr>
            </w:pPr>
            <w:r>
              <w:rPr>
                <w:noProof/>
              </w:rPr>
              <w:t>c)</w:t>
            </w:r>
            <w:r>
              <w:rPr>
                <w:noProof/>
              </w:rPr>
              <w:tab/>
              <w:t>die Ausführung und den Bau der wesentlichen Bestandteile des Fahrgestells, die einer Produktlinie gemeinsam sind</w:t>
            </w:r>
          </w:p>
          <w:p>
            <w:pPr>
              <w:spacing w:after="0"/>
              <w:ind w:left="571" w:hanging="567"/>
              <w:rPr>
                <w:rFonts w:eastAsia="Arial Unicode MS"/>
                <w:noProof/>
                <w:szCs w:val="24"/>
              </w:rPr>
            </w:pPr>
            <w:r>
              <w:rPr>
                <w:noProof/>
              </w:rPr>
              <w:t>d)</w:t>
            </w:r>
            <w:r>
              <w:rPr>
                <w:noProof/>
              </w:rPr>
              <w:tab/>
              <w:t>die Anzahl der Achsen</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Ein Fahrzeugtyp besteht aus mindestens einer Variante und einer Version.</w:t>
            </w:r>
          </w:p>
        </w:tc>
      </w:tr>
    </w:tbl>
    <w:p>
      <w:pPr>
        <w:spacing w:before="240" w:after="0"/>
        <w:ind w:left="1134" w:hanging="1134"/>
        <w:jc w:val="left"/>
        <w:rPr>
          <w:rFonts w:eastAsia="Arial Unicode MS"/>
          <w:bCs/>
          <w:noProof/>
          <w:szCs w:val="24"/>
        </w:rPr>
      </w:pPr>
      <w:r>
        <w:rPr>
          <w:noProof/>
        </w:rPr>
        <w:t>4.2.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Eine „Variante“ innerhalb eines Fahrzeugtyps umfasst diejenigen Fahrzeuge, die die folgenden Baumerkmale gemeinsam haben:</w:t>
            </w:r>
          </w:p>
          <w:p>
            <w:pPr>
              <w:spacing w:after="0"/>
              <w:ind w:left="573" w:hanging="567"/>
              <w:rPr>
                <w:rFonts w:eastAsia="Arial Unicode MS"/>
                <w:noProof/>
                <w:szCs w:val="24"/>
              </w:rPr>
            </w:pPr>
            <w:r>
              <w:rPr>
                <w:noProof/>
              </w:rPr>
              <w:t>a)</w:t>
            </w:r>
            <w:r>
              <w:rPr>
                <w:noProof/>
              </w:rPr>
              <w:tab/>
              <w:t>das Aufbaukonzept oder die Art des Aufbaus wie in Teil C Abschnitt 4 und in Anlage 2 (nur für vollständige/vervollständigte Fahrzeuge) genannt</w:t>
            </w:r>
          </w:p>
          <w:p>
            <w:pPr>
              <w:spacing w:after="0"/>
              <w:ind w:left="573" w:hanging="567"/>
              <w:rPr>
                <w:rFonts w:eastAsia="Arial Unicode MS"/>
                <w:noProof/>
                <w:szCs w:val="24"/>
              </w:rPr>
            </w:pPr>
            <w:r>
              <w:rPr>
                <w:noProof/>
              </w:rPr>
              <w:t>b)</w:t>
            </w:r>
            <w:r>
              <w:rPr>
                <w:noProof/>
              </w:rPr>
              <w:tab/>
              <w:t>Fertigungsstufe (z. B. vollständig/unvollständig/vervollständigt)</w:t>
            </w:r>
          </w:p>
          <w:p>
            <w:pPr>
              <w:spacing w:after="0"/>
              <w:ind w:left="573" w:hanging="567"/>
              <w:rPr>
                <w:rFonts w:eastAsia="Arial Unicode MS"/>
                <w:noProof/>
                <w:szCs w:val="24"/>
              </w:rPr>
            </w:pPr>
            <w:r>
              <w:rPr>
                <w:noProof/>
              </w:rPr>
              <w:t>c)</w:t>
            </w:r>
            <w:r>
              <w:rPr>
                <w:noProof/>
              </w:rPr>
              <w:tab/>
              <w:t>die Antriebsmaschine hinsichtlich der folgenden Baumerkmale:</w:t>
            </w:r>
          </w:p>
          <w:p>
            <w:pPr>
              <w:spacing w:before="60" w:after="0"/>
              <w:ind w:left="1140" w:hanging="567"/>
              <w:rPr>
                <w:rFonts w:eastAsia="Arial Unicode MS"/>
                <w:noProof/>
                <w:szCs w:val="24"/>
              </w:rPr>
            </w:pPr>
            <w:r>
              <w:rPr>
                <w:noProof/>
              </w:rPr>
              <w:t>i)</w:t>
            </w:r>
            <w:r>
              <w:rPr>
                <w:noProof/>
              </w:rPr>
              <w:tab/>
              <w:t>Art der Energieversorgung (Verbrennungsmotor, Elektromotor oder Sonstiges)</w:t>
            </w:r>
          </w:p>
          <w:p>
            <w:pPr>
              <w:spacing w:before="60" w:after="0"/>
              <w:ind w:left="1140" w:hanging="567"/>
              <w:rPr>
                <w:rFonts w:eastAsia="Arial Unicode MS"/>
                <w:noProof/>
                <w:szCs w:val="24"/>
              </w:rPr>
            </w:pPr>
            <w:r>
              <w:rPr>
                <w:noProof/>
              </w:rPr>
              <w:t>ii)</w:t>
            </w:r>
            <w:r>
              <w:rPr>
                <w:noProof/>
              </w:rPr>
              <w:tab/>
              <w:t>Arbeitsverfahren (Fremdzündung, Selbstzündung oder Sonstiges)</w:t>
            </w:r>
          </w:p>
          <w:p>
            <w:pPr>
              <w:spacing w:before="60" w:after="0"/>
              <w:ind w:left="1140" w:hanging="567"/>
              <w:rPr>
                <w:rFonts w:eastAsia="Arial Unicode MS"/>
                <w:noProof/>
                <w:szCs w:val="24"/>
              </w:rPr>
            </w:pPr>
            <w:r>
              <w:rPr>
                <w:noProof/>
              </w:rPr>
              <w:t>iii)</w:t>
            </w:r>
            <w:r>
              <w:rPr>
                <w:noProof/>
              </w:rPr>
              <w:tab/>
              <w:t>bei einem Verbrennungsmotor Anzahl und Anordnung der Zylinder (L6, V8 oder sonstige)</w:t>
            </w:r>
          </w:p>
          <w:p>
            <w:pPr>
              <w:spacing w:after="0"/>
              <w:ind w:left="573" w:hanging="567"/>
              <w:rPr>
                <w:rFonts w:eastAsia="Arial Unicode MS"/>
                <w:noProof/>
                <w:szCs w:val="24"/>
              </w:rPr>
            </w:pPr>
            <w:r>
              <w:rPr>
                <w:noProof/>
              </w:rPr>
              <w:t>d)</w:t>
            </w:r>
            <w:r>
              <w:rPr>
                <w:noProof/>
              </w:rPr>
              <w:tab/>
              <w:t>die Anzahl und gegenseitige Verbindung der Antriebsachsen</w:t>
            </w:r>
          </w:p>
          <w:p>
            <w:pPr>
              <w:spacing w:after="0"/>
              <w:ind w:left="573" w:hanging="567"/>
              <w:rPr>
                <w:rFonts w:eastAsia="Arial Unicode MS"/>
                <w:noProof/>
                <w:szCs w:val="24"/>
              </w:rPr>
            </w:pPr>
            <w:r>
              <w:rPr>
                <w:noProof/>
              </w:rPr>
              <w:t>e)</w:t>
            </w:r>
            <w:r>
              <w:rPr>
                <w:noProof/>
              </w:rPr>
              <w:tab/>
              <w:t>die Anzahl der gelenkten Achsen</w:t>
            </w:r>
          </w:p>
          <w:p>
            <w:pPr>
              <w:spacing w:after="0"/>
              <w:ind w:left="573" w:hanging="567"/>
              <w:rPr>
                <w:rFonts w:eastAsia="Arial Unicode MS"/>
                <w:noProof/>
                <w:szCs w:val="24"/>
              </w:rPr>
            </w:pPr>
            <w:r>
              <w:rPr>
                <w:noProof/>
              </w:rPr>
              <w:t>f)</w:t>
            </w:r>
            <w:r>
              <w:rPr>
                <w:noProof/>
              </w:rPr>
              <w:tab/>
              <w:t>bei in mehreren Stufen gefertigten Fahrzeugen: Hersteller und Typ des Fahrzeugs der vorangegangenen Stufe.</w:t>
            </w:r>
          </w:p>
        </w:tc>
      </w:tr>
    </w:tbl>
    <w:p>
      <w:pPr>
        <w:spacing w:before="240" w:after="0"/>
        <w:ind w:left="1134" w:hanging="1134"/>
        <w:jc w:val="left"/>
        <w:rPr>
          <w:rFonts w:eastAsia="Arial Unicode MS"/>
          <w:bCs/>
          <w:noProof/>
          <w:szCs w:val="24"/>
        </w:rPr>
      </w:pPr>
      <w:r>
        <w:rPr>
          <w:noProof/>
        </w:rPr>
        <w:t>4.3.</w:t>
      </w:r>
      <w:r>
        <w:rPr>
          <w:noProof/>
        </w:rPr>
        <w:tab/>
        <w:t xml:space="preserve">Version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Eine „Version“ innerhalb einer Variante umfasst diejenigen Fahrzeuge, die die folgenden Merkmale gemeinsam haben:</w:t>
            </w:r>
          </w:p>
          <w:p>
            <w:pPr>
              <w:spacing w:after="0"/>
              <w:ind w:left="573" w:hanging="567"/>
              <w:rPr>
                <w:rFonts w:eastAsia="Arial Unicode MS"/>
                <w:noProof/>
                <w:szCs w:val="24"/>
              </w:rPr>
            </w:pPr>
            <w:r>
              <w:rPr>
                <w:noProof/>
              </w:rPr>
              <w:lastRenderedPageBreak/>
              <w:t>a)</w:t>
            </w:r>
            <w:r>
              <w:rPr>
                <w:noProof/>
              </w:rPr>
              <w:tab/>
              <w:t>die technisch zulässige Gesamtmasse</w:t>
            </w:r>
          </w:p>
          <w:p>
            <w:pPr>
              <w:spacing w:after="0"/>
              <w:ind w:left="573" w:hanging="567"/>
              <w:rPr>
                <w:rFonts w:eastAsia="Arial Unicode MS"/>
                <w:noProof/>
                <w:szCs w:val="24"/>
              </w:rPr>
            </w:pPr>
            <w:r>
              <w:rPr>
                <w:noProof/>
              </w:rPr>
              <w:t>b)</w:t>
            </w:r>
            <w:r>
              <w:rPr>
                <w:noProof/>
              </w:rPr>
              <w:tab/>
              <w:t>die Eignung oder Nichteignung zum Ziehen eines der folgenden Anhänger:</w:t>
            </w:r>
          </w:p>
          <w:p>
            <w:pPr>
              <w:spacing w:before="60" w:after="0"/>
              <w:ind w:left="1140" w:hanging="567"/>
              <w:rPr>
                <w:rFonts w:eastAsia="Arial Unicode MS"/>
                <w:noProof/>
                <w:szCs w:val="24"/>
              </w:rPr>
            </w:pPr>
            <w:r>
              <w:rPr>
                <w:noProof/>
              </w:rPr>
              <w:t>i)</w:t>
            </w:r>
            <w:r>
              <w:rPr>
                <w:noProof/>
              </w:rPr>
              <w:tab/>
              <w:t>ungebremster Anhänger</w:t>
            </w:r>
          </w:p>
          <w:p>
            <w:pPr>
              <w:spacing w:before="60" w:after="0"/>
              <w:ind w:left="1140" w:hanging="567"/>
              <w:rPr>
                <w:rFonts w:eastAsia="Arial Unicode MS"/>
                <w:noProof/>
                <w:szCs w:val="24"/>
              </w:rPr>
            </w:pPr>
            <w:r>
              <w:rPr>
                <w:noProof/>
              </w:rPr>
              <w:t>ii)</w:t>
            </w:r>
            <w:r>
              <w:rPr>
                <w:noProof/>
              </w:rPr>
              <w:tab/>
              <w:t>Anhänger mit einer Auflaufbremsanlage gemäß Absatz 2.12 der UNECE-Regelung Nr. 13</w:t>
            </w:r>
          </w:p>
          <w:p>
            <w:pPr>
              <w:spacing w:before="60" w:after="0"/>
              <w:ind w:left="1140" w:hanging="567"/>
              <w:rPr>
                <w:rFonts w:eastAsia="Arial Unicode MS"/>
                <w:noProof/>
                <w:szCs w:val="24"/>
              </w:rPr>
            </w:pPr>
            <w:r>
              <w:rPr>
                <w:noProof/>
              </w:rPr>
              <w:t>iii)</w:t>
            </w:r>
            <w:r>
              <w:rPr>
                <w:noProof/>
              </w:rPr>
              <w:tab/>
              <w:t>Anhänger mit einer durchgehenden oder halb durchgehenden Bremsanlage gemäß den Absätzen 2.9 und 2.10 der UNECE-Regelung Nr. 13</w:t>
            </w:r>
          </w:p>
          <w:p>
            <w:pPr>
              <w:spacing w:before="60" w:after="0"/>
              <w:ind w:left="1140" w:hanging="567"/>
              <w:rPr>
                <w:rFonts w:eastAsia="Arial Unicode MS"/>
                <w:noProof/>
                <w:szCs w:val="24"/>
              </w:rPr>
            </w:pPr>
            <w:r>
              <w:rPr>
                <w:noProof/>
              </w:rPr>
              <w:t>iv)</w:t>
            </w:r>
            <w:r>
              <w:rPr>
                <w:noProof/>
              </w:rPr>
              <w:tab/>
              <w:t>Anhänger der Klasse O</w:t>
            </w:r>
            <w:r>
              <w:rPr>
                <w:noProof/>
                <w:vertAlign w:val="subscript"/>
              </w:rPr>
              <w:t>4</w:t>
            </w:r>
            <w:r>
              <w:rPr>
                <w:noProof/>
              </w:rPr>
              <w:t>, der zu einer zulässigen Gesamtmasse der Fahrzeugkombination von höchstens 44 Tonnen führt</w:t>
            </w:r>
          </w:p>
          <w:p>
            <w:pPr>
              <w:spacing w:before="60" w:after="0"/>
              <w:ind w:left="1140" w:hanging="567"/>
              <w:rPr>
                <w:rFonts w:eastAsia="Arial Unicode MS"/>
                <w:noProof/>
                <w:szCs w:val="24"/>
              </w:rPr>
            </w:pPr>
            <w:r>
              <w:rPr>
                <w:noProof/>
              </w:rPr>
              <w:t>v)</w:t>
            </w:r>
            <w:r>
              <w:rPr>
                <w:noProof/>
              </w:rPr>
              <w:tab/>
              <w:t>Anhänger der Klasse O</w:t>
            </w:r>
            <w:r>
              <w:rPr>
                <w:noProof/>
                <w:vertAlign w:val="subscript"/>
              </w:rPr>
              <w:t>4</w:t>
            </w:r>
            <w:r>
              <w:rPr>
                <w:noProof/>
              </w:rPr>
              <w:t>, der zu einer zulässigen Gesamtmasse der Fahrzeugkombination von über 44 Tonnen führt</w:t>
            </w:r>
          </w:p>
          <w:p>
            <w:pPr>
              <w:spacing w:after="0"/>
              <w:ind w:left="573" w:hanging="567"/>
              <w:rPr>
                <w:rFonts w:eastAsia="Arial Unicode MS"/>
                <w:noProof/>
                <w:szCs w:val="24"/>
              </w:rPr>
            </w:pPr>
            <w:r>
              <w:rPr>
                <w:noProof/>
              </w:rPr>
              <w:t>c)</w:t>
            </w:r>
            <w:r>
              <w:rPr>
                <w:noProof/>
              </w:rPr>
              <w:tab/>
              <w:t>das Hubvolumen</w:t>
            </w:r>
          </w:p>
          <w:p>
            <w:pPr>
              <w:spacing w:after="0"/>
              <w:ind w:left="573" w:hanging="567"/>
              <w:rPr>
                <w:rFonts w:eastAsia="Arial Unicode MS"/>
                <w:noProof/>
                <w:szCs w:val="24"/>
              </w:rPr>
            </w:pPr>
            <w:r>
              <w:rPr>
                <w:noProof/>
              </w:rPr>
              <w:t>d)</w:t>
            </w:r>
            <w:r>
              <w:rPr>
                <w:noProof/>
              </w:rPr>
              <w:tab/>
              <w:t>die Motorhöchstleistung</w:t>
            </w:r>
          </w:p>
          <w:p>
            <w:pPr>
              <w:spacing w:after="0"/>
              <w:ind w:left="573" w:hanging="567"/>
              <w:rPr>
                <w:rFonts w:eastAsia="Arial Unicode MS"/>
                <w:noProof/>
                <w:szCs w:val="24"/>
              </w:rPr>
            </w:pPr>
            <w:r>
              <w:rPr>
                <w:noProof/>
              </w:rPr>
              <w:t>e)</w:t>
            </w:r>
            <w:r>
              <w:rPr>
                <w:noProof/>
              </w:rPr>
              <w:tab/>
              <w:t>die Art des Kraftstoffs (Benzin, Dieselöl, Flüssiggas, Zweistoffbetrieb oder Sonstiges)</w:t>
            </w:r>
          </w:p>
          <w:p>
            <w:pPr>
              <w:spacing w:after="0"/>
              <w:ind w:left="573" w:hanging="567"/>
              <w:rPr>
                <w:rFonts w:eastAsia="Arial Unicode MS"/>
                <w:noProof/>
                <w:szCs w:val="24"/>
              </w:rPr>
            </w:pPr>
            <w:r>
              <w:rPr>
                <w:noProof/>
              </w:rPr>
              <w:t>f)</w:t>
            </w:r>
            <w:r>
              <w:rPr>
                <w:noProof/>
              </w:rPr>
              <w:tab/>
              <w:t>das Fahrgeräusch</w:t>
            </w:r>
          </w:p>
          <w:p>
            <w:pPr>
              <w:spacing w:after="0"/>
              <w:ind w:left="573" w:hanging="567"/>
              <w:rPr>
                <w:rFonts w:eastAsia="Arial Unicode MS"/>
                <w:noProof/>
                <w:szCs w:val="24"/>
              </w:rPr>
            </w:pPr>
            <w:r>
              <w:rPr>
                <w:noProof/>
              </w:rPr>
              <w:t>g)</w:t>
            </w:r>
            <w:r>
              <w:rPr>
                <w:noProof/>
              </w:rPr>
              <w:tab/>
              <w:t>die Abgasnorm (z. B. Euro IV, Euro V oder andere).</w:t>
            </w:r>
          </w:p>
        </w:tc>
      </w:tr>
    </w:tbl>
    <w:p>
      <w:pPr>
        <w:spacing w:before="240"/>
        <w:ind w:left="1134" w:hanging="1134"/>
        <w:jc w:val="left"/>
        <w:rPr>
          <w:rFonts w:eastAsia="Arial Unicode MS"/>
          <w:b/>
          <w:bCs/>
          <w:noProof/>
          <w:szCs w:val="24"/>
        </w:rPr>
      </w:pPr>
      <w:r>
        <w:rPr>
          <w:noProof/>
        </w:rPr>
        <w:lastRenderedPageBreak/>
        <w:t>5.</w:t>
      </w:r>
      <w:r>
        <w:rPr>
          <w:noProof/>
        </w:rPr>
        <w:tab/>
      </w:r>
      <w:r>
        <w:rPr>
          <w:b/>
          <w:noProof/>
        </w:rPr>
        <w:t>Klassen O</w:t>
      </w:r>
      <w:r>
        <w:rPr>
          <w:b/>
          <w:noProof/>
          <w:vertAlign w:val="subscript"/>
        </w:rPr>
        <w:t xml:space="preserve">1 </w:t>
      </w:r>
      <w:r>
        <w:rPr>
          <w:b/>
          <w:noProof/>
        </w:rPr>
        <w:t>und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Fahrzeugtyp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Ein „Fahrzeugtyp“ setzt sich aus Fahrzeugen zusammen, die die folgenden Merkmale gemeinsam haben:</w:t>
            </w:r>
          </w:p>
          <w:p>
            <w:pPr>
              <w:spacing w:after="0"/>
              <w:ind w:left="567" w:hanging="567"/>
              <w:rPr>
                <w:rFonts w:eastAsia="Arial Unicode MS"/>
                <w:noProof/>
                <w:szCs w:val="24"/>
              </w:rPr>
            </w:pPr>
            <w:r>
              <w:rPr>
                <w:noProof/>
              </w:rPr>
              <w:t>a)</w:t>
            </w:r>
            <w:r>
              <w:rPr>
                <w:noProof/>
              </w:rPr>
              <w:tab/>
              <w:t>den Firmennamen des Herstellers;</w:t>
            </w:r>
          </w:p>
          <w:p>
            <w:pPr>
              <w:ind w:left="567"/>
              <w:rPr>
                <w:rFonts w:eastAsia="Arial Unicode MS"/>
                <w:noProof/>
                <w:szCs w:val="24"/>
              </w:rPr>
            </w:pPr>
            <w:r>
              <w:rPr>
                <w:noProof/>
              </w:rPr>
              <w:t>eine Änderung der Rechtsform des Unternehmens erfordert nicht die Erteilung einer neuen Genehmigung</w:t>
            </w:r>
          </w:p>
          <w:p>
            <w:pPr>
              <w:spacing w:after="0"/>
              <w:ind w:left="567" w:hanging="567"/>
              <w:rPr>
                <w:rFonts w:eastAsia="Arial Unicode MS"/>
                <w:noProof/>
                <w:szCs w:val="24"/>
              </w:rPr>
            </w:pPr>
            <w:r>
              <w:rPr>
                <w:noProof/>
              </w:rPr>
              <w:t>b)</w:t>
            </w:r>
            <w:r>
              <w:rPr>
                <w:noProof/>
              </w:rPr>
              <w:tab/>
              <w:t>die Klasse</w:t>
            </w:r>
          </w:p>
          <w:p>
            <w:pPr>
              <w:spacing w:after="0"/>
              <w:ind w:left="567" w:hanging="567"/>
              <w:rPr>
                <w:rFonts w:eastAsia="Arial Unicode MS"/>
                <w:noProof/>
                <w:szCs w:val="24"/>
              </w:rPr>
            </w:pPr>
            <w:r>
              <w:rPr>
                <w:noProof/>
              </w:rPr>
              <w:t>c)</w:t>
            </w:r>
            <w:r>
              <w:rPr>
                <w:noProof/>
              </w:rPr>
              <w:tab/>
              <w:t>das Konzept gemäß Teil C Abschnitt 5</w:t>
            </w:r>
          </w:p>
          <w:p>
            <w:pPr>
              <w:spacing w:after="0"/>
              <w:ind w:left="567" w:hanging="567"/>
              <w:rPr>
                <w:rFonts w:eastAsia="Arial Unicode MS"/>
                <w:noProof/>
                <w:szCs w:val="24"/>
              </w:rPr>
            </w:pPr>
            <w:r>
              <w:rPr>
                <w:noProof/>
              </w:rPr>
              <w:t>d)</w:t>
            </w:r>
            <w:r>
              <w:rPr>
                <w:noProof/>
              </w:rPr>
              <w:tab/>
              <w:t>die folgenden Aspekte von Bau und Ausführung:</w:t>
            </w:r>
          </w:p>
          <w:p>
            <w:pPr>
              <w:spacing w:after="0"/>
              <w:ind w:left="1134" w:hanging="567"/>
              <w:rPr>
                <w:rFonts w:eastAsia="Arial Unicode MS"/>
                <w:noProof/>
                <w:szCs w:val="24"/>
              </w:rPr>
            </w:pPr>
            <w:r>
              <w:rPr>
                <w:noProof/>
              </w:rPr>
              <w:t>i)</w:t>
            </w:r>
            <w:r>
              <w:rPr>
                <w:noProof/>
              </w:rPr>
              <w:tab/>
              <w:t>Ausführung und Bau der wesentlichen Bestandteile des Fahrgestells</w:t>
            </w:r>
          </w:p>
          <w:p>
            <w:pPr>
              <w:spacing w:after="0"/>
              <w:ind w:left="1134" w:hanging="567"/>
              <w:rPr>
                <w:rFonts w:eastAsia="Arial Unicode MS"/>
                <w:noProof/>
                <w:szCs w:val="24"/>
              </w:rPr>
            </w:pPr>
            <w:r>
              <w:rPr>
                <w:noProof/>
              </w:rPr>
              <w:t>ii)</w:t>
            </w:r>
            <w:r>
              <w:rPr>
                <w:noProof/>
              </w:rPr>
              <w:tab/>
              <w:t>Ausführung und Bau der wesentlichen Bestandteile der Aufbaustruktur, falls es sich um einen selbsttragenden Aufbau handelt</w:t>
            </w:r>
          </w:p>
          <w:p>
            <w:pPr>
              <w:spacing w:after="0"/>
              <w:ind w:left="567" w:hanging="567"/>
              <w:rPr>
                <w:rFonts w:eastAsia="Arial Unicode MS"/>
                <w:noProof/>
                <w:szCs w:val="24"/>
              </w:rPr>
            </w:pPr>
            <w:r>
              <w:rPr>
                <w:noProof/>
              </w:rPr>
              <w:t>e)</w:t>
            </w:r>
            <w:r>
              <w:rPr>
                <w:noProof/>
              </w:rPr>
              <w:tab/>
              <w:t>die Anzahl der Achsen</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Ein Fahrzeugtyp besteht aus mindestens einer Variante und einer Version.</w:t>
            </w:r>
          </w:p>
        </w:tc>
      </w:tr>
    </w:tbl>
    <w:p>
      <w:pPr>
        <w:spacing w:before="240"/>
        <w:ind w:left="1134" w:hanging="1134"/>
        <w:jc w:val="left"/>
        <w:rPr>
          <w:rFonts w:eastAsia="Arial Unicode MS"/>
          <w:bCs/>
          <w:noProof/>
          <w:szCs w:val="24"/>
        </w:rPr>
      </w:pPr>
      <w:r>
        <w:rPr>
          <w:noProof/>
        </w:rPr>
        <w:t>5.2.</w:t>
      </w:r>
      <w:r>
        <w:rPr>
          <w:noProof/>
        </w:rPr>
        <w:tab/>
        <w:t xml:space="preserve">Variante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Eine „Variante“ innerhalb eines Fahrzeugtyps umfasst diejenigen Fahrzeuge, die die folgenden Baumerkmale gemeinsam haben:</w:t>
            </w:r>
          </w:p>
          <w:p>
            <w:pPr>
              <w:spacing w:after="0"/>
              <w:ind w:left="571" w:hanging="567"/>
              <w:rPr>
                <w:rFonts w:eastAsia="Arial Unicode MS"/>
                <w:noProof/>
                <w:szCs w:val="24"/>
              </w:rPr>
            </w:pPr>
            <w:r>
              <w:rPr>
                <w:noProof/>
              </w:rPr>
              <w:lastRenderedPageBreak/>
              <w:t>a)</w:t>
            </w:r>
            <w:r>
              <w:rPr>
                <w:noProof/>
              </w:rPr>
              <w:tab/>
              <w:t>die Art des Aufbaus wie in Anlage 2 genannt (bei vollständigen und vervollständigten Fahrzeugen)</w:t>
            </w:r>
          </w:p>
          <w:p>
            <w:pPr>
              <w:spacing w:after="0"/>
              <w:ind w:left="571" w:hanging="567"/>
              <w:rPr>
                <w:rFonts w:eastAsia="Arial Unicode MS"/>
                <w:noProof/>
                <w:szCs w:val="24"/>
              </w:rPr>
            </w:pPr>
            <w:r>
              <w:rPr>
                <w:noProof/>
              </w:rPr>
              <w:t>b)</w:t>
            </w:r>
            <w:r>
              <w:rPr>
                <w:noProof/>
              </w:rPr>
              <w:tab/>
              <w:t>die Fertigungsstufe (z. B. vollständig/unvollständig/vervollständigt)</w:t>
            </w:r>
          </w:p>
          <w:p>
            <w:pPr>
              <w:spacing w:after="0"/>
              <w:ind w:left="571" w:hanging="567"/>
              <w:rPr>
                <w:rFonts w:eastAsia="Arial Unicode MS"/>
                <w:noProof/>
                <w:szCs w:val="24"/>
              </w:rPr>
            </w:pPr>
            <w:r>
              <w:rPr>
                <w:noProof/>
              </w:rPr>
              <w:t>c)</w:t>
            </w:r>
            <w:r>
              <w:rPr>
                <w:noProof/>
              </w:rPr>
              <w:tab/>
              <w:t>die Art des Bremssystems (z. B. ungebremst/Auflaufbremse/Hilfskraftbremse)</w:t>
            </w:r>
          </w:p>
          <w:p>
            <w:pPr>
              <w:spacing w:after="0"/>
              <w:ind w:left="571" w:hanging="567"/>
              <w:rPr>
                <w:rFonts w:eastAsia="Arial Unicode MS"/>
                <w:noProof/>
                <w:szCs w:val="24"/>
              </w:rPr>
            </w:pPr>
            <w:r>
              <w:rPr>
                <w:noProof/>
              </w:rPr>
              <w:t>d)</w:t>
            </w:r>
            <w:r>
              <w:rPr>
                <w:noProof/>
              </w:rPr>
              <w:tab/>
              <w:t>bei in mehreren Stufen gefertigten Fahrzeugen: Hersteller und Typ des Fahrzeugs der vorangegangenen Stufe.</w:t>
            </w:r>
          </w:p>
        </w:tc>
      </w:tr>
    </w:tbl>
    <w:p>
      <w:pPr>
        <w:spacing w:before="240"/>
        <w:ind w:left="1134" w:hanging="1134"/>
        <w:jc w:val="left"/>
        <w:rPr>
          <w:rFonts w:eastAsia="Arial Unicode MS"/>
          <w:bCs/>
          <w:noProof/>
          <w:szCs w:val="24"/>
        </w:rPr>
      </w:pPr>
      <w:r>
        <w:rPr>
          <w:noProof/>
        </w:rPr>
        <w:lastRenderedPageBreak/>
        <w:t>5.3.</w:t>
      </w:r>
      <w:r>
        <w:rPr>
          <w:noProof/>
        </w:rPr>
        <w:tab/>
        <w:t xml:space="preserve">Version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Eine „Version“ innerhalb einer Variante umfasst diejenigen Fahrzeuge, die die folgenden Merkmale gemeinsam haben:</w:t>
            </w:r>
          </w:p>
          <w:p>
            <w:pPr>
              <w:spacing w:after="0"/>
              <w:ind w:left="567" w:hanging="567"/>
              <w:rPr>
                <w:rFonts w:eastAsia="Arial Unicode MS"/>
                <w:noProof/>
                <w:szCs w:val="24"/>
              </w:rPr>
            </w:pPr>
            <w:r>
              <w:rPr>
                <w:noProof/>
              </w:rPr>
              <w:t>a)</w:t>
            </w:r>
            <w:r>
              <w:rPr>
                <w:noProof/>
              </w:rPr>
              <w:tab/>
              <w:t>die technisch zulässige Gesamtmasse</w:t>
            </w:r>
          </w:p>
          <w:p>
            <w:pPr>
              <w:spacing w:after="0"/>
              <w:ind w:left="567" w:hanging="567"/>
              <w:rPr>
                <w:rFonts w:eastAsia="Arial Unicode MS"/>
                <w:noProof/>
                <w:szCs w:val="24"/>
              </w:rPr>
            </w:pPr>
            <w:r>
              <w:rPr>
                <w:noProof/>
              </w:rPr>
              <w:t>b)</w:t>
            </w:r>
            <w:r>
              <w:rPr>
                <w:noProof/>
              </w:rPr>
              <w:tab/>
              <w:t>die Konzeption der Federung (Luft-, Stahl- oder Gummifederung, Torsionsstab oder Sonstiges)</w:t>
            </w:r>
          </w:p>
          <w:p>
            <w:pPr>
              <w:spacing w:after="0"/>
              <w:ind w:left="567" w:hanging="567"/>
              <w:rPr>
                <w:rFonts w:eastAsia="Arial Unicode MS"/>
                <w:noProof/>
                <w:szCs w:val="24"/>
              </w:rPr>
            </w:pPr>
            <w:r>
              <w:rPr>
                <w:noProof/>
              </w:rPr>
              <w:t>c)</w:t>
            </w:r>
            <w:r>
              <w:rPr>
                <w:noProof/>
              </w:rPr>
              <w:tab/>
              <w:t>die Konzeption der Deichsel (Dreieck, Rohr oder Sonstiges).</w:t>
            </w:r>
          </w:p>
        </w:tc>
      </w:tr>
    </w:tbl>
    <w:p>
      <w:pPr>
        <w:spacing w:before="240"/>
        <w:ind w:left="1134" w:hanging="1134"/>
        <w:jc w:val="left"/>
        <w:rPr>
          <w:rFonts w:eastAsia="Arial Unicode MS"/>
          <w:b/>
          <w:bCs/>
          <w:noProof/>
          <w:szCs w:val="24"/>
        </w:rPr>
      </w:pPr>
      <w:r>
        <w:rPr>
          <w:noProof/>
        </w:rPr>
        <w:t>6.</w:t>
      </w:r>
      <w:r>
        <w:rPr>
          <w:noProof/>
        </w:rPr>
        <w:tab/>
      </w:r>
      <w:r>
        <w:rPr>
          <w:b/>
          <w:noProof/>
        </w:rPr>
        <w:t>Klassen O</w:t>
      </w:r>
      <w:r>
        <w:rPr>
          <w:b/>
          <w:noProof/>
          <w:vertAlign w:val="subscript"/>
        </w:rPr>
        <w:t>3</w:t>
      </w:r>
      <w:r>
        <w:rPr>
          <w:b/>
          <w:noProof/>
        </w:rPr>
        <w:t xml:space="preserve"> und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Fahrzeugtyp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Ein „Fahrzeugtyp“ setzt sich aus Fahrzeugen zusammen, die die folgenden Merkmale gemeinsam haben:</w:t>
            </w:r>
          </w:p>
          <w:p>
            <w:pPr>
              <w:spacing w:after="0"/>
              <w:ind w:left="571" w:hanging="567"/>
              <w:rPr>
                <w:rFonts w:eastAsia="Arial Unicode MS"/>
                <w:noProof/>
                <w:szCs w:val="24"/>
              </w:rPr>
            </w:pPr>
            <w:r>
              <w:rPr>
                <w:noProof/>
              </w:rPr>
              <w:t>a)</w:t>
            </w:r>
            <w:r>
              <w:rPr>
                <w:noProof/>
              </w:rPr>
              <w:tab/>
              <w:t>den Firmennamen des Herstellers;</w:t>
            </w:r>
          </w:p>
          <w:p>
            <w:pPr>
              <w:ind w:left="573"/>
              <w:rPr>
                <w:rFonts w:eastAsia="Arial Unicode MS"/>
                <w:noProof/>
                <w:szCs w:val="24"/>
              </w:rPr>
            </w:pPr>
            <w:r>
              <w:rPr>
                <w:noProof/>
              </w:rPr>
              <w:t>eine Änderung der Rechtsform des Unternehmens erfordert nicht die Erteilung einer neuen Genehmigung</w:t>
            </w:r>
          </w:p>
          <w:p>
            <w:pPr>
              <w:spacing w:after="0"/>
              <w:ind w:left="571" w:hanging="567"/>
              <w:rPr>
                <w:rFonts w:eastAsia="Arial Unicode MS"/>
                <w:noProof/>
                <w:szCs w:val="24"/>
              </w:rPr>
            </w:pPr>
            <w:r>
              <w:rPr>
                <w:noProof/>
              </w:rPr>
              <w:t>b)</w:t>
            </w:r>
            <w:r>
              <w:rPr>
                <w:noProof/>
              </w:rPr>
              <w:tab/>
              <w:t>die Klasse</w:t>
            </w:r>
          </w:p>
          <w:p>
            <w:pPr>
              <w:spacing w:after="0"/>
              <w:ind w:left="571" w:hanging="567"/>
              <w:rPr>
                <w:rFonts w:eastAsia="Arial Unicode MS"/>
                <w:noProof/>
                <w:szCs w:val="24"/>
              </w:rPr>
            </w:pPr>
            <w:r>
              <w:rPr>
                <w:noProof/>
              </w:rPr>
              <w:t>c)</w:t>
            </w:r>
            <w:r>
              <w:rPr>
                <w:noProof/>
              </w:rPr>
              <w:tab/>
              <w:t>die Konzeption des Anhängers im Hinblick auf die Begriffsbestimmungen in Teil C Abschnitt 5</w:t>
            </w:r>
          </w:p>
          <w:p>
            <w:pPr>
              <w:spacing w:after="0"/>
              <w:ind w:left="571" w:hanging="567"/>
              <w:rPr>
                <w:rFonts w:eastAsia="Arial Unicode MS"/>
                <w:noProof/>
                <w:szCs w:val="24"/>
              </w:rPr>
            </w:pPr>
            <w:r>
              <w:rPr>
                <w:noProof/>
              </w:rPr>
              <w:t>d)</w:t>
            </w:r>
            <w:r>
              <w:rPr>
                <w:noProof/>
              </w:rPr>
              <w:tab/>
              <w:t>die folgenden Aspekte von Bau und Ausführung:</w:t>
            </w:r>
          </w:p>
          <w:p>
            <w:pPr>
              <w:spacing w:after="0"/>
              <w:ind w:left="1138" w:hanging="567"/>
              <w:rPr>
                <w:rFonts w:eastAsia="Arial Unicode MS"/>
                <w:noProof/>
                <w:szCs w:val="24"/>
              </w:rPr>
            </w:pPr>
            <w:r>
              <w:rPr>
                <w:noProof/>
              </w:rPr>
              <w:t>i)</w:t>
            </w:r>
            <w:r>
              <w:rPr>
                <w:noProof/>
              </w:rPr>
              <w:tab/>
              <w:t>Ausführung und Bau der wesentlichen Bestandteile des Fahrgestells</w:t>
            </w:r>
          </w:p>
          <w:p>
            <w:pPr>
              <w:spacing w:after="0"/>
              <w:ind w:left="1138" w:hanging="567"/>
              <w:rPr>
                <w:rFonts w:eastAsia="Arial Unicode MS"/>
                <w:noProof/>
                <w:szCs w:val="24"/>
              </w:rPr>
            </w:pPr>
            <w:r>
              <w:rPr>
                <w:noProof/>
              </w:rPr>
              <w:t>ii)</w:t>
            </w:r>
            <w:r>
              <w:rPr>
                <w:noProof/>
              </w:rPr>
              <w:tab/>
              <w:t>Ausführung und Bau der wesentlichen Bestandteile der Aufbaustruktur, falls es sich um Anhänger mit einem selbsttragenden Aufbau handelt</w:t>
            </w:r>
          </w:p>
          <w:p>
            <w:pPr>
              <w:spacing w:after="0"/>
              <w:ind w:left="571" w:hanging="567"/>
              <w:rPr>
                <w:rFonts w:eastAsia="Arial Unicode MS"/>
                <w:noProof/>
                <w:szCs w:val="24"/>
              </w:rPr>
            </w:pPr>
            <w:r>
              <w:rPr>
                <w:noProof/>
              </w:rPr>
              <w:t>e)</w:t>
            </w:r>
            <w:r>
              <w:rPr>
                <w:noProof/>
              </w:rPr>
              <w:tab/>
              <w:t>die Anzahl der Achsen</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Ein Fahrzeugtyp besteht aus mindestens einer Variante und einer Version.</w:t>
            </w:r>
          </w:p>
        </w:tc>
      </w:tr>
    </w:tbl>
    <w:p>
      <w:pPr>
        <w:spacing w:before="240"/>
        <w:ind w:left="1134" w:hanging="1134"/>
        <w:jc w:val="left"/>
        <w:rPr>
          <w:rFonts w:eastAsia="Arial Unicode MS"/>
          <w:bCs/>
          <w:noProof/>
          <w:szCs w:val="24"/>
        </w:rPr>
      </w:pPr>
      <w:r>
        <w:rPr>
          <w:noProof/>
        </w:rPr>
        <w:t>6.2.</w:t>
      </w:r>
      <w:r>
        <w:rPr>
          <w:noProof/>
        </w:rPr>
        <w:tab/>
        <w:t xml:space="preserve">Varianten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Eine „Variante“ innerhalb eines Fahrzeugtyps umfasst diejenigen Fahrzeuge, die die folgenden Bau- und Konstruktionsmerkmale gemeinsam haben:</w:t>
            </w:r>
          </w:p>
          <w:p>
            <w:pPr>
              <w:spacing w:after="0"/>
              <w:ind w:left="571" w:hanging="567"/>
              <w:rPr>
                <w:rFonts w:eastAsia="Arial Unicode MS"/>
                <w:noProof/>
                <w:szCs w:val="24"/>
              </w:rPr>
            </w:pPr>
            <w:r>
              <w:rPr>
                <w:noProof/>
              </w:rPr>
              <w:t>a)</w:t>
            </w:r>
            <w:r>
              <w:rPr>
                <w:noProof/>
              </w:rPr>
              <w:tab/>
              <w:t xml:space="preserve">die Art des Aufbaus wie in Anlage 2 genannt (bei vollständigen und </w:t>
            </w:r>
            <w:r>
              <w:rPr>
                <w:noProof/>
              </w:rPr>
              <w:lastRenderedPageBreak/>
              <w:t>vervollständigten Fahrzeugen)</w:t>
            </w:r>
          </w:p>
          <w:p>
            <w:pPr>
              <w:spacing w:after="0"/>
              <w:ind w:left="571" w:hanging="567"/>
              <w:rPr>
                <w:rFonts w:eastAsia="Arial Unicode MS"/>
                <w:noProof/>
                <w:szCs w:val="24"/>
              </w:rPr>
            </w:pPr>
            <w:r>
              <w:rPr>
                <w:noProof/>
              </w:rPr>
              <w:t>b)</w:t>
            </w:r>
            <w:r>
              <w:rPr>
                <w:noProof/>
              </w:rPr>
              <w:tab/>
              <w:t>die Fertigungsstufe (z. B. vollständig/unvollständig/vervollständigt)</w:t>
            </w:r>
          </w:p>
          <w:p>
            <w:pPr>
              <w:spacing w:after="0"/>
              <w:ind w:left="571" w:hanging="567"/>
              <w:rPr>
                <w:rFonts w:eastAsia="Arial Unicode MS"/>
                <w:noProof/>
                <w:szCs w:val="24"/>
              </w:rPr>
            </w:pPr>
            <w:r>
              <w:rPr>
                <w:noProof/>
              </w:rPr>
              <w:t>c)</w:t>
            </w:r>
            <w:r>
              <w:rPr>
                <w:noProof/>
              </w:rPr>
              <w:tab/>
              <w:t>die Konzeption der Federung (Stahl-, Luft- oder Hydraulikfederung)</w:t>
            </w:r>
          </w:p>
          <w:p>
            <w:pPr>
              <w:spacing w:after="0"/>
              <w:ind w:left="571" w:hanging="567"/>
              <w:rPr>
                <w:rFonts w:eastAsia="Arial Unicode MS"/>
                <w:noProof/>
                <w:szCs w:val="24"/>
              </w:rPr>
            </w:pPr>
            <w:r>
              <w:rPr>
                <w:noProof/>
              </w:rPr>
              <w:t>d)</w:t>
            </w:r>
            <w:r>
              <w:rPr>
                <w:noProof/>
              </w:rPr>
              <w:tab/>
              <w:t>die folgenden technischen Merkmale:</w:t>
            </w:r>
          </w:p>
          <w:p>
            <w:pPr>
              <w:spacing w:before="60" w:after="0"/>
              <w:ind w:left="1140" w:hanging="567"/>
              <w:rPr>
                <w:rFonts w:eastAsia="Arial Unicode MS"/>
                <w:noProof/>
                <w:szCs w:val="24"/>
              </w:rPr>
            </w:pPr>
            <w:r>
              <w:rPr>
                <w:noProof/>
              </w:rPr>
              <w:t>i)</w:t>
            </w:r>
            <w:r>
              <w:rPr>
                <w:noProof/>
              </w:rPr>
              <w:tab/>
              <w:t>Eignung oder Nichteignung des Fahrgestells zum Ausfahren</w:t>
            </w:r>
          </w:p>
          <w:p>
            <w:pPr>
              <w:spacing w:before="60" w:after="0"/>
              <w:ind w:left="1140" w:hanging="567"/>
              <w:rPr>
                <w:rFonts w:eastAsia="Arial Unicode MS"/>
                <w:noProof/>
                <w:szCs w:val="24"/>
              </w:rPr>
            </w:pPr>
            <w:r>
              <w:rPr>
                <w:noProof/>
              </w:rPr>
              <w:t>ii)</w:t>
            </w:r>
            <w:r>
              <w:rPr>
                <w:noProof/>
              </w:rPr>
              <w:tab/>
              <w:t>Höhe des Decks (normal, Tieflader, Semi-Tieflader usw.)</w:t>
            </w:r>
          </w:p>
          <w:p>
            <w:pPr>
              <w:spacing w:before="60" w:after="0"/>
              <w:ind w:left="571" w:hanging="567"/>
              <w:rPr>
                <w:rFonts w:eastAsia="Arial Unicode MS"/>
                <w:noProof/>
                <w:szCs w:val="24"/>
              </w:rPr>
            </w:pPr>
            <w:r>
              <w:rPr>
                <w:noProof/>
              </w:rPr>
              <w:t>e)</w:t>
            </w:r>
            <w:r>
              <w:rPr>
                <w:noProof/>
              </w:rPr>
              <w:tab/>
              <w:t>bei in mehreren Stufen gefertigten Fahrzeugen: Hersteller und Typ des Fahrzeugs der vorangegangenen Stufe.</w:t>
            </w:r>
          </w:p>
        </w:tc>
      </w:tr>
    </w:tbl>
    <w:p>
      <w:pPr>
        <w:spacing w:before="240"/>
        <w:ind w:left="1134" w:hanging="1134"/>
        <w:jc w:val="left"/>
        <w:rPr>
          <w:rFonts w:eastAsia="Arial Unicode MS"/>
          <w:bCs/>
          <w:noProof/>
          <w:szCs w:val="24"/>
        </w:rPr>
      </w:pPr>
      <w:r>
        <w:rPr>
          <w:noProof/>
        </w:rPr>
        <w:lastRenderedPageBreak/>
        <w:t>6.3.</w:t>
      </w:r>
      <w:r>
        <w:rPr>
          <w:noProof/>
        </w:rPr>
        <w:tab/>
        <w:t xml:space="preserve">Versionen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Eine „Version“ innerhalb einer Variante umfasst diejenigen Fahrzeuge, die die folgenden Merkmale gemeinsam haben:</w:t>
            </w:r>
          </w:p>
          <w:p>
            <w:pPr>
              <w:spacing w:after="0"/>
              <w:ind w:left="567" w:hanging="567"/>
              <w:rPr>
                <w:rFonts w:eastAsia="Arial Unicode MS"/>
                <w:noProof/>
                <w:szCs w:val="24"/>
              </w:rPr>
            </w:pPr>
            <w:r>
              <w:rPr>
                <w:noProof/>
              </w:rPr>
              <w:t>a)</w:t>
            </w:r>
            <w:r>
              <w:rPr>
                <w:noProof/>
              </w:rPr>
              <w:tab/>
              <w:t>die technisch zulässige Gesamtmasse</w:t>
            </w:r>
          </w:p>
          <w:p>
            <w:pPr>
              <w:spacing w:after="0"/>
              <w:ind w:left="567" w:hanging="567"/>
              <w:rPr>
                <w:rFonts w:eastAsia="Arial Unicode MS"/>
                <w:noProof/>
                <w:szCs w:val="24"/>
              </w:rPr>
            </w:pPr>
            <w:r>
              <w:rPr>
                <w:noProof/>
              </w:rPr>
              <w:t>b)</w:t>
            </w:r>
            <w:r>
              <w:rPr>
                <w:noProof/>
              </w:rPr>
              <w:tab/>
              <w:t>die in den Absätzen 3.2 und 3.3 von Anhang I der Richtlinie 96/53/EG des Rates</w:t>
            </w:r>
            <w:r>
              <w:rPr>
                <w:rStyle w:val="FootnoteReference"/>
                <w:noProof/>
              </w:rPr>
              <w:footnoteReference w:id="14"/>
            </w:r>
            <w:r>
              <w:rPr>
                <w:noProof/>
              </w:rPr>
              <w:t xml:space="preserve"> genannten Unterteilungen und Kombinationen von Unterteilungen für den Abstand zwischen zwei aufeinander folgenden, zu derselben Gruppe gehörenden Achsen</w:t>
            </w:r>
          </w:p>
          <w:p>
            <w:pPr>
              <w:spacing w:after="0"/>
              <w:ind w:left="567" w:hanging="567"/>
              <w:rPr>
                <w:rFonts w:eastAsia="Arial Unicode MS"/>
                <w:noProof/>
                <w:szCs w:val="24"/>
              </w:rPr>
            </w:pPr>
            <w:r>
              <w:rPr>
                <w:noProof/>
              </w:rPr>
              <w:t>c)</w:t>
            </w:r>
            <w:r>
              <w:rPr>
                <w:noProof/>
              </w:rPr>
              <w:tab/>
              <w:t>die Beschreibung der Achsen im Hinblick auf folgende Merkmale:</w:t>
            </w:r>
          </w:p>
          <w:p>
            <w:pPr>
              <w:spacing w:before="60" w:after="0"/>
              <w:ind w:left="1134" w:hanging="567"/>
              <w:rPr>
                <w:rFonts w:eastAsia="Arial Unicode MS"/>
                <w:noProof/>
                <w:szCs w:val="24"/>
              </w:rPr>
            </w:pPr>
            <w:r>
              <w:rPr>
                <w:noProof/>
              </w:rPr>
              <w:t>i)</w:t>
            </w:r>
            <w:r>
              <w:rPr>
                <w:noProof/>
              </w:rPr>
              <w:tab/>
              <w:t>Hubachsen (Anzahl und Lage)</w:t>
            </w:r>
          </w:p>
          <w:p>
            <w:pPr>
              <w:spacing w:before="60" w:after="0"/>
              <w:ind w:left="1134" w:hanging="567"/>
              <w:rPr>
                <w:rFonts w:eastAsia="Arial Unicode MS"/>
                <w:noProof/>
                <w:szCs w:val="24"/>
              </w:rPr>
            </w:pPr>
            <w:r>
              <w:rPr>
                <w:noProof/>
              </w:rPr>
              <w:t>ii)</w:t>
            </w:r>
            <w:r>
              <w:rPr>
                <w:noProof/>
              </w:rPr>
              <w:tab/>
              <w:t>belastbare Achsen (Anzahl und Lage)</w:t>
            </w:r>
          </w:p>
          <w:p>
            <w:pPr>
              <w:spacing w:before="60" w:after="0"/>
              <w:ind w:left="1134" w:hanging="567"/>
              <w:rPr>
                <w:rFonts w:eastAsia="Arial Unicode MS"/>
                <w:noProof/>
                <w:szCs w:val="24"/>
              </w:rPr>
            </w:pPr>
            <w:r>
              <w:rPr>
                <w:noProof/>
              </w:rPr>
              <w:t>iii)</w:t>
            </w:r>
            <w:r>
              <w:rPr>
                <w:noProof/>
              </w:rPr>
              <w:tab/>
              <w:t>gelenkte Achsen (Anzahl und Lage).</w:t>
            </w:r>
          </w:p>
        </w:tc>
      </w:tr>
    </w:tbl>
    <w:p>
      <w:pPr>
        <w:spacing w:before="480"/>
        <w:ind w:left="1134" w:hanging="1134"/>
        <w:jc w:val="left"/>
        <w:rPr>
          <w:rFonts w:eastAsia="Arial Unicode MS"/>
          <w:b/>
          <w:bCs/>
          <w:noProof/>
          <w:szCs w:val="24"/>
        </w:rPr>
      </w:pPr>
      <w:r>
        <w:rPr>
          <w:noProof/>
        </w:rPr>
        <w:t>7.</w:t>
      </w:r>
      <w:r>
        <w:rPr>
          <w:noProof/>
        </w:rPr>
        <w:tab/>
      </w:r>
      <w:r>
        <w:rPr>
          <w:b/>
          <w:noProof/>
        </w:rPr>
        <w:t xml:space="preserve">Gemeinsame Anforderungen an alle Fahrzeugklassen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Wenn ein Fahrzeug aufgrund seiner Gesamtmasse oder der Anzahl der Sitzplätze oder beidem verschiedenen Klassen zugeteilt werden kann, kann der Hersteller für die Bestimmung von Varianten und Versionen zwischen den beiden Fahrzeugklassen wählen.</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Beispiele:</w:t>
            </w:r>
          </w:p>
          <w:p>
            <w:pPr>
              <w:spacing w:after="0"/>
              <w:ind w:left="576" w:hanging="576"/>
              <w:rPr>
                <w:rFonts w:eastAsia="Arial Unicode MS"/>
                <w:noProof/>
                <w:szCs w:val="24"/>
              </w:rPr>
            </w:pPr>
            <w:r>
              <w:rPr>
                <w:noProof/>
              </w:rPr>
              <w:t>a)</w:t>
            </w:r>
            <w:r>
              <w:rPr>
                <w:noProof/>
              </w:rPr>
              <w:tab/>
              <w:t>Fahrzeug „A“ kann bezüglich der Gesamtmasse als Fahrzeug der Klasse N</w:t>
            </w:r>
            <w:r>
              <w:rPr>
                <w:noProof/>
                <w:vertAlign w:val="subscript"/>
              </w:rPr>
              <w:t>1</w:t>
            </w:r>
            <w:r>
              <w:rPr>
                <w:noProof/>
              </w:rPr>
              <w:t xml:space="preserve"> (3,5 Tonnen) und als Fahrzeug der Klasse N</w:t>
            </w:r>
            <w:r>
              <w:rPr>
                <w:noProof/>
                <w:vertAlign w:val="subscript"/>
              </w:rPr>
              <w:t>2</w:t>
            </w:r>
            <w:r>
              <w:rPr>
                <w:noProof/>
              </w:rPr>
              <w:t xml:space="preserve"> (4,2 Tonnen) typgenehmigt werden. In diesem Fall dürfen die Kennwerte für die Klasse N</w:t>
            </w:r>
            <w:r>
              <w:rPr>
                <w:noProof/>
                <w:vertAlign w:val="subscript"/>
              </w:rPr>
              <w:t>1</w:t>
            </w:r>
            <w:r>
              <w:rPr>
                <w:noProof/>
              </w:rPr>
              <w:t xml:space="preserve"> auch auf das in die Klasse N</w:t>
            </w:r>
            <w:r>
              <w:rPr>
                <w:noProof/>
                <w:vertAlign w:val="subscript"/>
              </w:rPr>
              <w:t>2</w:t>
            </w:r>
            <w:r>
              <w:rPr>
                <w:noProof/>
              </w:rPr>
              <w:t xml:space="preserve"> eingestufte Fahrzeug angewendet werden (oder umgekehrt).</w:t>
            </w:r>
          </w:p>
          <w:p>
            <w:pPr>
              <w:spacing w:after="0"/>
              <w:ind w:left="576" w:hanging="576"/>
              <w:rPr>
                <w:rFonts w:eastAsia="Arial Unicode MS"/>
                <w:noProof/>
                <w:szCs w:val="24"/>
              </w:rPr>
            </w:pPr>
            <w:r>
              <w:rPr>
                <w:noProof/>
              </w:rPr>
              <w:t>b)</w:t>
            </w:r>
            <w:r>
              <w:rPr>
                <w:noProof/>
              </w:rPr>
              <w:tab/>
              <w:t>Fahrzeug „B“ kann bezüglich der Anzahl der Sitzplätze (7 + 1 bzw. 10 + 1) als Fahrzeug der Klasse M</w:t>
            </w:r>
            <w:r>
              <w:rPr>
                <w:noProof/>
                <w:vertAlign w:val="subscript"/>
              </w:rPr>
              <w:t>1</w:t>
            </w:r>
            <w:r>
              <w:rPr>
                <w:noProof/>
              </w:rPr>
              <w:t xml:space="preserve"> und als Fahrzeug der Klasse M</w:t>
            </w:r>
            <w:r>
              <w:rPr>
                <w:noProof/>
                <w:vertAlign w:val="subscript"/>
              </w:rPr>
              <w:t>2</w:t>
            </w:r>
            <w:r>
              <w:rPr>
                <w:noProof/>
              </w:rPr>
              <w:t xml:space="preserve"> typgenehmigt werden. Die Kennwerte für die Klasse M</w:t>
            </w:r>
            <w:r>
              <w:rPr>
                <w:noProof/>
                <w:vertAlign w:val="subscript"/>
              </w:rPr>
              <w:t>1</w:t>
            </w:r>
            <w:r>
              <w:rPr>
                <w:noProof/>
              </w:rPr>
              <w:t xml:space="preserve"> dürfen auch auf das in die Klasse M</w:t>
            </w:r>
            <w:r>
              <w:rPr>
                <w:noProof/>
                <w:vertAlign w:val="subscript"/>
              </w:rPr>
              <w:t>2</w:t>
            </w:r>
            <w:r>
              <w:rPr>
                <w:noProof/>
              </w:rPr>
              <w:t xml:space="preserve"> eingestufte Fahrzeug angewendet werden (oder umgekehrt).</w:t>
            </w:r>
          </w:p>
        </w:tc>
      </w:tr>
      <w:tr>
        <w:trPr>
          <w:tblCellSpacing w:w="0" w:type="dxa"/>
        </w:trPr>
        <w:tc>
          <w:tcPr>
            <w:tcW w:w="0" w:type="auto"/>
            <w:hideMark/>
          </w:tcPr>
          <w:p>
            <w:pPr>
              <w:spacing w:after="0"/>
              <w:rPr>
                <w:rFonts w:eastAsia="Arial Unicode MS"/>
                <w:noProof/>
                <w:szCs w:val="24"/>
              </w:rPr>
            </w:pPr>
            <w:r>
              <w:rPr>
                <w:noProof/>
              </w:rPr>
              <w:lastRenderedPageBreak/>
              <w:t>7.2.</w:t>
            </w:r>
          </w:p>
        </w:tc>
        <w:tc>
          <w:tcPr>
            <w:tcW w:w="0" w:type="auto"/>
            <w:gridSpan w:val="2"/>
            <w:hideMark/>
          </w:tcPr>
          <w:p>
            <w:pPr>
              <w:spacing w:after="0"/>
              <w:rPr>
                <w:rFonts w:eastAsia="Arial Unicode MS"/>
                <w:noProof/>
                <w:szCs w:val="24"/>
              </w:rPr>
            </w:pPr>
            <w:r>
              <w:rPr>
                <w:noProof/>
              </w:rPr>
              <w:t>Ein Fahrzeug der Klasse N kann je nach Fall nach den Vorschriften für die Klasse M</w:t>
            </w:r>
            <w:r>
              <w:rPr>
                <w:noProof/>
                <w:vertAlign w:val="subscript"/>
              </w:rPr>
              <w:t>1</w:t>
            </w:r>
            <w:r>
              <w:rPr>
                <w:noProof/>
              </w:rPr>
              <w:t xml:space="preserve"> oder M</w:t>
            </w:r>
            <w:r>
              <w:rPr>
                <w:noProof/>
                <w:vertAlign w:val="subscript"/>
              </w:rPr>
              <w:t>2</w:t>
            </w:r>
            <w:r>
              <w:rPr>
                <w:noProof/>
              </w:rPr>
              <w:t xml:space="preserve"> typgenehmigt werden, wenn es dazu bestimmt ist, in der nächsten Stufe eines Mehrstufen-Typgenehmigungsverfahrens in diese Klasse eingestuft zu werden.</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Diese Möglichkeit wird nur bei unvollständigen Fahrzeugen eingeräumt.</w:t>
            </w:r>
          </w:p>
          <w:p>
            <w:pPr>
              <w:spacing w:after="0"/>
              <w:rPr>
                <w:rFonts w:eastAsia="Arial Unicode MS"/>
                <w:noProof/>
                <w:szCs w:val="24"/>
              </w:rPr>
            </w:pPr>
            <w:r>
              <w:rPr>
                <w:noProof/>
              </w:rPr>
              <w:t>Solche Fahrzeuge sind vom Hersteller des Basisfahrzeugs mit einem besonderen Variantencode zu kennzeichnen.</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Typen-, Varianten- und Versionsbezeichnungen</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Der Hersteller teilt jedem Typ, jeder Variante und jeder Version eines Fahrzeugs einen alphanumerischen Code zu, bestehend aus lateinischen Buchstaben und/oder arabischen Ziffern.</w:t>
            </w:r>
          </w:p>
          <w:p>
            <w:pPr>
              <w:spacing w:after="0"/>
              <w:rPr>
                <w:rFonts w:eastAsia="Arial Unicode MS"/>
                <w:noProof/>
                <w:szCs w:val="24"/>
              </w:rPr>
            </w:pPr>
            <w:r>
              <w:rPr>
                <w:noProof/>
              </w:rPr>
              <w:t>Klammern und Bindestriche dürfen verwendet werden, wenn sie keinen Buchstaben und keine Ziffer ersetzen.</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Der Gesamtcode muss wie folgt zusammengesetzt sein: Typ-Variante-Version oder „TVV“.</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Durch den TVV-Code muss es möglich sein, eine einmalige Kombination technischer Merkmale im Sinne der in Teil B dieses Anhangs festgelegten Kriterien klar und eindeutig zu kennzeichnen.</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Ein Hersteller darf denselben Code verwenden, um einen Fahrzeugtyp zu bestimmen, wenn dieser in zwei oder mehr Klassen fällt.</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Ein Hersteller darf nicht denselben Code verwenden, um einen Fahrzeugtyp für mehr als eine Typgenehmigung in derselben Fahrzeugklasse zu kennzeichnen.</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Anzahl der Zeichen für den TVV-Code</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Die Anzahl der Zeichen darf nicht mehr betragen als:</w:t>
            </w:r>
          </w:p>
          <w:p>
            <w:pPr>
              <w:spacing w:after="0"/>
              <w:ind w:left="576" w:hanging="567"/>
              <w:rPr>
                <w:rFonts w:eastAsia="Arial Unicode MS"/>
                <w:noProof/>
                <w:szCs w:val="24"/>
              </w:rPr>
            </w:pPr>
            <w:r>
              <w:rPr>
                <w:noProof/>
              </w:rPr>
              <w:t>a)</w:t>
            </w:r>
            <w:r>
              <w:rPr>
                <w:noProof/>
              </w:rPr>
              <w:tab/>
              <w:t>15 für den Code des Fahrzeugtyps</w:t>
            </w:r>
          </w:p>
          <w:p>
            <w:pPr>
              <w:spacing w:after="0"/>
              <w:ind w:left="576" w:hanging="567"/>
              <w:rPr>
                <w:rFonts w:eastAsia="Arial Unicode MS"/>
                <w:noProof/>
                <w:szCs w:val="24"/>
              </w:rPr>
            </w:pPr>
            <w:r>
              <w:rPr>
                <w:noProof/>
              </w:rPr>
              <w:t>b)</w:t>
            </w:r>
            <w:r>
              <w:rPr>
                <w:noProof/>
              </w:rPr>
              <w:tab/>
              <w:t>25 für den Code einer Variante</w:t>
            </w:r>
          </w:p>
          <w:p>
            <w:pPr>
              <w:spacing w:after="0"/>
              <w:ind w:left="576" w:hanging="567"/>
              <w:rPr>
                <w:rFonts w:eastAsia="Arial Unicode MS"/>
                <w:noProof/>
                <w:szCs w:val="24"/>
              </w:rPr>
            </w:pPr>
            <w:r>
              <w:rPr>
                <w:noProof/>
              </w:rPr>
              <w:t>c)</w:t>
            </w:r>
            <w:r>
              <w:rPr>
                <w:noProof/>
              </w:rPr>
              <w:tab/>
              <w:t>35 für den Code einer Version.</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Der vollständige alphanumerische TVV-Code darf aus höchstens 75 Zeichen bestehen.</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Wird der TVV-Code als Ganzes verwendet, so ist zwischen der Bezeichnung des Typs, der Variante und der Version jeweils eine Leerstelle zu lassen.</w:t>
            </w:r>
          </w:p>
          <w:p>
            <w:pPr>
              <w:spacing w:after="0"/>
              <w:rPr>
                <w:rFonts w:eastAsia="Arial Unicode MS"/>
                <w:noProof/>
                <w:szCs w:val="24"/>
              </w:rPr>
            </w:pPr>
            <w:r>
              <w:rPr>
                <w:noProof/>
              </w:rPr>
              <w:t>Beispiel eines solchen TVV-Codes: 159AF[…</w:t>
            </w:r>
            <w:r>
              <w:rPr>
                <w:i/>
                <w:noProof/>
              </w:rPr>
              <w:t>Leerstelle</w:t>
            </w:r>
            <w:r>
              <w:rPr>
                <w:noProof/>
              </w:rPr>
              <w:t>]0054[…</w:t>
            </w:r>
            <w:r>
              <w:rPr>
                <w:i/>
                <w:noProof/>
              </w:rPr>
              <w:t>Leerstelle</w:t>
            </w:r>
            <w:r>
              <w:rPr>
                <w:noProof/>
              </w:rPr>
              <w:t>]977K(BE)</w:t>
            </w:r>
          </w:p>
        </w:tc>
      </w:tr>
    </w:tbl>
    <w:p>
      <w:pPr>
        <w:jc w:val="center"/>
        <w:rPr>
          <w:noProof/>
        </w:rPr>
      </w:pPr>
    </w:p>
    <w:p>
      <w:pPr>
        <w:jc w:val="center"/>
        <w:rPr>
          <w:noProof/>
        </w:rPr>
      </w:pPr>
      <w:r>
        <w:rPr>
          <w:noProof/>
        </w:rPr>
        <w:br w:type="page"/>
      </w:r>
      <w:r>
        <w:rPr>
          <w:noProof/>
        </w:rPr>
        <w:lastRenderedPageBreak/>
        <w:t>TEIL C</w:t>
      </w:r>
    </w:p>
    <w:p>
      <w:pPr>
        <w:spacing w:after="0"/>
        <w:jc w:val="center"/>
        <w:rPr>
          <w:rFonts w:eastAsia="Arial Unicode MS"/>
          <w:i/>
          <w:iCs/>
          <w:noProof/>
          <w:szCs w:val="24"/>
        </w:rPr>
      </w:pPr>
      <w:r>
        <w:rPr>
          <w:b/>
          <w:noProof/>
        </w:rPr>
        <w:t>Bestimmung der Art des Aufbaus</w:t>
      </w:r>
    </w:p>
    <w:p>
      <w:pPr>
        <w:spacing w:after="0"/>
        <w:ind w:left="851" w:hanging="851"/>
        <w:jc w:val="left"/>
        <w:rPr>
          <w:rFonts w:eastAsia="Arial Unicode MS"/>
          <w:b/>
          <w:bCs/>
          <w:noProof/>
          <w:szCs w:val="24"/>
        </w:rPr>
      </w:pPr>
      <w:r>
        <w:rPr>
          <w:noProof/>
        </w:rPr>
        <w:t>1.</w:t>
      </w:r>
      <w:r>
        <w:rPr>
          <w:noProof/>
        </w:rPr>
        <w:tab/>
      </w:r>
      <w:r>
        <w:rPr>
          <w:b/>
          <w:noProof/>
        </w:rPr>
        <w:t>Allgemeines</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Die Art des Aufbaus gemäß Anhang I Abschnitt 9 und Anhang III Teil 1 sowie der Code des Aufbaus gemäß Anhang IX Nummer 38 müssen mittels Codes angegeben werden.</w:t>
            </w:r>
          </w:p>
          <w:p>
            <w:pPr>
              <w:spacing w:before="60" w:after="0"/>
              <w:rPr>
                <w:rFonts w:eastAsia="Arial Unicode MS"/>
                <w:noProof/>
                <w:szCs w:val="24"/>
              </w:rPr>
            </w:pPr>
            <w:r>
              <w:rPr>
                <w:noProof/>
              </w:rPr>
              <w:t>Die Liste der Codes gilt in erster Linie für vollständige und vervollständigte Fahrzeuge.</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Bei Fahrzeugen der Klasse M wird die Art des Aufbaus durch zwei Buchstaben gemäß den Abschnitten 2 und 3 gekennzeichnet.</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Bei Fahrzeugen der Klassen N und O wird die Art des Aufbaus durch zwei Buchstaben gemäß den Abschnitten 4 und 5 gekennzeichnet.</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Falls erforderlich (besonders bei den in den Nummern 4.1 und 4.6 und 5.1 bis 5.4 genannten Arten des Aufbaus), werden sie durch zwei Zahlen ergänzt.</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Das Verzeichnis der Zahlen ist in Anlage 2 dieses Anhangs enthalten.</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Bei Fahrzeugen mit besonderer Zweckbestimmung richtet sich die Art des zu verwendenden Aufbaus nach der Klasse des Fahrzeugs.</w:t>
            </w:r>
          </w:p>
        </w:tc>
      </w:tr>
    </w:tbl>
    <w:p>
      <w:pPr>
        <w:ind w:left="851" w:hanging="851"/>
        <w:jc w:val="left"/>
        <w:rPr>
          <w:rFonts w:eastAsia="Arial Unicode MS"/>
          <w:b/>
          <w:bCs/>
          <w:noProof/>
          <w:szCs w:val="24"/>
        </w:rPr>
      </w:pPr>
      <w:r>
        <w:rPr>
          <w:noProof/>
        </w:rPr>
        <w:t>2.</w:t>
      </w:r>
      <w:r>
        <w:rPr>
          <w:noProof/>
        </w:rPr>
        <w:tab/>
      </w:r>
      <w:r>
        <w:rPr>
          <w:b/>
          <w:noProof/>
        </w:rPr>
        <w:t>Fahrzeuge der Klasse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0"/>
        <w:gridCol w:w="682"/>
        <w:gridCol w:w="2157"/>
        <w:gridCol w:w="472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Bezeichnung</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Begriffsbestimmung</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Limousine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in Begriff 3.1.1.1 der Norm ISO 3833:1977 definiert wird, mit mindestens vier Seitenfenstern.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Schräghecklimousine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Limousine gemäß 2.1, jedoch mit Schrägheck.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Kombilimousine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in Begriff 3.1.1.4 der Norm ISO 3833:1977 definiert wird.</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Coupé</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in Begriff 3.1.1.5 der Norm ISO 3833:1977 definiert wird.</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Kabrio-Limousine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Fahrzeug, das in Begriff 3.1.1.6 der Norm ISO 3833:1977 definiert wird. </w:t>
            </w:r>
          </w:p>
          <w:p>
            <w:pPr>
              <w:spacing w:before="60" w:after="60"/>
              <w:rPr>
                <w:rFonts w:eastAsia="Arial Unicode MS"/>
                <w:noProof/>
                <w:szCs w:val="24"/>
              </w:rPr>
            </w:pPr>
            <w:r>
              <w:rPr>
                <w:noProof/>
              </w:rPr>
              <w:t>Eine Kabrio-Limousine muss jedoch keine Tür aufweisen.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Mehrzweckfahrzeug</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Anderes Fahrzeug als die unter AA bis AE sowie unter AG genannten zur Beförderung von Fahrgästen und deren Gepäck oder zur gelegentlichen Beförderung von Gütern in einem einzigen Innenraum.</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Pkw-Pick-up</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in Begriff 3.1.1.4.1 der Norm ISO 3833:1977 definiert wird.</w:t>
            </w:r>
          </w:p>
          <w:p>
            <w:pPr>
              <w:spacing w:before="60" w:after="60"/>
              <w:rPr>
                <w:rFonts w:eastAsia="Arial Unicode MS"/>
                <w:noProof/>
                <w:szCs w:val="24"/>
              </w:rPr>
            </w:pPr>
            <w:r>
              <w:rPr>
                <w:noProof/>
              </w:rPr>
              <w:lastRenderedPageBreak/>
              <w:t>Der Gepäckraum muss jedoch vollständig vom Fahrgastraum getrennt sein.</w:t>
            </w:r>
          </w:p>
          <w:p>
            <w:pPr>
              <w:spacing w:before="60" w:after="60"/>
              <w:rPr>
                <w:rFonts w:eastAsia="Arial Unicode MS"/>
                <w:noProof/>
                <w:szCs w:val="24"/>
              </w:rPr>
            </w:pPr>
            <w:r>
              <w:rPr>
                <w:noProof/>
              </w:rPr>
              <w:t xml:space="preserve">Ferner muss sich der Bezugspunkt des Sitzplatzes des Fahrers nicht mindestens </w:t>
            </w:r>
            <w:r>
              <w:rPr>
                <w:noProof/>
              </w:rPr>
              <w:br/>
              <w:t>750 mm über der das Fahrzeug tragenden Fläche befinden.</w:t>
            </w:r>
          </w:p>
        </w:tc>
      </w:tr>
    </w:tbl>
    <w:p>
      <w:pPr>
        <w:spacing w:before="240" w:after="240"/>
        <w:ind w:left="851" w:hanging="851"/>
        <w:jc w:val="left"/>
        <w:rPr>
          <w:rFonts w:eastAsia="Arial Unicode MS"/>
          <w:b/>
          <w:bCs/>
          <w:noProof/>
          <w:szCs w:val="24"/>
        </w:rPr>
      </w:pPr>
      <w:r>
        <w:rPr>
          <w:noProof/>
        </w:rPr>
        <w:lastRenderedPageBreak/>
        <w:t>3.</w:t>
      </w:r>
      <w:r>
        <w:rPr>
          <w:noProof/>
        </w:rPr>
        <w:tab/>
      </w:r>
      <w:r>
        <w:rPr>
          <w:b/>
          <w:noProof/>
        </w:rPr>
        <w:t>Fahrzeuge der Klasse M</w:t>
      </w:r>
      <w:r>
        <w:rPr>
          <w:b/>
          <w:noProof/>
          <w:vertAlign w:val="subscript"/>
        </w:rPr>
        <w:t>2</w:t>
      </w:r>
      <w:r>
        <w:rPr>
          <w:b/>
          <w:noProof/>
        </w:rPr>
        <w:t xml:space="preserve"> oder M</w:t>
      </w:r>
      <w:r>
        <w:rPr>
          <w:b/>
          <w:noProof/>
          <w:vertAlign w:val="subscript"/>
        </w:rPr>
        <w:t>3</w:t>
      </w:r>
      <w:r>
        <w:rPr>
          <w:b/>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Bezeichnung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Begriffsbestimmung</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Eindeckfahrzeug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in dem der Fahrgastraum auf nur einer Ebene angeordnet ist oder so, dass er keine zwei übereinander liegenden Decks bildet.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Doppeldeckfahrzeug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gemäß der Begriffsbestimmung in Absatz 2.1.6 der UNECE-Regelung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Eindeck-Gelenkfahrzeug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mit Einzeldeck gemäß der Begriffsbestimmung in Absatz 2.1.3 der UNECE-Regelung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Doppeldeck-Gelenkfahrzeug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gemäß der Begriffsbestimmung in Absatz 2.1.3.1 der UNECE-Regelung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Eindeck-Niederflurfahrzeug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mit Einzeldeck gemäß der Begriffsbestimmung in Absatz 2.1.4 der UNECE-Regelung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Doppeldeck-Niederflurfahrzeug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mit Doppeldeck gemäß der Begriffsbestimmung in Absatz 2.1.4 der UNECE-Regelung Nr.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Eindeck-Niederflur-Gelenkbus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die technischen Merkmale der Nummern 3.3 und 3.5 dieser Tabelle miteinander verbindet.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Doppeldeck-Niederflur-Gelenkbus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die technischen Merkmale der Nummern 3.4 und 3.6 dieser Tabelle miteinander verbindet.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Offenes Eindeckfahrzeug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ohne Dach oder ohne durchgehendes Dach</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Offenes Doppeldeckfahrzeug</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ohne Dach oder ohne durchgehendes Dach auf dem Oberdeck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Busfahrgestell</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Unvollständiges Fahrzeug mit lediglich Rahmenlängsträgern oder Rohrkonstruktion, Getriebe, Achsen, das dafür bestimmt ist, durch einen Aufbau vervollständigt zu werden, der auf den Bedarf des Verkehrsunternehmens zugeschnitten ist.</w:t>
            </w:r>
          </w:p>
        </w:tc>
      </w:tr>
    </w:tbl>
    <w:p>
      <w:pPr>
        <w:rPr>
          <w:noProof/>
        </w:rPr>
      </w:pPr>
      <w:r>
        <w:rPr>
          <w:noProof/>
        </w:rPr>
        <w:br w:type="page"/>
      </w:r>
    </w:p>
    <w:p>
      <w:pPr>
        <w:spacing w:before="240" w:after="240"/>
        <w:ind w:left="851" w:hanging="851"/>
        <w:jc w:val="left"/>
        <w:rPr>
          <w:rFonts w:eastAsia="Arial Unicode MS"/>
          <w:b/>
          <w:bCs/>
          <w:noProof/>
          <w:szCs w:val="24"/>
        </w:rPr>
      </w:pPr>
      <w:r>
        <w:rPr>
          <w:noProof/>
        </w:rPr>
        <w:lastRenderedPageBreak/>
        <w:t>4.</w:t>
      </w:r>
      <w:r>
        <w:rPr>
          <w:noProof/>
        </w:rPr>
        <w:tab/>
      </w:r>
      <w:r>
        <w:rPr>
          <w:b/>
          <w:noProof/>
        </w:rPr>
        <w:t>Kraftfahrzeuge der Klasse N</w:t>
      </w:r>
      <w:r>
        <w:rPr>
          <w:b/>
          <w:noProof/>
          <w:vertAlign w:val="subscript"/>
        </w:rPr>
        <w:t>1</w:t>
      </w:r>
      <w:r>
        <w:rPr>
          <w:b/>
          <w:noProof/>
        </w:rPr>
        <w:t>, N</w:t>
      </w:r>
      <w:r>
        <w:rPr>
          <w:b/>
          <w:noProof/>
          <w:vertAlign w:val="subscript"/>
        </w:rPr>
        <w:t>2</w:t>
      </w:r>
      <w:r>
        <w:rPr>
          <w:b/>
          <w:noProof/>
        </w:rPr>
        <w:t xml:space="preserve"> oder N</w:t>
      </w:r>
      <w:r>
        <w:rPr>
          <w:b/>
          <w:noProof/>
          <w:vertAlign w:val="subscript"/>
        </w:rPr>
        <w:t>3</w:t>
      </w:r>
      <w:r>
        <w:rPr>
          <w:b/>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8"/>
        <w:gridCol w:w="686"/>
        <w:gridCol w:w="2076"/>
        <w:gridCol w:w="4791"/>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Code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Bezeichnung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Begriffsbestimmung</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Lastkraftwagen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das ausschließlich oder vornehmlich für das Befördern von Gütern ausgelegt und gebaut ist.</w:t>
            </w:r>
          </w:p>
          <w:p>
            <w:pPr>
              <w:spacing w:before="60" w:after="60"/>
              <w:rPr>
                <w:rFonts w:eastAsia="Arial Unicode MS"/>
                <w:noProof/>
                <w:szCs w:val="24"/>
              </w:rPr>
            </w:pPr>
            <w:r>
              <w:rPr>
                <w:noProof/>
              </w:rPr>
              <w:t>Es kann auch einen Anhänger ziehen.</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Van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Lastkraftwagen, bei dem sich das Führerhaus und der Ladebereich in derselben Einheit befinden.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Sattelzugmaschine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Zugfahrzeug, das ausschließlich oder vornehmlich für das Ziehen von Sattelanhängern ausgelegt und gebaut ist.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Straßenzugmaschine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Zugfahrzeug, das ausschließlich für das Ziehen von Anhängern außer Sattelanhängern ausgelegt und konstruiert ist.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Pick-up</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Fahrzeug mit einer Höchstmasse bis 3500 kg, in dem sich die Sitzplätze und der Ladebereich nicht in einem gemeinsamen Innenraum befinden.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Fahrgestell mit Führerhaus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Unvollständiges Fahrzeug mit lediglich Führerhaus (vollständig oder unvollständig), Fahrgestell-Längsträgern, Getriebe, Achsen, das dafür bestimmt ist, durch einen Aufbau vervollständigt zu werden, der auf den Bedarf des Verkehrsunternehmens zugeschnitten ist.</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Fahrzeuge der Klasse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1"/>
        <w:gridCol w:w="685"/>
        <w:gridCol w:w="2223"/>
        <w:gridCol w:w="4657"/>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Ref.</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Bezeichnung</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Begriffsbestimmung</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Sattelanhänger</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Anhänger, der ausgelegt und gebaut ist, um an eine Zugmaschine oder einen Dolly so angekuppelt zu werden, dass auf das Zugfahrzeug oder den Dolly eine beträchtliche Stützlast einwirkt.</w:t>
            </w:r>
          </w:p>
          <w:p>
            <w:pPr>
              <w:spacing w:before="60" w:after="60"/>
              <w:rPr>
                <w:rFonts w:eastAsia="Arial Unicode MS"/>
                <w:noProof/>
                <w:szCs w:val="24"/>
              </w:rPr>
            </w:pPr>
            <w:r>
              <w:rPr>
                <w:noProof/>
              </w:rPr>
              <w:t>Die für eine Fahrzeugkombination zu verwendende Kupplung muss aus einem Zugsattelzapfen und einer Sattelkupplung bestehen.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Deichselanhänger</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Anhänger mit mindestens zwei Achsen, darunter mindestens eine gelenkte Achse:</w:t>
            </w:r>
          </w:p>
          <w:p>
            <w:pPr>
              <w:spacing w:before="60" w:after="0"/>
              <w:rPr>
                <w:rFonts w:eastAsia="Arial Unicode MS"/>
                <w:noProof/>
                <w:szCs w:val="24"/>
              </w:rPr>
            </w:pPr>
            <w:r>
              <w:rPr>
                <w:noProof/>
              </w:rPr>
              <w:lastRenderedPageBreak/>
              <w:t>a) ausgestattet mit einer (relativ zum Anhänger) senkrecht beweglichen Zugeinrichtung und</w:t>
            </w:r>
          </w:p>
          <w:p>
            <w:pPr>
              <w:spacing w:before="60" w:after="0"/>
              <w:rPr>
                <w:rFonts w:eastAsia="Arial Unicode MS"/>
                <w:noProof/>
                <w:szCs w:val="24"/>
              </w:rPr>
            </w:pPr>
            <w:r>
              <w:rPr>
                <w:noProof/>
              </w:rPr>
              <w:t>b) der weniger als 100 daN Stützlast auf das Zugfahrzeug überträgt.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Zentralachsanhänger</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Anhänger, dessen Achse(n) nahe dem Schwerpunkt des (gleichmäßig beladenen) Fahrzeugs so angeordnet ist (sind), dass nur eine geringfügige Stützlast, die 10 % der größten Masse des Anhängers bzw. eine Last von 1000 daN nicht übersteigt (es gilt der jeweils niedrigere Wert), auf das Zugfahrzeug übertragen wird.</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Starrdeichselanhänger</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Anhänger mit einer Achse (Achsgruppe), der mit einer Deichsel ausgestattet ist, die konstruktionsbedingt eine ruhende Last von höchstens 4000 daN auf das Zugfahrzeug überträgt und der nicht unter die Begriffsbestimmung für einen Zentralachsanhänger fällt.</w:t>
            </w:r>
          </w:p>
          <w:p>
            <w:pPr>
              <w:spacing w:before="60" w:after="60"/>
              <w:rPr>
                <w:rFonts w:eastAsia="Arial Unicode MS"/>
                <w:noProof/>
                <w:szCs w:val="24"/>
              </w:rPr>
            </w:pPr>
            <w:r>
              <w:rPr>
                <w:noProof/>
              </w:rPr>
              <w:t>Die für eine Fahrzeugkombination zu verwendende Kupplung darf nicht aus einem Zugsattelzapfen und einer Sattelkupplung bestehen.</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Anlage 1</w:t>
      </w:r>
    </w:p>
    <w:p>
      <w:pPr>
        <w:jc w:val="left"/>
        <w:rPr>
          <w:rFonts w:eastAsia="Arial Unicode MS"/>
          <w:b/>
          <w:bCs/>
          <w:noProof/>
          <w:szCs w:val="24"/>
        </w:rPr>
      </w:pPr>
      <w:r>
        <w:rPr>
          <w:b/>
          <w:noProof/>
        </w:rPr>
        <w:t>Verfahren zur Prüfung, ob ein Fahrzeug als Geländefahrzeug eingestuft werden kann</w:t>
      </w:r>
    </w:p>
    <w:p>
      <w:pPr>
        <w:spacing w:before="360"/>
        <w:ind w:left="1134" w:hanging="1134"/>
        <w:jc w:val="left"/>
        <w:rPr>
          <w:rFonts w:eastAsia="Arial Unicode MS"/>
          <w:b/>
          <w:bCs/>
          <w:noProof/>
          <w:szCs w:val="24"/>
        </w:rPr>
      </w:pPr>
      <w:r>
        <w:rPr>
          <w:noProof/>
        </w:rPr>
        <w:t>1.</w:t>
      </w:r>
      <w:r>
        <w:rPr>
          <w:noProof/>
        </w:rPr>
        <w:tab/>
      </w:r>
      <w:r>
        <w:rPr>
          <w:b/>
          <w:noProof/>
        </w:rPr>
        <w:t xml:space="preserve">Allgemeines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Für die Zwecke der Einstufung eines Fahrzeugs als Geländefahrzeug gilt das in dieser Anlage beschriebene Verfahren.</w:t>
            </w:r>
          </w:p>
        </w:tc>
      </w:tr>
    </w:tbl>
    <w:p>
      <w:pPr>
        <w:spacing w:before="240"/>
        <w:ind w:left="1134" w:hanging="1134"/>
        <w:jc w:val="left"/>
        <w:rPr>
          <w:rFonts w:eastAsia="Arial Unicode MS"/>
          <w:b/>
          <w:bCs/>
          <w:noProof/>
          <w:szCs w:val="24"/>
        </w:rPr>
      </w:pPr>
      <w:r>
        <w:rPr>
          <w:noProof/>
        </w:rPr>
        <w:t>2.</w:t>
      </w:r>
      <w:r>
        <w:rPr>
          <w:noProof/>
        </w:rPr>
        <w:tab/>
      </w:r>
      <w:r>
        <w:rPr>
          <w:b/>
          <w:noProof/>
        </w:rPr>
        <w:t xml:space="preserve">Prüfbedingungen für geometrische Messungen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Fahrzeuge der Klasse M</w:t>
            </w:r>
            <w:r>
              <w:rPr>
                <w:noProof/>
                <w:vertAlign w:val="subscript"/>
              </w:rPr>
              <w:t>1</w:t>
            </w:r>
            <w:r>
              <w:rPr>
                <w:noProof/>
              </w:rPr>
              <w:t xml:space="preserve"> oder N</w:t>
            </w:r>
            <w:r>
              <w:rPr>
                <w:noProof/>
                <w:vertAlign w:val="subscript"/>
              </w:rPr>
              <w:t>1</w:t>
            </w:r>
            <w:r>
              <w:rPr>
                <w:noProof/>
              </w:rPr>
              <w:t xml:space="preserve"> müssen in unbeladenem Zustand sein, eine Prüfpuppe eines 50-Perzentil-Mannes muss sich auf dem Fahrersitz befinden, und das Fahrzeug muss mit Kühlflüssigkeit, Schiermitteln, Werkzeug und Ersatzrad (falls als Originalausrüstung angebracht) versehen sein.</w:t>
            </w:r>
          </w:p>
          <w:p>
            <w:pPr>
              <w:spacing w:after="0"/>
              <w:rPr>
                <w:rFonts w:eastAsia="Arial Unicode MS"/>
                <w:noProof/>
                <w:szCs w:val="24"/>
              </w:rPr>
            </w:pPr>
            <w:r>
              <w:rPr>
                <w:noProof/>
              </w:rPr>
              <w:t>Statt der Prüfpuppe kann eine ähnliche Vorrichtung mit der gleichen Masse verwendet werden.</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Andere als die in Absatz 2.1 genannten Fahrzeuge müssen bis zur technisch zulässigen Gesamtmasse beladen werden.</w:t>
            </w:r>
          </w:p>
          <w:p>
            <w:pPr>
              <w:spacing w:after="0"/>
              <w:rPr>
                <w:rFonts w:eastAsia="Arial Unicode MS"/>
                <w:noProof/>
                <w:szCs w:val="24"/>
              </w:rPr>
            </w:pPr>
            <w:r>
              <w:rPr>
                <w:noProof/>
              </w:rPr>
              <w:t>Die Masse muss so auf die Achsen verteilt werden, dass sie dem ungünstigsten Fall im Hinblick auf die Einhaltung der jeweiligen Kriterien entspricht.</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Dem technischen Dienst ist ein Fahrzeug vorzuführen, das repräsentativ für den Typ ist und auf das die Bedingungen von Punkt 2.1 bzw. 2.2 zutreffen. Das Fahrzeug muss sich in stehendem Zustand und die Räder müssen sich in Geradeausstellung befinden.</w:t>
            </w:r>
          </w:p>
          <w:p>
            <w:pPr>
              <w:spacing w:after="0"/>
              <w:rPr>
                <w:rFonts w:eastAsia="Arial Unicode MS"/>
                <w:noProof/>
                <w:szCs w:val="24"/>
              </w:rPr>
            </w:pPr>
            <w:r>
              <w:rPr>
                <w:noProof/>
              </w:rPr>
              <w:t>Die Fläche, auf der die Messungen durchgeführt werden, muss möglichst eben und waagerecht sein (höchstens 0,5 % Neigung).</w:t>
            </w:r>
          </w:p>
        </w:tc>
      </w:tr>
    </w:tbl>
    <w:p>
      <w:pPr>
        <w:spacing w:before="240"/>
        <w:ind w:left="1134" w:hanging="1134"/>
        <w:jc w:val="left"/>
        <w:rPr>
          <w:rFonts w:eastAsia="Arial Unicode MS"/>
          <w:b/>
          <w:bCs/>
          <w:noProof/>
          <w:szCs w:val="24"/>
        </w:rPr>
      </w:pPr>
      <w:r>
        <w:rPr>
          <w:noProof/>
        </w:rPr>
        <w:t>3.</w:t>
      </w:r>
      <w:r>
        <w:rPr>
          <w:noProof/>
        </w:rPr>
        <w:tab/>
      </w:r>
      <w:r>
        <w:rPr>
          <w:b/>
          <w:noProof/>
        </w:rPr>
        <w:t xml:space="preserve">Messung des vorderen und hinteren Überhangwinkels und des Rampenwinkels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Der vordere Überhangwinkel ist gemäß Absatz 6.10 der Norm ISO 612:1978 zu messen.</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Der hintere Überhangwinkel ist gemäß Absatz 6.11 der Norm ISO 612:1978 zu messen.</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Der Rampenwinkel ist gemäß Absatz 6.9 der Norm ISO 612 :1978 zu messen.</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Bei der Messung des hinteren Überhangwinkels dürfen höhenverstellbare hintere Unterfahrschutzeinrichtungen in die obere Stellung gebracht werden.</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Die Vorschrift von Absatz 3.4 ist nicht so zu verstehen, dass das Basisfahrzeug mit einem hinteren Unterfahrschutz als Teil der Originalausrüstung ausgestattet sein muss. Der Hersteller des Basisfahrzeugs muss jedoch den Hersteller der nächsten Fertigungsstufe darüber informieren, dass das Fahrzeug den Vorschriften über den hinteren Überhangwinkel entsprechen muss, wenn ein hinterer Unterfahrschutz angebracht wird.</w:t>
            </w:r>
          </w:p>
        </w:tc>
      </w:tr>
    </w:tbl>
    <w:p>
      <w:pPr>
        <w:spacing w:before="240"/>
        <w:ind w:left="1134" w:hanging="1134"/>
        <w:jc w:val="left"/>
        <w:rPr>
          <w:rFonts w:eastAsia="Arial Unicode MS"/>
          <w:b/>
          <w:bCs/>
          <w:noProof/>
          <w:szCs w:val="24"/>
        </w:rPr>
      </w:pPr>
      <w:r>
        <w:rPr>
          <w:noProof/>
        </w:rPr>
        <w:t>4.</w:t>
      </w:r>
      <w:r>
        <w:rPr>
          <w:noProof/>
        </w:rPr>
        <w:tab/>
      </w:r>
      <w:r>
        <w:rPr>
          <w:b/>
          <w:noProof/>
        </w:rPr>
        <w:t xml:space="preserve">Messung der Bodenfreiheit </w:t>
      </w:r>
    </w:p>
    <w:p>
      <w:pPr>
        <w:ind w:left="1134" w:hanging="1134"/>
        <w:jc w:val="left"/>
        <w:rPr>
          <w:rFonts w:eastAsia="Arial Unicode MS"/>
          <w:bCs/>
          <w:noProof/>
          <w:szCs w:val="24"/>
        </w:rPr>
      </w:pPr>
      <w:r>
        <w:rPr>
          <w:noProof/>
        </w:rPr>
        <w:lastRenderedPageBreak/>
        <w:t>4.1.</w:t>
      </w:r>
      <w:r>
        <w:rPr>
          <w:noProof/>
        </w:rPr>
        <w:tab/>
        <w:t xml:space="preserve">Bodenfreiheit zwischen den Achsen </w:t>
      </w:r>
    </w:p>
    <w:p>
      <w:pPr>
        <w:spacing w:after="0"/>
        <w:ind w:left="1134" w:hanging="1134"/>
        <w:rPr>
          <w:rFonts w:eastAsia="Arial Unicode MS"/>
          <w:noProof/>
          <w:szCs w:val="24"/>
        </w:rPr>
      </w:pPr>
      <w:r>
        <w:rPr>
          <w:noProof/>
        </w:rPr>
        <w:t>4.1.1.</w:t>
      </w:r>
      <w:r>
        <w:rPr>
          <w:noProof/>
        </w:rPr>
        <w:tab/>
        <w:t>Die „</w:t>
      </w:r>
      <w:r>
        <w:rPr>
          <w:i/>
          <w:noProof/>
        </w:rPr>
        <w:t>Bodenfreiheit zwischen den Achsen</w:t>
      </w:r>
      <w:r>
        <w:rPr>
          <w:noProof/>
        </w:rPr>
        <w:t>“ ist der kleinste Abstand zwischen der Standebene und dem niedrigsten festen Punkt des Fahrzeugs.</w:t>
      </w:r>
    </w:p>
    <w:p>
      <w:pPr>
        <w:spacing w:before="100" w:beforeAutospacing="1" w:after="100" w:afterAutospacing="1"/>
        <w:ind w:left="1134"/>
        <w:rPr>
          <w:rFonts w:eastAsia="Arial Unicode MS"/>
          <w:noProof/>
          <w:szCs w:val="24"/>
        </w:rPr>
      </w:pPr>
      <w:r>
        <w:rPr>
          <w:noProof/>
        </w:rPr>
        <w:t>Bei der Anwendung dieser Begriffsbestimmung ist die letzte Achse einer vorderen Achsgruppe und die erste Achse einer hinteren Achsgruppe zugrunde zu legen.</w:t>
      </w:r>
    </w:p>
    <w:p>
      <w:pPr>
        <w:ind w:left="283" w:hanging="79"/>
        <w:jc w:val="center"/>
        <w:rPr>
          <w:rFonts w:eastAsia="Arial Unicode MS"/>
          <w:noProof/>
          <w:szCs w:val="24"/>
        </w:rPr>
      </w:pPr>
      <w:r>
        <w:rPr>
          <w:rFonts w:eastAsia="Arial Unicode MS"/>
          <w:noProof/>
          <w:szCs w:val="24"/>
          <w:lang w:val="en-US" w:eastAsia="en-US"/>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Kein starrer Teil des Fahrzeugs darf in den schraffierten Abschnitt der Abbildung hineinragen.</w:t>
      </w:r>
    </w:p>
    <w:p>
      <w:pPr>
        <w:spacing w:before="240"/>
        <w:ind w:left="1134" w:hanging="1134"/>
        <w:jc w:val="left"/>
        <w:rPr>
          <w:rFonts w:eastAsia="Arial Unicode MS"/>
          <w:bCs/>
          <w:noProof/>
          <w:szCs w:val="24"/>
        </w:rPr>
      </w:pPr>
      <w:r>
        <w:rPr>
          <w:noProof/>
        </w:rPr>
        <w:t>4.2.</w:t>
      </w:r>
      <w:r>
        <w:rPr>
          <w:noProof/>
        </w:rPr>
        <w:tab/>
        <w:t xml:space="preserve">Bodenfreiheit unter einer Achse </w:t>
      </w:r>
    </w:p>
    <w:p>
      <w:pPr>
        <w:spacing w:after="0"/>
        <w:ind w:left="1134" w:hanging="1134"/>
        <w:rPr>
          <w:rFonts w:eastAsia="Arial Unicode MS"/>
          <w:noProof/>
          <w:szCs w:val="24"/>
        </w:rPr>
      </w:pPr>
      <w:r>
        <w:rPr>
          <w:noProof/>
        </w:rPr>
        <w:t>4.2.1.</w:t>
      </w:r>
      <w:r>
        <w:rPr>
          <w:noProof/>
        </w:rPr>
        <w:tab/>
        <w:t>Die „</w:t>
      </w:r>
      <w:r>
        <w:rPr>
          <w:i/>
          <w:noProof/>
        </w:rPr>
        <w:t>Bodenfreiheit unter einer Achse</w:t>
      </w:r>
      <w:r>
        <w:rPr>
          <w:noProof/>
        </w:rPr>
        <w:t>“ ist durch die Scheitelhöhe eines Kreisbogens bestimmt, der durch die Mitte der Aufstandsfläche der Reifen einer Achse (der Innenreifen bei Zwillingsreifen) geht und den niedrigsten Festpunkt zwischen den Rädern berührt.</w:t>
      </w:r>
    </w:p>
    <w:p>
      <w:pPr>
        <w:jc w:val="center"/>
        <w:rPr>
          <w:rFonts w:eastAsia="Arial Unicode MS"/>
          <w:noProof/>
          <w:szCs w:val="24"/>
        </w:rPr>
      </w:pPr>
      <w:r>
        <w:rPr>
          <w:rFonts w:eastAsia="Arial Unicode MS"/>
          <w:noProof/>
          <w:szCs w:val="24"/>
          <w:lang w:val="en-US" w:eastAsia="en-US"/>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Gegebenenfalls ist die Messung der Bodenfreiheit an jeder Achse einer Achsgruppe vorzunehmen.</w:t>
      </w:r>
    </w:p>
    <w:p>
      <w:pPr>
        <w:spacing w:before="240"/>
        <w:ind w:left="1134" w:hanging="1134"/>
        <w:jc w:val="left"/>
        <w:rPr>
          <w:rFonts w:eastAsia="Arial Unicode MS"/>
          <w:b/>
          <w:bCs/>
          <w:noProof/>
          <w:szCs w:val="24"/>
        </w:rPr>
      </w:pPr>
      <w:r>
        <w:rPr>
          <w:noProof/>
        </w:rPr>
        <w:t>5.</w:t>
      </w:r>
      <w:r>
        <w:rPr>
          <w:noProof/>
        </w:rPr>
        <w:tab/>
      </w:r>
      <w:r>
        <w:rPr>
          <w:b/>
          <w:noProof/>
        </w:rPr>
        <w:t xml:space="preserve">Steigfähigkeit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Die „</w:t>
            </w:r>
            <w:r>
              <w:rPr>
                <w:i/>
                <w:noProof/>
              </w:rPr>
              <w:t>Steigfähigkeit</w:t>
            </w:r>
            <w:r>
              <w:rPr>
                <w:noProof/>
              </w:rPr>
              <w:t>“ bezeichnet das Vermögen des Fahrzeugs, eine Steigung zu bewältigen.</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Die Steigfähigkeit von unvollständigen und vollständigen Fahrzeugen der Klassen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und N</w:t>
            </w:r>
            <w:r>
              <w:rPr>
                <w:noProof/>
                <w:vertAlign w:val="subscript"/>
              </w:rPr>
              <w:t>3</w:t>
            </w:r>
            <w:r>
              <w:rPr>
                <w:noProof/>
              </w:rPr>
              <w:t xml:space="preserve"> ist anhand einer Prüfung zu ermitteln.</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Der technische Dienst führt die Prüfung an einem Fahrzeug durch, das repräsentativ für den zu prüfenden Typ ist.</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 xml:space="preserve">Auf Antrag des Herstellers und unter den in Anhang XVI genannten Bedingungen </w:t>
            </w:r>
            <w:r>
              <w:rPr>
                <w:noProof/>
              </w:rPr>
              <w:lastRenderedPageBreak/>
              <w:t>kann die Steigfähigkeit eines Fahrzeugtyps durch virtuelle Prüfungen nachgewiesen werden.</w:t>
            </w:r>
          </w:p>
        </w:tc>
      </w:tr>
    </w:tbl>
    <w:p>
      <w:pPr>
        <w:spacing w:before="240" w:after="0"/>
        <w:ind w:left="1134" w:hanging="1134"/>
        <w:jc w:val="left"/>
        <w:rPr>
          <w:rFonts w:eastAsia="Arial Unicode MS"/>
          <w:b/>
          <w:bCs/>
          <w:noProof/>
          <w:szCs w:val="24"/>
        </w:rPr>
      </w:pPr>
      <w:r>
        <w:rPr>
          <w:noProof/>
        </w:rPr>
        <w:lastRenderedPageBreak/>
        <w:t>6.</w:t>
      </w:r>
      <w:r>
        <w:rPr>
          <w:noProof/>
        </w:rPr>
        <w:tab/>
      </w:r>
      <w:r>
        <w:rPr>
          <w:b/>
          <w:noProof/>
        </w:rPr>
        <w:t xml:space="preserve">Prüfbedingungen und Kriterium für das Bestehen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Es gelten die Bedingungen gemäß Anhang II der Verordnung (EU) Nr. 1230/2012.</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Das Fahrzeug muss die Steigung bei konstanter Geschwindigkeit ohne Durchdrehen oder seitliches Abrutschen der Räder hinauffahren.</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Anlage 2</w:t>
      </w:r>
    </w:p>
    <w:p>
      <w:pPr>
        <w:jc w:val="left"/>
        <w:rPr>
          <w:rFonts w:eastAsia="Arial Unicode MS"/>
          <w:b/>
          <w:bCs/>
          <w:noProof/>
          <w:szCs w:val="24"/>
        </w:rPr>
      </w:pPr>
      <w:r>
        <w:rPr>
          <w:b/>
          <w:noProof/>
        </w:rPr>
        <w:t>Zahlen zur Verwendung als Ergänzung der Codes für die verschiedenen Arten von Aufbauten</w:t>
      </w:r>
    </w:p>
    <w:p>
      <w:pPr>
        <w:spacing w:before="100" w:after="0"/>
        <w:ind w:left="567" w:hanging="567"/>
        <w:rPr>
          <w:rFonts w:eastAsia="Arial Unicode MS"/>
          <w:noProof/>
          <w:szCs w:val="24"/>
        </w:rPr>
      </w:pPr>
      <w:r>
        <w:rPr>
          <w:noProof/>
        </w:rPr>
        <w:t>01</w:t>
      </w:r>
      <w:r>
        <w:rPr>
          <w:noProof/>
        </w:rPr>
        <w:tab/>
        <w:t>Plattform</w:t>
      </w:r>
    </w:p>
    <w:p>
      <w:pPr>
        <w:spacing w:before="100" w:after="0"/>
        <w:ind w:left="567" w:hanging="567"/>
        <w:rPr>
          <w:rFonts w:eastAsia="Arial Unicode MS"/>
          <w:noProof/>
          <w:szCs w:val="24"/>
        </w:rPr>
      </w:pPr>
      <w:r>
        <w:rPr>
          <w:noProof/>
        </w:rPr>
        <w:t>02</w:t>
      </w:r>
      <w:r>
        <w:rPr>
          <w:noProof/>
        </w:rPr>
        <w:tab/>
        <w:t>Offener Kasten</w:t>
      </w:r>
    </w:p>
    <w:p>
      <w:pPr>
        <w:spacing w:before="100" w:after="0"/>
        <w:ind w:left="567" w:hanging="567"/>
        <w:rPr>
          <w:rFonts w:eastAsia="Arial Unicode MS"/>
          <w:noProof/>
          <w:szCs w:val="24"/>
        </w:rPr>
      </w:pPr>
      <w:r>
        <w:rPr>
          <w:noProof/>
        </w:rPr>
        <w:t>03</w:t>
      </w:r>
      <w:r>
        <w:rPr>
          <w:noProof/>
        </w:rPr>
        <w:tab/>
        <w:t>Geschlossener Kasten</w:t>
      </w:r>
    </w:p>
    <w:p>
      <w:pPr>
        <w:spacing w:before="100" w:after="0"/>
        <w:ind w:left="567" w:hanging="567"/>
        <w:rPr>
          <w:rFonts w:eastAsia="Arial Unicode MS"/>
          <w:noProof/>
          <w:szCs w:val="24"/>
        </w:rPr>
      </w:pPr>
      <w:r>
        <w:rPr>
          <w:noProof/>
        </w:rPr>
        <w:t>04</w:t>
      </w:r>
      <w:r>
        <w:rPr>
          <w:noProof/>
        </w:rPr>
        <w:tab/>
        <w:t>Klimatisierter Aufbau mit isolierten Wänden und Ausrüstung zur Aufrechterhaltung der Innentemperatur</w:t>
      </w:r>
    </w:p>
    <w:p>
      <w:pPr>
        <w:spacing w:before="100" w:after="0"/>
        <w:ind w:left="567" w:hanging="567"/>
        <w:rPr>
          <w:rFonts w:eastAsia="Arial Unicode MS"/>
          <w:noProof/>
          <w:szCs w:val="24"/>
        </w:rPr>
      </w:pPr>
      <w:r>
        <w:rPr>
          <w:noProof/>
        </w:rPr>
        <w:t>05</w:t>
      </w:r>
      <w:r>
        <w:rPr>
          <w:noProof/>
        </w:rPr>
        <w:tab/>
        <w:t>Klimatisierter Aufbau mit isolierten Wänden, aber ohne Ausrüstung zur Aufrechterhaltung der Innentemperatur</w:t>
      </w:r>
    </w:p>
    <w:p>
      <w:pPr>
        <w:spacing w:before="100" w:after="0"/>
        <w:ind w:left="567" w:hanging="567"/>
        <w:rPr>
          <w:rFonts w:eastAsia="Arial Unicode MS"/>
          <w:noProof/>
          <w:szCs w:val="24"/>
        </w:rPr>
      </w:pPr>
      <w:r>
        <w:rPr>
          <w:noProof/>
        </w:rPr>
        <w:t>06</w:t>
      </w:r>
      <w:r>
        <w:rPr>
          <w:noProof/>
        </w:rPr>
        <w:tab/>
        <w:t>Seitenplanen (Curtainsider)</w:t>
      </w:r>
    </w:p>
    <w:p>
      <w:pPr>
        <w:spacing w:before="100" w:after="0"/>
        <w:ind w:left="567" w:hanging="567"/>
        <w:rPr>
          <w:rFonts w:eastAsia="Arial Unicode MS"/>
          <w:noProof/>
          <w:szCs w:val="24"/>
        </w:rPr>
      </w:pPr>
      <w:r>
        <w:rPr>
          <w:noProof/>
        </w:rPr>
        <w:t>07</w:t>
      </w:r>
      <w:r>
        <w:rPr>
          <w:noProof/>
        </w:rPr>
        <w:tab/>
        <w:t>Wechselbrücke (austauschbarer Aufbau)</w:t>
      </w:r>
    </w:p>
    <w:p>
      <w:pPr>
        <w:spacing w:before="100" w:after="0"/>
        <w:ind w:left="567" w:hanging="567"/>
        <w:rPr>
          <w:rFonts w:eastAsia="Arial Unicode MS"/>
          <w:noProof/>
          <w:szCs w:val="24"/>
        </w:rPr>
      </w:pPr>
      <w:r>
        <w:rPr>
          <w:noProof/>
        </w:rPr>
        <w:t>08</w:t>
      </w:r>
      <w:r>
        <w:rPr>
          <w:noProof/>
        </w:rPr>
        <w:tab/>
        <w:t>Containerträger</w:t>
      </w:r>
    </w:p>
    <w:p>
      <w:pPr>
        <w:spacing w:before="100" w:after="0"/>
        <w:ind w:left="567" w:hanging="567"/>
        <w:rPr>
          <w:rFonts w:eastAsia="Arial Unicode MS"/>
          <w:noProof/>
          <w:szCs w:val="24"/>
        </w:rPr>
      </w:pPr>
      <w:r>
        <w:rPr>
          <w:noProof/>
        </w:rPr>
        <w:t>09</w:t>
      </w:r>
      <w:r>
        <w:rPr>
          <w:noProof/>
        </w:rPr>
        <w:tab/>
        <w:t>Fahrzeuge mit Hakenlift</w:t>
      </w:r>
    </w:p>
    <w:p>
      <w:pPr>
        <w:spacing w:before="100" w:after="0"/>
        <w:ind w:left="567" w:hanging="567"/>
        <w:rPr>
          <w:rFonts w:eastAsia="Arial Unicode MS"/>
          <w:noProof/>
          <w:szCs w:val="24"/>
        </w:rPr>
      </w:pPr>
      <w:r>
        <w:rPr>
          <w:noProof/>
        </w:rPr>
        <w:t>10</w:t>
      </w:r>
      <w:r>
        <w:rPr>
          <w:noProof/>
        </w:rPr>
        <w:tab/>
        <w:t>Kipper</w:t>
      </w:r>
    </w:p>
    <w:p>
      <w:pPr>
        <w:spacing w:before="100" w:after="0"/>
        <w:ind w:left="567" w:hanging="567"/>
        <w:rPr>
          <w:rFonts w:eastAsia="Arial Unicode MS"/>
          <w:noProof/>
          <w:szCs w:val="24"/>
        </w:rPr>
      </w:pPr>
      <w:r>
        <w:rPr>
          <w:noProof/>
        </w:rPr>
        <w:t>11</w:t>
      </w:r>
      <w:r>
        <w:rPr>
          <w:noProof/>
        </w:rPr>
        <w:tab/>
        <w:t>Tank</w:t>
      </w:r>
    </w:p>
    <w:p>
      <w:pPr>
        <w:spacing w:before="100" w:after="0"/>
        <w:ind w:left="567" w:hanging="567"/>
        <w:rPr>
          <w:rFonts w:eastAsia="Arial Unicode MS"/>
          <w:noProof/>
          <w:szCs w:val="24"/>
        </w:rPr>
      </w:pPr>
      <w:r>
        <w:rPr>
          <w:noProof/>
        </w:rPr>
        <w:t>12</w:t>
      </w:r>
      <w:r>
        <w:rPr>
          <w:noProof/>
        </w:rPr>
        <w:tab/>
        <w:t>Tank zur Beförderung gefährlicher Güter</w:t>
      </w:r>
    </w:p>
    <w:p>
      <w:pPr>
        <w:spacing w:before="100" w:after="0"/>
        <w:ind w:left="567" w:hanging="567"/>
        <w:rPr>
          <w:rFonts w:eastAsia="Arial Unicode MS"/>
          <w:noProof/>
          <w:szCs w:val="24"/>
        </w:rPr>
      </w:pPr>
      <w:r>
        <w:rPr>
          <w:noProof/>
        </w:rPr>
        <w:t>13</w:t>
      </w:r>
      <w:r>
        <w:rPr>
          <w:noProof/>
        </w:rPr>
        <w:tab/>
        <w:t>Tiertransporter</w:t>
      </w:r>
    </w:p>
    <w:p>
      <w:pPr>
        <w:spacing w:before="100" w:after="0"/>
        <w:ind w:left="567" w:hanging="567"/>
        <w:rPr>
          <w:rFonts w:eastAsia="Arial Unicode MS"/>
          <w:noProof/>
          <w:szCs w:val="24"/>
        </w:rPr>
      </w:pPr>
      <w:r>
        <w:rPr>
          <w:noProof/>
        </w:rPr>
        <w:t>14</w:t>
      </w:r>
      <w:r>
        <w:rPr>
          <w:noProof/>
        </w:rPr>
        <w:tab/>
        <w:t>Fahrzeugtransporter</w:t>
      </w:r>
    </w:p>
    <w:p>
      <w:pPr>
        <w:spacing w:before="100" w:after="0"/>
        <w:ind w:left="567" w:hanging="567"/>
        <w:rPr>
          <w:rFonts w:eastAsia="Arial Unicode MS"/>
          <w:noProof/>
          <w:szCs w:val="24"/>
        </w:rPr>
      </w:pPr>
      <w:r>
        <w:rPr>
          <w:noProof/>
        </w:rPr>
        <w:t>15</w:t>
      </w:r>
      <w:r>
        <w:rPr>
          <w:noProof/>
        </w:rPr>
        <w:tab/>
        <w:t>Betonmischer</w:t>
      </w:r>
    </w:p>
    <w:p>
      <w:pPr>
        <w:spacing w:before="100" w:after="0"/>
        <w:ind w:left="567" w:hanging="567"/>
        <w:rPr>
          <w:rFonts w:eastAsia="Arial Unicode MS"/>
          <w:noProof/>
          <w:szCs w:val="24"/>
        </w:rPr>
      </w:pPr>
      <w:r>
        <w:rPr>
          <w:noProof/>
        </w:rPr>
        <w:t>16</w:t>
      </w:r>
      <w:r>
        <w:rPr>
          <w:noProof/>
        </w:rPr>
        <w:tab/>
        <w:t>Betonpumpwagen</w:t>
      </w:r>
    </w:p>
    <w:p>
      <w:pPr>
        <w:spacing w:before="100" w:after="0"/>
        <w:ind w:left="567" w:hanging="567"/>
        <w:rPr>
          <w:rFonts w:eastAsia="Arial Unicode MS"/>
          <w:noProof/>
          <w:szCs w:val="24"/>
        </w:rPr>
      </w:pPr>
      <w:r>
        <w:rPr>
          <w:noProof/>
        </w:rPr>
        <w:t>17</w:t>
      </w:r>
      <w:r>
        <w:rPr>
          <w:noProof/>
        </w:rPr>
        <w:tab/>
        <w:t>Langholz</w:t>
      </w:r>
    </w:p>
    <w:p>
      <w:pPr>
        <w:spacing w:before="100" w:after="0"/>
        <w:ind w:left="567" w:hanging="567"/>
        <w:rPr>
          <w:rFonts w:eastAsia="Arial Unicode MS"/>
          <w:noProof/>
          <w:szCs w:val="24"/>
        </w:rPr>
      </w:pPr>
      <w:r>
        <w:rPr>
          <w:noProof/>
        </w:rPr>
        <w:t>18</w:t>
      </w:r>
      <w:r>
        <w:rPr>
          <w:noProof/>
        </w:rPr>
        <w:tab/>
        <w:t>Abfallsammelfahrzeug</w:t>
      </w:r>
    </w:p>
    <w:p>
      <w:pPr>
        <w:spacing w:before="100" w:after="0"/>
        <w:ind w:left="567" w:hanging="567"/>
        <w:rPr>
          <w:rFonts w:eastAsia="Arial Unicode MS"/>
          <w:noProof/>
          <w:szCs w:val="24"/>
        </w:rPr>
      </w:pPr>
      <w:r>
        <w:rPr>
          <w:noProof/>
        </w:rPr>
        <w:t>19</w:t>
      </w:r>
      <w:r>
        <w:rPr>
          <w:noProof/>
        </w:rPr>
        <w:tab/>
        <w:t>Straßenkehrmaschine, Straßen- und Kanalreinigung</w:t>
      </w:r>
    </w:p>
    <w:p>
      <w:pPr>
        <w:spacing w:before="100" w:after="0"/>
        <w:ind w:left="567" w:hanging="567"/>
        <w:rPr>
          <w:rFonts w:eastAsia="Arial Unicode MS"/>
          <w:noProof/>
          <w:szCs w:val="24"/>
        </w:rPr>
      </w:pPr>
      <w:r>
        <w:rPr>
          <w:noProof/>
        </w:rPr>
        <w:t>20</w:t>
      </w:r>
      <w:r>
        <w:rPr>
          <w:noProof/>
        </w:rPr>
        <w:tab/>
        <w:t>Kompressor</w:t>
      </w:r>
    </w:p>
    <w:p>
      <w:pPr>
        <w:spacing w:before="100" w:after="0"/>
        <w:ind w:left="567" w:hanging="567"/>
        <w:rPr>
          <w:rFonts w:eastAsia="Arial Unicode MS"/>
          <w:noProof/>
          <w:szCs w:val="24"/>
        </w:rPr>
      </w:pPr>
      <w:r>
        <w:rPr>
          <w:noProof/>
        </w:rPr>
        <w:t>21</w:t>
      </w:r>
      <w:r>
        <w:rPr>
          <w:noProof/>
        </w:rPr>
        <w:tab/>
        <w:t>Bootsträger</w:t>
      </w:r>
    </w:p>
    <w:p>
      <w:pPr>
        <w:spacing w:before="100" w:after="0"/>
        <w:ind w:left="567" w:hanging="567"/>
        <w:rPr>
          <w:rFonts w:eastAsia="Arial Unicode MS"/>
          <w:noProof/>
          <w:szCs w:val="24"/>
        </w:rPr>
      </w:pPr>
      <w:r>
        <w:rPr>
          <w:noProof/>
        </w:rPr>
        <w:t>22</w:t>
      </w:r>
      <w:r>
        <w:rPr>
          <w:noProof/>
        </w:rPr>
        <w:tab/>
        <w:t>Träger für Segelflugzeuge</w:t>
      </w:r>
    </w:p>
    <w:p>
      <w:pPr>
        <w:spacing w:before="100" w:after="0"/>
        <w:ind w:left="567" w:hanging="567"/>
        <w:rPr>
          <w:rFonts w:eastAsia="Arial Unicode MS"/>
          <w:noProof/>
          <w:szCs w:val="24"/>
        </w:rPr>
      </w:pPr>
      <w:r>
        <w:rPr>
          <w:noProof/>
        </w:rPr>
        <w:t>23</w:t>
      </w:r>
      <w:r>
        <w:rPr>
          <w:noProof/>
        </w:rPr>
        <w:tab/>
        <w:t>Fahrzeuge für Verkaufs- und Werbezwecke</w:t>
      </w:r>
    </w:p>
    <w:p>
      <w:pPr>
        <w:spacing w:before="100" w:after="0"/>
        <w:ind w:left="567" w:hanging="567"/>
        <w:rPr>
          <w:rFonts w:eastAsia="Arial Unicode MS"/>
          <w:noProof/>
          <w:szCs w:val="24"/>
        </w:rPr>
      </w:pPr>
      <w:r>
        <w:rPr>
          <w:noProof/>
        </w:rPr>
        <w:t>24</w:t>
      </w:r>
      <w:r>
        <w:rPr>
          <w:noProof/>
        </w:rPr>
        <w:tab/>
        <w:t>Abschleppwagen</w:t>
      </w:r>
    </w:p>
    <w:p>
      <w:pPr>
        <w:spacing w:before="100" w:after="0"/>
        <w:ind w:left="567" w:hanging="567"/>
        <w:rPr>
          <w:rFonts w:eastAsia="Arial Unicode MS"/>
          <w:noProof/>
          <w:szCs w:val="24"/>
        </w:rPr>
      </w:pPr>
      <w:r>
        <w:rPr>
          <w:noProof/>
        </w:rPr>
        <w:lastRenderedPageBreak/>
        <w:t>25</w:t>
      </w:r>
      <w:r>
        <w:rPr>
          <w:noProof/>
        </w:rPr>
        <w:tab/>
        <w:t>Leiterfahrzeug</w:t>
      </w:r>
    </w:p>
    <w:p>
      <w:pPr>
        <w:spacing w:before="100" w:after="0"/>
        <w:ind w:left="567" w:hanging="567"/>
        <w:rPr>
          <w:rFonts w:eastAsia="Arial Unicode MS"/>
          <w:noProof/>
          <w:szCs w:val="24"/>
        </w:rPr>
      </w:pPr>
      <w:r>
        <w:rPr>
          <w:noProof/>
        </w:rPr>
        <w:t>26</w:t>
      </w:r>
      <w:r>
        <w:rPr>
          <w:noProof/>
        </w:rPr>
        <w:tab/>
        <w:t>Kranwagen (außer Mobilkrane gemäß Anhang II Teil A Abschnitt 5)</w:t>
      </w:r>
    </w:p>
    <w:p>
      <w:pPr>
        <w:spacing w:before="100" w:after="0"/>
        <w:ind w:left="567" w:hanging="567"/>
        <w:rPr>
          <w:rFonts w:eastAsia="Arial Unicode MS"/>
          <w:noProof/>
          <w:szCs w:val="24"/>
        </w:rPr>
      </w:pPr>
      <w:r>
        <w:rPr>
          <w:noProof/>
        </w:rPr>
        <w:t>27</w:t>
      </w:r>
      <w:r>
        <w:rPr>
          <w:noProof/>
        </w:rPr>
        <w:tab/>
        <w:t>Hubarbeitsbühne</w:t>
      </w:r>
    </w:p>
    <w:p>
      <w:pPr>
        <w:spacing w:before="100" w:after="0"/>
        <w:ind w:left="567" w:hanging="567"/>
        <w:rPr>
          <w:rFonts w:eastAsia="Arial Unicode MS"/>
          <w:noProof/>
          <w:szCs w:val="24"/>
        </w:rPr>
      </w:pPr>
      <w:r>
        <w:rPr>
          <w:noProof/>
        </w:rPr>
        <w:t>28</w:t>
      </w:r>
      <w:r>
        <w:rPr>
          <w:noProof/>
        </w:rPr>
        <w:tab/>
        <w:t>Bohrfahrzeug</w:t>
      </w:r>
    </w:p>
    <w:p>
      <w:pPr>
        <w:spacing w:before="100" w:after="0"/>
        <w:ind w:left="567" w:hanging="567"/>
        <w:rPr>
          <w:rFonts w:eastAsia="Arial Unicode MS"/>
          <w:noProof/>
          <w:szCs w:val="24"/>
        </w:rPr>
      </w:pPr>
      <w:r>
        <w:rPr>
          <w:noProof/>
        </w:rPr>
        <w:t>29</w:t>
      </w:r>
      <w:r>
        <w:rPr>
          <w:noProof/>
        </w:rPr>
        <w:tab/>
        <w:t>Niederfluranhänger</w:t>
      </w:r>
    </w:p>
    <w:p>
      <w:pPr>
        <w:spacing w:before="100" w:after="0"/>
        <w:ind w:left="567" w:hanging="567"/>
        <w:rPr>
          <w:rFonts w:eastAsia="Arial Unicode MS"/>
          <w:noProof/>
          <w:szCs w:val="24"/>
        </w:rPr>
      </w:pPr>
      <w:r>
        <w:rPr>
          <w:noProof/>
        </w:rPr>
        <w:t>30</w:t>
      </w:r>
      <w:r>
        <w:rPr>
          <w:noProof/>
        </w:rPr>
        <w:tab/>
        <w:t>Glastransporter</w:t>
      </w:r>
    </w:p>
    <w:p>
      <w:pPr>
        <w:spacing w:before="100" w:after="0"/>
        <w:ind w:left="567" w:hanging="567"/>
        <w:rPr>
          <w:rFonts w:eastAsia="Arial Unicode MS"/>
          <w:noProof/>
          <w:szCs w:val="24"/>
        </w:rPr>
      </w:pPr>
      <w:r>
        <w:rPr>
          <w:noProof/>
        </w:rPr>
        <w:t>31</w:t>
      </w:r>
      <w:r>
        <w:rPr>
          <w:noProof/>
        </w:rPr>
        <w:tab/>
        <w:t>Feuerwehrfahrzeug</w:t>
      </w:r>
    </w:p>
    <w:p>
      <w:pPr>
        <w:spacing w:before="100" w:after="0"/>
        <w:ind w:left="567" w:hanging="567"/>
        <w:rPr>
          <w:rFonts w:eastAsia="Arial Unicode MS"/>
          <w:noProof/>
          <w:szCs w:val="24"/>
        </w:rPr>
      </w:pPr>
      <w:r>
        <w:rPr>
          <w:noProof/>
        </w:rPr>
        <w:t>99</w:t>
      </w:r>
      <w:r>
        <w:rPr>
          <w:noProof/>
        </w:rPr>
        <w:tab/>
        <w:t>Sonstige, nicht in diesem Verzeichnis enthaltene Aufbauten.</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ANHANG III</w:t>
      </w:r>
    </w:p>
    <w:p>
      <w:pPr>
        <w:spacing w:before="360"/>
        <w:jc w:val="center"/>
        <w:rPr>
          <w:rFonts w:eastAsia="Arial Unicode MS"/>
          <w:b/>
          <w:bCs/>
          <w:noProof/>
          <w:szCs w:val="24"/>
        </w:rPr>
      </w:pPr>
      <w:r>
        <w:rPr>
          <w:b/>
          <w:noProof/>
        </w:rPr>
        <w:t>BESCHREIBUNGSBOGEN ZUR EU-TYPGENEHMIGUNG FÜR FAHRZEUGE</w:t>
      </w:r>
    </w:p>
    <w:p>
      <w:pPr>
        <w:spacing w:before="360" w:after="240"/>
        <w:jc w:val="center"/>
        <w:rPr>
          <w:rFonts w:eastAsia="Arial Unicode MS"/>
          <w:bCs/>
          <w:noProof/>
          <w:szCs w:val="24"/>
        </w:rPr>
      </w:pPr>
      <w:r>
        <w:rPr>
          <w:noProof/>
        </w:rPr>
        <w:t>TEIL I</w:t>
      </w:r>
    </w:p>
    <w:p>
      <w:pPr>
        <w:spacing w:after="0"/>
        <w:rPr>
          <w:rFonts w:eastAsia="Arial Unicode MS"/>
          <w:noProof/>
          <w:szCs w:val="24"/>
        </w:rPr>
      </w:pPr>
      <w:r>
        <w:rPr>
          <w:noProof/>
        </w:rPr>
        <w:t xml:space="preserve">Die nachstehenden Angaben sind zusammen mit dem Verzeichnis der beiliegenden Unterlagen in dreifacher Ausfertigung einzureichen. </w:t>
      </w:r>
    </w:p>
    <w:p>
      <w:pPr>
        <w:spacing w:after="0"/>
        <w:rPr>
          <w:rFonts w:eastAsia="Arial Unicode MS"/>
          <w:noProof/>
          <w:szCs w:val="24"/>
        </w:rPr>
      </w:pPr>
      <w:r>
        <w:rPr>
          <w:noProof/>
        </w:rPr>
        <w:t xml:space="preserve">Liegen Zeichnungen bei, so müssen diese das Format A4 haben oder auf das Format A4 gefaltet sein und hinreichende Einzelheiten in geeignetem Maßstab enthalten. </w:t>
      </w:r>
    </w:p>
    <w:p>
      <w:pPr>
        <w:spacing w:after="0"/>
        <w:rPr>
          <w:rFonts w:eastAsia="Arial Unicode MS"/>
          <w:noProof/>
          <w:szCs w:val="24"/>
        </w:rPr>
      </w:pPr>
      <w:r>
        <w:rPr>
          <w:noProof/>
        </w:rPr>
        <w:t>Liegen Fotografien bei, so müssen diese hinreichende Einzelheiten enthalten.</w:t>
      </w:r>
    </w:p>
    <w:p>
      <w:pPr>
        <w:spacing w:before="360"/>
        <w:ind w:left="425" w:hanging="425"/>
        <w:jc w:val="center"/>
        <w:rPr>
          <w:rFonts w:eastAsia="Arial Unicode MS"/>
          <w:b/>
          <w:bCs/>
          <w:noProof/>
          <w:szCs w:val="24"/>
        </w:rPr>
      </w:pPr>
      <w:r>
        <w:rPr>
          <w:noProof/>
        </w:rPr>
        <w:t>A.</w:t>
      </w:r>
      <w:r>
        <w:rPr>
          <w:noProof/>
        </w:rPr>
        <w:tab/>
      </w:r>
      <w:r>
        <w:rPr>
          <w:b/>
          <w:noProof/>
        </w:rPr>
        <w:t>Fahrzeuge der Klassen M und N</w:t>
      </w:r>
    </w:p>
    <w:p>
      <w:pPr>
        <w:ind w:left="1701" w:hanging="1701"/>
        <w:jc w:val="left"/>
        <w:rPr>
          <w:rFonts w:eastAsia="Arial Unicode MS"/>
          <w:bCs/>
          <w:noProof/>
          <w:szCs w:val="24"/>
        </w:rPr>
      </w:pPr>
      <w:r>
        <w:rPr>
          <w:noProof/>
        </w:rPr>
        <w:t>1.</w:t>
      </w:r>
      <w:r>
        <w:rPr>
          <w:noProof/>
        </w:rPr>
        <w:tab/>
        <w:t xml:space="preserve">ALLGEMEINES </w:t>
      </w:r>
    </w:p>
    <w:p>
      <w:pPr>
        <w:spacing w:after="0"/>
        <w:ind w:left="1701" w:hanging="1701"/>
        <w:rPr>
          <w:rFonts w:eastAsia="Arial Unicode MS"/>
          <w:noProof/>
          <w:szCs w:val="24"/>
        </w:rPr>
      </w:pPr>
      <w:r>
        <w:rPr>
          <w:noProof/>
        </w:rPr>
        <w:t>1.1.</w:t>
      </w:r>
      <w:r>
        <w:rPr>
          <w:noProof/>
        </w:rPr>
        <w:tab/>
        <w:t>Fabrikmarke (Handelsmarke des Herstellers): …</w:t>
      </w:r>
    </w:p>
    <w:p>
      <w:pPr>
        <w:spacing w:after="0"/>
        <w:ind w:left="1701" w:hanging="1701"/>
        <w:rPr>
          <w:rFonts w:eastAsia="Arial Unicode MS"/>
          <w:noProof/>
          <w:szCs w:val="24"/>
        </w:rPr>
      </w:pPr>
      <w:r>
        <w:rPr>
          <w:noProof/>
        </w:rPr>
        <w:t>1.2.</w:t>
      </w:r>
      <w:r>
        <w:rPr>
          <w:noProof/>
        </w:rPr>
        <w:tab/>
        <w:t>Typ: …</w:t>
      </w:r>
    </w:p>
    <w:p>
      <w:pPr>
        <w:spacing w:after="0"/>
        <w:ind w:left="1701" w:hanging="1701"/>
        <w:rPr>
          <w:rFonts w:eastAsia="Arial Unicode MS"/>
          <w:noProof/>
          <w:szCs w:val="24"/>
        </w:rPr>
      </w:pPr>
      <w:r>
        <w:rPr>
          <w:noProof/>
        </w:rPr>
        <w:t>1.2.1.</w:t>
      </w:r>
      <w:r>
        <w:rPr>
          <w:noProof/>
        </w:rPr>
        <w:tab/>
        <w:t>Handelsname(n), sofern vorhanden: …</w:t>
      </w:r>
    </w:p>
    <w:p>
      <w:pPr>
        <w:spacing w:after="0"/>
        <w:ind w:left="1701" w:hanging="1701"/>
        <w:rPr>
          <w:rFonts w:eastAsia="Arial Unicode MS"/>
          <w:noProof/>
          <w:szCs w:val="24"/>
        </w:rPr>
      </w:pPr>
      <w:r>
        <w:rPr>
          <w:noProof/>
        </w:rPr>
        <w:t>1.2.2.</w:t>
      </w:r>
      <w:r>
        <w:rPr>
          <w:noProof/>
        </w:rPr>
        <w:tab/>
        <w:t>Bei Fahrzeugen mit Mehrstufen-Typgenehmigung: Typgenehmigungsinformationen hinsichtlich des Basisfahrzeugs/des Fahrzeugs der vorangegangenen Stufe (Aufstellung mit den Angaben für jede Stufe erstellen – dazu kann eine Matrix verwendet werden):</w:t>
      </w:r>
    </w:p>
    <w:p>
      <w:pPr>
        <w:spacing w:after="0"/>
        <w:ind w:left="1701"/>
        <w:rPr>
          <w:rFonts w:eastAsia="Arial Unicode MS"/>
          <w:noProof/>
          <w:szCs w:val="24"/>
          <w:lang w:val="sv-SE"/>
        </w:rPr>
      </w:pPr>
      <w:r>
        <w:rPr>
          <w:noProof/>
          <w:lang w:val="sv-SE"/>
        </w:rPr>
        <w:t>Typ: …………………………………………………………………………</w:t>
      </w:r>
    </w:p>
    <w:p>
      <w:pPr>
        <w:spacing w:after="0"/>
        <w:ind w:left="1701"/>
        <w:rPr>
          <w:rFonts w:eastAsia="Arial Unicode MS"/>
          <w:noProof/>
          <w:szCs w:val="24"/>
          <w:lang w:val="sv-SE"/>
        </w:rPr>
      </w:pPr>
      <w:r>
        <w:rPr>
          <w:noProof/>
          <w:lang w:val="sv-SE"/>
        </w:rPr>
        <w:t>Variante(n): …………………………………………………………………..</w:t>
      </w:r>
    </w:p>
    <w:p>
      <w:pPr>
        <w:spacing w:after="0"/>
        <w:ind w:left="1701"/>
        <w:rPr>
          <w:rFonts w:eastAsia="Arial Unicode MS"/>
          <w:noProof/>
          <w:szCs w:val="24"/>
          <w:lang w:val="sv-SE"/>
        </w:rPr>
      </w:pPr>
      <w:r>
        <w:rPr>
          <w:noProof/>
          <w:lang w:val="sv-SE"/>
        </w:rPr>
        <w:t>Version(en): …………………………………………………………………...</w:t>
      </w:r>
    </w:p>
    <w:p>
      <w:pPr>
        <w:spacing w:after="0"/>
        <w:ind w:left="1701"/>
        <w:rPr>
          <w:rFonts w:eastAsia="Arial Unicode MS"/>
          <w:noProof/>
          <w:szCs w:val="24"/>
        </w:rPr>
      </w:pPr>
      <w:r>
        <w:rPr>
          <w:noProof/>
        </w:rPr>
        <w:t xml:space="preserve">Typgenehmigungsnummer einschließlich Erweiterungsnummer: .............................. </w:t>
      </w:r>
    </w:p>
    <w:p>
      <w:pPr>
        <w:spacing w:after="0"/>
        <w:ind w:left="1701" w:hanging="1701"/>
        <w:rPr>
          <w:rFonts w:eastAsia="Arial Unicode MS"/>
          <w:noProof/>
          <w:szCs w:val="24"/>
        </w:rPr>
      </w:pPr>
      <w:r>
        <w:rPr>
          <w:noProof/>
        </w:rPr>
        <w:t>1.3.</w:t>
      </w:r>
      <w:r>
        <w:rPr>
          <w:noProof/>
        </w:rPr>
        <w:tab/>
        <w:t>Merkmale zur Typidentifizierung, sofern am Fahrzeug vorhanden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Anbringungsstelle dieser Merkmale: …</w:t>
      </w:r>
    </w:p>
    <w:p>
      <w:pPr>
        <w:spacing w:after="0"/>
        <w:ind w:left="1701" w:hanging="1701"/>
        <w:rPr>
          <w:rFonts w:eastAsia="Arial Unicode MS"/>
          <w:noProof/>
          <w:szCs w:val="24"/>
        </w:rPr>
      </w:pPr>
      <w:r>
        <w:rPr>
          <w:noProof/>
        </w:rPr>
        <w:t>1.4.</w:t>
      </w:r>
      <w:r>
        <w:rPr>
          <w:noProof/>
        </w:rPr>
        <w:tab/>
        <w:t>Fahrzeugklasse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Gefahrgutklasse(n), für deren Beförderung das Fahrzeug bestimmt ist: …</w:t>
      </w:r>
    </w:p>
    <w:p>
      <w:pPr>
        <w:spacing w:after="0"/>
        <w:ind w:left="1701" w:hanging="1701"/>
        <w:rPr>
          <w:rFonts w:eastAsia="Arial Unicode MS"/>
          <w:noProof/>
          <w:szCs w:val="24"/>
        </w:rPr>
      </w:pPr>
      <w:r>
        <w:rPr>
          <w:noProof/>
        </w:rPr>
        <w:t>1.5.</w:t>
      </w:r>
      <w:r>
        <w:rPr>
          <w:noProof/>
        </w:rPr>
        <w:tab/>
        <w:t>Firmenname und Anschrift des Herstellers: …</w:t>
      </w:r>
    </w:p>
    <w:p>
      <w:pPr>
        <w:spacing w:after="0"/>
        <w:ind w:left="1701" w:hanging="1701"/>
        <w:rPr>
          <w:rFonts w:eastAsia="Arial Unicode MS"/>
          <w:noProof/>
          <w:szCs w:val="24"/>
        </w:rPr>
      </w:pPr>
      <w:r>
        <w:rPr>
          <w:noProof/>
        </w:rPr>
        <w:t>1.5.1.</w:t>
      </w:r>
      <w:r>
        <w:rPr>
          <w:noProof/>
        </w:rPr>
        <w:tab/>
        <w:t>Bei Fahrzeugen mit Mehrstufen-Typgenehmigung: Name der Firma und Anschrift des Herstellers des Basisfahrzeugs/des Fahrzeugs der vorangegangenen Stufe(n): ...</w:t>
      </w:r>
    </w:p>
    <w:p>
      <w:pPr>
        <w:spacing w:after="0"/>
        <w:ind w:left="1701" w:hanging="1701"/>
        <w:rPr>
          <w:rFonts w:eastAsia="Arial Unicode MS"/>
          <w:noProof/>
          <w:szCs w:val="24"/>
        </w:rPr>
      </w:pPr>
      <w:r>
        <w:rPr>
          <w:noProof/>
        </w:rPr>
        <w:t>1.8.</w:t>
      </w:r>
      <w:r>
        <w:rPr>
          <w:noProof/>
        </w:rPr>
        <w:tab/>
        <w:t>Name(n) und Anschrift(en) der Fertigungsstätte(n): …</w:t>
      </w:r>
    </w:p>
    <w:p>
      <w:pPr>
        <w:spacing w:after="0"/>
        <w:ind w:left="1701" w:hanging="1701"/>
        <w:rPr>
          <w:rFonts w:eastAsia="Arial Unicode MS"/>
          <w:noProof/>
          <w:szCs w:val="24"/>
        </w:rPr>
      </w:pPr>
      <w:r>
        <w:rPr>
          <w:noProof/>
        </w:rPr>
        <w:t>1.9.</w:t>
      </w:r>
      <w:r>
        <w:rPr>
          <w:noProof/>
        </w:rPr>
        <w:tab/>
        <w:t>(Ggf.) Name und Anschrift des Bevollmächtigten des Herstellers: …</w:t>
      </w:r>
    </w:p>
    <w:p>
      <w:pPr>
        <w:spacing w:before="360"/>
        <w:ind w:left="1701" w:hanging="1701"/>
        <w:jc w:val="left"/>
        <w:rPr>
          <w:rFonts w:eastAsia="Arial Unicode MS"/>
          <w:bCs/>
          <w:noProof/>
          <w:szCs w:val="24"/>
        </w:rPr>
      </w:pPr>
      <w:r>
        <w:rPr>
          <w:noProof/>
        </w:rPr>
        <w:t>2.</w:t>
      </w:r>
      <w:r>
        <w:rPr>
          <w:noProof/>
        </w:rPr>
        <w:tab/>
        <w:t xml:space="preserve">ALLGEMEINE BAUMERKMALE DES FAHRZEUGS </w:t>
      </w:r>
    </w:p>
    <w:p>
      <w:pPr>
        <w:spacing w:after="0"/>
        <w:ind w:left="1701" w:hanging="1701"/>
        <w:rPr>
          <w:rFonts w:eastAsia="Arial Unicode MS"/>
          <w:noProof/>
          <w:szCs w:val="24"/>
        </w:rPr>
      </w:pPr>
      <w:r>
        <w:rPr>
          <w:noProof/>
        </w:rPr>
        <w:lastRenderedPageBreak/>
        <w:t>2.1.</w:t>
      </w:r>
      <w:r>
        <w:rPr>
          <w:noProof/>
        </w:rPr>
        <w:tab/>
        <w:t>Fotos und/oder Zeichnungen eines repräsentativen Fahrzeugs: …</w:t>
      </w:r>
    </w:p>
    <w:p>
      <w:pPr>
        <w:spacing w:after="0"/>
        <w:ind w:left="1701" w:hanging="1701"/>
        <w:rPr>
          <w:rFonts w:eastAsia="Arial Unicode MS"/>
          <w:noProof/>
          <w:szCs w:val="24"/>
        </w:rPr>
      </w:pPr>
      <w:r>
        <w:rPr>
          <w:noProof/>
        </w:rPr>
        <w:t>2.3.</w:t>
      </w:r>
      <w:r>
        <w:rPr>
          <w:noProof/>
        </w:rPr>
        <w:tab/>
        <w:t>Anzahl der Achsen und Räder: …</w:t>
      </w:r>
    </w:p>
    <w:p>
      <w:pPr>
        <w:spacing w:after="0"/>
        <w:ind w:left="1701" w:hanging="1701"/>
        <w:rPr>
          <w:rFonts w:eastAsia="Arial Unicode MS"/>
          <w:noProof/>
          <w:szCs w:val="24"/>
        </w:rPr>
      </w:pPr>
      <w:r>
        <w:rPr>
          <w:noProof/>
        </w:rPr>
        <w:t>2.3.1.</w:t>
      </w:r>
      <w:r>
        <w:rPr>
          <w:noProof/>
        </w:rPr>
        <w:tab/>
        <w:t>Anzahl und Lage der Achsen mit Doppelbereifung: …</w:t>
      </w:r>
    </w:p>
    <w:p>
      <w:pPr>
        <w:spacing w:after="0"/>
        <w:ind w:left="1701" w:hanging="1701"/>
        <w:rPr>
          <w:rFonts w:eastAsia="Arial Unicode MS"/>
          <w:noProof/>
          <w:szCs w:val="24"/>
        </w:rPr>
      </w:pPr>
      <w:r>
        <w:rPr>
          <w:noProof/>
        </w:rPr>
        <w:t>2.3.2.</w:t>
      </w:r>
      <w:r>
        <w:rPr>
          <w:noProof/>
        </w:rPr>
        <w:tab/>
        <w:t>Anzahl und Lage der gelenkten Achsen: …</w:t>
      </w:r>
    </w:p>
    <w:p>
      <w:pPr>
        <w:spacing w:after="0"/>
        <w:ind w:left="1701" w:hanging="1701"/>
        <w:rPr>
          <w:rFonts w:eastAsia="Arial Unicode MS"/>
          <w:noProof/>
          <w:szCs w:val="24"/>
        </w:rPr>
      </w:pPr>
      <w:r>
        <w:rPr>
          <w:noProof/>
        </w:rPr>
        <w:t>2.3.3.</w:t>
      </w:r>
      <w:r>
        <w:rPr>
          <w:noProof/>
        </w:rPr>
        <w:tab/>
        <w:t>Antriebsachsen (Anzahl, Lage, gegenseitige Verbindung): …</w:t>
      </w:r>
    </w:p>
    <w:p>
      <w:pPr>
        <w:spacing w:after="0"/>
        <w:ind w:left="1701" w:hanging="1701"/>
        <w:rPr>
          <w:rFonts w:eastAsia="Arial Unicode MS"/>
          <w:noProof/>
          <w:szCs w:val="24"/>
        </w:rPr>
      </w:pPr>
      <w:r>
        <w:rPr>
          <w:noProof/>
        </w:rPr>
        <w:t>2.4.</w:t>
      </w:r>
      <w:r>
        <w:rPr>
          <w:noProof/>
        </w:rPr>
        <w:tab/>
        <w:t>Fahrgestell (sofern vorhanden) (Übersichtszeichnung): …</w:t>
      </w:r>
    </w:p>
    <w:p>
      <w:pPr>
        <w:spacing w:after="0"/>
        <w:ind w:left="1701" w:hanging="1701"/>
        <w:rPr>
          <w:rFonts w:eastAsia="Arial Unicode MS"/>
          <w:noProof/>
          <w:szCs w:val="24"/>
        </w:rPr>
      </w:pPr>
      <w:r>
        <w:rPr>
          <w:noProof/>
        </w:rPr>
        <w:t>2.6.</w:t>
      </w:r>
      <w:r>
        <w:rPr>
          <w:noProof/>
        </w:rPr>
        <w:tab/>
        <w:t>Lage und Anordnung des Motors: …</w:t>
      </w:r>
    </w:p>
    <w:p>
      <w:pPr>
        <w:spacing w:after="0"/>
        <w:ind w:left="1701" w:hanging="1701"/>
        <w:rPr>
          <w:rFonts w:eastAsia="Arial Unicode MS"/>
          <w:noProof/>
          <w:szCs w:val="24"/>
        </w:rPr>
      </w:pPr>
      <w:r>
        <w:rPr>
          <w:noProof/>
        </w:rPr>
        <w:t>2.8.</w:t>
      </w:r>
      <w:r>
        <w:rPr>
          <w:noProof/>
        </w:rPr>
        <w:tab/>
        <w:t>Linkslenker/Rechtslenker: Links- oder Rechtslenker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Das Fahrzeug ist für Rechts-/Linksverkehr (</w:t>
      </w:r>
      <w:r>
        <w:rPr>
          <w:noProof/>
          <w:vertAlign w:val="superscript"/>
        </w:rPr>
        <w:t>1</w:t>
      </w:r>
      <w:r>
        <w:rPr>
          <w:noProof/>
        </w:rPr>
        <w:t>) ausgerüstet.</w:t>
      </w:r>
    </w:p>
    <w:p>
      <w:pPr>
        <w:spacing w:after="0"/>
        <w:ind w:left="1701" w:hanging="1701"/>
        <w:rPr>
          <w:rFonts w:eastAsia="Arial Unicode MS"/>
          <w:noProof/>
          <w:szCs w:val="24"/>
        </w:rPr>
      </w:pPr>
      <w:r>
        <w:rPr>
          <w:noProof/>
        </w:rPr>
        <w:t>2.9.</w:t>
      </w:r>
      <w:r>
        <w:rPr>
          <w:noProof/>
        </w:rPr>
        <w:tab/>
        <w:t>Bitte angeben, ob das Zugfahrzeug zum Ziehen von Sattelanhängern oder anderen Anhängern bestimmt ist und ob es sich bei dem Anhänger um einen Sattelanhänger, um einen Anhänger mit schwenkbarer Zugeinrichtung, um einen Zentralachsanhänger oder um einen Anhänger mit starrer Zugeinrichtung handelt: …</w:t>
      </w:r>
    </w:p>
    <w:p>
      <w:pPr>
        <w:spacing w:after="0"/>
        <w:ind w:left="1701" w:hanging="1701"/>
        <w:rPr>
          <w:rFonts w:eastAsia="Arial Unicode MS"/>
          <w:noProof/>
          <w:szCs w:val="24"/>
        </w:rPr>
      </w:pPr>
      <w:r>
        <w:rPr>
          <w:noProof/>
        </w:rPr>
        <w:t>2.10.</w:t>
      </w:r>
      <w:r>
        <w:rPr>
          <w:noProof/>
        </w:rPr>
        <w:tab/>
        <w:t>Angabe, ob das Fahrzeug speziell zur Beförderung von Gütern unter bestimmten Temperaturbedingungen ausgelegt ist: …</w:t>
      </w:r>
    </w:p>
    <w:p>
      <w:pPr>
        <w:spacing w:before="360"/>
        <w:ind w:left="1701" w:hanging="1701"/>
        <w:jc w:val="left"/>
        <w:rPr>
          <w:rFonts w:eastAsia="Arial Unicode MS"/>
          <w:bCs/>
          <w:noProof/>
          <w:szCs w:val="24"/>
        </w:rPr>
      </w:pPr>
      <w:r>
        <w:rPr>
          <w:noProof/>
        </w:rPr>
        <w:t>3.</w:t>
      </w:r>
      <w:r>
        <w:rPr>
          <w:noProof/>
        </w:rPr>
        <w:tab/>
        <w:t>MASSEN UND ABMESSUNGEN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(in kg und mm) (gegebenenfalls auf Zeichnungen verweisen)</w:t>
      </w:r>
    </w:p>
    <w:p>
      <w:pPr>
        <w:ind w:left="1701" w:hanging="1701"/>
        <w:jc w:val="left"/>
        <w:rPr>
          <w:rFonts w:eastAsia="Arial Unicode MS"/>
          <w:b/>
          <w:bCs/>
          <w:noProof/>
          <w:szCs w:val="24"/>
        </w:rPr>
      </w:pPr>
      <w:r>
        <w:rPr>
          <w:noProof/>
        </w:rPr>
        <w:t>3.1.</w:t>
      </w:r>
      <w:r>
        <w:rPr>
          <w:noProof/>
        </w:rPr>
        <w:tab/>
      </w:r>
      <w:r>
        <w:rPr>
          <w:b/>
          <w:noProof/>
        </w:rPr>
        <w:t>Radstand/Radstände (bei Vollbelastung)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Zweiachsige Fahrzeuge:</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Drei- und mehrachsige Fahrzeuge</w:t>
      </w:r>
      <w:r>
        <w:rPr>
          <w:noProof/>
        </w:rPr>
        <w:t xml:space="preserve"> </w:t>
      </w:r>
    </w:p>
    <w:p>
      <w:pPr>
        <w:spacing w:after="0"/>
        <w:ind w:left="1701" w:hanging="1701"/>
        <w:rPr>
          <w:rFonts w:eastAsia="Arial Unicode MS"/>
          <w:noProof/>
          <w:szCs w:val="24"/>
        </w:rPr>
      </w:pPr>
      <w:r>
        <w:rPr>
          <w:noProof/>
        </w:rPr>
        <w:t>3.1.2.1.</w:t>
      </w:r>
      <w:r>
        <w:rPr>
          <w:noProof/>
        </w:rPr>
        <w:tab/>
        <w:t>Abstand zwischen aufeinanderfolgenden Radsätzen von der vordersten bis zur hintersten Achse: …</w:t>
      </w:r>
    </w:p>
    <w:p>
      <w:pPr>
        <w:spacing w:after="0"/>
        <w:ind w:left="1701" w:hanging="1701"/>
        <w:rPr>
          <w:rFonts w:eastAsia="Arial Unicode MS"/>
          <w:noProof/>
          <w:szCs w:val="24"/>
        </w:rPr>
      </w:pPr>
      <w:r>
        <w:rPr>
          <w:noProof/>
        </w:rPr>
        <w:t>3.1.2.2.</w:t>
      </w:r>
      <w:r>
        <w:rPr>
          <w:noProof/>
        </w:rPr>
        <w:tab/>
        <w:t>Radsatzabstand insgesamt: …</w:t>
      </w:r>
    </w:p>
    <w:p>
      <w:pPr>
        <w:spacing w:after="0"/>
        <w:ind w:left="1701" w:hanging="1701"/>
        <w:rPr>
          <w:rFonts w:eastAsia="Arial Unicode MS"/>
          <w:noProof/>
          <w:szCs w:val="24"/>
        </w:rPr>
      </w:pPr>
      <w:r>
        <w:rPr>
          <w:noProof/>
        </w:rPr>
        <w:t>3.3.1.</w:t>
      </w:r>
      <w:r>
        <w:rPr>
          <w:noProof/>
        </w:rPr>
        <w:tab/>
        <w:t>Spurweite jeder gelenkten Achse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Spurweite aller übrigen Achsen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Maßbereiche der Fahrzeugabmessungen</w:t>
      </w:r>
      <w:r>
        <w:rPr>
          <w:noProof/>
        </w:rPr>
        <w:t xml:space="preserve"> (Maße über alles)</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Für Fahrgestell ohne Aufbau</w:t>
      </w:r>
      <w:r>
        <w:rPr>
          <w:noProof/>
        </w:rPr>
        <w:t xml:space="preserve"> </w:t>
      </w:r>
    </w:p>
    <w:p>
      <w:pPr>
        <w:spacing w:after="0"/>
        <w:ind w:left="1701" w:hanging="1701"/>
        <w:rPr>
          <w:rFonts w:eastAsia="Arial Unicode MS"/>
          <w:noProof/>
          <w:szCs w:val="24"/>
        </w:rPr>
      </w:pPr>
      <w:r>
        <w:rPr>
          <w:noProof/>
        </w:rPr>
        <w:t>3.4.1.1.</w:t>
      </w:r>
      <w:r>
        <w:rPr>
          <w:noProof/>
        </w:rPr>
        <w:tab/>
        <w:t>Länge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Höchstzulässige Länge: …</w:t>
      </w:r>
    </w:p>
    <w:p>
      <w:pPr>
        <w:spacing w:after="0"/>
        <w:ind w:left="1701" w:hanging="1701"/>
        <w:rPr>
          <w:rFonts w:eastAsia="Arial Unicode MS"/>
          <w:noProof/>
          <w:szCs w:val="24"/>
        </w:rPr>
      </w:pPr>
      <w:r>
        <w:rPr>
          <w:noProof/>
        </w:rPr>
        <w:t>3.4.1.1.2.</w:t>
      </w:r>
      <w:r>
        <w:rPr>
          <w:noProof/>
        </w:rPr>
        <w:tab/>
        <w:t>Mindestzulässige Länge: …</w:t>
      </w:r>
    </w:p>
    <w:p>
      <w:pPr>
        <w:spacing w:after="0"/>
        <w:ind w:left="1701" w:hanging="1701"/>
        <w:rPr>
          <w:rFonts w:eastAsia="Arial Unicode MS"/>
          <w:noProof/>
          <w:szCs w:val="24"/>
        </w:rPr>
      </w:pPr>
      <w:r>
        <w:rPr>
          <w:noProof/>
        </w:rPr>
        <w:t>3.4.1.2.</w:t>
      </w:r>
      <w:r>
        <w:rPr>
          <w:noProof/>
        </w:rPr>
        <w:tab/>
        <w:t>Breite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Höchstzulässige Breite: …</w:t>
      </w:r>
    </w:p>
    <w:p>
      <w:pPr>
        <w:spacing w:after="0"/>
        <w:ind w:left="1701" w:hanging="1701"/>
        <w:rPr>
          <w:rFonts w:eastAsia="Arial Unicode MS"/>
          <w:noProof/>
          <w:szCs w:val="24"/>
        </w:rPr>
      </w:pPr>
      <w:r>
        <w:rPr>
          <w:noProof/>
        </w:rPr>
        <w:t>3.4.1.2.2.</w:t>
      </w:r>
      <w:r>
        <w:rPr>
          <w:noProof/>
        </w:rPr>
        <w:tab/>
        <w:t>Mindestzulässige Breite: …</w:t>
      </w:r>
    </w:p>
    <w:p>
      <w:pPr>
        <w:spacing w:after="0"/>
        <w:ind w:left="1701" w:hanging="1701"/>
        <w:rPr>
          <w:rFonts w:eastAsia="Arial Unicode MS"/>
          <w:noProof/>
          <w:szCs w:val="24"/>
        </w:rPr>
      </w:pPr>
      <w:r>
        <w:rPr>
          <w:noProof/>
        </w:rPr>
        <w:lastRenderedPageBreak/>
        <w:t>3.4.1.3.</w:t>
      </w:r>
      <w:r>
        <w:rPr>
          <w:noProof/>
        </w:rPr>
        <w:tab/>
        <w:t>Höhe (in fahrbereitem Zustand) (</w:t>
      </w:r>
      <w:r>
        <w:rPr>
          <w:noProof/>
          <w:vertAlign w:val="superscript"/>
        </w:rPr>
        <w:t>g8</w:t>
      </w:r>
      <w:r>
        <w:rPr>
          <w:noProof/>
        </w:rPr>
        <w:t>) (bei Fahrwerk mit Niveauregulierung normale Fahrstellung angeben): …</w:t>
      </w:r>
    </w:p>
    <w:p>
      <w:pPr>
        <w:spacing w:before="240"/>
        <w:ind w:left="1701" w:hanging="1701"/>
        <w:jc w:val="left"/>
        <w:rPr>
          <w:rFonts w:eastAsia="Arial Unicode MS"/>
          <w:bCs/>
          <w:noProof/>
          <w:szCs w:val="24"/>
        </w:rPr>
      </w:pPr>
      <w:r>
        <w:rPr>
          <w:noProof/>
        </w:rPr>
        <w:t>3.4.2.</w:t>
      </w:r>
      <w:r>
        <w:rPr>
          <w:noProof/>
        </w:rPr>
        <w:tab/>
      </w:r>
      <w:r>
        <w:rPr>
          <w:i/>
          <w:noProof/>
        </w:rPr>
        <w:t>Für Fahrgestell mit Aufbau</w:t>
      </w:r>
      <w:r>
        <w:rPr>
          <w:noProof/>
        </w:rPr>
        <w:t xml:space="preserve"> </w:t>
      </w:r>
    </w:p>
    <w:p>
      <w:pPr>
        <w:spacing w:after="0"/>
        <w:ind w:left="1701" w:hanging="1701"/>
        <w:rPr>
          <w:rFonts w:eastAsia="Arial Unicode MS"/>
          <w:noProof/>
          <w:szCs w:val="24"/>
        </w:rPr>
      </w:pPr>
      <w:r>
        <w:rPr>
          <w:noProof/>
        </w:rPr>
        <w:t>3.4.2.1.</w:t>
      </w:r>
      <w:r>
        <w:rPr>
          <w:noProof/>
        </w:rPr>
        <w:tab/>
        <w:t>Länge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Länge der Ladefläche: …</w:t>
      </w:r>
    </w:p>
    <w:p>
      <w:pPr>
        <w:spacing w:after="0"/>
        <w:ind w:left="1701" w:hanging="1701"/>
        <w:rPr>
          <w:rFonts w:eastAsia="Arial Unicode MS"/>
          <w:noProof/>
          <w:szCs w:val="24"/>
        </w:rPr>
      </w:pPr>
      <w:r>
        <w:rPr>
          <w:noProof/>
        </w:rPr>
        <w:t>3.4.2.2.</w:t>
      </w:r>
      <w:r>
        <w:rPr>
          <w:noProof/>
        </w:rPr>
        <w:tab/>
        <w:t>Breite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Wandstärke (bei Fahrzeugen, die speziell zur Beförderung von Gütern unter bestimmten Temperaturbedingungen ausgelegt sind): …</w:t>
      </w:r>
    </w:p>
    <w:p>
      <w:pPr>
        <w:spacing w:after="0"/>
        <w:ind w:left="1701" w:hanging="1701"/>
        <w:rPr>
          <w:rFonts w:eastAsia="Arial Unicode MS"/>
          <w:noProof/>
          <w:szCs w:val="24"/>
        </w:rPr>
      </w:pPr>
      <w:r>
        <w:rPr>
          <w:noProof/>
        </w:rPr>
        <w:t>3.4.2.3.</w:t>
      </w:r>
      <w:r>
        <w:rPr>
          <w:noProof/>
        </w:rPr>
        <w:tab/>
        <w:t>Höhe (in fahrbereitem Zustand) (</w:t>
      </w:r>
      <w:r>
        <w:rPr>
          <w:noProof/>
          <w:vertAlign w:val="superscript"/>
        </w:rPr>
        <w:t>g8</w:t>
      </w:r>
      <w:r>
        <w:rPr>
          <w:noProof/>
        </w:rPr>
        <w:t>) (bei Fahrwerk mit Niveauregulierung normale Fahrstellung angeben):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Mindestmasse auf der (den) gelenkten Achse(n) bei unvollständigen Fahrzeugen:</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Masse in fahrbereitem Zustand</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Größt- und Kleinstwert für jede Variante: …</w:t>
            </w:r>
          </w:p>
          <w:p>
            <w:pPr>
              <w:spacing w:after="0"/>
              <w:rPr>
                <w:rFonts w:eastAsia="Arial Unicode MS"/>
                <w:bCs/>
                <w:noProof/>
                <w:szCs w:val="24"/>
              </w:rPr>
            </w:pPr>
            <w:r>
              <w:rPr>
                <w:noProof/>
              </w:rPr>
              <w:t>b)</w:t>
            </w:r>
            <w:r>
              <w:rPr>
                <w:noProof/>
              </w:rPr>
              <w:tab/>
              <w:t>Masse jeder Version (eine Matrix ist bereitzustellen, wenn es innerhalb derselben Variante mehr als eine Version gibt):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Verteilung dieser Masse auf die Achsen sowie Stützlast bei Sattelanhängern, Anhängern mit starrer Zugeinrichtung und Zentralachsanhängern:</w:t>
            </w:r>
          </w:p>
          <w:p>
            <w:pPr>
              <w:spacing w:after="0"/>
              <w:rPr>
                <w:rFonts w:eastAsia="Arial Unicode MS"/>
                <w:bCs/>
                <w:noProof/>
                <w:szCs w:val="24"/>
              </w:rPr>
            </w:pPr>
            <w:r>
              <w:rPr>
                <w:noProof/>
              </w:rPr>
              <w:t>a) Größt- und Kleinstwert für jede Variante: …</w:t>
            </w:r>
          </w:p>
          <w:p>
            <w:pPr>
              <w:spacing w:after="0"/>
              <w:rPr>
                <w:rFonts w:eastAsia="Arial Unicode MS"/>
                <w:bCs/>
                <w:noProof/>
                <w:szCs w:val="24"/>
              </w:rPr>
            </w:pPr>
            <w:r>
              <w:rPr>
                <w:noProof/>
              </w:rPr>
              <w:t>b) Masse jeder Version (eine Matrix ist bereitzustellen, wenn es innerhalb derselben Variante mehr als eine Version gibt):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Masse der Zusatzausrüstung (gemäß Nummer 5 von Artikel 2 der Verordnung EU Nr.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noProof/>
              </w:rPr>
              <w:t xml:space="preserve">Bei einem unvollständigen Fahrzeug </w:t>
            </w:r>
            <w:r>
              <w:rPr>
                <w:b/>
                <w:noProof/>
              </w:rPr>
              <w:t>Mindestmasse des vervollständigten Fahrzeugs</w:t>
            </w:r>
            <w:r>
              <w:rPr>
                <w:noProof/>
              </w:rPr>
              <w:t xml:space="preserve"> nach Angabe des Herstellers: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Technisch zulässige Gesamtmasse im beladenen Zustand</w:t>
            </w:r>
            <w:r>
              <w:rPr>
                <w:noProof/>
              </w:rPr>
              <w:t xml:space="preserve"> nach Angabe des Herstellers (</w:t>
            </w:r>
            <w:r>
              <w:rPr>
                <w:noProof/>
                <w:vertAlign w:val="superscript"/>
              </w:rPr>
              <w:t>i</w:t>
            </w:r>
            <w:r>
              <w:rPr>
                <w:noProof/>
              </w:rPr>
              <w:t>)(</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Verteilung dieser Masse auf die Achsen sowie, bei Sattelanhängern und Zentralachsanhängern, Stützlast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Technisch zulässige maximale Masse je Achse</w:t>
      </w:r>
      <w:r>
        <w:rPr>
          <w:noProof/>
        </w:rPr>
        <w:t>: …</w:t>
      </w:r>
    </w:p>
    <w:p>
      <w:pPr>
        <w:spacing w:after="0"/>
        <w:ind w:left="1701" w:hanging="1701"/>
        <w:rPr>
          <w:rFonts w:eastAsia="Arial Unicode MS"/>
          <w:noProof/>
          <w:szCs w:val="24"/>
        </w:rPr>
      </w:pPr>
      <w:r>
        <w:rPr>
          <w:noProof/>
        </w:rPr>
        <w:t>3.10.</w:t>
      </w:r>
      <w:r>
        <w:rPr>
          <w:noProof/>
        </w:rPr>
        <w:tab/>
      </w:r>
      <w:r>
        <w:rPr>
          <w:b/>
          <w:noProof/>
        </w:rPr>
        <w:t>Technisch zulässige Masse je Achsgruppe:</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Technisch zulässige maximale Anhängemasse des Zugfahrzeugs</w:t>
            </w:r>
            <w:r>
              <w:rPr>
                <w:noProof/>
              </w:rPr>
              <w:t xml:space="preserve"> </w:t>
            </w:r>
          </w:p>
          <w:p>
            <w:pPr>
              <w:spacing w:after="0"/>
              <w:ind w:left="1695"/>
              <w:rPr>
                <w:rFonts w:eastAsia="Arial Unicode MS"/>
                <w:noProof/>
                <w:szCs w:val="24"/>
              </w:rPr>
            </w:pPr>
            <w:r>
              <w:rPr>
                <w:noProof/>
              </w:rPr>
              <w:t>bei:</w:t>
            </w:r>
          </w:p>
          <w:p>
            <w:pPr>
              <w:spacing w:after="0"/>
              <w:ind w:left="1695" w:hanging="1695"/>
              <w:rPr>
                <w:rFonts w:eastAsia="Arial Unicode MS"/>
                <w:noProof/>
                <w:szCs w:val="24"/>
              </w:rPr>
            </w:pPr>
            <w:r>
              <w:rPr>
                <w:noProof/>
              </w:rPr>
              <w:t>3.11.1.</w:t>
            </w:r>
            <w:r>
              <w:rPr>
                <w:noProof/>
              </w:rPr>
              <w:tab/>
              <w:t>Deichselanhänger: …</w:t>
            </w:r>
          </w:p>
          <w:p>
            <w:pPr>
              <w:spacing w:after="0"/>
              <w:ind w:left="1695" w:hanging="1695"/>
              <w:rPr>
                <w:rFonts w:eastAsia="Arial Unicode MS"/>
                <w:noProof/>
                <w:szCs w:val="24"/>
              </w:rPr>
            </w:pPr>
            <w:r>
              <w:rPr>
                <w:noProof/>
              </w:rPr>
              <w:t>3.11.2.</w:t>
            </w:r>
            <w:r>
              <w:rPr>
                <w:noProof/>
              </w:rPr>
              <w:tab/>
              <w:t>Sattelanhänger: …</w:t>
            </w:r>
          </w:p>
          <w:p>
            <w:pPr>
              <w:spacing w:after="0"/>
              <w:ind w:left="1695" w:hanging="1695"/>
              <w:rPr>
                <w:rFonts w:eastAsia="Arial Unicode MS"/>
                <w:noProof/>
                <w:szCs w:val="24"/>
              </w:rPr>
            </w:pPr>
            <w:r>
              <w:rPr>
                <w:noProof/>
              </w:rPr>
              <w:t>3.11.3.</w:t>
            </w:r>
            <w:r>
              <w:rPr>
                <w:noProof/>
              </w:rPr>
              <w:tab/>
              <w:t>Zentralachsanhänger: …</w:t>
            </w:r>
          </w:p>
          <w:p>
            <w:pPr>
              <w:spacing w:after="0"/>
              <w:ind w:left="1695" w:hanging="1695"/>
              <w:rPr>
                <w:rFonts w:eastAsia="Arial Unicode MS"/>
                <w:noProof/>
                <w:szCs w:val="24"/>
              </w:rPr>
            </w:pPr>
            <w:r>
              <w:rPr>
                <w:noProof/>
              </w:rPr>
              <w:t>3.11.4.</w:t>
            </w:r>
            <w:r>
              <w:rPr>
                <w:noProof/>
              </w:rPr>
              <w:tab/>
              <w:t>Anhänger mit starrer Zugeinrichtung: …</w:t>
            </w:r>
          </w:p>
          <w:p>
            <w:pPr>
              <w:spacing w:after="0"/>
              <w:ind w:left="1695" w:hanging="1695"/>
              <w:rPr>
                <w:rFonts w:eastAsia="Arial Unicode MS"/>
                <w:noProof/>
                <w:szCs w:val="24"/>
              </w:rPr>
            </w:pPr>
            <w:r>
              <w:rPr>
                <w:noProof/>
              </w:rPr>
              <w:lastRenderedPageBreak/>
              <w:t>3.11.5.</w:t>
            </w:r>
            <w:r>
              <w:rPr>
                <w:noProof/>
              </w:rPr>
              <w:tab/>
              <w:t>Technisch zulässige Gesamtmasse der Fahrzeugkombination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Zulässige Höchstmasse eines ungebremsten Anhängers: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Technisch zulässige Stützlast am Kupplungspunkt:</w:t>
            </w:r>
            <w:r>
              <w:rPr>
                <w:noProof/>
              </w:rPr>
              <w:t xml:space="preserve"> </w:t>
            </w:r>
          </w:p>
          <w:p>
            <w:pPr>
              <w:spacing w:after="0"/>
              <w:ind w:left="1701" w:hanging="1701"/>
              <w:rPr>
                <w:rFonts w:eastAsia="Arial Unicode MS"/>
                <w:noProof/>
                <w:szCs w:val="24"/>
              </w:rPr>
            </w:pPr>
            <w:r>
              <w:rPr>
                <w:noProof/>
              </w:rPr>
              <w:t>3.12.1.</w:t>
            </w:r>
            <w:r>
              <w:rPr>
                <w:noProof/>
              </w:rPr>
              <w:tab/>
              <w:t>eines Zugfahrzeugs: …</w:t>
            </w:r>
          </w:p>
          <w:p>
            <w:pPr>
              <w:spacing w:after="0"/>
              <w:ind w:left="1701" w:hanging="1701"/>
              <w:rPr>
                <w:rFonts w:eastAsia="Arial Unicode MS"/>
                <w:noProof/>
                <w:szCs w:val="24"/>
              </w:rPr>
            </w:pPr>
            <w:r>
              <w:rPr>
                <w:noProof/>
              </w:rPr>
              <w:t>3.12.2.</w:t>
            </w:r>
            <w:r>
              <w:rPr>
                <w:noProof/>
              </w:rPr>
              <w:tab/>
              <w:t>eines Sattelanhängers, eines Zentralachsanhängers oder eines Anhängers mit starrer Zugeinrichtung: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Für die Zulassung/den Betrieb zulässige Massen (optional)</w:t>
            </w:r>
          </w:p>
          <w:p>
            <w:pPr>
              <w:spacing w:after="0"/>
              <w:ind w:left="1701" w:hanging="1701"/>
              <w:rPr>
                <w:rFonts w:eastAsia="Arial Unicode MS"/>
                <w:noProof/>
                <w:szCs w:val="24"/>
              </w:rPr>
            </w:pPr>
            <w:r>
              <w:rPr>
                <w:noProof/>
              </w:rPr>
              <w:t>3.16.1.</w:t>
            </w:r>
            <w:r>
              <w:rPr>
                <w:noProof/>
              </w:rPr>
              <w:tab/>
              <w:t>Für die Zulassung/den Betrieb vorgesehene höchstzulässige Gesamtmasse: …</w:t>
            </w:r>
          </w:p>
          <w:p>
            <w:pPr>
              <w:spacing w:after="0"/>
              <w:ind w:left="1701" w:hanging="1701"/>
              <w:rPr>
                <w:rFonts w:eastAsia="Arial Unicode MS"/>
                <w:noProof/>
                <w:szCs w:val="24"/>
              </w:rPr>
            </w:pPr>
            <w:r>
              <w:rPr>
                <w:noProof/>
              </w:rPr>
              <w:t>3.16.2.</w:t>
            </w:r>
            <w:r>
              <w:rPr>
                <w:noProof/>
              </w:rPr>
              <w:tab/>
              <w:t>Für die Zulassung/den Betrieb höchstzulässige Masse je Achse und bei Sattelanhängern und Zentralachsanhängern vorgesehene Stützlast am Kupplungspunkt nach Angabe des Herstellers, wenn diese niedriger ist als die technisch zulässige Höchststützlast: …</w:t>
            </w:r>
          </w:p>
          <w:p>
            <w:pPr>
              <w:spacing w:after="0"/>
              <w:ind w:left="1701" w:hanging="1701"/>
              <w:rPr>
                <w:rFonts w:eastAsia="Arial Unicode MS"/>
                <w:noProof/>
                <w:szCs w:val="24"/>
              </w:rPr>
            </w:pPr>
            <w:r>
              <w:rPr>
                <w:noProof/>
              </w:rPr>
              <w:t>3.16.3.</w:t>
            </w:r>
            <w:r>
              <w:rPr>
                <w:noProof/>
              </w:rPr>
              <w:tab/>
              <w:t>Für die Zulassung/den Betrieb höchstzulässige Masse je Achsgruppe: …</w:t>
            </w:r>
          </w:p>
          <w:p>
            <w:pPr>
              <w:spacing w:after="0"/>
              <w:ind w:left="1701" w:hanging="1701"/>
              <w:rPr>
                <w:rFonts w:eastAsia="Arial Unicode MS"/>
                <w:noProof/>
                <w:szCs w:val="24"/>
              </w:rPr>
            </w:pPr>
            <w:r>
              <w:rPr>
                <w:noProof/>
              </w:rPr>
              <w:t>3.16.4.</w:t>
            </w:r>
            <w:r>
              <w:rPr>
                <w:noProof/>
              </w:rPr>
              <w:tab/>
              <w:t>Für die Zulassung/den Betrieb vorgesehene höchstzulässige Anhängemasse: …</w:t>
            </w:r>
          </w:p>
          <w:p>
            <w:pPr>
              <w:spacing w:after="0"/>
              <w:ind w:left="1701" w:hanging="1701"/>
              <w:rPr>
                <w:rFonts w:eastAsia="Arial Unicode MS"/>
                <w:noProof/>
                <w:szCs w:val="24"/>
              </w:rPr>
            </w:pPr>
            <w:r>
              <w:rPr>
                <w:noProof/>
              </w:rPr>
              <w:t>3.16.5.</w:t>
            </w:r>
            <w:r>
              <w:rPr>
                <w:noProof/>
              </w:rPr>
              <w:tab/>
              <w:t>Für die Zulassung/den Betrieb höchstzulässige Gesamtmasse der Fahrzeugkombination: …</w:t>
            </w:r>
          </w:p>
        </w:tc>
      </w:tr>
    </w:tbl>
    <w:p>
      <w:pPr>
        <w:ind w:left="1701" w:hanging="1701"/>
        <w:jc w:val="left"/>
        <w:rPr>
          <w:rFonts w:eastAsia="Arial Unicode MS"/>
          <w:bCs/>
          <w:noProof/>
          <w:szCs w:val="24"/>
        </w:rPr>
      </w:pPr>
      <w:r>
        <w:rPr>
          <w:noProof/>
        </w:rPr>
        <w:t>3.17.</w:t>
      </w:r>
      <w:r>
        <w:rPr>
          <w:noProof/>
        </w:rPr>
        <w:tab/>
        <w:t>Fahrzeug, für das eine Mehrstufen-Typgenehmigung beantragt wird (nur für unvollständige oder vervollständigte Fahrzeuge der Klasse N</w:t>
      </w:r>
      <w:r>
        <w:rPr>
          <w:noProof/>
          <w:vertAlign w:val="subscript"/>
        </w:rPr>
        <w:t>1</w:t>
      </w:r>
      <w:r>
        <w:rPr>
          <w:noProof/>
        </w:rPr>
        <w:t xml:space="preserve"> im Geltungsumfang der Verordnung (EG) Nr. 715/2007): ja/nein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Masse des Basisfahrzeugs in fahrbereitem Zustand: ……………...………………kg.</w:t>
      </w:r>
    </w:p>
    <w:p>
      <w:pPr>
        <w:spacing w:before="0"/>
        <w:ind w:left="1701" w:hanging="1701"/>
        <w:jc w:val="left"/>
        <w:rPr>
          <w:rFonts w:eastAsia="Arial Unicode MS"/>
          <w:bCs/>
          <w:noProof/>
          <w:szCs w:val="24"/>
        </w:rPr>
      </w:pPr>
      <w:r>
        <w:rPr>
          <w:noProof/>
        </w:rPr>
        <w:t>3.17.2.</w:t>
      </w:r>
      <w:r>
        <w:rPr>
          <w:noProof/>
        </w:rPr>
        <w:tab/>
        <w:t>Standardmasse, berechnet gemäß Abschnitt 5 des Anhangs XII der Verordnung (EG) Nr. 692/2008: ……………kg.</w:t>
      </w:r>
    </w:p>
    <w:p>
      <w:pPr>
        <w:spacing w:before="240"/>
        <w:ind w:left="1701" w:hanging="1701"/>
        <w:jc w:val="left"/>
        <w:rPr>
          <w:rFonts w:eastAsia="Arial Unicode MS"/>
          <w:bCs/>
          <w:noProof/>
          <w:szCs w:val="24"/>
        </w:rPr>
      </w:pPr>
      <w:r>
        <w:rPr>
          <w:noProof/>
        </w:rPr>
        <w:t>4.</w:t>
      </w:r>
      <w:r>
        <w:rPr>
          <w:noProof/>
        </w:rPr>
        <w:tab/>
        <w:t>ANTRIEBSMASCHINE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Hersteller des Motors:</w:t>
      </w:r>
      <w:r>
        <w:rPr>
          <w:noProof/>
        </w:rPr>
        <w:t xml:space="preserve"> …</w:t>
      </w:r>
    </w:p>
    <w:p>
      <w:pPr>
        <w:spacing w:after="0"/>
        <w:ind w:left="1701" w:hanging="1701"/>
        <w:rPr>
          <w:rFonts w:eastAsia="Arial Unicode MS"/>
          <w:noProof/>
          <w:szCs w:val="24"/>
        </w:rPr>
      </w:pPr>
      <w:r>
        <w:rPr>
          <w:noProof/>
        </w:rPr>
        <w:t>4.1.1.</w:t>
      </w:r>
      <w:r>
        <w:rPr>
          <w:noProof/>
        </w:rPr>
        <w:tab/>
        <w:t>Motorbezeichnung des Herstellers (entsprechend der Angabe am Motor): …</w:t>
      </w:r>
    </w:p>
    <w:p>
      <w:pPr>
        <w:spacing w:after="0"/>
        <w:ind w:left="1701" w:hanging="1701"/>
        <w:rPr>
          <w:rFonts w:eastAsia="Arial Unicode MS"/>
          <w:noProof/>
          <w:szCs w:val="24"/>
        </w:rPr>
      </w:pPr>
      <w:r>
        <w:rPr>
          <w:noProof/>
        </w:rPr>
        <w:t>4.1.2.</w:t>
      </w:r>
      <w:r>
        <w:rPr>
          <w:noProof/>
        </w:rPr>
        <w:tab/>
        <w:t>(Gegebenenfalls) Genehmigungsnummer einschließlich Kennzeichnung des zu verwendenden Kraftstoffs: …</w:t>
      </w:r>
    </w:p>
    <w:p>
      <w:pPr>
        <w:ind w:left="1701"/>
        <w:rPr>
          <w:rFonts w:eastAsia="Arial Unicode MS"/>
          <w:noProof/>
          <w:szCs w:val="24"/>
        </w:rPr>
      </w:pPr>
      <w:r>
        <w:rPr>
          <w:noProof/>
        </w:rPr>
        <w:t>(nur schwere Nutzfahrzeuge)</w:t>
      </w:r>
    </w:p>
    <w:p>
      <w:pPr>
        <w:spacing w:before="240"/>
        <w:ind w:left="1701" w:hanging="1701"/>
        <w:jc w:val="left"/>
        <w:rPr>
          <w:rFonts w:eastAsia="Arial Unicode MS"/>
          <w:b/>
          <w:bCs/>
          <w:noProof/>
          <w:szCs w:val="24"/>
        </w:rPr>
      </w:pPr>
      <w:r>
        <w:rPr>
          <w:noProof/>
        </w:rPr>
        <w:t>4.2.</w:t>
      </w:r>
      <w:r>
        <w:rPr>
          <w:noProof/>
        </w:rPr>
        <w:tab/>
      </w:r>
      <w:r>
        <w:rPr>
          <w:b/>
          <w:noProof/>
        </w:rPr>
        <w:t xml:space="preserve">Verbrennungsmotor </w:t>
      </w:r>
    </w:p>
    <w:p>
      <w:pPr>
        <w:spacing w:after="0"/>
        <w:ind w:left="1701" w:hanging="1701"/>
        <w:rPr>
          <w:rFonts w:eastAsia="Arial Unicode MS"/>
          <w:noProof/>
          <w:szCs w:val="24"/>
        </w:rPr>
      </w:pPr>
      <w:r>
        <w:rPr>
          <w:noProof/>
        </w:rPr>
        <w:t>4.2.1.1.</w:t>
      </w:r>
      <w:r>
        <w:rPr>
          <w:noProof/>
        </w:rPr>
        <w:tab/>
        <w:t>Arbeitsverfahren: Fremdzündung/Selbstzündung/Zweistoffbetrieb (</w:t>
      </w:r>
      <w:r>
        <w:rPr>
          <w:noProof/>
          <w:vertAlign w:val="superscript"/>
        </w:rPr>
        <w:t>1</w:t>
      </w:r>
      <w:r>
        <w:rPr>
          <w:noProof/>
        </w:rPr>
        <w:t>)</w:t>
      </w:r>
    </w:p>
    <w:p>
      <w:pPr>
        <w:spacing w:after="0"/>
        <w:ind w:left="1701"/>
        <w:rPr>
          <w:rFonts w:eastAsia="Arial Unicode MS"/>
          <w:noProof/>
          <w:szCs w:val="24"/>
        </w:rPr>
      </w:pPr>
      <w:r>
        <w:rPr>
          <w:noProof/>
        </w:rPr>
        <w:t>Viertakt/Zweitakt/Drehkolbenmotor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Typ des Zweistoff-Motors: Typ 1A/Typ 1B/Typ 2A/Typ 2B/Typ 3B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Gas-Energie-Verhältnis über den heißen Teil des WHTC-Zyklus: … %</w:t>
      </w:r>
    </w:p>
    <w:p>
      <w:pPr>
        <w:spacing w:after="0"/>
        <w:ind w:left="1701" w:hanging="1701"/>
        <w:rPr>
          <w:rFonts w:eastAsia="Arial Unicode MS"/>
          <w:noProof/>
          <w:szCs w:val="24"/>
        </w:rPr>
      </w:pPr>
      <w:r>
        <w:rPr>
          <w:noProof/>
        </w:rPr>
        <w:lastRenderedPageBreak/>
        <w:t>4.2.1.2.</w:t>
      </w:r>
      <w:r>
        <w:rPr>
          <w:noProof/>
        </w:rPr>
        <w:tab/>
        <w:t>Anzahl und Anordnung der Zylinder: …</w:t>
      </w:r>
    </w:p>
    <w:p>
      <w:pPr>
        <w:spacing w:after="0"/>
        <w:ind w:left="1701" w:hanging="1701"/>
        <w:rPr>
          <w:rFonts w:eastAsia="Arial Unicode MS"/>
          <w:noProof/>
          <w:szCs w:val="24"/>
        </w:rPr>
      </w:pPr>
      <w:r>
        <w:rPr>
          <w:noProof/>
        </w:rPr>
        <w:t>4.2.1.3.</w:t>
      </w:r>
      <w:r>
        <w:rPr>
          <w:noProof/>
        </w:rPr>
        <w:tab/>
        <w:t>Hubvolumen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Normale Leerlaufdrehzahl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Erhöhte Leerlaufdrehzahl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Leerlauf bei Dieselbetrieb: ja/nein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maximale Nutzleistung (</w:t>
      </w:r>
      <w:r>
        <w:rPr>
          <w:noProof/>
          <w:vertAlign w:val="superscript"/>
        </w:rPr>
        <w:t>n</w:t>
      </w:r>
      <w:r>
        <w:rPr>
          <w:noProof/>
        </w:rPr>
        <w:t>): ... kW bei ..… min</w:t>
      </w:r>
      <w:r>
        <w:rPr>
          <w:noProof/>
          <w:vertAlign w:val="superscript"/>
        </w:rPr>
        <w:t>-1</w:t>
      </w:r>
      <w:r>
        <w:rPr>
          <w:noProof/>
        </w:rPr>
        <w:t xml:space="preserve"> (nach Angabe des Herstellers)</w:t>
      </w:r>
    </w:p>
    <w:p>
      <w:pPr>
        <w:spacing w:after="0"/>
        <w:ind w:left="1701" w:hanging="1701"/>
        <w:rPr>
          <w:rFonts w:eastAsia="Arial Unicode MS"/>
          <w:noProof/>
          <w:szCs w:val="24"/>
        </w:rPr>
      </w:pPr>
      <w:r>
        <w:rPr>
          <w:noProof/>
        </w:rPr>
        <w:t>4.2.1.11.</w:t>
      </w:r>
      <w:r>
        <w:rPr>
          <w:noProof/>
        </w:rPr>
        <w:tab/>
        <w:t>(nur Euro VI) Herstellerverweise auf die Dokumentation gemäß den Artikeln 5, 7 und 9 der Verordnung (EU) Nr. 582/2011, die der Genehmigungsbehörde ermöglicht, die Emissionsminderungsstrategien und die Motorsysteme zu bewerten, die ein ordnungsgemäßes Arbeiten der Einrichtungen zur Begrenzung der NO</w:t>
      </w:r>
      <w:r>
        <w:rPr>
          <w:noProof/>
          <w:vertAlign w:val="subscript"/>
        </w:rPr>
        <w:t>x</w:t>
      </w:r>
      <w:r>
        <w:rPr>
          <w:noProof/>
        </w:rPr>
        <w:t>-Emissionen gewährleisten</w:t>
      </w:r>
    </w:p>
    <w:p>
      <w:pPr>
        <w:spacing w:after="0"/>
        <w:ind w:left="1701" w:hanging="1701"/>
        <w:rPr>
          <w:rFonts w:eastAsia="Arial Unicode MS"/>
          <w:noProof/>
          <w:szCs w:val="24"/>
        </w:rPr>
      </w:pPr>
      <w:r>
        <w:rPr>
          <w:noProof/>
        </w:rPr>
        <w:t xml:space="preserve">4.2.2.1. </w:t>
      </w:r>
      <w:r>
        <w:rPr>
          <w:noProof/>
        </w:rPr>
        <w:tab/>
        <w:t>Leichte Nutzfahrzeuge: Diesel/Benzin/Flüssiggas/NG oder Biomethan/Ethanol (E85)/Biodiesel/Wasserstoff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Schwere Nutzfahrzeuge Diesel/Benzin/Flüssiggas/NG-H/NG-L/NG-HL/Ethanol (ED95)/Ethanol (E85)/ LNG/LNG</w:t>
      </w:r>
      <w:r>
        <w:rPr>
          <w:noProof/>
          <w:vertAlign w:val="subscript"/>
        </w:rPr>
        <w:t>20</w:t>
      </w:r>
      <w:r>
        <w:rPr>
          <w:noProof/>
        </w:rPr>
        <w:t>/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(nur Euro VI) vom Hersteller als für den Motor geeignet erklärte Kraftstoffe gemäß Nummer 1.1.3 von Anhang I der Verordnung (EU) Nr. 582/2011 (falls zutreffend)</w:t>
      </w:r>
    </w:p>
    <w:p>
      <w:pPr>
        <w:spacing w:after="0"/>
        <w:ind w:left="1701" w:hanging="1701"/>
        <w:rPr>
          <w:rFonts w:eastAsia="Arial Unicode MS"/>
          <w:noProof/>
          <w:szCs w:val="24"/>
        </w:rPr>
      </w:pPr>
      <w:r>
        <w:rPr>
          <w:noProof/>
        </w:rPr>
        <w:t>4.2.2.4.</w:t>
      </w:r>
      <w:r>
        <w:rPr>
          <w:noProof/>
        </w:rPr>
        <w:tab/>
        <w:t>Kraftstoffart des Fahrzeugs: Fahrzeug mit Einstoffbetrieb, Fahrzeug mit Zweistoffbetrieb, Flexfuel-Fahrzeug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Höchstzulässiger Anteil des Biokraftstoffs am Kraftstoffgemisch (nach Angabe des Herstellers): … Vol.-%</w:t>
      </w:r>
    </w:p>
    <w:p>
      <w:pPr>
        <w:spacing w:before="240"/>
        <w:ind w:left="1701" w:hanging="1701"/>
        <w:jc w:val="left"/>
        <w:rPr>
          <w:rFonts w:eastAsia="Arial Unicode MS"/>
          <w:bCs/>
          <w:noProof/>
          <w:szCs w:val="24"/>
        </w:rPr>
      </w:pPr>
      <w:r>
        <w:rPr>
          <w:noProof/>
        </w:rPr>
        <w:t>4.2.3.</w:t>
      </w:r>
      <w:r>
        <w:rPr>
          <w:noProof/>
        </w:rPr>
        <w:tab/>
      </w:r>
      <w:r>
        <w:rPr>
          <w:i/>
          <w:noProof/>
        </w:rPr>
        <w:t>Kraftstoffbehälter</w:t>
      </w:r>
      <w:r>
        <w:rPr>
          <w:noProof/>
        </w:rPr>
        <w:t xml:space="preserve"> </w:t>
      </w:r>
    </w:p>
    <w:p>
      <w:pPr>
        <w:spacing w:after="0"/>
        <w:ind w:left="1701" w:hanging="1701"/>
        <w:rPr>
          <w:rFonts w:eastAsia="Arial Unicode MS"/>
          <w:noProof/>
          <w:szCs w:val="24"/>
        </w:rPr>
      </w:pPr>
      <w:r>
        <w:rPr>
          <w:noProof/>
        </w:rPr>
        <w:t>4.2.3.1.</w:t>
      </w:r>
      <w:r>
        <w:rPr>
          <w:noProof/>
        </w:rPr>
        <w:tab/>
        <w:t>Betriebskraftstoffbehälter</w:t>
      </w:r>
    </w:p>
    <w:p>
      <w:pPr>
        <w:spacing w:after="0"/>
        <w:ind w:left="1701" w:hanging="1701"/>
        <w:rPr>
          <w:rFonts w:eastAsia="Arial Unicode MS"/>
          <w:noProof/>
          <w:szCs w:val="24"/>
        </w:rPr>
      </w:pPr>
      <w:r>
        <w:rPr>
          <w:noProof/>
        </w:rPr>
        <w:t>4.2.3.1.1.</w:t>
      </w:r>
      <w:r>
        <w:rPr>
          <w:noProof/>
        </w:rPr>
        <w:tab/>
        <w:t>Anzahl der Kraftstoffbehälter und jeweiliges Fassungsvermögen: …</w:t>
      </w:r>
    </w:p>
    <w:p>
      <w:pPr>
        <w:spacing w:after="0"/>
        <w:ind w:left="1701" w:hanging="1701"/>
        <w:rPr>
          <w:rFonts w:eastAsia="Arial Unicode MS"/>
          <w:noProof/>
          <w:szCs w:val="24"/>
        </w:rPr>
      </w:pPr>
      <w:r>
        <w:rPr>
          <w:noProof/>
        </w:rPr>
        <w:t>4.2.3.2.</w:t>
      </w:r>
      <w:r>
        <w:rPr>
          <w:noProof/>
        </w:rPr>
        <w:tab/>
        <w:t>Reservekraftstoffbehälter</w:t>
      </w:r>
    </w:p>
    <w:p>
      <w:pPr>
        <w:spacing w:after="0"/>
        <w:ind w:left="1701" w:hanging="1701"/>
        <w:rPr>
          <w:rFonts w:eastAsia="Arial Unicode MS"/>
          <w:noProof/>
          <w:szCs w:val="24"/>
        </w:rPr>
      </w:pPr>
      <w:r>
        <w:rPr>
          <w:noProof/>
        </w:rPr>
        <w:t>4.2.3.2.1.</w:t>
      </w:r>
      <w:r>
        <w:rPr>
          <w:noProof/>
        </w:rPr>
        <w:tab/>
        <w:t>Anzahl der Kraftstoffbehälter und jeweiliges Fassungsvermögen: …</w:t>
      </w:r>
    </w:p>
    <w:p>
      <w:pPr>
        <w:spacing w:before="240"/>
        <w:ind w:left="1701" w:hanging="1701"/>
        <w:jc w:val="left"/>
        <w:rPr>
          <w:rFonts w:eastAsia="Arial Unicode MS"/>
          <w:bCs/>
          <w:noProof/>
          <w:szCs w:val="24"/>
        </w:rPr>
      </w:pPr>
      <w:r>
        <w:rPr>
          <w:noProof/>
        </w:rPr>
        <w:t>4.2.4.</w:t>
      </w:r>
      <w:r>
        <w:rPr>
          <w:noProof/>
        </w:rPr>
        <w:tab/>
      </w:r>
      <w:r>
        <w:rPr>
          <w:i/>
          <w:noProof/>
        </w:rPr>
        <w:t>Kraftstoffzuführung</w:t>
      </w:r>
      <w:r>
        <w:rPr>
          <w:noProof/>
        </w:rPr>
        <w:t xml:space="preserve"> </w:t>
      </w:r>
    </w:p>
    <w:p>
      <w:pPr>
        <w:spacing w:after="0"/>
        <w:ind w:left="1701" w:hanging="1701"/>
        <w:rPr>
          <w:rFonts w:eastAsia="Arial Unicode MS"/>
          <w:noProof/>
          <w:szCs w:val="24"/>
        </w:rPr>
      </w:pPr>
      <w:r>
        <w:rPr>
          <w:noProof/>
        </w:rPr>
        <w:t>4.2.4.1.</w:t>
      </w:r>
      <w:r>
        <w:rPr>
          <w:noProof/>
        </w:rPr>
        <w:tab/>
        <w:t>Durch Vergaser: ja/nein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Mit Kraftstoffeinspritzung (nur bei Selbstzündung oder Zweistoffmotor): ja/nein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Arbeitsverfahren: Direkteinspritzung/Vorkammer/Wirbelkammer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Durch Kraftstoffeinspritzung (nur für Fremdzündungsmotoren): ja/nein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Kühlsystem:</w:t>
      </w:r>
      <w:r>
        <w:rPr>
          <w:noProof/>
        </w:rPr>
        <w:t xml:space="preserve"> </w:t>
      </w:r>
      <w:r>
        <w:rPr>
          <w:i/>
          <w:noProof/>
        </w:rPr>
        <w:t>Flüssigkeit/Luft</w:t>
      </w:r>
      <w:r>
        <w:rPr>
          <w:noProof/>
        </w:rPr>
        <w:t xml:space="preserve">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Ansaugsystem</w:t>
      </w:r>
      <w:r>
        <w:rPr>
          <w:noProof/>
        </w:rPr>
        <w:t xml:space="preserve"> </w:t>
      </w:r>
    </w:p>
    <w:p>
      <w:pPr>
        <w:spacing w:after="0"/>
        <w:ind w:left="1701" w:hanging="1701"/>
        <w:rPr>
          <w:rFonts w:eastAsia="Arial Unicode MS"/>
          <w:noProof/>
          <w:szCs w:val="24"/>
        </w:rPr>
      </w:pPr>
      <w:r>
        <w:rPr>
          <w:noProof/>
        </w:rPr>
        <w:lastRenderedPageBreak/>
        <w:t>4.2.8.1.</w:t>
      </w:r>
      <w:r>
        <w:rPr>
          <w:noProof/>
        </w:rPr>
        <w:tab/>
        <w:t>Lader: ja/nein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Ladeluftkühler: ja/nein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(nur Euro VI) Tatsächlicher Ansaugunterdruck bei Motornenndrehzahl und bei Volllast: … kPa</w:t>
      </w:r>
    </w:p>
    <w:p>
      <w:pPr>
        <w:spacing w:before="240"/>
        <w:ind w:left="1701" w:hanging="1701"/>
        <w:jc w:val="left"/>
        <w:rPr>
          <w:rFonts w:eastAsia="Arial Unicode MS"/>
          <w:bCs/>
          <w:noProof/>
          <w:szCs w:val="24"/>
        </w:rPr>
      </w:pPr>
      <w:r>
        <w:rPr>
          <w:noProof/>
        </w:rPr>
        <w:t>4.2.9.</w:t>
      </w:r>
      <w:r>
        <w:rPr>
          <w:noProof/>
        </w:rPr>
        <w:tab/>
      </w:r>
      <w:r>
        <w:rPr>
          <w:i/>
          <w:noProof/>
        </w:rPr>
        <w:t>Auspuffanlage</w:t>
      </w:r>
      <w:r>
        <w:rPr>
          <w:noProof/>
        </w:rPr>
        <w:t xml:space="preserve"> </w:t>
      </w:r>
    </w:p>
    <w:p>
      <w:pPr>
        <w:spacing w:after="0"/>
        <w:ind w:left="1701" w:hanging="1701"/>
        <w:rPr>
          <w:rFonts w:eastAsia="Arial Unicode MS"/>
          <w:noProof/>
          <w:szCs w:val="24"/>
        </w:rPr>
      </w:pPr>
      <w:r>
        <w:rPr>
          <w:noProof/>
        </w:rPr>
        <w:t>4.2.9.2.1.</w:t>
      </w:r>
      <w:r>
        <w:rPr>
          <w:noProof/>
        </w:rPr>
        <w:tab/>
        <w:t>(nur Euro VI) Beschreibung und/oder Zeichnungen der Teile des Auspuffsystems, die nicht Bestandteil des Motorsystems sind</w:t>
      </w:r>
    </w:p>
    <w:p>
      <w:pPr>
        <w:spacing w:after="0"/>
        <w:ind w:left="1701" w:hanging="1701"/>
        <w:rPr>
          <w:rFonts w:eastAsia="Arial Unicode MS"/>
          <w:noProof/>
          <w:szCs w:val="24"/>
        </w:rPr>
      </w:pPr>
      <w:r>
        <w:rPr>
          <w:noProof/>
        </w:rPr>
        <w:t>4.2.9.3.1.</w:t>
      </w:r>
      <w:r>
        <w:rPr>
          <w:noProof/>
        </w:rPr>
        <w:tab/>
        <w:t>(nur Euro VI) Tatsächlicher Abgasgegendruck bei Nenndrehzahl und Volllast (nur bei Selbstzündungsmotoren): … kPa</w:t>
      </w:r>
    </w:p>
    <w:p>
      <w:pPr>
        <w:spacing w:after="0"/>
        <w:ind w:left="1701" w:hanging="1701"/>
        <w:rPr>
          <w:rFonts w:eastAsia="Arial Unicode MS"/>
          <w:noProof/>
          <w:szCs w:val="24"/>
        </w:rPr>
      </w:pPr>
      <w:r>
        <w:rPr>
          <w:noProof/>
        </w:rPr>
        <w:t>4.2.9.4.</w:t>
      </w:r>
      <w:r>
        <w:rPr>
          <w:noProof/>
        </w:rPr>
        <w:tab/>
        <w:t>Typ und Kennzeichnung der Schalldämpfer: …</w:t>
      </w:r>
    </w:p>
    <w:p>
      <w:pPr>
        <w:ind w:left="1701"/>
        <w:rPr>
          <w:rFonts w:eastAsia="Arial Unicode MS"/>
          <w:noProof/>
          <w:szCs w:val="24"/>
        </w:rPr>
      </w:pPr>
      <w:r>
        <w:rPr>
          <w:noProof/>
        </w:rPr>
        <w:t>Wenn von Einfluss auf das Außengeräusch, Geräuschdämpfung im Motorraum und am Motor selbst: …</w:t>
      </w:r>
    </w:p>
    <w:p>
      <w:pPr>
        <w:spacing w:after="0"/>
        <w:ind w:left="1701" w:hanging="1701"/>
        <w:rPr>
          <w:rFonts w:eastAsia="Arial Unicode MS"/>
          <w:noProof/>
          <w:szCs w:val="24"/>
        </w:rPr>
      </w:pPr>
      <w:r>
        <w:rPr>
          <w:noProof/>
        </w:rPr>
        <w:t>4.2.9.5.</w:t>
      </w:r>
      <w:r>
        <w:rPr>
          <w:noProof/>
        </w:rPr>
        <w:tab/>
        <w:t>Lage der Auspuffmündung: …</w:t>
      </w:r>
    </w:p>
    <w:p>
      <w:pPr>
        <w:spacing w:after="0"/>
        <w:ind w:left="1701" w:hanging="1701"/>
        <w:rPr>
          <w:rFonts w:eastAsia="Arial Unicode MS"/>
          <w:noProof/>
          <w:szCs w:val="24"/>
        </w:rPr>
      </w:pPr>
      <w:r>
        <w:rPr>
          <w:noProof/>
        </w:rPr>
        <w:t>4.2.9.7.1.</w:t>
      </w:r>
      <w:r>
        <w:rPr>
          <w:noProof/>
        </w:rPr>
        <w:tab/>
        <w:t>(nur Euro VI) Zulässiges Volumen der Auspuffanlage: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Maßnahmen gegen Luftverunreinigung</w:t>
      </w:r>
      <w:r>
        <w:rPr>
          <w:noProof/>
        </w:rPr>
        <w:t xml:space="preserve"> </w:t>
      </w:r>
    </w:p>
    <w:p>
      <w:pPr>
        <w:spacing w:after="0"/>
        <w:ind w:left="1701" w:hanging="1701"/>
        <w:rPr>
          <w:rFonts w:eastAsia="Arial Unicode MS"/>
          <w:noProof/>
          <w:szCs w:val="24"/>
        </w:rPr>
      </w:pPr>
      <w:r>
        <w:rPr>
          <w:noProof/>
        </w:rPr>
        <w:t>4.2.12.1.1.</w:t>
      </w:r>
      <w:r>
        <w:rPr>
          <w:noProof/>
        </w:rPr>
        <w:tab/>
        <w:t>(nur Euro VI) Einrichtung zur Rückführung der Kurbelgehäusegase: ja/nein (</w:t>
      </w:r>
      <w:r>
        <w:rPr>
          <w:noProof/>
          <w:vertAlign w:val="superscript"/>
        </w:rPr>
        <w:t>2</w:t>
      </w:r>
      <w:r>
        <w:rPr>
          <w:noProof/>
        </w:rPr>
        <w:t>)</w:t>
      </w:r>
    </w:p>
    <w:p>
      <w:pPr>
        <w:ind w:left="1701"/>
        <w:rPr>
          <w:rFonts w:eastAsia="Arial Unicode MS"/>
          <w:noProof/>
          <w:szCs w:val="24"/>
        </w:rPr>
      </w:pPr>
      <w:r>
        <w:rPr>
          <w:noProof/>
        </w:rPr>
        <w:t>Falls ja, Beschreibung und Zeichnungen:</w:t>
      </w:r>
    </w:p>
    <w:p>
      <w:pPr>
        <w:ind w:left="1701"/>
        <w:rPr>
          <w:rFonts w:eastAsia="Arial Unicode MS"/>
          <w:noProof/>
          <w:szCs w:val="24"/>
        </w:rPr>
      </w:pPr>
      <w:r>
        <w:rPr>
          <w:noProof/>
        </w:rPr>
        <w:t>Falls nein, Übereinstimmung mit Anhang V der Verordnung (EU) Nr. 582/2011 erforderlich.</w:t>
      </w:r>
    </w:p>
    <w:p>
      <w:pPr>
        <w:spacing w:before="240" w:after="0"/>
        <w:ind w:left="1701" w:hanging="1701"/>
        <w:rPr>
          <w:rFonts w:eastAsia="Arial Unicode MS"/>
          <w:noProof/>
          <w:szCs w:val="24"/>
        </w:rPr>
      </w:pPr>
      <w:r>
        <w:rPr>
          <w:noProof/>
        </w:rPr>
        <w:t>4.2.12.2.</w:t>
      </w:r>
      <w:r>
        <w:rPr>
          <w:noProof/>
        </w:rPr>
        <w:tab/>
        <w:t>Zusätzliche emissionsmindernde Einrichtungen (falls vorhanden und nicht an anderer Stelle erwähnt):</w:t>
      </w:r>
    </w:p>
    <w:p>
      <w:pPr>
        <w:spacing w:after="0"/>
        <w:ind w:left="1701" w:hanging="1701"/>
        <w:rPr>
          <w:rFonts w:eastAsia="Arial Unicode MS"/>
          <w:noProof/>
          <w:szCs w:val="24"/>
        </w:rPr>
      </w:pPr>
      <w:r>
        <w:rPr>
          <w:noProof/>
        </w:rPr>
        <w:t>4.2.12.2.1.</w:t>
      </w:r>
      <w:r>
        <w:rPr>
          <w:noProof/>
        </w:rPr>
        <w:tab/>
        <w:t>Katalysator: ja/nein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Regenerationssysteme/-verfahren für Abgasnachbehandlungssysteme, Beschreibung: …</w:t>
      </w:r>
    </w:p>
    <w:p>
      <w:pPr>
        <w:spacing w:after="0"/>
        <w:ind w:left="1701" w:hanging="1701"/>
        <w:rPr>
          <w:rFonts w:eastAsia="Arial Unicode MS"/>
          <w:noProof/>
          <w:szCs w:val="24"/>
        </w:rPr>
      </w:pPr>
      <w:r>
        <w:rPr>
          <w:noProof/>
        </w:rPr>
        <w:t>4.2.12.2.1.11.6.</w:t>
      </w:r>
      <w:r>
        <w:rPr>
          <w:noProof/>
        </w:rPr>
        <w:tab/>
        <w:t>Selbstverbrauchende Reagenzien: ja/nein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Art und Konzentration des für die katalytische Reaktion erforderlichen Reagens: …</w:t>
      </w:r>
    </w:p>
    <w:p>
      <w:pPr>
        <w:spacing w:before="240" w:after="0"/>
        <w:ind w:left="1701" w:hanging="1701"/>
        <w:rPr>
          <w:rFonts w:eastAsia="Arial Unicode MS"/>
          <w:noProof/>
          <w:szCs w:val="24"/>
        </w:rPr>
      </w:pPr>
      <w:r>
        <w:rPr>
          <w:noProof/>
        </w:rPr>
        <w:t>4.2.12.2.2.</w:t>
      </w:r>
      <w:r>
        <w:rPr>
          <w:noProof/>
        </w:rPr>
        <w:tab/>
        <w:t>Sauerstoffsonde: ja/nein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Lufteinblasung: ja/nein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Abgasrückführung: ja/nein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Anlage zur Begrenzung der Verdunstungsemissionen: ja/nein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Partikelfilter: ja/nein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Andere Einrichtungen: ja/nein (</w:t>
      </w:r>
      <w:r>
        <w:rPr>
          <w:noProof/>
          <w:vertAlign w:val="superscript"/>
        </w:rPr>
        <w:t>1</w:t>
      </w:r>
      <w:r>
        <w:rPr>
          <w:noProof/>
        </w:rPr>
        <w:t>)</w:t>
      </w:r>
    </w:p>
    <w:p>
      <w:pPr>
        <w:spacing w:after="0"/>
        <w:ind w:left="1701" w:hanging="1701"/>
        <w:rPr>
          <w:rFonts w:eastAsia="Arial Unicode MS"/>
          <w:noProof/>
          <w:szCs w:val="24"/>
        </w:rPr>
      </w:pPr>
      <w:r>
        <w:rPr>
          <w:noProof/>
        </w:rPr>
        <w:lastRenderedPageBreak/>
        <w:t>4.2.12.2.6.9.1.</w:t>
      </w:r>
      <w:r>
        <w:rPr>
          <w:noProof/>
        </w:rPr>
        <w:tab/>
        <w:t>Beschreibung und Arbeitsweise</w:t>
      </w:r>
    </w:p>
    <w:p>
      <w:pPr>
        <w:spacing w:before="240" w:after="0"/>
        <w:ind w:left="1701" w:hanging="1701"/>
        <w:rPr>
          <w:rFonts w:eastAsia="Arial Unicode MS"/>
          <w:noProof/>
          <w:szCs w:val="24"/>
        </w:rPr>
      </w:pPr>
      <w:r>
        <w:rPr>
          <w:noProof/>
        </w:rPr>
        <w:t>4.2.12.2.7.</w:t>
      </w:r>
      <w:r>
        <w:rPr>
          <w:noProof/>
        </w:rPr>
        <w:tab/>
        <w:t>On-Board-Diagnosesystem (OBD): ja/nein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(nur Euro VI) Zahl der OBD-Motorenfamilien innerhalb der Motorenfamilie</w:t>
      </w:r>
    </w:p>
    <w:p>
      <w:pPr>
        <w:spacing w:after="0"/>
        <w:ind w:left="1701" w:hanging="1701"/>
        <w:rPr>
          <w:rFonts w:eastAsia="Arial Unicode MS"/>
          <w:noProof/>
          <w:szCs w:val="24"/>
        </w:rPr>
      </w:pPr>
      <w:r>
        <w:rPr>
          <w:noProof/>
        </w:rPr>
        <w:t>4.2.12.2.7.0.2.</w:t>
      </w:r>
      <w:r>
        <w:rPr>
          <w:noProof/>
        </w:rPr>
        <w:tab/>
        <w:t>(nur Euro VI) Liste der OBD-Motorenfamilien (falls zutreffend)</w:t>
      </w:r>
    </w:p>
    <w:p>
      <w:pPr>
        <w:spacing w:after="0"/>
        <w:ind w:left="1701" w:hanging="1701"/>
        <w:rPr>
          <w:rFonts w:eastAsia="Arial Unicode MS"/>
          <w:noProof/>
          <w:szCs w:val="24"/>
        </w:rPr>
      </w:pPr>
      <w:r>
        <w:rPr>
          <w:noProof/>
        </w:rPr>
        <w:t>4.2.12.2.7.0.3.</w:t>
      </w:r>
      <w:r>
        <w:rPr>
          <w:noProof/>
        </w:rPr>
        <w:tab/>
        <w:t>(nur Euro VI) Nummer der OBD-Motorenfamilie, zu der der Stammmotor/Motor gehört:</w:t>
      </w:r>
    </w:p>
    <w:p>
      <w:pPr>
        <w:spacing w:after="0"/>
        <w:ind w:left="1701" w:hanging="1701"/>
        <w:rPr>
          <w:rFonts w:eastAsia="Arial Unicode MS"/>
          <w:noProof/>
          <w:szCs w:val="24"/>
        </w:rPr>
      </w:pPr>
      <w:r>
        <w:rPr>
          <w:noProof/>
        </w:rPr>
        <w:t>4.2.12.2.7.0.4.</w:t>
      </w:r>
      <w:r>
        <w:rPr>
          <w:noProof/>
        </w:rPr>
        <w:tab/>
        <w:t>(nur Euro VI) Herstellerverweise auf die OBD-Dokumentation gemäß Artikel 5 Absatz 4 Buchstabe c und Artikel 9 Absatz 4 der Verordnung (EU) Nr. 582/2011 für die Zwecke der Genehmigung des OBD-Systems in Anhang X der genannten Verordnung angegeben</w:t>
      </w:r>
    </w:p>
    <w:p>
      <w:pPr>
        <w:spacing w:after="0"/>
        <w:ind w:left="1701" w:hanging="1701"/>
        <w:rPr>
          <w:rFonts w:eastAsia="Arial Unicode MS"/>
          <w:noProof/>
          <w:szCs w:val="24"/>
        </w:rPr>
      </w:pPr>
      <w:r>
        <w:rPr>
          <w:noProof/>
        </w:rPr>
        <w:t>4.2.12.2.7.0.5.</w:t>
      </w:r>
      <w:r>
        <w:rPr>
          <w:noProof/>
        </w:rPr>
        <w:tab/>
        <w:t>(nur Euro VI) Gegebenenfalls Herstellerverweis auf die Dokumentation über den Einbau eines Motorsystems mit OBD in ein Fahrzeug</w:t>
      </w:r>
    </w:p>
    <w:p>
      <w:pPr>
        <w:spacing w:after="0"/>
        <w:ind w:left="1701" w:hanging="1701"/>
        <w:rPr>
          <w:rFonts w:eastAsia="Arial Unicode MS"/>
          <w:noProof/>
          <w:szCs w:val="24"/>
        </w:rPr>
      </w:pPr>
      <w:r>
        <w:rPr>
          <w:noProof/>
        </w:rPr>
        <w:t>4.2.12.2.7.0.6.</w:t>
      </w:r>
      <w:r>
        <w:rPr>
          <w:noProof/>
        </w:rPr>
        <w:tab/>
        <w:t>(nur Euro VI) Gegebenenfalls Herstellerverweis auf die Dokumentation für den Einbau des OBD-Systems eines genehmigten Motors in ein Fahrzeug</w:t>
      </w:r>
    </w:p>
    <w:p>
      <w:pPr>
        <w:spacing w:after="0"/>
        <w:ind w:left="1701" w:hanging="1701"/>
        <w:rPr>
          <w:rFonts w:eastAsia="Arial Unicode MS"/>
          <w:noProof/>
          <w:szCs w:val="24"/>
        </w:rPr>
      </w:pPr>
      <w:r>
        <w:rPr>
          <w:noProof/>
        </w:rPr>
        <w:t>4.2.12.2.7.6.5.</w:t>
      </w:r>
      <w:r>
        <w:rPr>
          <w:noProof/>
        </w:rPr>
        <w:tab/>
        <w:t>(nur Euro VI) OBD-Datenübertragungsprotokoll nach Norm: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(nur Euro VI) Herstellerverweis auf die OBD-bezogenen Angaben gemäß Artikel 5 Absatz 4 Buchstabe d und Artikel 9 Absatz 4 der Verordnung (EU) Nr. 582/2011, für die Zwecke der Übereinstimmung mit den Vorschriften für den Zugang zu Informationen über OBD-Systeme sowie Reparatur- und Wartungsinformationen von Fahrzeugen oder</w:t>
      </w:r>
    </w:p>
    <w:p>
      <w:pPr>
        <w:spacing w:after="0"/>
        <w:ind w:left="1701" w:hanging="1701"/>
        <w:rPr>
          <w:rFonts w:eastAsia="Arial Unicode MS"/>
          <w:noProof/>
          <w:szCs w:val="24"/>
        </w:rPr>
      </w:pPr>
      <w:r>
        <w:rPr>
          <w:noProof/>
        </w:rPr>
        <w:t>4.2.12.2.7.7.1.</w:t>
      </w:r>
      <w:r>
        <w:rPr>
          <w:noProof/>
        </w:rPr>
        <w:tab/>
        <w:t>alternativ zu einem Herstellerverweis nach Nummer 4.2.12.2.7.7 Verweis auf den Anhang des Beschreibungsbogens in Anlage 4 zu Anhang I der Verordnung (EU) Nr. 582/2011, die folgende Tabelle enthält, die einmal entsprechend dem nachstehenden Beispiel auszufüllen ist:</w:t>
      </w:r>
    </w:p>
    <w:p>
      <w:pPr>
        <w:spacing w:after="0"/>
        <w:ind w:left="1701"/>
        <w:rPr>
          <w:rFonts w:eastAsia="Arial Unicode MS"/>
          <w:noProof/>
          <w:szCs w:val="24"/>
        </w:rPr>
      </w:pPr>
      <w:r>
        <w:rPr>
          <w:noProof/>
        </w:rPr>
        <w:t>Bauteil — Fehlercode — Überwachungsstrategie — Kriterien für die Meldung von Fehlfunktionen — Kriterien für die Aktivierung der Fehlfunktionsanzeige — Sekundärparameter — Vorkonditionierung — Nachweisprüfung</w:t>
      </w:r>
    </w:p>
    <w:p>
      <w:pPr>
        <w:spacing w:after="0"/>
        <w:ind w:left="1701"/>
        <w:rPr>
          <w:rFonts w:eastAsia="Arial Unicode MS"/>
          <w:noProof/>
          <w:szCs w:val="24"/>
        </w:rPr>
      </w:pPr>
      <w:r>
        <w:rPr>
          <w:noProof/>
        </w:rPr>
        <w:t>Katalysator — PO420 — Signale von Sauerstoffsensor 1 und 2 — Unterschied zwischen den Signalen von Sensor 1 und Sensor 2 — 3. Zyklus — Motordrehzahl, Motorlast, A/F-Modus, Katalysatortemperatur — Zwei Typ-1-Zyklen — Typ 1</w:t>
      </w:r>
    </w:p>
    <w:p>
      <w:pPr>
        <w:spacing w:after="0"/>
        <w:ind w:left="1701" w:hanging="1701"/>
        <w:rPr>
          <w:rFonts w:eastAsia="Arial Unicode MS"/>
          <w:noProof/>
          <w:szCs w:val="24"/>
        </w:rPr>
      </w:pPr>
      <w:r>
        <w:rPr>
          <w:noProof/>
        </w:rPr>
        <w:t>4.2.12.2.7.8.</w:t>
      </w:r>
      <w:r>
        <w:rPr>
          <w:noProof/>
        </w:rPr>
        <w:tab/>
        <w:t>(nur Euro VI) OBD-Bauteile im Fahrzeug</w:t>
      </w:r>
    </w:p>
    <w:p>
      <w:pPr>
        <w:spacing w:after="0"/>
        <w:ind w:left="1701" w:hanging="1701"/>
        <w:rPr>
          <w:rFonts w:eastAsia="Arial Unicode MS"/>
          <w:noProof/>
          <w:szCs w:val="24"/>
        </w:rPr>
      </w:pPr>
      <w:r>
        <w:rPr>
          <w:noProof/>
        </w:rPr>
        <w:t>4.2.12.2.7.8.1.</w:t>
      </w:r>
      <w:r>
        <w:rPr>
          <w:noProof/>
        </w:rPr>
        <w:tab/>
        <w:t>Verzeichnis der OBD-Bauteile im Fahrzeug</w:t>
      </w:r>
    </w:p>
    <w:p>
      <w:pPr>
        <w:spacing w:after="0"/>
        <w:ind w:left="1701" w:hanging="1701"/>
        <w:rPr>
          <w:rFonts w:eastAsia="Arial Unicode MS"/>
          <w:noProof/>
          <w:szCs w:val="24"/>
        </w:rPr>
      </w:pPr>
      <w:r>
        <w:rPr>
          <w:noProof/>
        </w:rPr>
        <w:t>4.2.12.2.7.8.2.</w:t>
      </w:r>
      <w:r>
        <w:rPr>
          <w:noProof/>
        </w:rPr>
        <w:tab/>
        <w:t>Beschreibung und/oder Zeichnung der Fehlfunktionsanzeige (MI)(</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Beschreibung und/oder Zeichnung der externen OBD-Kommunikationsschnittstelle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Andere Einrichtungen (Beschreibung, Wirkungsweise): …</w:t>
      </w:r>
    </w:p>
    <w:p>
      <w:pPr>
        <w:spacing w:after="0"/>
        <w:ind w:left="1701" w:hanging="1701"/>
        <w:rPr>
          <w:rFonts w:eastAsia="Arial Unicode MS"/>
          <w:noProof/>
          <w:szCs w:val="24"/>
        </w:rPr>
      </w:pPr>
      <w:r>
        <w:rPr>
          <w:noProof/>
        </w:rPr>
        <w:t>4.2.12.2.8.1.</w:t>
      </w:r>
      <w:r>
        <w:rPr>
          <w:noProof/>
        </w:rPr>
        <w:tab/>
        <w:t>(nur Euro VI) Systeme, die das ordnungsgemäße Arbeiten von Einrichtungen zur Begrenzung der NO</w:t>
      </w:r>
      <w:r>
        <w:rPr>
          <w:noProof/>
          <w:vertAlign w:val="subscript"/>
        </w:rPr>
        <w:t>x</w:t>
      </w:r>
      <w:r>
        <w:rPr>
          <w:noProof/>
        </w:rPr>
        <w:t>-Emissionen sicherstellen</w:t>
      </w:r>
    </w:p>
    <w:p>
      <w:pPr>
        <w:spacing w:after="0"/>
        <w:ind w:left="1701" w:hanging="1701"/>
        <w:rPr>
          <w:rFonts w:eastAsia="Arial Unicode MS"/>
          <w:noProof/>
          <w:szCs w:val="24"/>
        </w:rPr>
      </w:pPr>
      <w:r>
        <w:rPr>
          <w:noProof/>
        </w:rPr>
        <w:lastRenderedPageBreak/>
        <w:t>4.2.12.2.8.2.</w:t>
      </w:r>
      <w:r>
        <w:rPr>
          <w:noProof/>
        </w:rPr>
        <w:tab/>
        <w:t>Fahreraufforderungssystem</w:t>
      </w:r>
    </w:p>
    <w:p>
      <w:pPr>
        <w:spacing w:after="0"/>
        <w:ind w:left="1701" w:hanging="1701"/>
        <w:rPr>
          <w:rFonts w:eastAsia="Arial Unicode MS"/>
          <w:noProof/>
          <w:szCs w:val="24"/>
        </w:rPr>
      </w:pPr>
      <w:r>
        <w:rPr>
          <w:noProof/>
        </w:rPr>
        <w:t>4.2.12.2.8.2.1.</w:t>
      </w:r>
      <w:r>
        <w:rPr>
          <w:noProof/>
        </w:rPr>
        <w:tab/>
        <w:t>(nur Euro VI) Motor mit ständiger Deaktivierung des Fahreraufforderungssystems, zur Verwendung durch die Rettungsdienste oder in Fahrzeugen gemäß Artikel 2 Absatz 3 Buchstabe b: ja/nein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(nur Euro VI) Zahl der OBD-Motorenfamilien innerhalb der betreffenden Motorenfamilie bezüglich des ordnungsgemäßen Arbeitens der Einrichtungen zur Begrenzung der NO</w:t>
      </w:r>
      <w:r>
        <w:rPr>
          <w:noProof/>
          <w:vertAlign w:val="subscript"/>
        </w:rPr>
        <w:t>x</w:t>
      </w:r>
      <w:r>
        <w:rPr>
          <w:noProof/>
        </w:rPr>
        <w:t>-Emissionen</w:t>
      </w:r>
    </w:p>
    <w:p>
      <w:pPr>
        <w:spacing w:after="0"/>
        <w:ind w:left="1701" w:hanging="1701"/>
        <w:rPr>
          <w:rFonts w:eastAsia="Arial Unicode MS"/>
          <w:noProof/>
          <w:szCs w:val="24"/>
        </w:rPr>
      </w:pPr>
      <w:r>
        <w:rPr>
          <w:noProof/>
        </w:rPr>
        <w:t>4.2.12.2.8.4.</w:t>
      </w:r>
      <w:r>
        <w:rPr>
          <w:noProof/>
        </w:rPr>
        <w:tab/>
        <w:t>(nur Euro VI) Liste der OBD-Motorenfamilien (falls zutreffend)</w:t>
      </w:r>
    </w:p>
    <w:p>
      <w:pPr>
        <w:spacing w:after="0"/>
        <w:ind w:left="1701" w:hanging="1701"/>
        <w:rPr>
          <w:rFonts w:eastAsia="Arial Unicode MS"/>
          <w:noProof/>
          <w:szCs w:val="24"/>
        </w:rPr>
      </w:pPr>
      <w:r>
        <w:rPr>
          <w:noProof/>
        </w:rPr>
        <w:t>4.2.12.2.8.5.</w:t>
      </w:r>
      <w:r>
        <w:rPr>
          <w:noProof/>
        </w:rPr>
        <w:tab/>
        <w:t>(nur Euro VI) Nummer der OBD-Motorenfamilie, zu der der Stammmotor/Motor gehört</w:t>
      </w:r>
    </w:p>
    <w:p>
      <w:pPr>
        <w:spacing w:after="0"/>
        <w:ind w:left="1701" w:hanging="1701"/>
        <w:rPr>
          <w:rFonts w:eastAsia="Arial Unicode MS"/>
          <w:noProof/>
          <w:szCs w:val="24"/>
        </w:rPr>
      </w:pPr>
      <w:r>
        <w:rPr>
          <w:noProof/>
        </w:rPr>
        <w:t>4.2.12.2.8.6.</w:t>
      </w:r>
      <w:r>
        <w:rPr>
          <w:noProof/>
        </w:rPr>
        <w:tab/>
        <w:t>(nur Euro VI) Niedrigste Konzentration des Reagenswirkstoffs, die das Warnsystem nicht aktiviert (CD</w:t>
      </w:r>
      <w:r>
        <w:rPr>
          <w:noProof/>
          <w:vertAlign w:val="subscript"/>
        </w:rPr>
        <w:t>min</w:t>
      </w:r>
      <w:r>
        <w:rPr>
          <w:noProof/>
        </w:rPr>
        <w:t>): (Vol.-%)</w:t>
      </w:r>
    </w:p>
    <w:p>
      <w:pPr>
        <w:spacing w:after="0"/>
        <w:ind w:left="1701" w:hanging="1701"/>
        <w:rPr>
          <w:rFonts w:eastAsia="Arial Unicode MS"/>
          <w:noProof/>
          <w:szCs w:val="24"/>
        </w:rPr>
      </w:pPr>
      <w:r>
        <w:rPr>
          <w:noProof/>
        </w:rPr>
        <w:t>4.2.12.2.8.7.</w:t>
      </w:r>
      <w:r>
        <w:rPr>
          <w:noProof/>
        </w:rPr>
        <w:tab/>
        <w:t>(nur Euro VI) Ggf. Herstellerverweis auf die Dokumentation über den Einbau von Systemen in ein Fahrzeug, die das ordnungsgemäße Arbeiten von Einrichtungen zur Begrenzung der NO</w:t>
      </w:r>
      <w:r>
        <w:rPr>
          <w:noProof/>
          <w:vertAlign w:val="subscript"/>
        </w:rPr>
        <w:t>x</w:t>
      </w:r>
      <w:r>
        <w:rPr>
          <w:noProof/>
        </w:rPr>
        <w:t>-Emissionen sicherstellen</w:t>
      </w:r>
    </w:p>
    <w:p>
      <w:pPr>
        <w:spacing w:after="0"/>
        <w:ind w:left="1701" w:hanging="1701"/>
        <w:rPr>
          <w:rFonts w:eastAsia="Arial Unicode MS"/>
          <w:noProof/>
          <w:szCs w:val="24"/>
        </w:rPr>
      </w:pPr>
      <w:r>
        <w:rPr>
          <w:noProof/>
        </w:rPr>
        <w:t>4.2.12.2.8.8.</w:t>
      </w:r>
      <w:r>
        <w:rPr>
          <w:noProof/>
        </w:rPr>
        <w:tab/>
        <w:t>Fahrzeuginterne Bauteile der Systeme, die sicherstellen, dass die Einrichtungen zur Begrenzung der NO</w:t>
      </w:r>
      <w:r>
        <w:rPr>
          <w:noProof/>
          <w:vertAlign w:val="subscript"/>
        </w:rPr>
        <w:t>x</w:t>
      </w:r>
      <w:r>
        <w:rPr>
          <w:noProof/>
        </w:rPr>
        <w:t>-Emissionen ordnungsgemäß arbeiten</w:t>
      </w:r>
    </w:p>
    <w:p>
      <w:pPr>
        <w:spacing w:after="0"/>
        <w:ind w:left="1701" w:hanging="1701"/>
        <w:rPr>
          <w:rFonts w:eastAsia="Arial Unicode MS"/>
          <w:noProof/>
          <w:szCs w:val="24"/>
        </w:rPr>
      </w:pPr>
      <w:r>
        <w:rPr>
          <w:noProof/>
        </w:rPr>
        <w:t>4.2.12.2.8.8.1.</w:t>
      </w:r>
      <w:r>
        <w:rPr>
          <w:noProof/>
        </w:rPr>
        <w:tab/>
        <w:t>Aktivierung des Kriechmodus:</w:t>
      </w:r>
    </w:p>
    <w:p>
      <w:pPr>
        <w:ind w:left="1701"/>
        <w:rPr>
          <w:rFonts w:eastAsia="Arial Unicode MS"/>
          <w:noProof/>
          <w:szCs w:val="24"/>
        </w:rPr>
      </w:pPr>
      <w:r>
        <w:rPr>
          <w:noProof/>
        </w:rPr>
        <w:t>„nach Neustart deaktivieren“/„nach dem Tanken deaktivieren“/„nach dem Parken deaktivieren“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Ggf. Herstellerverweis auf die Dokumentation für den Einbau des Systems in das Fahrzeug, das sicherstellt, dass die Einrichtungen eines genehmigten Motors zur Begrenzung der NO</w:t>
      </w:r>
      <w:r>
        <w:rPr>
          <w:noProof/>
          <w:vertAlign w:val="subscript"/>
        </w:rPr>
        <w:t>x</w:t>
      </w:r>
      <w:r>
        <w:rPr>
          <w:noProof/>
        </w:rPr>
        <w:t>-Emissionen ordnungsgemäß arbeiten</w:t>
      </w:r>
    </w:p>
    <w:p>
      <w:pPr>
        <w:spacing w:after="0"/>
        <w:ind w:left="1701" w:hanging="1701"/>
        <w:rPr>
          <w:rFonts w:eastAsia="Arial Unicode MS"/>
          <w:noProof/>
          <w:szCs w:val="24"/>
        </w:rPr>
      </w:pPr>
      <w:r>
        <w:rPr>
          <w:noProof/>
        </w:rPr>
        <w:t>4.2.12.2.8.8.3.</w:t>
      </w:r>
      <w:r>
        <w:rPr>
          <w:noProof/>
        </w:rPr>
        <w:tab/>
        <w:t>Beschreibung und/oder Zeichnung des Warnsignals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Drehmomentbegrenzer: ja/nein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Anbringungsstelle des Symbols für den Absorptionskoeffizienten (nur bei Selbstzündungsmotoren): …</w:t>
      </w:r>
    </w:p>
    <w:p>
      <w:pPr>
        <w:spacing w:before="240" w:after="0"/>
        <w:ind w:left="1701" w:hanging="1701"/>
        <w:rPr>
          <w:rFonts w:eastAsia="Arial Unicode MS"/>
          <w:noProof/>
          <w:szCs w:val="24"/>
        </w:rPr>
      </w:pPr>
      <w:r>
        <w:rPr>
          <w:noProof/>
        </w:rPr>
        <w:t>4.2.15.</w:t>
      </w:r>
      <w:r>
        <w:rPr>
          <w:noProof/>
        </w:rPr>
        <w:tab/>
        <w:t>Flüssiggas-Zufuhrsystem: ja/nein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Betrieb mit Erdgas: ja/nein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(nur Euro VI) Selbstanpassung? ja/nein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 xml:space="preserve">(nur Euro VI) Kalibrierung für eine bestimmte Gaszusammensetzung </w:t>
      </w:r>
      <w:r>
        <w:rPr>
          <w:noProof/>
        </w:rPr>
        <w:br/>
        <w:t>NG-H/NG-L/NG-HL (</w:t>
      </w:r>
      <w:r>
        <w:rPr>
          <w:noProof/>
          <w:vertAlign w:val="superscript"/>
        </w:rPr>
        <w:t>1</w:t>
      </w:r>
      <w:r>
        <w:rPr>
          <w:noProof/>
        </w:rPr>
        <w:t>)</w:t>
      </w:r>
    </w:p>
    <w:p>
      <w:pPr>
        <w:ind w:left="1701"/>
        <w:jc w:val="left"/>
        <w:rPr>
          <w:rFonts w:eastAsia="Arial Unicode MS"/>
          <w:noProof/>
          <w:szCs w:val="24"/>
        </w:rPr>
      </w:pPr>
      <w:r>
        <w:rPr>
          <w:noProof/>
        </w:rPr>
        <w:t xml:space="preserve">Umwandlung für eine bestimmte Gaszusammensetzung  </w:t>
      </w:r>
      <w:r>
        <w:rPr>
          <w:noProof/>
        </w:rPr>
        <w:br/>
        <w:t>NG-H</w:t>
      </w:r>
      <w:r>
        <w:rPr>
          <w:noProof/>
          <w:vertAlign w:val="subscript"/>
        </w:rPr>
        <w:t>t</w:t>
      </w:r>
      <w:r>
        <w:rPr>
          <w:noProof/>
        </w:rPr>
        <w:t>/NG-L</w:t>
      </w:r>
      <w:r>
        <w:rPr>
          <w:noProof/>
          <w:vertAlign w:val="subscript"/>
        </w:rPr>
        <w:t>t</w:t>
      </w:r>
      <w:r>
        <w:rPr>
          <w:noProof/>
        </w:rPr>
        <w:t>/NG-HL</w:t>
      </w:r>
      <w:r>
        <w:rPr>
          <w:noProof/>
          <w:vertAlign w:val="subscript"/>
        </w:rPr>
        <w:t>t</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Elektromotor </w:t>
      </w:r>
    </w:p>
    <w:p>
      <w:pPr>
        <w:spacing w:before="240" w:after="0"/>
        <w:ind w:left="1701" w:hanging="1701"/>
        <w:rPr>
          <w:rFonts w:eastAsia="Arial Unicode MS"/>
          <w:noProof/>
          <w:szCs w:val="24"/>
        </w:rPr>
      </w:pPr>
      <w:r>
        <w:rPr>
          <w:noProof/>
        </w:rPr>
        <w:t>4.3.1.</w:t>
      </w:r>
      <w:r>
        <w:rPr>
          <w:noProof/>
        </w:rPr>
        <w:tab/>
        <w:t>Typ (Wicklung, Anregung): …</w:t>
      </w:r>
    </w:p>
    <w:p>
      <w:pPr>
        <w:spacing w:after="0"/>
        <w:ind w:left="1701" w:hanging="1701"/>
        <w:rPr>
          <w:rFonts w:eastAsia="Arial Unicode MS"/>
          <w:noProof/>
          <w:szCs w:val="24"/>
        </w:rPr>
      </w:pPr>
      <w:r>
        <w:rPr>
          <w:noProof/>
        </w:rPr>
        <w:lastRenderedPageBreak/>
        <w:t>4.3.1.1.</w:t>
      </w:r>
      <w:r>
        <w:rPr>
          <w:noProof/>
        </w:rPr>
        <w:tab/>
        <w:t>Größte Stundenleistung: …… kW</w:t>
      </w:r>
    </w:p>
    <w:p>
      <w:pPr>
        <w:spacing w:after="0"/>
        <w:ind w:left="1701" w:hanging="1701"/>
        <w:rPr>
          <w:rFonts w:eastAsia="Arial Unicode MS"/>
          <w:noProof/>
          <w:szCs w:val="24"/>
        </w:rPr>
      </w:pPr>
      <w:r>
        <w:rPr>
          <w:noProof/>
        </w:rPr>
        <w:t>4.3.1.1.1.</w:t>
      </w:r>
      <w:r>
        <w:rPr>
          <w:noProof/>
        </w:rPr>
        <w:tab/>
        <w:t>Höchste Nennleistung (</w:t>
      </w:r>
      <w:r>
        <w:rPr>
          <w:noProof/>
          <w:vertAlign w:val="superscript"/>
        </w:rPr>
        <w:t>n</w:t>
      </w:r>
      <w:r>
        <w:rPr>
          <w:noProof/>
        </w:rPr>
        <w:t>) … kW</w:t>
      </w:r>
    </w:p>
    <w:p>
      <w:pPr>
        <w:spacing w:after="0"/>
        <w:ind w:left="1701"/>
        <w:rPr>
          <w:rFonts w:eastAsia="Arial Unicode MS"/>
          <w:noProof/>
          <w:szCs w:val="24"/>
        </w:rPr>
      </w:pPr>
      <w:r>
        <w:rPr>
          <w:noProof/>
        </w:rPr>
        <w:t>(nach Angabe des Herstellers)</w:t>
      </w:r>
    </w:p>
    <w:p>
      <w:pPr>
        <w:spacing w:after="0"/>
        <w:ind w:left="1701" w:hanging="1701"/>
        <w:rPr>
          <w:rFonts w:eastAsia="Arial Unicode MS"/>
          <w:noProof/>
          <w:szCs w:val="24"/>
        </w:rPr>
      </w:pPr>
      <w:r>
        <w:rPr>
          <w:noProof/>
        </w:rPr>
        <w:t>4.3.1.1.2.</w:t>
      </w:r>
      <w:r>
        <w:rPr>
          <w:noProof/>
        </w:rPr>
        <w:tab/>
        <w:t>Höchste 30-Minuten-Leistung (</w:t>
      </w:r>
      <w:r>
        <w:rPr>
          <w:noProof/>
          <w:vertAlign w:val="superscript"/>
        </w:rPr>
        <w:t>n</w:t>
      </w:r>
      <w:r>
        <w:rPr>
          <w:noProof/>
        </w:rPr>
        <w:t>) … kW</w:t>
      </w:r>
    </w:p>
    <w:p>
      <w:pPr>
        <w:spacing w:after="0"/>
        <w:ind w:left="1701"/>
        <w:rPr>
          <w:rFonts w:eastAsia="Arial Unicode MS"/>
          <w:noProof/>
          <w:szCs w:val="24"/>
        </w:rPr>
      </w:pPr>
      <w:r>
        <w:rPr>
          <w:noProof/>
        </w:rPr>
        <w:t>(nach Angabe des Herstellers)</w:t>
      </w:r>
    </w:p>
    <w:p>
      <w:pPr>
        <w:spacing w:after="0"/>
        <w:ind w:left="1701" w:hanging="1701"/>
        <w:rPr>
          <w:rFonts w:eastAsia="Arial Unicode MS"/>
          <w:noProof/>
          <w:szCs w:val="24"/>
        </w:rPr>
      </w:pPr>
      <w:r>
        <w:rPr>
          <w:noProof/>
        </w:rPr>
        <w:t>4.3.1.2.</w:t>
      </w:r>
      <w:r>
        <w:rPr>
          <w:noProof/>
        </w:rPr>
        <w:tab/>
        <w:t>Betriebsspannung: …… V</w:t>
      </w:r>
    </w:p>
    <w:p>
      <w:pPr>
        <w:spacing w:before="240" w:after="0"/>
        <w:ind w:left="1701" w:hanging="1701"/>
        <w:rPr>
          <w:rFonts w:eastAsia="Arial Unicode MS"/>
          <w:noProof/>
          <w:szCs w:val="24"/>
        </w:rPr>
      </w:pPr>
      <w:r>
        <w:rPr>
          <w:noProof/>
        </w:rPr>
        <w:t>4.3.2.</w:t>
      </w:r>
      <w:r>
        <w:rPr>
          <w:noProof/>
        </w:rPr>
        <w:tab/>
        <w:t>Batterie</w:t>
      </w:r>
    </w:p>
    <w:p>
      <w:pPr>
        <w:spacing w:after="0"/>
        <w:ind w:left="1701" w:hanging="1701"/>
        <w:rPr>
          <w:rFonts w:eastAsia="Arial Unicode MS"/>
          <w:noProof/>
          <w:szCs w:val="24"/>
        </w:rPr>
      </w:pPr>
      <w:r>
        <w:rPr>
          <w:noProof/>
        </w:rPr>
        <w:t>4.3.2.4.</w:t>
      </w:r>
      <w:r>
        <w:rPr>
          <w:noProof/>
        </w:rPr>
        <w:tab/>
        <w:t>Lage: …</w:t>
      </w:r>
    </w:p>
    <w:p>
      <w:pPr>
        <w:spacing w:before="240"/>
        <w:ind w:left="1701" w:hanging="1701"/>
        <w:jc w:val="left"/>
        <w:rPr>
          <w:rFonts w:eastAsia="Arial Unicode MS"/>
          <w:b/>
          <w:bCs/>
          <w:noProof/>
          <w:szCs w:val="24"/>
        </w:rPr>
      </w:pPr>
      <w:r>
        <w:rPr>
          <w:noProof/>
        </w:rPr>
        <w:t>4.4.</w:t>
      </w:r>
      <w:r>
        <w:rPr>
          <w:noProof/>
        </w:rPr>
        <w:tab/>
      </w:r>
      <w:r>
        <w:rPr>
          <w:b/>
          <w:noProof/>
        </w:rPr>
        <w:t xml:space="preserve">Kombinationen von Motoren </w:t>
      </w:r>
    </w:p>
    <w:p>
      <w:pPr>
        <w:spacing w:before="240" w:after="0"/>
        <w:ind w:left="1701" w:hanging="1701"/>
        <w:rPr>
          <w:rFonts w:eastAsia="Arial Unicode MS"/>
          <w:noProof/>
          <w:szCs w:val="24"/>
        </w:rPr>
      </w:pPr>
      <w:r>
        <w:rPr>
          <w:noProof/>
        </w:rPr>
        <w:t>4.4.1.</w:t>
      </w:r>
      <w:r>
        <w:rPr>
          <w:noProof/>
        </w:rPr>
        <w:tab/>
        <w:t>Hybrid-Elektrofahrzeug: ja/nein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Arten von Hybrid-Elektrofahrzeugen: extern aufladbar/nicht extern aufladbar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(nur Euro VI) CO</w:t>
      </w:r>
      <w:r>
        <w:rPr>
          <w:i/>
          <w:noProof/>
          <w:vertAlign w:val="subscript"/>
        </w:rPr>
        <w:t>2</w:t>
      </w:r>
      <w:r>
        <w:rPr>
          <w:i/>
          <w:noProof/>
        </w:rPr>
        <w:t>-Emissionen für Motoren für schwere Nutzfahrzeuge</w:t>
      </w:r>
      <w:r>
        <w:rPr>
          <w:noProof/>
        </w:rPr>
        <w:t xml:space="preserve"> </w:t>
      </w:r>
    </w:p>
    <w:p>
      <w:pPr>
        <w:spacing w:after="0"/>
        <w:ind w:left="1701" w:hanging="1701"/>
        <w:jc w:val="left"/>
        <w:rPr>
          <w:rFonts w:eastAsia="Arial Unicode MS"/>
          <w:noProof/>
          <w:szCs w:val="24"/>
        </w:rPr>
      </w:pPr>
      <w:r>
        <w:rPr>
          <w:noProof/>
        </w:rPr>
        <w:t>4.5.4.1.</w:t>
      </w:r>
      <w:r>
        <w:rPr>
          <w:noProof/>
        </w:rPr>
        <w:tab/>
        <w:t>CO</w:t>
      </w:r>
      <w:r>
        <w:rPr>
          <w:noProof/>
          <w:vertAlign w:val="subscript"/>
        </w:rPr>
        <w:t>2</w:t>
      </w:r>
      <w:r>
        <w:rPr>
          <w:noProof/>
        </w:rPr>
        <w:t>-Emissionsmenge bei WHSC-Prüfung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CO</w:t>
      </w:r>
      <w:r>
        <w:rPr>
          <w:noProof/>
          <w:vertAlign w:val="subscript"/>
        </w:rPr>
        <w:t>2</w:t>
      </w:r>
      <w:r>
        <w:rPr>
          <w:noProof/>
        </w:rPr>
        <w:t>-Emissionsmenge bei WHSC-Prüfung im Dieselbetrieb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CO</w:t>
      </w:r>
      <w:r>
        <w:rPr>
          <w:noProof/>
          <w:vertAlign w:val="subscript"/>
        </w:rPr>
        <w:t>2</w:t>
      </w:r>
      <w:r>
        <w:rPr>
          <w:noProof/>
        </w:rPr>
        <w:t>-Emissionsmenge bei WHSC-Prüfung im Zweistoffbetrieb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CO</w:t>
      </w:r>
      <w:r>
        <w:rPr>
          <w:noProof/>
          <w:vertAlign w:val="subscript"/>
        </w:rPr>
        <w:t>2</w:t>
      </w:r>
      <w:r>
        <w:rPr>
          <w:noProof/>
        </w:rPr>
        <w:t>-Emissionsmenge bei WHTC-Prüfung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CO</w:t>
      </w:r>
      <w:r>
        <w:rPr>
          <w:noProof/>
          <w:vertAlign w:val="subscript"/>
        </w:rPr>
        <w:t>2</w:t>
      </w:r>
      <w:r>
        <w:rPr>
          <w:noProof/>
        </w:rPr>
        <w:t>-Emissionsmenge bei WHTC-Prüfung im Dieselbetrieb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CO</w:t>
      </w:r>
      <w:r>
        <w:rPr>
          <w:noProof/>
          <w:vertAlign w:val="subscript"/>
        </w:rPr>
        <w:t>2</w:t>
      </w:r>
      <w:r>
        <w:rPr>
          <w:noProof/>
        </w:rPr>
        <w:t>-Emissionsmenge bei WHTC-Prüfung im Zweistoffbetrieb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(nur Euro VI) Kraftstoffverbrauch von Motoren für schwere Nutzfahrzeuge</w:t>
      </w:r>
      <w:r>
        <w:rPr>
          <w:noProof/>
        </w:rPr>
        <w:t xml:space="preserve"> </w:t>
      </w:r>
    </w:p>
    <w:p>
      <w:pPr>
        <w:spacing w:after="0"/>
        <w:ind w:left="1701" w:hanging="1701"/>
        <w:jc w:val="left"/>
        <w:rPr>
          <w:rFonts w:eastAsia="Arial Unicode MS"/>
          <w:noProof/>
          <w:szCs w:val="24"/>
        </w:rPr>
      </w:pPr>
      <w:r>
        <w:rPr>
          <w:noProof/>
        </w:rPr>
        <w:t>4.5.5.1.</w:t>
      </w:r>
      <w:r>
        <w:rPr>
          <w:noProof/>
        </w:rPr>
        <w:tab/>
        <w:t>Kraftstoffverbrauch bei WHSC-Prüfung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Kraftstoffverbrauch bei WHSC-Prüfung im Dieselbetrieb(</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Kraftstoffverbrauch bei WHSC-Prüfung im Zweistoffbetrieb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Kraftstoffverbrauch bei WHTC-Prüfung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Kraftstoffverbrauch bei WHTC-Prüfung im Dieselbetrieb(</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Kraftstoffverbrauch bei WHTC-Prüfung im Zweistoffbetrieb(</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Schmiermitteltemperatur</w:t>
      </w:r>
      <w:r>
        <w:rPr>
          <w:noProof/>
        </w:rPr>
        <w:t xml:space="preserve"> </w:t>
      </w:r>
    </w:p>
    <w:p>
      <w:pPr>
        <w:spacing w:before="60" w:after="0"/>
        <w:ind w:left="1701"/>
        <w:rPr>
          <w:rFonts w:eastAsia="Arial Unicode MS"/>
          <w:noProof/>
          <w:szCs w:val="24"/>
        </w:rPr>
      </w:pPr>
      <w:r>
        <w:rPr>
          <w:noProof/>
        </w:rPr>
        <w:t>mindestens: …… K</w:t>
      </w:r>
    </w:p>
    <w:p>
      <w:pPr>
        <w:spacing w:before="60" w:after="0"/>
        <w:ind w:left="1701"/>
        <w:rPr>
          <w:rFonts w:eastAsia="Arial Unicode MS"/>
          <w:noProof/>
          <w:szCs w:val="24"/>
        </w:rPr>
      </w:pPr>
      <w:r>
        <w:rPr>
          <w:noProof/>
        </w:rPr>
        <w:t>höchstens: …… K</w:t>
      </w:r>
    </w:p>
    <w:p>
      <w:pPr>
        <w:spacing w:before="240"/>
        <w:ind w:left="1701" w:hanging="1701"/>
        <w:jc w:val="left"/>
        <w:rPr>
          <w:rFonts w:eastAsia="Arial Unicode MS"/>
          <w:bCs/>
          <w:noProof/>
          <w:szCs w:val="24"/>
        </w:rPr>
      </w:pPr>
      <w:r>
        <w:rPr>
          <w:noProof/>
        </w:rPr>
        <w:lastRenderedPageBreak/>
        <w:t>5.</w:t>
      </w:r>
      <w:r>
        <w:rPr>
          <w:noProof/>
        </w:rPr>
        <w:tab/>
        <w:t>KRAFTÜBERTRAGUNG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Art</w:t>
      </w:r>
      <w:r>
        <w:rPr>
          <w:noProof/>
        </w:rPr>
        <w:t xml:space="preserve"> (mechanisch, hydraulisch, elektrisch usw.): …</w:t>
      </w:r>
    </w:p>
    <w:p>
      <w:pPr>
        <w:spacing w:before="240"/>
        <w:ind w:left="1701" w:hanging="1701"/>
        <w:jc w:val="left"/>
        <w:rPr>
          <w:rFonts w:eastAsia="Arial Unicode MS"/>
          <w:b/>
          <w:bCs/>
          <w:noProof/>
          <w:szCs w:val="24"/>
        </w:rPr>
      </w:pPr>
      <w:r>
        <w:rPr>
          <w:noProof/>
        </w:rPr>
        <w:t>5.5.</w:t>
      </w:r>
      <w:r>
        <w:rPr>
          <w:noProof/>
        </w:rPr>
        <w:tab/>
      </w:r>
      <w:r>
        <w:rPr>
          <w:b/>
          <w:noProof/>
        </w:rPr>
        <w:t xml:space="preserve">Getriebe </w:t>
      </w:r>
    </w:p>
    <w:p>
      <w:pPr>
        <w:spacing w:after="0"/>
        <w:ind w:left="1701" w:hanging="1701"/>
        <w:rPr>
          <w:rFonts w:eastAsia="Arial Unicode MS"/>
          <w:noProof/>
          <w:szCs w:val="24"/>
        </w:rPr>
      </w:pPr>
      <w:r>
        <w:rPr>
          <w:noProof/>
        </w:rPr>
        <w:t>5.5.1.</w:t>
      </w:r>
      <w:r>
        <w:rPr>
          <w:noProof/>
        </w:rPr>
        <w:tab/>
      </w:r>
      <w:r>
        <w:rPr>
          <w:i/>
          <w:noProof/>
        </w:rPr>
        <w:t>Typ</w:t>
      </w:r>
      <w:r>
        <w:rPr>
          <w:noProof/>
        </w:rPr>
        <w:t xml:space="preserve"> (Handschaltung/automatisch/stufenlos)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Übersetzungsverhältnisse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03"/>
        <w:gridCol w:w="2201"/>
        <w:gridCol w:w="2034"/>
        <w:gridCol w:w="1668"/>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Gang</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Getriebeübersetzung (Übersetzungsverhältnisse zwischen Motorkurbelwelle und Getriebeausgangswelle)</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Übersetzungsverhältnis des Achsgetriebes (Übersetzungsverhältnis zwischen Getriebeabtrieb und Antriebsrad)</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Gesamtübersetzung</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Höchstwert bei stufenlosem Getriebe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Mindestwert bei stufenlosem Getriebe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Rückwärtsgang</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t>Bauartbedingte Höchstgeschwindigkeit des Fahrzeugs (in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Fahrtenschreiber:</w:t>
      </w:r>
      <w:r>
        <w:rPr>
          <w:noProof/>
        </w:rPr>
        <w:t xml:space="preserve"> ja/nein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Genehmigungszeichen:</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Gangwechselanzeiger (GSI) </w:t>
      </w:r>
    </w:p>
    <w:p>
      <w:pPr>
        <w:spacing w:after="0"/>
        <w:ind w:left="1701" w:hanging="1701"/>
        <w:rPr>
          <w:rFonts w:eastAsia="Arial Unicode MS"/>
          <w:noProof/>
          <w:szCs w:val="24"/>
        </w:rPr>
      </w:pPr>
      <w:r>
        <w:rPr>
          <w:noProof/>
        </w:rPr>
        <w:t>5.11.1.</w:t>
      </w:r>
      <w:r>
        <w:rPr>
          <w:noProof/>
        </w:rPr>
        <w:tab/>
        <w:t>Akustische Anzeige: ja/nein (</w:t>
      </w:r>
      <w:r>
        <w:rPr>
          <w:noProof/>
          <w:vertAlign w:val="superscript"/>
        </w:rPr>
        <w:t>1</w:t>
      </w:r>
      <w:r>
        <w:rPr>
          <w:noProof/>
        </w:rPr>
        <w:t>). Wenn ja, Beschreibung des Klangs und Schallpegels am Fahrerohr in dB(A). (Akustische Anzeige kann jederzeit an- und ausgeschaltet werden.):</w:t>
      </w:r>
    </w:p>
    <w:p>
      <w:pPr>
        <w:spacing w:after="0"/>
        <w:ind w:left="1701" w:hanging="1701"/>
        <w:rPr>
          <w:rFonts w:eastAsia="Arial Unicode MS"/>
          <w:noProof/>
          <w:szCs w:val="24"/>
        </w:rPr>
      </w:pPr>
      <w:r>
        <w:rPr>
          <w:noProof/>
        </w:rPr>
        <w:t>5.11.2.</w:t>
      </w:r>
      <w:r>
        <w:rPr>
          <w:noProof/>
        </w:rPr>
        <w:tab/>
        <w:t>Angaben gemäß Anhang I Absatz 4.6 der Verordnung (EU) Nr. 65/2012 (bei der Typgenehmigung festgelegt):</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lastRenderedPageBreak/>
        <w:t>6.</w:t>
      </w:r>
      <w:r>
        <w:rPr>
          <w:noProof/>
        </w:rPr>
        <w:tab/>
        <w:t xml:space="preserve">ACHSEN </w:t>
      </w:r>
    </w:p>
    <w:p>
      <w:pPr>
        <w:spacing w:after="0"/>
        <w:ind w:left="1701" w:hanging="1701"/>
        <w:rPr>
          <w:rFonts w:eastAsia="Arial Unicode MS"/>
          <w:noProof/>
          <w:szCs w:val="24"/>
        </w:rPr>
      </w:pPr>
      <w:r>
        <w:rPr>
          <w:noProof/>
        </w:rPr>
        <w:t>6.1.</w:t>
      </w:r>
      <w:r>
        <w:rPr>
          <w:noProof/>
        </w:rPr>
        <w:tab/>
        <w:t>Beschreibung der einzelnen Achsen: …</w:t>
      </w:r>
    </w:p>
    <w:p>
      <w:pPr>
        <w:spacing w:after="0"/>
        <w:ind w:left="1701" w:hanging="1701"/>
        <w:rPr>
          <w:rFonts w:eastAsia="Arial Unicode MS"/>
          <w:noProof/>
          <w:szCs w:val="24"/>
        </w:rPr>
      </w:pPr>
      <w:r>
        <w:rPr>
          <w:noProof/>
        </w:rPr>
        <w:t>6.2.</w:t>
      </w:r>
      <w:r>
        <w:rPr>
          <w:noProof/>
        </w:rPr>
        <w:tab/>
        <w:t>Marke: …</w:t>
      </w:r>
    </w:p>
    <w:p>
      <w:pPr>
        <w:spacing w:after="0"/>
        <w:ind w:left="1701" w:hanging="1701"/>
        <w:rPr>
          <w:rFonts w:eastAsia="Arial Unicode MS"/>
          <w:noProof/>
          <w:szCs w:val="24"/>
        </w:rPr>
      </w:pPr>
      <w:r>
        <w:rPr>
          <w:noProof/>
        </w:rPr>
        <w:t>6.3.</w:t>
      </w:r>
      <w:r>
        <w:rPr>
          <w:noProof/>
        </w:rPr>
        <w:tab/>
        <w:t>Typ: …</w:t>
      </w:r>
    </w:p>
    <w:p>
      <w:pPr>
        <w:spacing w:after="0"/>
        <w:ind w:left="1701" w:hanging="1701"/>
        <w:rPr>
          <w:rFonts w:eastAsia="Arial Unicode MS"/>
          <w:noProof/>
          <w:szCs w:val="24"/>
        </w:rPr>
      </w:pPr>
      <w:r>
        <w:rPr>
          <w:noProof/>
        </w:rPr>
        <w:t>6.4.</w:t>
      </w:r>
      <w:r>
        <w:rPr>
          <w:noProof/>
        </w:rPr>
        <w:tab/>
        <w:t>Lage der anhebbaren Achse(n): …</w:t>
      </w:r>
    </w:p>
    <w:p>
      <w:pPr>
        <w:spacing w:after="0"/>
        <w:ind w:left="1701" w:hanging="1701"/>
        <w:rPr>
          <w:rFonts w:eastAsia="Arial Unicode MS"/>
          <w:noProof/>
          <w:szCs w:val="24"/>
        </w:rPr>
      </w:pPr>
      <w:r>
        <w:rPr>
          <w:noProof/>
        </w:rPr>
        <w:t>6.5.</w:t>
      </w:r>
      <w:r>
        <w:rPr>
          <w:noProof/>
        </w:rPr>
        <w:tab/>
        <w:t>Lage der belastbaren Achse(n): …</w:t>
      </w:r>
    </w:p>
    <w:p>
      <w:pPr>
        <w:spacing w:before="360"/>
        <w:ind w:left="1701" w:hanging="1701"/>
        <w:jc w:val="left"/>
        <w:rPr>
          <w:rFonts w:eastAsia="Arial Unicode MS"/>
          <w:bCs/>
          <w:noProof/>
          <w:szCs w:val="24"/>
        </w:rPr>
      </w:pPr>
      <w:r>
        <w:rPr>
          <w:noProof/>
        </w:rPr>
        <w:t>6.</w:t>
      </w:r>
      <w:r>
        <w:rPr>
          <w:noProof/>
        </w:rPr>
        <w:tab/>
        <w:t xml:space="preserve">AUFHÄNGUNG </w:t>
      </w:r>
    </w:p>
    <w:p>
      <w:pPr>
        <w:spacing w:before="240" w:after="0"/>
        <w:ind w:left="1701" w:hanging="1701"/>
        <w:rPr>
          <w:rFonts w:eastAsia="Arial Unicode MS"/>
          <w:noProof/>
          <w:szCs w:val="24"/>
        </w:rPr>
      </w:pPr>
      <w:r>
        <w:rPr>
          <w:noProof/>
        </w:rPr>
        <w:t>6.2.</w:t>
      </w:r>
      <w:r>
        <w:rPr>
          <w:noProof/>
        </w:rPr>
        <w:tab/>
        <w:t>Art und Ausführung der Aufhängung jeder Achse oder jedes Rades: …</w:t>
      </w:r>
    </w:p>
    <w:p>
      <w:pPr>
        <w:spacing w:after="0"/>
        <w:ind w:left="1701" w:hanging="1701"/>
        <w:rPr>
          <w:rFonts w:eastAsia="Arial Unicode MS"/>
          <w:noProof/>
          <w:szCs w:val="24"/>
        </w:rPr>
      </w:pPr>
      <w:r>
        <w:rPr>
          <w:noProof/>
        </w:rPr>
        <w:t>6.2.1.</w:t>
      </w:r>
      <w:r>
        <w:rPr>
          <w:noProof/>
        </w:rPr>
        <w:tab/>
        <w:t>Niveauregulierung: ja/nein/fakultativ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Luftfederung für Antriebsachse(n): ja/nein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Einer Luftfederung gleichwertige Aufhängung der Antriebsachse: ja/nein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Luftfederung der Achse(n) ohne Antrieb: ja/nein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Einer Luftfederung gleichwertige Aufhängung der Achse(n) ohne Antrieb: ja/nein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Rad-/Reifenkombination(en)</w:t>
      </w:r>
      <w:r>
        <w:rPr>
          <w:noProof/>
        </w:rPr>
        <w:t xml:space="preserve"> </w:t>
      </w:r>
    </w:p>
    <w:p>
      <w:pPr>
        <w:spacing w:after="0"/>
        <w:ind w:left="2268" w:hanging="567"/>
        <w:rPr>
          <w:rFonts w:eastAsia="Arial Unicode MS"/>
          <w:noProof/>
          <w:szCs w:val="24"/>
        </w:rPr>
      </w:pPr>
      <w:r>
        <w:rPr>
          <w:noProof/>
        </w:rPr>
        <w:t>a)</w:t>
      </w:r>
      <w:r>
        <w:rPr>
          <w:noProof/>
        </w:rPr>
        <w:tab/>
        <w:t>für Reifen sind die Größenbezeichnung, die Tragfähigkeitskennzahl, die Geschwindigkeitsklasse und der Rollwiderstand gemäß ISO 28580 (falls zutreffend) anzugeben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für Räder sind die Felgengröße(n) und Einpresstiefe(n) anzugeben</w:t>
      </w:r>
    </w:p>
    <w:p>
      <w:pPr>
        <w:spacing w:after="0"/>
        <w:ind w:left="1701" w:hanging="1701"/>
        <w:rPr>
          <w:rFonts w:eastAsia="Arial Unicode MS"/>
          <w:noProof/>
          <w:szCs w:val="24"/>
        </w:rPr>
      </w:pPr>
      <w:r>
        <w:rPr>
          <w:noProof/>
        </w:rPr>
        <w:t>7.6.1.1.</w:t>
      </w:r>
      <w:r>
        <w:rPr>
          <w:noProof/>
        </w:rPr>
        <w:tab/>
        <w:t>Achsen</w:t>
      </w:r>
    </w:p>
    <w:p>
      <w:pPr>
        <w:spacing w:after="0"/>
        <w:ind w:left="1701" w:hanging="1701"/>
        <w:rPr>
          <w:rFonts w:eastAsia="Arial Unicode MS"/>
          <w:noProof/>
          <w:szCs w:val="24"/>
        </w:rPr>
      </w:pPr>
      <w:r>
        <w:rPr>
          <w:noProof/>
        </w:rPr>
        <w:t>7.6.1.1.1.</w:t>
      </w:r>
      <w:r>
        <w:rPr>
          <w:noProof/>
        </w:rPr>
        <w:tab/>
        <w:t>Achse 1: …</w:t>
      </w:r>
    </w:p>
    <w:p>
      <w:pPr>
        <w:spacing w:after="0"/>
        <w:ind w:left="1701" w:hanging="1701"/>
        <w:rPr>
          <w:rFonts w:eastAsia="Arial Unicode MS"/>
          <w:noProof/>
          <w:szCs w:val="24"/>
        </w:rPr>
      </w:pPr>
      <w:r>
        <w:rPr>
          <w:noProof/>
        </w:rPr>
        <w:t>7.6.1.1.2.</w:t>
      </w:r>
      <w:r>
        <w:rPr>
          <w:noProof/>
        </w:rPr>
        <w:tab/>
        <w:t>Achse 2: …</w:t>
      </w:r>
    </w:p>
    <w:p>
      <w:pPr>
        <w:ind w:left="2070" w:hanging="369"/>
        <w:rPr>
          <w:rFonts w:eastAsia="Arial Unicode MS"/>
          <w:noProof/>
          <w:szCs w:val="24"/>
        </w:rPr>
      </w:pPr>
      <w:r>
        <w:rPr>
          <w:noProof/>
        </w:rPr>
        <w:t>usw.</w:t>
      </w:r>
    </w:p>
    <w:p>
      <w:pPr>
        <w:spacing w:after="0"/>
        <w:ind w:left="1701" w:hanging="1701"/>
        <w:rPr>
          <w:rFonts w:eastAsia="Arial Unicode MS"/>
          <w:noProof/>
          <w:szCs w:val="24"/>
        </w:rPr>
      </w:pPr>
      <w:r>
        <w:rPr>
          <w:noProof/>
        </w:rPr>
        <w:t>7.6.1.2.</w:t>
      </w:r>
      <w:r>
        <w:rPr>
          <w:noProof/>
        </w:rPr>
        <w:tab/>
        <w:t>Reserverad (sofern vorhanden): …</w:t>
      </w:r>
    </w:p>
    <w:p>
      <w:pPr>
        <w:spacing w:before="240"/>
        <w:ind w:left="1701" w:hanging="1701"/>
        <w:jc w:val="left"/>
        <w:rPr>
          <w:rFonts w:eastAsia="Arial Unicode MS"/>
          <w:bCs/>
          <w:noProof/>
          <w:szCs w:val="24"/>
        </w:rPr>
      </w:pPr>
      <w:r>
        <w:rPr>
          <w:noProof/>
        </w:rPr>
        <w:t>7.6.2.</w:t>
      </w:r>
      <w:r>
        <w:rPr>
          <w:noProof/>
        </w:rPr>
        <w:tab/>
      </w:r>
      <w:r>
        <w:rPr>
          <w:i/>
          <w:noProof/>
        </w:rPr>
        <w:t>Obere und untere Grenzwerte der Abrollradien</w:t>
      </w:r>
      <w:r>
        <w:rPr>
          <w:noProof/>
        </w:rPr>
        <w:t xml:space="preserve"> </w:t>
      </w:r>
    </w:p>
    <w:p>
      <w:pPr>
        <w:spacing w:after="0"/>
        <w:ind w:left="1701" w:hanging="1701"/>
        <w:rPr>
          <w:rFonts w:eastAsia="Arial Unicode MS"/>
          <w:noProof/>
          <w:szCs w:val="24"/>
        </w:rPr>
      </w:pPr>
      <w:r>
        <w:rPr>
          <w:noProof/>
        </w:rPr>
        <w:t>7.6.2.1.</w:t>
      </w:r>
      <w:r>
        <w:rPr>
          <w:noProof/>
        </w:rPr>
        <w:tab/>
        <w:t>Achse 1: …</w:t>
      </w:r>
    </w:p>
    <w:p>
      <w:pPr>
        <w:spacing w:after="0"/>
        <w:ind w:left="1701" w:hanging="1701"/>
        <w:rPr>
          <w:rFonts w:eastAsia="Arial Unicode MS"/>
          <w:noProof/>
          <w:szCs w:val="24"/>
        </w:rPr>
      </w:pPr>
      <w:r>
        <w:rPr>
          <w:noProof/>
        </w:rPr>
        <w:t>7.6.2.2.</w:t>
      </w:r>
      <w:r>
        <w:rPr>
          <w:noProof/>
        </w:rPr>
        <w:tab/>
        <w:t>Achse 2: …</w:t>
      </w:r>
    </w:p>
    <w:p>
      <w:pPr>
        <w:ind w:left="1701"/>
        <w:rPr>
          <w:rFonts w:eastAsia="Arial Unicode MS"/>
          <w:noProof/>
          <w:szCs w:val="24"/>
        </w:rPr>
      </w:pPr>
      <w:r>
        <w:rPr>
          <w:noProof/>
        </w:rPr>
        <w:t>usw.</w:t>
      </w:r>
    </w:p>
    <w:p>
      <w:pPr>
        <w:spacing w:before="360"/>
        <w:ind w:left="1701" w:hanging="1701"/>
        <w:jc w:val="left"/>
        <w:rPr>
          <w:rFonts w:eastAsia="Arial Unicode MS"/>
          <w:bCs/>
          <w:noProof/>
          <w:szCs w:val="24"/>
        </w:rPr>
      </w:pPr>
      <w:r>
        <w:rPr>
          <w:noProof/>
        </w:rPr>
        <w:t>8.</w:t>
      </w:r>
      <w:r>
        <w:rPr>
          <w:noProof/>
        </w:rPr>
        <w:tab/>
        <w:t xml:space="preserve">LENKUNG </w:t>
      </w:r>
    </w:p>
    <w:p>
      <w:pPr>
        <w:spacing w:before="240"/>
        <w:ind w:left="1701" w:hanging="1701"/>
        <w:jc w:val="left"/>
        <w:rPr>
          <w:rFonts w:eastAsia="Arial Unicode MS"/>
          <w:b/>
          <w:bCs/>
          <w:noProof/>
          <w:szCs w:val="24"/>
        </w:rPr>
      </w:pPr>
      <w:r>
        <w:rPr>
          <w:noProof/>
        </w:rPr>
        <w:t>8.2.</w:t>
      </w:r>
      <w:r>
        <w:rPr>
          <w:noProof/>
        </w:rPr>
        <w:tab/>
      </w:r>
      <w:r>
        <w:rPr>
          <w:b/>
          <w:noProof/>
        </w:rPr>
        <w:t xml:space="preserve">Übertragungs- und Betätigungseinrichtung </w:t>
      </w:r>
    </w:p>
    <w:p>
      <w:pPr>
        <w:spacing w:after="0"/>
        <w:ind w:left="1701" w:hanging="1701"/>
        <w:rPr>
          <w:rFonts w:eastAsia="Arial Unicode MS"/>
          <w:noProof/>
          <w:szCs w:val="24"/>
        </w:rPr>
      </w:pPr>
      <w:r>
        <w:rPr>
          <w:noProof/>
        </w:rPr>
        <w:t>8.2.1.</w:t>
      </w:r>
      <w:r>
        <w:rPr>
          <w:noProof/>
        </w:rPr>
        <w:tab/>
        <w:t>Art der Übertragungseinrichtung (gegebenenfalls Angaben für Vorder- und Hinterräder): …</w:t>
      </w:r>
    </w:p>
    <w:p>
      <w:pPr>
        <w:spacing w:after="0"/>
        <w:ind w:left="1701" w:hanging="1701"/>
        <w:rPr>
          <w:rFonts w:eastAsia="Arial Unicode MS"/>
          <w:noProof/>
          <w:szCs w:val="24"/>
        </w:rPr>
      </w:pPr>
      <w:r>
        <w:rPr>
          <w:noProof/>
        </w:rPr>
        <w:lastRenderedPageBreak/>
        <w:t>8.2.2.</w:t>
      </w:r>
      <w:r>
        <w:rPr>
          <w:noProof/>
        </w:rPr>
        <w:tab/>
        <w:t>Verbindung zu den Rädern (einschließlich anderer als mechanischer Mittel, gegebenenfalls Angaben für Vorder- und Hinterräder): …</w:t>
      </w:r>
    </w:p>
    <w:p>
      <w:pPr>
        <w:spacing w:after="0"/>
        <w:ind w:left="1701" w:hanging="1701"/>
        <w:rPr>
          <w:rFonts w:eastAsia="Arial Unicode MS"/>
          <w:noProof/>
          <w:szCs w:val="24"/>
        </w:rPr>
      </w:pPr>
      <w:r>
        <w:rPr>
          <w:noProof/>
        </w:rPr>
        <w:t>8.2.3.</w:t>
      </w:r>
      <w:r>
        <w:rPr>
          <w:noProof/>
        </w:rPr>
        <w:tab/>
        <w:t>Art der Lenkhilfe (sofern vorhanden): …</w:t>
      </w:r>
    </w:p>
    <w:p>
      <w:pPr>
        <w:spacing w:before="360"/>
        <w:ind w:left="1701" w:hanging="1701"/>
        <w:jc w:val="left"/>
        <w:rPr>
          <w:rFonts w:eastAsia="Arial Unicode MS"/>
          <w:bCs/>
          <w:noProof/>
          <w:szCs w:val="24"/>
        </w:rPr>
      </w:pPr>
      <w:r>
        <w:rPr>
          <w:noProof/>
        </w:rPr>
        <w:t>9.</w:t>
      </w:r>
      <w:r>
        <w:rPr>
          <w:noProof/>
        </w:rPr>
        <w:tab/>
        <w:t xml:space="preserve">BREMSEN </w:t>
      </w:r>
    </w:p>
    <w:p>
      <w:pPr>
        <w:spacing w:before="240" w:after="0"/>
        <w:ind w:left="1701" w:hanging="1701"/>
        <w:rPr>
          <w:rFonts w:eastAsia="Arial Unicode MS"/>
          <w:noProof/>
          <w:szCs w:val="24"/>
        </w:rPr>
      </w:pPr>
      <w:r>
        <w:rPr>
          <w:noProof/>
        </w:rPr>
        <w:t>9.5.</w:t>
      </w:r>
      <w:r>
        <w:rPr>
          <w:noProof/>
        </w:rPr>
        <w:tab/>
        <w:t>Antiblockiersystem: ja/nein/fakultativ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Kurzbeschreibung der Bremsausrüstung gemäß Absatz 2.6 der UNECE-Regelung Nr. 13-H: …</w:t>
      </w:r>
    </w:p>
    <w:p>
      <w:pPr>
        <w:spacing w:before="240" w:after="0"/>
        <w:ind w:left="1701" w:hanging="1701"/>
        <w:rPr>
          <w:rFonts w:eastAsia="Arial Unicode MS"/>
          <w:noProof/>
          <w:szCs w:val="24"/>
        </w:rPr>
      </w:pPr>
      <w:r>
        <w:rPr>
          <w:noProof/>
        </w:rPr>
        <w:t>9.11.</w:t>
      </w:r>
      <w:r>
        <w:rPr>
          <w:noProof/>
        </w:rPr>
        <w:tab/>
        <w:t>Einzelheiten zum (zu den) Typ(en) der Dauerbremsanlage(n): …</w:t>
      </w:r>
    </w:p>
    <w:p>
      <w:pPr>
        <w:spacing w:before="480" w:after="0"/>
        <w:ind w:left="1701" w:hanging="1701"/>
        <w:jc w:val="left"/>
        <w:rPr>
          <w:rFonts w:eastAsia="Arial Unicode MS"/>
          <w:bCs/>
          <w:noProof/>
          <w:szCs w:val="24"/>
        </w:rPr>
      </w:pPr>
      <w:r>
        <w:rPr>
          <w:noProof/>
        </w:rPr>
        <w:t>10.</w:t>
      </w:r>
      <w:r>
        <w:rPr>
          <w:noProof/>
        </w:rPr>
        <w:tab/>
        <w:t xml:space="preserve">AUFBAU </w:t>
      </w:r>
    </w:p>
    <w:p>
      <w:pPr>
        <w:spacing w:after="0"/>
        <w:ind w:left="1701" w:hanging="1701"/>
        <w:rPr>
          <w:rFonts w:eastAsia="Arial Unicode MS"/>
          <w:noProof/>
          <w:szCs w:val="24"/>
        </w:rPr>
      </w:pPr>
      <w:r>
        <w:rPr>
          <w:noProof/>
        </w:rPr>
        <w:t>10.1.</w:t>
      </w:r>
      <w:r>
        <w:rPr>
          <w:noProof/>
        </w:rPr>
        <w:tab/>
        <w:t>Art des Aufbaus unter Angabe der Codes in Anhang II Teil C: …</w:t>
      </w:r>
    </w:p>
    <w:p>
      <w:pPr>
        <w:ind w:left="1701" w:hanging="1701"/>
        <w:jc w:val="left"/>
        <w:rPr>
          <w:rFonts w:eastAsia="Arial Unicode MS"/>
          <w:b/>
          <w:bCs/>
          <w:noProof/>
          <w:szCs w:val="24"/>
        </w:rPr>
      </w:pPr>
      <w:r>
        <w:rPr>
          <w:noProof/>
        </w:rPr>
        <w:t>10.3.</w:t>
      </w:r>
      <w:r>
        <w:rPr>
          <w:noProof/>
        </w:rPr>
        <w:tab/>
      </w:r>
      <w:r>
        <w:rPr>
          <w:b/>
          <w:noProof/>
        </w:rPr>
        <w:t xml:space="preserve">Türen für Insassen; Schlösser und Scharniere </w:t>
      </w:r>
    </w:p>
    <w:p>
      <w:pPr>
        <w:spacing w:after="0"/>
        <w:ind w:left="1701" w:hanging="1701"/>
        <w:rPr>
          <w:rFonts w:eastAsia="Arial Unicode MS"/>
          <w:noProof/>
          <w:szCs w:val="24"/>
        </w:rPr>
      </w:pPr>
      <w:r>
        <w:rPr>
          <w:noProof/>
        </w:rPr>
        <w:t>10.3.1.</w:t>
      </w:r>
      <w:r>
        <w:rPr>
          <w:noProof/>
        </w:rPr>
        <w:tab/>
        <w:t>Anordnung und Anzahl der Türen: …</w:t>
      </w:r>
    </w:p>
    <w:p>
      <w:pPr>
        <w:ind w:left="1701" w:hanging="1701"/>
        <w:jc w:val="left"/>
        <w:rPr>
          <w:rFonts w:eastAsia="Arial Unicode MS"/>
          <w:b/>
          <w:bCs/>
          <w:noProof/>
          <w:szCs w:val="24"/>
        </w:rPr>
      </w:pPr>
      <w:r>
        <w:rPr>
          <w:noProof/>
        </w:rPr>
        <w:t>10.9.</w:t>
      </w:r>
      <w:r>
        <w:rPr>
          <w:noProof/>
        </w:rPr>
        <w:tab/>
      </w:r>
      <w:r>
        <w:rPr>
          <w:b/>
          <w:noProof/>
        </w:rPr>
        <w:t xml:space="preserve">Einrichtungen für indirekte Sicht </w:t>
      </w:r>
    </w:p>
    <w:p>
      <w:pPr>
        <w:spacing w:after="0"/>
        <w:ind w:left="1701" w:hanging="1701"/>
        <w:rPr>
          <w:rFonts w:eastAsia="Arial Unicode MS"/>
          <w:noProof/>
          <w:szCs w:val="24"/>
        </w:rPr>
      </w:pPr>
      <w:r>
        <w:rPr>
          <w:noProof/>
        </w:rPr>
        <w:t>10.9.1.</w:t>
      </w:r>
      <w:r>
        <w:rPr>
          <w:noProof/>
        </w:rPr>
        <w:tab/>
        <w:t>Rückspiegel (für jeden einzelnen Rückspiegel anzugeben)</w:t>
      </w:r>
    </w:p>
    <w:p>
      <w:pPr>
        <w:spacing w:after="0"/>
        <w:ind w:left="1701" w:hanging="1701"/>
        <w:rPr>
          <w:rFonts w:eastAsia="Arial Unicode MS"/>
          <w:noProof/>
          <w:szCs w:val="24"/>
        </w:rPr>
      </w:pPr>
      <w:r>
        <w:rPr>
          <w:noProof/>
        </w:rPr>
        <w:t>10.9.1.1.</w:t>
      </w:r>
      <w:r>
        <w:rPr>
          <w:noProof/>
        </w:rPr>
        <w:tab/>
        <w:t>Marke: …</w:t>
      </w:r>
    </w:p>
    <w:p>
      <w:pPr>
        <w:spacing w:after="0"/>
        <w:ind w:left="1701" w:hanging="1701"/>
        <w:rPr>
          <w:rFonts w:eastAsia="Arial Unicode MS"/>
          <w:noProof/>
          <w:szCs w:val="24"/>
        </w:rPr>
      </w:pPr>
      <w:r>
        <w:rPr>
          <w:noProof/>
        </w:rPr>
        <w:t>10.9.1.2.</w:t>
      </w:r>
      <w:r>
        <w:rPr>
          <w:noProof/>
        </w:rPr>
        <w:tab/>
        <w:t>Typgenehmigungszeichen: …</w:t>
      </w:r>
    </w:p>
    <w:p>
      <w:pPr>
        <w:spacing w:after="0"/>
        <w:ind w:left="1701" w:hanging="1701"/>
        <w:rPr>
          <w:rFonts w:eastAsia="Arial Unicode MS"/>
          <w:noProof/>
          <w:szCs w:val="24"/>
        </w:rPr>
      </w:pPr>
      <w:r>
        <w:rPr>
          <w:noProof/>
        </w:rPr>
        <w:t>10.9.1.3.</w:t>
      </w:r>
      <w:r>
        <w:rPr>
          <w:noProof/>
        </w:rPr>
        <w:tab/>
        <w:t>Variante: …</w:t>
      </w:r>
    </w:p>
    <w:p>
      <w:pPr>
        <w:spacing w:after="0"/>
        <w:ind w:left="1701" w:hanging="1701"/>
        <w:rPr>
          <w:rFonts w:eastAsia="Arial Unicode MS"/>
          <w:noProof/>
          <w:szCs w:val="24"/>
        </w:rPr>
      </w:pPr>
      <w:r>
        <w:rPr>
          <w:noProof/>
        </w:rPr>
        <w:t>10.9.1.6.</w:t>
      </w:r>
      <w:r>
        <w:rPr>
          <w:noProof/>
        </w:rPr>
        <w:tab/>
        <w:t>Zusatzausstattung, die das Sichtfeld nach hinten beeinträchtigen kann: …</w:t>
      </w:r>
    </w:p>
    <w:p>
      <w:pPr>
        <w:spacing w:after="0"/>
        <w:ind w:left="1701" w:hanging="1701"/>
        <w:rPr>
          <w:rFonts w:eastAsia="Arial Unicode MS"/>
          <w:noProof/>
          <w:szCs w:val="24"/>
        </w:rPr>
      </w:pPr>
      <w:r>
        <w:rPr>
          <w:noProof/>
        </w:rPr>
        <w:t>10.9.2.</w:t>
      </w:r>
      <w:r>
        <w:rPr>
          <w:noProof/>
        </w:rPr>
        <w:tab/>
        <w:t>Sonstige Einrichtungen für indirekte Sicht (mit Ausnahme von Spiegeln): …</w:t>
      </w:r>
    </w:p>
    <w:p>
      <w:pPr>
        <w:spacing w:after="0"/>
        <w:ind w:left="1701" w:hanging="1701"/>
        <w:rPr>
          <w:rFonts w:eastAsia="Arial Unicode MS"/>
          <w:noProof/>
          <w:szCs w:val="24"/>
        </w:rPr>
      </w:pPr>
      <w:r>
        <w:rPr>
          <w:noProof/>
        </w:rPr>
        <w:t>10.9.2.1.</w:t>
      </w:r>
      <w:r>
        <w:rPr>
          <w:noProof/>
        </w:rPr>
        <w:tab/>
        <w:t>Technische Beschreibung der Einrichtung: …</w:t>
      </w:r>
    </w:p>
    <w:p>
      <w:pPr>
        <w:ind w:left="1701" w:hanging="1701"/>
        <w:jc w:val="left"/>
        <w:rPr>
          <w:rFonts w:eastAsia="Arial Unicode MS"/>
          <w:b/>
          <w:bCs/>
          <w:noProof/>
          <w:szCs w:val="24"/>
        </w:rPr>
      </w:pPr>
      <w:r>
        <w:rPr>
          <w:noProof/>
        </w:rPr>
        <w:t>10.10.</w:t>
      </w:r>
      <w:r>
        <w:rPr>
          <w:noProof/>
        </w:rPr>
        <w:tab/>
      </w:r>
      <w:r>
        <w:rPr>
          <w:b/>
          <w:noProof/>
        </w:rPr>
        <w:t xml:space="preserve">Innenausstattung </w:t>
      </w:r>
    </w:p>
    <w:p>
      <w:pPr>
        <w:ind w:left="1701" w:hanging="1701"/>
        <w:jc w:val="left"/>
        <w:rPr>
          <w:rFonts w:eastAsia="Arial Unicode MS"/>
          <w:noProof/>
          <w:szCs w:val="24"/>
        </w:rPr>
      </w:pPr>
      <w:r>
        <w:rPr>
          <w:noProof/>
        </w:rPr>
        <w:t>10.10.3.</w:t>
      </w:r>
      <w:r>
        <w:rPr>
          <w:noProof/>
        </w:rPr>
        <w:tab/>
      </w:r>
      <w:r>
        <w:rPr>
          <w:i/>
          <w:noProof/>
        </w:rPr>
        <w:t>Sitze</w:t>
      </w:r>
      <w:r>
        <w:rPr>
          <w:noProof/>
        </w:rPr>
        <w:t xml:space="preserve"> </w:t>
      </w:r>
    </w:p>
    <w:p>
      <w:pPr>
        <w:spacing w:after="0"/>
        <w:ind w:left="1701" w:hanging="1701"/>
        <w:rPr>
          <w:rFonts w:eastAsia="Arial Unicode MS"/>
          <w:noProof/>
          <w:szCs w:val="24"/>
        </w:rPr>
      </w:pPr>
      <w:r>
        <w:rPr>
          <w:noProof/>
        </w:rPr>
        <w:t>10.10.3.1.</w:t>
      </w:r>
      <w:r>
        <w:rPr>
          <w:noProof/>
        </w:rPr>
        <w:tab/>
        <w:t>Anzahl der Sitzplätze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Lage und Anordnung: …</w:t>
      </w:r>
    </w:p>
    <w:p>
      <w:pPr>
        <w:spacing w:after="0"/>
        <w:ind w:left="1701" w:hanging="1701"/>
        <w:rPr>
          <w:rFonts w:eastAsia="Arial Unicode MS"/>
          <w:noProof/>
          <w:szCs w:val="24"/>
        </w:rPr>
      </w:pPr>
      <w:r>
        <w:rPr>
          <w:noProof/>
        </w:rPr>
        <w:t>10.10.3.2.</w:t>
      </w:r>
      <w:r>
        <w:rPr>
          <w:noProof/>
        </w:rPr>
        <w:tab/>
        <w:t>Sitz(e), der (die) nur zur Verwendung bei stehendem Fahrzeug bestimmt ist (sind): …</w:t>
      </w:r>
    </w:p>
    <w:p>
      <w:pPr>
        <w:spacing w:after="0"/>
        <w:ind w:left="1701" w:hanging="1701"/>
        <w:rPr>
          <w:rFonts w:eastAsia="Arial Unicode MS"/>
          <w:noProof/>
          <w:szCs w:val="24"/>
        </w:rPr>
      </w:pPr>
      <w:r>
        <w:rPr>
          <w:noProof/>
        </w:rPr>
        <w:t>10.10.4.1.</w:t>
      </w:r>
      <w:r>
        <w:rPr>
          <w:noProof/>
        </w:rPr>
        <w:tab/>
        <w:t>Typ(en) der Kopfstütze(n): integriert/abnehmbar/separat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Typgenehmigungsnummer(n), sofern vorhanden: …</w:t>
      </w:r>
    </w:p>
    <w:p>
      <w:pPr>
        <w:spacing w:after="0"/>
        <w:ind w:left="1701" w:hanging="1701"/>
        <w:rPr>
          <w:rFonts w:eastAsia="Arial Unicode MS"/>
          <w:noProof/>
          <w:szCs w:val="24"/>
        </w:rPr>
      </w:pPr>
      <w:r>
        <w:rPr>
          <w:noProof/>
        </w:rPr>
        <w:t>10.10.8.</w:t>
      </w:r>
      <w:r>
        <w:rPr>
          <w:noProof/>
        </w:rPr>
        <w:tab/>
        <w:t>Als Kältemittel in der Klimaanlage verwendetes Gas: …</w:t>
      </w:r>
    </w:p>
    <w:p>
      <w:pPr>
        <w:spacing w:after="0"/>
        <w:ind w:left="1701" w:hanging="1701"/>
        <w:rPr>
          <w:rFonts w:eastAsia="Arial Unicode MS"/>
          <w:noProof/>
          <w:szCs w:val="24"/>
        </w:rPr>
      </w:pPr>
      <w:r>
        <w:rPr>
          <w:noProof/>
        </w:rPr>
        <w:t>10.10.8.1.</w:t>
      </w:r>
      <w:r>
        <w:rPr>
          <w:noProof/>
        </w:rPr>
        <w:tab/>
        <w:t>Enthält die Klimaanlage fluorierte Treibhausgase mit einem Treibhauspotenzial von über 150: ja/nein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Art und Lage zusätzlicher Rückhalteeinrichtungen (ja/nein/fakultativ):</w:t>
      </w:r>
    </w:p>
    <w:p>
      <w:pPr>
        <w:rPr>
          <w:noProof/>
        </w:rPr>
      </w:pPr>
      <w:r>
        <w:rPr>
          <w:noProof/>
        </w:rPr>
        <w:lastRenderedPageBreak/>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(L = linke Seite, R = rechte Seite, M = Mitte)</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Vorderer Airbag</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Seitlicher Airbag</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Gurtstrammer</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Erste Sitzreihe</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Zweite Sitzreihe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Die Tabelle kann erforderlichenfalls für Fahrzeuge mit mehr als zwei Sitzreihen oder mit mehr als drei über die Fahrzeugbreite angeordneten Sitzen erweitert werden.</w:t>
            </w:r>
          </w:p>
        </w:tc>
      </w:tr>
    </w:tbl>
    <w:p>
      <w:pPr>
        <w:spacing w:before="240"/>
        <w:ind w:left="1843" w:hanging="1843"/>
        <w:jc w:val="left"/>
        <w:rPr>
          <w:rFonts w:eastAsia="Arial Unicode MS"/>
          <w:b/>
          <w:bCs/>
          <w:noProof/>
          <w:szCs w:val="24"/>
        </w:rPr>
      </w:pPr>
      <w:r>
        <w:rPr>
          <w:noProof/>
        </w:rPr>
        <w:t>10.17.</w:t>
      </w:r>
      <w:r>
        <w:rPr>
          <w:noProof/>
        </w:rPr>
        <w:tab/>
      </w:r>
      <w:r>
        <w:rPr>
          <w:b/>
          <w:noProof/>
        </w:rPr>
        <w:t xml:space="preserve">Vorgeschriebene Schilder </w:t>
      </w:r>
    </w:p>
    <w:p>
      <w:pPr>
        <w:spacing w:after="0"/>
        <w:ind w:left="1843" w:hanging="1843"/>
        <w:rPr>
          <w:rFonts w:eastAsia="Arial Unicode MS"/>
          <w:noProof/>
          <w:szCs w:val="24"/>
        </w:rPr>
      </w:pPr>
      <w:r>
        <w:rPr>
          <w:noProof/>
        </w:rPr>
        <w:t>10.17.1.</w:t>
      </w:r>
      <w:r>
        <w:rPr>
          <w:noProof/>
        </w:rPr>
        <w:tab/>
        <w:t>Fotos und/oder Zeichnungen der Lage der gesetzlich vorgeschriebenen Schilder und Aufschriften sowie der Fahrzeug-Identifizierungsnummer: …</w:t>
      </w:r>
    </w:p>
    <w:p>
      <w:pPr>
        <w:spacing w:after="0"/>
        <w:ind w:left="1843" w:hanging="1843"/>
        <w:rPr>
          <w:rFonts w:eastAsia="Arial Unicode MS"/>
          <w:noProof/>
          <w:szCs w:val="24"/>
        </w:rPr>
      </w:pPr>
      <w:r>
        <w:rPr>
          <w:noProof/>
        </w:rPr>
        <w:t>10.17.2.</w:t>
      </w:r>
      <w:r>
        <w:rPr>
          <w:noProof/>
        </w:rPr>
        <w:tab/>
        <w:t>Fotos und/oder Zeichnungen des gesetzlich vorgeschriebenen Schilds und der Aufschriften (vollständiges Beispiel mit Maßangaben): …</w:t>
      </w:r>
    </w:p>
    <w:p>
      <w:pPr>
        <w:spacing w:after="0"/>
        <w:ind w:left="1843" w:hanging="1843"/>
        <w:rPr>
          <w:rFonts w:eastAsia="Arial Unicode MS"/>
          <w:noProof/>
          <w:szCs w:val="24"/>
        </w:rPr>
      </w:pPr>
      <w:r>
        <w:rPr>
          <w:noProof/>
        </w:rPr>
        <w:t>10.17.3.</w:t>
      </w:r>
      <w:r>
        <w:rPr>
          <w:noProof/>
        </w:rPr>
        <w:tab/>
        <w:t>Fotos und/oder Zeichnungen der Fahrzeug-Identifizierungsnummer (vollständiges Beispiel mit Maßangaben): …</w:t>
      </w:r>
    </w:p>
    <w:p>
      <w:pPr>
        <w:spacing w:after="0"/>
        <w:ind w:left="1843" w:hanging="1843"/>
        <w:rPr>
          <w:rFonts w:eastAsia="Arial Unicode MS"/>
          <w:noProof/>
          <w:szCs w:val="24"/>
        </w:rPr>
      </w:pPr>
      <w:r>
        <w:rPr>
          <w:noProof/>
        </w:rPr>
        <w:t>10.17.4.1.</w:t>
      </w:r>
      <w:r>
        <w:rPr>
          <w:noProof/>
        </w:rPr>
        <w:tab/>
        <w:t>Die Bedeutung der Ziffern und Buchstaben des fahrzeugbeschreibenden Teils der FIN und gegebenenfalls des fahrzeugunterscheidenden Teils der FIN zur Einhaltung der Anforderungen von Absatz 5.3 der Norm ISO-3779-1983 ist zu erläutern: …</w:t>
      </w:r>
    </w:p>
    <w:p>
      <w:pPr>
        <w:spacing w:after="0"/>
        <w:ind w:left="1843" w:hanging="1843"/>
        <w:rPr>
          <w:rFonts w:eastAsia="Arial Unicode MS"/>
          <w:noProof/>
          <w:szCs w:val="24"/>
        </w:rPr>
      </w:pPr>
      <w:r>
        <w:rPr>
          <w:noProof/>
        </w:rPr>
        <w:t>10.17.4.2.</w:t>
      </w:r>
      <w:r>
        <w:rPr>
          <w:noProof/>
        </w:rPr>
        <w:tab/>
        <w:t>Werden Ziffern und Buchstaben des fahrzeugbeschreibenden Teils der FIN zur Einhaltung der Anforderungen von Absatz 5.4 der Norm ISO-3779-1983 verwendet, so sind diese anzugeben: …</w:t>
      </w:r>
    </w:p>
    <w:p>
      <w:pPr>
        <w:spacing w:before="240"/>
        <w:ind w:left="1701" w:hanging="1701"/>
        <w:jc w:val="left"/>
        <w:rPr>
          <w:rFonts w:eastAsia="Arial Unicode MS"/>
          <w:b/>
          <w:bCs/>
          <w:noProof/>
          <w:szCs w:val="24"/>
        </w:rPr>
      </w:pPr>
      <w:r>
        <w:rPr>
          <w:noProof/>
        </w:rPr>
        <w:t>10.22.</w:t>
      </w:r>
      <w:r>
        <w:rPr>
          <w:noProof/>
        </w:rPr>
        <w:tab/>
      </w:r>
      <w:r>
        <w:rPr>
          <w:b/>
          <w:noProof/>
        </w:rPr>
        <w:t xml:space="preserve">Vorderer Unterfahrschutz </w:t>
      </w:r>
    </w:p>
    <w:p>
      <w:pPr>
        <w:spacing w:after="0"/>
        <w:ind w:left="1701" w:hanging="1701"/>
        <w:rPr>
          <w:rFonts w:eastAsia="Arial Unicode MS"/>
          <w:noProof/>
          <w:szCs w:val="24"/>
        </w:rPr>
      </w:pPr>
      <w:r>
        <w:rPr>
          <w:noProof/>
        </w:rPr>
        <w:t>10.22.0.</w:t>
      </w:r>
      <w:r>
        <w:rPr>
          <w:noProof/>
        </w:rPr>
        <w:tab/>
        <w:t>Vorhanden: ja/nein/unvollständig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Fußgängerschutz </w:t>
      </w:r>
    </w:p>
    <w:p>
      <w:pPr>
        <w:spacing w:after="0"/>
        <w:ind w:left="1701" w:hanging="1701"/>
        <w:rPr>
          <w:rFonts w:eastAsia="Arial Unicode MS"/>
          <w:noProof/>
          <w:szCs w:val="24"/>
        </w:rPr>
      </w:pPr>
      <w:r>
        <w:rPr>
          <w:noProof/>
        </w:rPr>
        <w:t>10.23.1.</w:t>
      </w:r>
      <w:r>
        <w:rPr>
          <w:noProof/>
        </w:rPr>
        <w:tab/>
        <w:t>Ausführliche Beschreibung – mit beigefügten Fotos und/oder Zeichnungen – der Frontteile des Fahrzeugs (innen und außen), ihrer Bauweise, Abmessungen, Bezugslinien und verwendeten Werkstoffe, einschließlich genauer Angabe aller vorhandenen aktiven Schutzeinrichtungen</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Frontschutzsysteme</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Allgemeine Anordnung (Zeichnungen oder Fotografien), mit Angabe von Lage und Befestigung des Frontschutzsystems:</w:t>
            </w:r>
          </w:p>
        </w:tc>
      </w:tr>
      <w:tr>
        <w:trPr>
          <w:tblCellSpacing w:w="0" w:type="dxa"/>
        </w:trPr>
        <w:tc>
          <w:tcPr>
            <w:tcW w:w="923" w:type="pct"/>
          </w:tcPr>
          <w:p>
            <w:pPr>
              <w:spacing w:after="0"/>
              <w:rPr>
                <w:rFonts w:eastAsia="Arial Unicode MS"/>
                <w:noProof/>
                <w:szCs w:val="24"/>
              </w:rPr>
            </w:pPr>
            <w:r>
              <w:rPr>
                <w:noProof/>
              </w:rPr>
              <w:lastRenderedPageBreak/>
              <w:t>10.24.3.</w:t>
            </w:r>
          </w:p>
        </w:tc>
        <w:tc>
          <w:tcPr>
            <w:tcW w:w="4077" w:type="pct"/>
          </w:tcPr>
          <w:p>
            <w:pPr>
              <w:spacing w:after="0"/>
              <w:rPr>
                <w:rFonts w:eastAsia="Arial Unicode MS"/>
                <w:noProof/>
                <w:szCs w:val="24"/>
              </w:rPr>
            </w:pPr>
            <w:r>
              <w:rPr>
                <w:noProof/>
              </w:rPr>
              <w:t>Vollständige Angaben zu den Befestigungen und vollständige Befestigungsanweisungen, einschließlich Angabe der erforderlichen Drehmomente:</w:t>
            </w:r>
          </w:p>
        </w:tc>
      </w:tr>
    </w:tbl>
    <w:p>
      <w:pPr>
        <w:spacing w:before="360"/>
        <w:ind w:left="1701" w:hanging="1701"/>
        <w:jc w:val="left"/>
        <w:rPr>
          <w:rFonts w:eastAsia="Arial Unicode MS"/>
          <w:bCs/>
          <w:noProof/>
          <w:szCs w:val="24"/>
        </w:rPr>
      </w:pPr>
      <w:r>
        <w:rPr>
          <w:noProof/>
        </w:rPr>
        <w:t>11.</w:t>
      </w:r>
      <w:r>
        <w:rPr>
          <w:noProof/>
        </w:rPr>
        <w:tab/>
        <w:t xml:space="preserve">VERBINDUNGEN ZWISCHEN ZUGFAHRZEUG UND ANHÄNGER ODER SATTELANHÄNGER </w:t>
      </w:r>
    </w:p>
    <w:p>
      <w:pPr>
        <w:spacing w:before="240" w:after="0"/>
        <w:ind w:left="1701" w:hanging="1701"/>
        <w:rPr>
          <w:rFonts w:eastAsia="Arial Unicode MS"/>
          <w:noProof/>
          <w:szCs w:val="24"/>
        </w:rPr>
      </w:pPr>
      <w:r>
        <w:rPr>
          <w:noProof/>
        </w:rPr>
        <w:t>11.1.</w:t>
      </w:r>
      <w:r>
        <w:rPr>
          <w:noProof/>
        </w:rPr>
        <w:tab/>
        <w:t>Klasse und Typ der angebauten oder anzubauenden Anhängevorrichtung(en): …</w:t>
      </w:r>
    </w:p>
    <w:p>
      <w:pPr>
        <w:spacing w:before="240" w:after="0"/>
        <w:ind w:left="1701" w:hanging="1701"/>
        <w:rPr>
          <w:rFonts w:eastAsia="Arial Unicode MS"/>
          <w:noProof/>
          <w:szCs w:val="24"/>
        </w:rPr>
      </w:pPr>
      <w:r>
        <w:rPr>
          <w:noProof/>
        </w:rPr>
        <w:t>11.3.</w:t>
      </w:r>
      <w:r>
        <w:rPr>
          <w:noProof/>
        </w:rPr>
        <w:tab/>
        <w:t>Anweisungen für den Anbau der Anhängevorrichtung an das Fahrzeug sowie Fotos oder Zeichnungen der vom Hersteller festgelegten fahrzeugseitigen Befestigungspunkte. Falls die Verwendung des Typs der Anhängevorrichtung auf bestimmte Varianten oder Versionen des Fahrzeugtyps beschränkt ist, ist dies anzugeben: …</w:t>
      </w:r>
    </w:p>
    <w:p>
      <w:pPr>
        <w:spacing w:before="240" w:after="0"/>
        <w:ind w:left="1701" w:hanging="1701"/>
        <w:rPr>
          <w:rFonts w:eastAsia="Arial Unicode MS"/>
          <w:noProof/>
          <w:szCs w:val="24"/>
        </w:rPr>
      </w:pPr>
      <w:r>
        <w:rPr>
          <w:noProof/>
        </w:rPr>
        <w:t>11.4.</w:t>
      </w:r>
      <w:r>
        <w:rPr>
          <w:noProof/>
        </w:rPr>
        <w:tab/>
        <w:t>Angaben über evtl. anzubringende Anhängeböcke oder Montageplatten: …</w:t>
      </w:r>
    </w:p>
    <w:p>
      <w:pPr>
        <w:spacing w:before="240" w:after="0"/>
        <w:ind w:left="1701" w:hanging="1701"/>
        <w:rPr>
          <w:rFonts w:eastAsia="Arial Unicode MS"/>
          <w:noProof/>
          <w:szCs w:val="24"/>
        </w:rPr>
      </w:pPr>
      <w:r>
        <w:rPr>
          <w:noProof/>
        </w:rPr>
        <w:t>11.5.</w:t>
      </w:r>
      <w:r>
        <w:rPr>
          <w:noProof/>
        </w:rPr>
        <w:tab/>
        <w:t>Typgenehmigungsnummer(n): …</w:t>
      </w:r>
    </w:p>
    <w:p>
      <w:pPr>
        <w:spacing w:before="360"/>
        <w:ind w:left="1701" w:hanging="1701"/>
        <w:jc w:val="left"/>
        <w:rPr>
          <w:rFonts w:eastAsia="Arial Unicode MS"/>
          <w:bCs/>
          <w:noProof/>
          <w:szCs w:val="24"/>
        </w:rPr>
      </w:pPr>
      <w:r>
        <w:rPr>
          <w:noProof/>
        </w:rPr>
        <w:t>12.</w:t>
      </w:r>
      <w:r>
        <w:rPr>
          <w:noProof/>
        </w:rPr>
        <w:tab/>
        <w:t xml:space="preserve">VERSCHIEDENES </w:t>
      </w:r>
    </w:p>
    <w:p>
      <w:pPr>
        <w:spacing w:before="240" w:after="0"/>
        <w:ind w:left="1701" w:hanging="1701"/>
        <w:rPr>
          <w:rFonts w:eastAsia="Arial Unicode MS"/>
          <w:noProof/>
          <w:szCs w:val="24"/>
        </w:rPr>
      </w:pPr>
      <w:r>
        <w:rPr>
          <w:noProof/>
        </w:rPr>
        <w:t>12.7.1.</w:t>
      </w:r>
      <w:r>
        <w:rPr>
          <w:noProof/>
        </w:rPr>
        <w:tab/>
        <w:t>Fahrzeug mit Kurzstreckenradargerät im Bereich 24 GHz: ja/nein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BESONDERE VORSCHRIFTEN FÜR KRAFTOMNIBUSSE </w:t>
      </w:r>
    </w:p>
    <w:p>
      <w:pPr>
        <w:spacing w:after="0"/>
        <w:ind w:left="1701" w:hanging="1701"/>
        <w:rPr>
          <w:rFonts w:eastAsia="Arial Unicode MS"/>
          <w:noProof/>
          <w:szCs w:val="24"/>
        </w:rPr>
      </w:pPr>
      <w:r>
        <w:rPr>
          <w:noProof/>
        </w:rPr>
        <w:t>13.1.</w:t>
      </w:r>
      <w:r>
        <w:rPr>
          <w:noProof/>
        </w:rPr>
        <w:tab/>
      </w:r>
      <w:r>
        <w:rPr>
          <w:b/>
          <w:noProof/>
        </w:rPr>
        <w:t>Fahrzeugklasse:</w:t>
      </w:r>
      <w:r>
        <w:rPr>
          <w:noProof/>
        </w:rPr>
        <w:t xml:space="preserve"> Klasse I/Klasse II/Klasse III/Klasse A/Klasse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Fahrgestelltypen, auf die der typgenehmigte Aufbau aufgesetzt werden kann (Hersteller und Typen des Fahrzeugs): …</w:t>
      </w:r>
    </w:p>
    <w:p>
      <w:pPr>
        <w:spacing w:after="0"/>
        <w:ind w:left="1701" w:hanging="1701"/>
        <w:rPr>
          <w:rFonts w:eastAsia="Arial Unicode MS"/>
          <w:noProof/>
          <w:szCs w:val="24"/>
        </w:rPr>
      </w:pPr>
      <w:r>
        <w:rPr>
          <w:noProof/>
        </w:rPr>
        <w:t>13.3.</w:t>
      </w:r>
      <w:r>
        <w:rPr>
          <w:noProof/>
        </w:rPr>
        <w:tab/>
      </w:r>
      <w:r>
        <w:rPr>
          <w:b/>
          <w:noProof/>
        </w:rPr>
        <w:t>Anzahl der Fahrgäste</w:t>
      </w:r>
      <w:r>
        <w:rPr>
          <w:noProof/>
        </w:rPr>
        <w:t xml:space="preserve"> (Sitz- und Stehplätze)</w:t>
      </w:r>
    </w:p>
    <w:p>
      <w:pPr>
        <w:spacing w:after="0"/>
        <w:ind w:left="1701" w:hanging="1701"/>
        <w:rPr>
          <w:rFonts w:eastAsia="Arial Unicode MS"/>
          <w:noProof/>
          <w:szCs w:val="24"/>
        </w:rPr>
      </w:pPr>
      <w:r>
        <w:rPr>
          <w:noProof/>
        </w:rPr>
        <w:t>13.3.1.</w:t>
      </w:r>
      <w:r>
        <w:rPr>
          <w:noProof/>
        </w:rPr>
        <w:tab/>
        <w:t>Insgesamt (N): …</w:t>
      </w:r>
    </w:p>
    <w:p>
      <w:pPr>
        <w:spacing w:after="0"/>
        <w:ind w:left="1701" w:hanging="1701"/>
        <w:rPr>
          <w:rFonts w:eastAsia="Arial Unicode MS"/>
          <w:noProof/>
          <w:szCs w:val="24"/>
        </w:rPr>
      </w:pPr>
      <w:r>
        <w:rPr>
          <w:noProof/>
        </w:rPr>
        <w:t>13.3.2.</w:t>
      </w:r>
      <w:r>
        <w:rPr>
          <w:noProof/>
        </w:rPr>
        <w:tab/>
        <w:t>Oberes Fahrgastdeck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Unteres Fahrgastdeck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Anzahl der Fahrgäste</w:t>
      </w:r>
      <w:r>
        <w:rPr>
          <w:noProof/>
        </w:rPr>
        <w:t xml:space="preserve"> (Sitzplätze)</w:t>
      </w:r>
    </w:p>
    <w:p>
      <w:pPr>
        <w:spacing w:after="0"/>
        <w:ind w:left="1701" w:hanging="1701"/>
        <w:rPr>
          <w:rFonts w:eastAsia="Arial Unicode MS"/>
          <w:noProof/>
          <w:szCs w:val="24"/>
        </w:rPr>
      </w:pPr>
      <w:r>
        <w:rPr>
          <w:noProof/>
        </w:rPr>
        <w:t>13.4.1.</w:t>
      </w:r>
      <w:r>
        <w:rPr>
          <w:noProof/>
        </w:rPr>
        <w:tab/>
        <w:t>Insgesamt (A): …</w:t>
      </w:r>
    </w:p>
    <w:p>
      <w:pPr>
        <w:spacing w:after="0"/>
        <w:ind w:left="1701" w:hanging="1701"/>
        <w:rPr>
          <w:rFonts w:eastAsia="Arial Unicode MS"/>
          <w:noProof/>
          <w:szCs w:val="24"/>
        </w:rPr>
      </w:pPr>
      <w:r>
        <w:rPr>
          <w:noProof/>
        </w:rPr>
        <w:t>13.4.2.</w:t>
      </w:r>
      <w:r>
        <w:rPr>
          <w:noProof/>
        </w:rPr>
        <w:tab/>
        <w:t>Oberes Fahrgastdeck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Unteres Fahrgastdeck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Anzahl der Rollstuhlplätze bei Fahrzeugen der Klasse M</w:t>
      </w:r>
      <w:r>
        <w:rPr>
          <w:noProof/>
          <w:vertAlign w:val="subscript"/>
        </w:rPr>
        <w:t>2</w:t>
      </w:r>
      <w:r>
        <w:rPr>
          <w:noProof/>
        </w:rPr>
        <w:t xml:space="preserve"> und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ZUGANG ZU REPARATUR- UND WARTUNGSINFORMATIONEN</w:t>
      </w:r>
    </w:p>
    <w:p>
      <w:pPr>
        <w:spacing w:after="0"/>
        <w:ind w:left="1701" w:hanging="1701"/>
        <w:rPr>
          <w:rFonts w:eastAsia="Arial Unicode MS"/>
          <w:noProof/>
          <w:szCs w:val="24"/>
        </w:rPr>
      </w:pPr>
      <w:r>
        <w:rPr>
          <w:noProof/>
        </w:rPr>
        <w:t>16.1.</w:t>
      </w:r>
      <w:r>
        <w:rPr>
          <w:noProof/>
        </w:rPr>
        <w:tab/>
        <w:t>Adresse der wichtigsten Website für den Zugang zu Reparatur- und Wartungsinformationen für Fahrzeuge: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Klasse O</w:t>
      </w:r>
    </w:p>
    <w:p>
      <w:pPr>
        <w:ind w:left="1701" w:hanging="1701"/>
        <w:jc w:val="left"/>
        <w:rPr>
          <w:rFonts w:eastAsia="Arial Unicode MS"/>
          <w:b/>
          <w:bCs/>
          <w:noProof/>
          <w:szCs w:val="24"/>
        </w:rPr>
      </w:pPr>
      <w:r>
        <w:rPr>
          <w:noProof/>
        </w:rPr>
        <w:t>1.</w:t>
      </w:r>
      <w:r>
        <w:rPr>
          <w:noProof/>
        </w:rPr>
        <w:tab/>
      </w:r>
      <w:r>
        <w:rPr>
          <w:b/>
          <w:noProof/>
        </w:rPr>
        <w:t xml:space="preserve">ALLGEMEINES </w:t>
      </w:r>
    </w:p>
    <w:p>
      <w:pPr>
        <w:spacing w:before="240" w:after="0"/>
        <w:ind w:left="1701" w:hanging="1701"/>
        <w:rPr>
          <w:rFonts w:eastAsia="Arial Unicode MS"/>
          <w:noProof/>
          <w:szCs w:val="24"/>
        </w:rPr>
      </w:pPr>
      <w:r>
        <w:rPr>
          <w:noProof/>
        </w:rPr>
        <w:t>1.1.</w:t>
      </w:r>
      <w:r>
        <w:rPr>
          <w:noProof/>
        </w:rPr>
        <w:tab/>
        <w:t>Fabrikmarke (Handelsmarke des Herstellers): …</w:t>
      </w:r>
    </w:p>
    <w:p>
      <w:pPr>
        <w:spacing w:after="0"/>
        <w:ind w:left="1701" w:hanging="1701"/>
        <w:rPr>
          <w:rFonts w:eastAsia="Arial Unicode MS"/>
          <w:noProof/>
          <w:szCs w:val="24"/>
        </w:rPr>
      </w:pPr>
      <w:r>
        <w:rPr>
          <w:noProof/>
        </w:rPr>
        <w:t>1.2.</w:t>
      </w:r>
      <w:r>
        <w:rPr>
          <w:noProof/>
        </w:rPr>
        <w:tab/>
        <w:t>Typ: …</w:t>
      </w:r>
    </w:p>
    <w:p>
      <w:pPr>
        <w:spacing w:after="0"/>
        <w:ind w:left="1701" w:hanging="1701"/>
        <w:rPr>
          <w:rFonts w:eastAsia="Arial Unicode MS"/>
          <w:noProof/>
          <w:szCs w:val="24"/>
        </w:rPr>
      </w:pPr>
      <w:r>
        <w:rPr>
          <w:noProof/>
        </w:rPr>
        <w:t>1.2.1.</w:t>
      </w:r>
      <w:r>
        <w:rPr>
          <w:noProof/>
        </w:rPr>
        <w:tab/>
        <w:t>Handelsname(n), sofern vorhanden: …</w:t>
      </w:r>
    </w:p>
    <w:p>
      <w:pPr>
        <w:spacing w:after="0"/>
        <w:ind w:left="1701" w:hanging="1701"/>
        <w:rPr>
          <w:rFonts w:eastAsia="Arial Unicode MS"/>
          <w:noProof/>
          <w:szCs w:val="24"/>
        </w:rPr>
      </w:pPr>
      <w:r>
        <w:rPr>
          <w:noProof/>
        </w:rPr>
        <w:t>1.3.</w:t>
      </w:r>
      <w:r>
        <w:rPr>
          <w:noProof/>
        </w:rPr>
        <w:tab/>
        <w:t>Merkmale zur Typidentifizierung, sofern am Fahrzeug vorhanden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Anbringungsstelle dieser Merkmale: …</w:t>
      </w:r>
    </w:p>
    <w:p>
      <w:pPr>
        <w:spacing w:after="0"/>
        <w:ind w:left="1701" w:hanging="1701"/>
        <w:rPr>
          <w:rFonts w:eastAsia="Arial Unicode MS"/>
          <w:noProof/>
          <w:szCs w:val="24"/>
        </w:rPr>
      </w:pPr>
      <w:r>
        <w:rPr>
          <w:noProof/>
        </w:rPr>
        <w:t>1.4.</w:t>
      </w:r>
      <w:r>
        <w:rPr>
          <w:noProof/>
        </w:rPr>
        <w:tab/>
        <w:t>Fahrzeugklasse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Gefahrgutklasse(n), für deren Beförderung das Fahrzeug bestimmt ist: …</w:t>
      </w:r>
    </w:p>
    <w:p>
      <w:pPr>
        <w:spacing w:after="0"/>
        <w:ind w:left="1701" w:hanging="1701"/>
        <w:rPr>
          <w:rFonts w:eastAsia="Arial Unicode MS"/>
          <w:noProof/>
          <w:szCs w:val="24"/>
        </w:rPr>
      </w:pPr>
      <w:r>
        <w:rPr>
          <w:noProof/>
        </w:rPr>
        <w:t>1.5.</w:t>
      </w:r>
      <w:r>
        <w:rPr>
          <w:noProof/>
        </w:rPr>
        <w:tab/>
        <w:t>Firmenname und Anschrift des Herstellers: …</w:t>
      </w:r>
    </w:p>
    <w:p>
      <w:pPr>
        <w:spacing w:after="0"/>
        <w:ind w:left="1701" w:hanging="1701"/>
        <w:rPr>
          <w:rFonts w:eastAsia="Arial Unicode MS"/>
          <w:noProof/>
          <w:szCs w:val="24"/>
        </w:rPr>
      </w:pPr>
      <w:r>
        <w:rPr>
          <w:noProof/>
        </w:rPr>
        <w:t>1.8.</w:t>
      </w:r>
      <w:r>
        <w:rPr>
          <w:noProof/>
        </w:rPr>
        <w:tab/>
        <w:t>Name(n) und Anschrift(en) der Fertigungsstätte(n): …</w:t>
      </w:r>
    </w:p>
    <w:p>
      <w:pPr>
        <w:spacing w:after="0"/>
        <w:ind w:left="1701" w:hanging="1701"/>
        <w:rPr>
          <w:rFonts w:eastAsia="Arial Unicode MS"/>
          <w:noProof/>
          <w:szCs w:val="24"/>
        </w:rPr>
      </w:pPr>
      <w:r>
        <w:rPr>
          <w:noProof/>
        </w:rPr>
        <w:t>1.9.</w:t>
      </w:r>
      <w:r>
        <w:rPr>
          <w:noProof/>
        </w:rPr>
        <w:tab/>
        <w:t>(Ggf.) Name und Anschrift des Bevollmächtigten des Herstellers: …</w:t>
      </w:r>
    </w:p>
    <w:p>
      <w:pPr>
        <w:spacing w:before="240"/>
        <w:ind w:left="1701" w:hanging="1701"/>
        <w:jc w:val="left"/>
        <w:rPr>
          <w:rFonts w:eastAsia="Arial Unicode MS"/>
          <w:bCs/>
          <w:noProof/>
          <w:szCs w:val="24"/>
        </w:rPr>
      </w:pPr>
      <w:r>
        <w:rPr>
          <w:noProof/>
        </w:rPr>
        <w:t>2.</w:t>
      </w:r>
      <w:r>
        <w:rPr>
          <w:noProof/>
        </w:rPr>
        <w:tab/>
        <w:t xml:space="preserve">ALLGEMEINE BAUMERKMALE DES FAHRZEUGS </w:t>
      </w:r>
    </w:p>
    <w:p>
      <w:pPr>
        <w:spacing w:after="0"/>
        <w:ind w:left="1701" w:hanging="1701"/>
        <w:rPr>
          <w:rFonts w:eastAsia="Arial Unicode MS"/>
          <w:noProof/>
          <w:szCs w:val="24"/>
        </w:rPr>
      </w:pPr>
      <w:r>
        <w:rPr>
          <w:noProof/>
        </w:rPr>
        <w:t>2.1.</w:t>
      </w:r>
      <w:r>
        <w:rPr>
          <w:noProof/>
        </w:rPr>
        <w:tab/>
        <w:t>Fotos und/oder Zeichnungen eines repräsentativen Fahrzeugs: …</w:t>
      </w:r>
    </w:p>
    <w:p>
      <w:pPr>
        <w:spacing w:after="0"/>
        <w:ind w:left="1701" w:hanging="1701"/>
        <w:rPr>
          <w:rFonts w:eastAsia="Arial Unicode MS"/>
          <w:noProof/>
          <w:szCs w:val="24"/>
        </w:rPr>
      </w:pPr>
      <w:r>
        <w:rPr>
          <w:noProof/>
        </w:rPr>
        <w:t>2.3.</w:t>
      </w:r>
      <w:r>
        <w:rPr>
          <w:noProof/>
        </w:rPr>
        <w:tab/>
        <w:t>Anzahl der Achsen und Räder: …</w:t>
      </w:r>
    </w:p>
    <w:p>
      <w:pPr>
        <w:spacing w:after="0"/>
        <w:ind w:left="1701" w:hanging="1701"/>
        <w:rPr>
          <w:rFonts w:eastAsia="Arial Unicode MS"/>
          <w:noProof/>
          <w:szCs w:val="24"/>
        </w:rPr>
      </w:pPr>
      <w:r>
        <w:rPr>
          <w:noProof/>
        </w:rPr>
        <w:t>2.3.1.</w:t>
      </w:r>
      <w:r>
        <w:rPr>
          <w:noProof/>
        </w:rPr>
        <w:tab/>
        <w:t>Anzahl und Lage der Achsen mit Doppelbereifung: …</w:t>
      </w:r>
    </w:p>
    <w:p>
      <w:pPr>
        <w:spacing w:after="0"/>
        <w:ind w:left="1701" w:hanging="1701"/>
        <w:rPr>
          <w:rFonts w:eastAsia="Arial Unicode MS"/>
          <w:noProof/>
          <w:szCs w:val="24"/>
        </w:rPr>
      </w:pPr>
      <w:r>
        <w:rPr>
          <w:noProof/>
        </w:rPr>
        <w:t>2.3.2.</w:t>
      </w:r>
      <w:r>
        <w:rPr>
          <w:noProof/>
        </w:rPr>
        <w:tab/>
        <w:t>Anzahl und Lage der gelenkten Achsen: …</w:t>
      </w:r>
    </w:p>
    <w:p>
      <w:pPr>
        <w:spacing w:after="0"/>
        <w:ind w:left="1701" w:hanging="1701"/>
        <w:rPr>
          <w:rFonts w:eastAsia="Arial Unicode MS"/>
          <w:noProof/>
          <w:szCs w:val="24"/>
        </w:rPr>
      </w:pPr>
      <w:r>
        <w:rPr>
          <w:noProof/>
        </w:rPr>
        <w:t>2.4.</w:t>
      </w:r>
      <w:r>
        <w:rPr>
          <w:noProof/>
        </w:rPr>
        <w:tab/>
        <w:t>Fahrgestell (sofern vorhanden) (Übersichtszeichnung): …</w:t>
      </w:r>
    </w:p>
    <w:p>
      <w:pPr>
        <w:spacing w:after="0"/>
        <w:ind w:left="1701" w:hanging="1701"/>
        <w:rPr>
          <w:rFonts w:eastAsia="Arial Unicode MS"/>
          <w:noProof/>
          <w:szCs w:val="24"/>
        </w:rPr>
      </w:pPr>
      <w:r>
        <w:rPr>
          <w:noProof/>
        </w:rPr>
        <w:t>2.9.</w:t>
      </w:r>
      <w:r>
        <w:rPr>
          <w:noProof/>
        </w:rPr>
        <w:tab/>
        <w:t>Bitte angeben, ob das Zugfahrzeug zum Ziehen von Sattelanhängern oder anderen Anhängern bestimmt ist und ob es sich bei dem Anhänger um einen Sattelanhänger, um einen Anhänger mit schwenkbarer Zugeinrichtung, um einen Zentralachsanhänger oder um einen Anhänger mit starrer Zugeinrichtung handelt: …</w:t>
      </w:r>
    </w:p>
    <w:p>
      <w:pPr>
        <w:spacing w:after="0"/>
        <w:ind w:left="1701" w:hanging="1701"/>
        <w:rPr>
          <w:rFonts w:eastAsia="Arial Unicode MS"/>
          <w:noProof/>
          <w:szCs w:val="24"/>
        </w:rPr>
      </w:pPr>
      <w:r>
        <w:rPr>
          <w:noProof/>
        </w:rPr>
        <w:t>2.10.</w:t>
      </w:r>
      <w:r>
        <w:rPr>
          <w:noProof/>
        </w:rPr>
        <w:tab/>
        <w:t>Angabe, ob das Fahrzeug speziell zur Beförderung von Gütern unter bestimmten Temperaturbedingungen ausgelegt ist: …</w:t>
      </w:r>
    </w:p>
    <w:p>
      <w:pPr>
        <w:spacing w:before="240" w:after="240"/>
        <w:ind w:left="1701" w:hanging="1701"/>
        <w:jc w:val="left"/>
        <w:rPr>
          <w:rFonts w:eastAsia="Arial Unicode MS"/>
          <w:bCs/>
          <w:noProof/>
          <w:szCs w:val="24"/>
        </w:rPr>
      </w:pPr>
      <w:r>
        <w:rPr>
          <w:noProof/>
        </w:rPr>
        <w:t>3.</w:t>
      </w:r>
      <w:r>
        <w:rPr>
          <w:noProof/>
        </w:rPr>
        <w:tab/>
        <w:t>MASSEN UND ABMESSUNGEN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(in kg und mm) (gegebenenfalls auf Zeichnungen verweisen)</w:t>
      </w:r>
    </w:p>
    <w:p>
      <w:pPr>
        <w:spacing w:before="240"/>
        <w:ind w:left="1701" w:hanging="1701"/>
        <w:jc w:val="left"/>
        <w:rPr>
          <w:rFonts w:eastAsia="Arial Unicode MS"/>
          <w:b/>
          <w:bCs/>
          <w:noProof/>
          <w:szCs w:val="24"/>
        </w:rPr>
      </w:pPr>
      <w:r>
        <w:rPr>
          <w:noProof/>
        </w:rPr>
        <w:t>3.1.</w:t>
      </w:r>
      <w:r>
        <w:rPr>
          <w:noProof/>
        </w:rPr>
        <w:tab/>
      </w:r>
      <w:r>
        <w:rPr>
          <w:b/>
          <w:noProof/>
        </w:rPr>
        <w:t>Radstand/Radstände (bei Vollbelastung)</w:t>
      </w:r>
      <w:r>
        <w:rPr>
          <w:noProof/>
        </w:rPr>
        <w:t xml:space="preserve"> (</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Zweiachsige Fahrzeuge:</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Drei- und mehrachsige Fahrzeuge:</w:t>
      </w:r>
      <w:r>
        <w:rPr>
          <w:noProof/>
        </w:rPr>
        <w:t xml:space="preserve"> </w:t>
      </w:r>
    </w:p>
    <w:p>
      <w:pPr>
        <w:spacing w:after="0"/>
        <w:ind w:left="1701" w:hanging="1701"/>
        <w:rPr>
          <w:rFonts w:eastAsia="Arial Unicode MS"/>
          <w:noProof/>
          <w:szCs w:val="24"/>
        </w:rPr>
      </w:pPr>
      <w:r>
        <w:rPr>
          <w:noProof/>
        </w:rPr>
        <w:t>3.1.2.1.</w:t>
      </w:r>
      <w:r>
        <w:rPr>
          <w:noProof/>
        </w:rPr>
        <w:tab/>
        <w:t>Abstand zwischen aufeinanderfolgenden Radsätzen von der vordersten bis zur hintersten Achse: …</w:t>
      </w:r>
    </w:p>
    <w:p>
      <w:pPr>
        <w:spacing w:after="0"/>
        <w:ind w:left="1701" w:hanging="1701"/>
        <w:rPr>
          <w:rFonts w:eastAsia="Arial Unicode MS"/>
          <w:noProof/>
          <w:szCs w:val="24"/>
        </w:rPr>
      </w:pPr>
      <w:r>
        <w:rPr>
          <w:noProof/>
        </w:rPr>
        <w:t>3.1.2.2.</w:t>
      </w:r>
      <w:r>
        <w:rPr>
          <w:noProof/>
        </w:rPr>
        <w:tab/>
        <w:t>Radsatzabstand insgesamt: …</w:t>
      </w:r>
    </w:p>
    <w:p>
      <w:pPr>
        <w:spacing w:after="0"/>
        <w:ind w:left="1701" w:hanging="1701"/>
        <w:rPr>
          <w:rFonts w:eastAsia="Arial Unicode MS"/>
          <w:noProof/>
          <w:szCs w:val="24"/>
        </w:rPr>
      </w:pPr>
      <w:r>
        <w:rPr>
          <w:noProof/>
        </w:rPr>
        <w:lastRenderedPageBreak/>
        <w:t>3.3.1.</w:t>
      </w:r>
      <w:r>
        <w:rPr>
          <w:noProof/>
        </w:rPr>
        <w:tab/>
        <w:t>Spurweite jeder gelenkten Achse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Spurweite aller übrigen Achsen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Maßbereiche der Fahrzeugabmessungen</w:t>
      </w:r>
      <w:r>
        <w:rPr>
          <w:noProof/>
        </w:rPr>
        <w:t xml:space="preserve"> (Maße über alles)</w:t>
      </w:r>
      <w:r>
        <w:rPr>
          <w:b/>
          <w:noProof/>
        </w:rPr>
        <w:t xml:space="preserve"> </w:t>
      </w:r>
    </w:p>
    <w:p>
      <w:pPr>
        <w:ind w:left="1701" w:hanging="1701"/>
        <w:jc w:val="left"/>
        <w:rPr>
          <w:rFonts w:eastAsia="Arial Unicode MS"/>
          <w:bCs/>
          <w:noProof/>
          <w:szCs w:val="24"/>
        </w:rPr>
      </w:pPr>
      <w:r>
        <w:rPr>
          <w:noProof/>
        </w:rPr>
        <w:t>3.4.1.</w:t>
      </w:r>
      <w:r>
        <w:rPr>
          <w:noProof/>
        </w:rPr>
        <w:tab/>
      </w:r>
      <w:r>
        <w:rPr>
          <w:i/>
          <w:noProof/>
        </w:rPr>
        <w:t>Für Fahrgestell ohne Aufbau</w:t>
      </w:r>
      <w:r>
        <w:rPr>
          <w:noProof/>
        </w:rPr>
        <w:t xml:space="preserve"> </w:t>
      </w:r>
    </w:p>
    <w:p>
      <w:pPr>
        <w:spacing w:after="0"/>
        <w:ind w:left="1701" w:hanging="1701"/>
        <w:rPr>
          <w:rFonts w:eastAsia="Arial Unicode MS"/>
          <w:noProof/>
          <w:szCs w:val="24"/>
        </w:rPr>
      </w:pPr>
      <w:r>
        <w:rPr>
          <w:noProof/>
        </w:rPr>
        <w:t>3.4.1.1.</w:t>
      </w:r>
      <w:r>
        <w:rPr>
          <w:noProof/>
        </w:rPr>
        <w:tab/>
        <w:t>Länge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Höchstzulässige Länge: …</w:t>
      </w:r>
    </w:p>
    <w:p>
      <w:pPr>
        <w:spacing w:after="0"/>
        <w:ind w:left="1701" w:hanging="1701"/>
        <w:rPr>
          <w:rFonts w:eastAsia="Arial Unicode MS"/>
          <w:noProof/>
          <w:szCs w:val="24"/>
        </w:rPr>
      </w:pPr>
      <w:r>
        <w:rPr>
          <w:noProof/>
        </w:rPr>
        <w:t>3.4.1.1.2.</w:t>
      </w:r>
      <w:r>
        <w:rPr>
          <w:noProof/>
        </w:rPr>
        <w:tab/>
        <w:t>Mindestzulässige Länge: …</w:t>
      </w:r>
    </w:p>
    <w:p>
      <w:pPr>
        <w:spacing w:after="0"/>
        <w:ind w:left="1701" w:hanging="1701"/>
        <w:rPr>
          <w:rFonts w:eastAsia="Arial Unicode MS"/>
          <w:noProof/>
          <w:szCs w:val="24"/>
        </w:rPr>
      </w:pPr>
      <w:r>
        <w:rPr>
          <w:noProof/>
        </w:rPr>
        <w:t>3.4.1.1.3.</w:t>
      </w:r>
      <w:r>
        <w:rPr>
          <w:noProof/>
        </w:rPr>
        <w:tab/>
        <w:t>Bei Anhängern größte zulässige Deichsellänge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Breite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Höchstzulässige Breite: …</w:t>
      </w:r>
    </w:p>
    <w:p>
      <w:pPr>
        <w:spacing w:after="0"/>
        <w:ind w:left="1701" w:hanging="1701"/>
        <w:rPr>
          <w:rFonts w:eastAsia="Arial Unicode MS"/>
          <w:noProof/>
          <w:szCs w:val="24"/>
        </w:rPr>
      </w:pPr>
      <w:r>
        <w:rPr>
          <w:noProof/>
        </w:rPr>
        <w:t>3.4.1.2.2.</w:t>
      </w:r>
      <w:r>
        <w:rPr>
          <w:noProof/>
        </w:rPr>
        <w:tab/>
        <w:t>Mindestzulässige Breite: …</w:t>
      </w:r>
    </w:p>
    <w:p>
      <w:pPr>
        <w:ind w:left="1701" w:hanging="1701"/>
        <w:jc w:val="left"/>
        <w:rPr>
          <w:rFonts w:eastAsia="Arial Unicode MS"/>
          <w:bCs/>
          <w:noProof/>
          <w:szCs w:val="24"/>
        </w:rPr>
      </w:pPr>
      <w:r>
        <w:rPr>
          <w:noProof/>
        </w:rPr>
        <w:t>3.4.2.</w:t>
      </w:r>
      <w:r>
        <w:rPr>
          <w:noProof/>
        </w:rPr>
        <w:tab/>
      </w:r>
      <w:r>
        <w:rPr>
          <w:i/>
          <w:noProof/>
        </w:rPr>
        <w:t>Für Fahrgestell mit Aufbau</w:t>
      </w:r>
      <w:r>
        <w:rPr>
          <w:noProof/>
        </w:rPr>
        <w:t xml:space="preserve"> </w:t>
      </w:r>
    </w:p>
    <w:p>
      <w:pPr>
        <w:spacing w:after="0"/>
        <w:ind w:left="1701" w:hanging="1701"/>
        <w:rPr>
          <w:rFonts w:eastAsia="Arial Unicode MS"/>
          <w:noProof/>
          <w:szCs w:val="24"/>
        </w:rPr>
      </w:pPr>
      <w:r>
        <w:rPr>
          <w:noProof/>
        </w:rPr>
        <w:t>3.4.2.1.</w:t>
      </w:r>
      <w:r>
        <w:rPr>
          <w:noProof/>
        </w:rPr>
        <w:tab/>
        <w:t>Länge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Länge der Ladefläche: …</w:t>
      </w:r>
    </w:p>
    <w:p>
      <w:pPr>
        <w:spacing w:after="0"/>
        <w:ind w:left="1701" w:hanging="1701"/>
        <w:rPr>
          <w:rFonts w:eastAsia="Arial Unicode MS"/>
          <w:noProof/>
          <w:szCs w:val="24"/>
        </w:rPr>
      </w:pPr>
      <w:r>
        <w:rPr>
          <w:noProof/>
        </w:rPr>
        <w:t>3.4.2.1.2.</w:t>
      </w:r>
      <w:r>
        <w:rPr>
          <w:noProof/>
        </w:rPr>
        <w:tab/>
        <w:t>Bei Anhängern größte zulässige Deichsellänge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Breite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Wandstärke (bei Fahrzeugen, die speziell zur Beförderung von Gütern unter bestimmten Temperaturbedingungen ausgelegt sind): …</w:t>
      </w:r>
    </w:p>
    <w:p>
      <w:pPr>
        <w:spacing w:after="0"/>
        <w:ind w:left="1701" w:hanging="1701"/>
        <w:rPr>
          <w:rFonts w:eastAsia="Arial Unicode MS"/>
          <w:noProof/>
          <w:szCs w:val="24"/>
        </w:rPr>
      </w:pPr>
      <w:r>
        <w:rPr>
          <w:noProof/>
        </w:rPr>
        <w:t>3.4.2.3.</w:t>
      </w:r>
      <w:r>
        <w:rPr>
          <w:noProof/>
        </w:rPr>
        <w:tab/>
        <w:t>Höhe (in fahrbereitem Zustand) (</w:t>
      </w:r>
      <w:r>
        <w:rPr>
          <w:noProof/>
          <w:vertAlign w:val="superscript"/>
        </w:rPr>
        <w:t>g8</w:t>
      </w:r>
      <w:r>
        <w:rPr>
          <w:noProof/>
        </w:rPr>
        <w:t>) (bei Fahrwerk mit Niveauregulierung normale Fahrstellung angeben): …</w:t>
      </w:r>
    </w:p>
    <w:p>
      <w:pPr>
        <w:spacing w:before="180" w:after="0"/>
        <w:ind w:left="1701" w:hanging="1701"/>
        <w:jc w:val="left"/>
        <w:rPr>
          <w:rFonts w:eastAsia="Arial Unicode MS"/>
          <w:b/>
          <w:bCs/>
          <w:noProof/>
          <w:szCs w:val="24"/>
        </w:rPr>
      </w:pPr>
      <w:r>
        <w:rPr>
          <w:noProof/>
        </w:rPr>
        <w:t>3.6.</w:t>
      </w:r>
      <w:r>
        <w:rPr>
          <w:noProof/>
        </w:rPr>
        <w:tab/>
      </w:r>
      <w:r>
        <w:rPr>
          <w:b/>
          <w:noProof/>
        </w:rPr>
        <w:t>Masse in fahrbereitem Zustand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Größt- und Kleinstwert für jede Variante: …</w:t>
      </w:r>
    </w:p>
    <w:p>
      <w:pPr>
        <w:spacing w:before="60" w:after="60"/>
        <w:ind w:left="2268" w:hanging="567"/>
        <w:rPr>
          <w:rFonts w:eastAsia="Arial Unicode MS"/>
          <w:noProof/>
          <w:szCs w:val="24"/>
        </w:rPr>
      </w:pPr>
      <w:r>
        <w:rPr>
          <w:noProof/>
        </w:rPr>
        <w:t>b)</w:t>
      </w:r>
      <w:r>
        <w:rPr>
          <w:noProof/>
        </w:rPr>
        <w:tab/>
        <w:t>Masse jeder einzelnen Version (eine Matrix ist vorzulegen): …</w:t>
      </w:r>
    </w:p>
    <w:p>
      <w:pPr>
        <w:spacing w:after="0"/>
        <w:ind w:left="1701" w:hanging="1701"/>
        <w:rPr>
          <w:rFonts w:eastAsia="Arial Unicode MS"/>
          <w:noProof/>
          <w:szCs w:val="24"/>
        </w:rPr>
      </w:pPr>
      <w:r>
        <w:rPr>
          <w:noProof/>
        </w:rPr>
        <w:t>3.6.1.</w:t>
      </w:r>
      <w:r>
        <w:rPr>
          <w:noProof/>
        </w:rPr>
        <w:tab/>
        <w:t>Verteilung dieser Masse auf die Achsen sowie Stützlast bei Sattelanhängern, Anhängern mit starrer Zugeinrichtung und Zentralachsanhängern: …</w:t>
      </w:r>
    </w:p>
    <w:p>
      <w:pPr>
        <w:spacing w:before="60" w:after="60"/>
        <w:ind w:left="2268" w:hanging="567"/>
        <w:rPr>
          <w:rFonts w:eastAsia="Arial Unicode MS"/>
          <w:noProof/>
          <w:szCs w:val="24"/>
        </w:rPr>
      </w:pPr>
      <w:r>
        <w:rPr>
          <w:noProof/>
        </w:rPr>
        <w:t>a)</w:t>
      </w:r>
      <w:r>
        <w:rPr>
          <w:noProof/>
        </w:rPr>
        <w:tab/>
        <w:t>Größt- und Kleinstwert für jede Variante: …</w:t>
      </w:r>
    </w:p>
    <w:p>
      <w:pPr>
        <w:spacing w:before="60" w:after="60"/>
        <w:ind w:left="2268" w:hanging="567"/>
        <w:rPr>
          <w:rFonts w:eastAsia="Arial Unicode MS"/>
          <w:noProof/>
          <w:szCs w:val="24"/>
        </w:rPr>
      </w:pPr>
      <w:r>
        <w:rPr>
          <w:noProof/>
        </w:rPr>
        <w:t>b)</w:t>
      </w:r>
      <w:r>
        <w:rPr>
          <w:noProof/>
        </w:rPr>
        <w:tab/>
        <w:t>Masse jeder einzelnen Version (eine Matrix ist vorzulegen): …</w:t>
      </w:r>
    </w:p>
    <w:p>
      <w:pPr>
        <w:spacing w:after="0"/>
        <w:ind w:left="1701" w:hanging="1701"/>
        <w:rPr>
          <w:rFonts w:eastAsia="Arial Unicode MS"/>
          <w:noProof/>
          <w:szCs w:val="24"/>
        </w:rPr>
      </w:pPr>
      <w:r>
        <w:rPr>
          <w:noProof/>
        </w:rPr>
        <w:t>3.6.2.</w:t>
      </w:r>
      <w:r>
        <w:rPr>
          <w:noProof/>
        </w:rPr>
        <w:tab/>
        <w:t>Masse der Zusatzausrüstung (gemäß Nummer 5 von Artikel 2 der Verordnung EU Nr. 1230/2012): …</w:t>
      </w:r>
    </w:p>
    <w:p>
      <w:pPr>
        <w:spacing w:before="200" w:after="0"/>
        <w:ind w:left="1701" w:hanging="1701"/>
        <w:rPr>
          <w:rFonts w:eastAsia="Arial Unicode MS"/>
          <w:noProof/>
          <w:szCs w:val="24"/>
        </w:rPr>
      </w:pPr>
      <w:r>
        <w:rPr>
          <w:noProof/>
        </w:rPr>
        <w:t>3.7.</w:t>
      </w:r>
      <w:r>
        <w:rPr>
          <w:noProof/>
        </w:rPr>
        <w:tab/>
        <w:t xml:space="preserve">Bei einem unvollständigen Fahrzeug </w:t>
      </w:r>
      <w:r>
        <w:rPr>
          <w:b/>
          <w:noProof/>
        </w:rPr>
        <w:t>Mindestmasse des vervollständigten Fahrzeugs</w:t>
      </w:r>
      <w:r>
        <w:rPr>
          <w:noProof/>
        </w:rPr>
        <w:t xml:space="preserve"> nach Angabe des Herstellers: …</w:t>
      </w:r>
    </w:p>
    <w:p>
      <w:pPr>
        <w:spacing w:before="240" w:after="0"/>
        <w:ind w:left="1701" w:hanging="1701"/>
        <w:rPr>
          <w:rFonts w:eastAsia="Arial Unicode MS"/>
          <w:noProof/>
          <w:szCs w:val="24"/>
        </w:rPr>
      </w:pPr>
      <w:r>
        <w:rPr>
          <w:noProof/>
        </w:rPr>
        <w:t>3.8.</w:t>
      </w:r>
      <w:r>
        <w:rPr>
          <w:noProof/>
        </w:rPr>
        <w:tab/>
      </w:r>
      <w:r>
        <w:rPr>
          <w:b/>
          <w:noProof/>
        </w:rPr>
        <w:t>Technisch zulässige Gesamtmasse im beladenen Zustand</w:t>
      </w:r>
      <w:r>
        <w:rPr>
          <w:noProof/>
        </w:rPr>
        <w:t xml:space="preserve"> nach Angabe des Herstellers (</w:t>
      </w:r>
      <w:r>
        <w:rPr>
          <w:noProof/>
          <w:vertAlign w:val="superscript"/>
        </w:rPr>
        <w:t>i</w:t>
      </w:r>
      <w:r>
        <w:rPr>
          <w:noProof/>
        </w:rPr>
        <w:t>)(</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Verteilung dieser Masse auf die Achsen sowie, bei Sattelanhängern und Zentralachsanhängern, Stützlast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Technisch zulässige maximale Masse je Achse</w:t>
      </w:r>
      <w:r>
        <w:rPr>
          <w:noProof/>
        </w:rPr>
        <w:t>: …</w:t>
      </w:r>
    </w:p>
    <w:p>
      <w:pPr>
        <w:spacing w:before="240" w:after="0"/>
        <w:ind w:left="1701" w:hanging="1701"/>
        <w:rPr>
          <w:rFonts w:eastAsia="Arial Unicode MS"/>
          <w:noProof/>
          <w:szCs w:val="24"/>
        </w:rPr>
      </w:pPr>
      <w:r>
        <w:rPr>
          <w:noProof/>
        </w:rPr>
        <w:lastRenderedPageBreak/>
        <w:t>3.10.</w:t>
      </w:r>
      <w:r>
        <w:rPr>
          <w:noProof/>
        </w:rPr>
        <w:tab/>
      </w:r>
      <w:r>
        <w:rPr>
          <w:b/>
          <w:noProof/>
        </w:rPr>
        <w:t>Technisch zulässige Masse je Achsgruppe:</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Technisch zulässige Höchststützlast am Kupplungspunkt:</w:t>
      </w:r>
      <w:r>
        <w:rPr>
          <w:noProof/>
        </w:rPr>
        <w:t xml:space="preserve"> </w:t>
      </w:r>
    </w:p>
    <w:p>
      <w:pPr>
        <w:spacing w:after="0"/>
        <w:ind w:left="1701" w:hanging="1701"/>
        <w:rPr>
          <w:rFonts w:eastAsia="Arial Unicode MS"/>
          <w:noProof/>
          <w:szCs w:val="24"/>
        </w:rPr>
      </w:pPr>
      <w:r>
        <w:rPr>
          <w:noProof/>
        </w:rPr>
        <w:t>3.12.2.</w:t>
      </w:r>
      <w:r>
        <w:rPr>
          <w:noProof/>
        </w:rPr>
        <w:tab/>
        <w:t>eines Sattelanhängers, eines Zentralachsanhängers oder eines Anhängers mit starrer Zugeinrichtung: …</w:t>
      </w:r>
    </w:p>
    <w:p>
      <w:pPr>
        <w:spacing w:before="240" w:after="0"/>
        <w:ind w:left="1701" w:hanging="1701"/>
        <w:rPr>
          <w:rFonts w:eastAsia="Arial Unicode MS"/>
          <w:noProof/>
          <w:szCs w:val="24"/>
        </w:rPr>
      </w:pPr>
      <w:r>
        <w:rPr>
          <w:noProof/>
        </w:rPr>
        <w:t>3.16.</w:t>
      </w:r>
      <w:r>
        <w:rPr>
          <w:noProof/>
        </w:rPr>
        <w:tab/>
      </w:r>
      <w:r>
        <w:rPr>
          <w:b/>
          <w:noProof/>
        </w:rPr>
        <w:t>Für die Zulassung/den Betrieb zulässige Massen (optional)</w:t>
      </w:r>
      <w:r>
        <w:rPr>
          <w:noProof/>
        </w:rPr>
        <w:t xml:space="preserve"> </w:t>
      </w:r>
    </w:p>
    <w:p>
      <w:pPr>
        <w:spacing w:after="0"/>
        <w:ind w:left="1701" w:hanging="1701"/>
        <w:rPr>
          <w:rFonts w:eastAsia="Arial Unicode MS"/>
          <w:noProof/>
          <w:szCs w:val="24"/>
        </w:rPr>
      </w:pPr>
      <w:r>
        <w:rPr>
          <w:noProof/>
        </w:rPr>
        <w:t>3.16.1.</w:t>
      </w:r>
      <w:r>
        <w:rPr>
          <w:noProof/>
        </w:rPr>
        <w:tab/>
        <w:t>Für die Zulassung/den Betrieb vorgesehene höchstzulässige Gesamtmasse: …</w:t>
      </w:r>
    </w:p>
    <w:p>
      <w:pPr>
        <w:spacing w:after="0"/>
        <w:ind w:left="1701" w:hanging="1701"/>
        <w:rPr>
          <w:rFonts w:eastAsia="Arial Unicode MS"/>
          <w:noProof/>
          <w:szCs w:val="24"/>
        </w:rPr>
      </w:pPr>
      <w:r>
        <w:rPr>
          <w:noProof/>
        </w:rPr>
        <w:t>3.16.2.</w:t>
      </w:r>
      <w:r>
        <w:rPr>
          <w:noProof/>
        </w:rPr>
        <w:tab/>
        <w:t>Für die Zulassung/den Betrieb höchstzulässige Masse je Achse und bei Sattelanhängern und Zentralachsanhängern vorgesehene Stützlast am Kupplungspunkt nach Angabe des Herstellers, wenn diese niedriger ist als die technisch zulässige Höchststützlast: …</w:t>
      </w:r>
    </w:p>
    <w:p>
      <w:pPr>
        <w:spacing w:after="0"/>
        <w:ind w:left="1701" w:hanging="1701"/>
        <w:rPr>
          <w:rFonts w:eastAsia="Arial Unicode MS"/>
          <w:noProof/>
          <w:szCs w:val="24"/>
        </w:rPr>
      </w:pPr>
      <w:r>
        <w:rPr>
          <w:noProof/>
        </w:rPr>
        <w:t>3.16.3.</w:t>
      </w:r>
      <w:r>
        <w:rPr>
          <w:noProof/>
        </w:rPr>
        <w:tab/>
        <w:t>Für die Zulassung/den Betrieb höchstzulässige Masse je Achsgruppe: …</w:t>
      </w:r>
    </w:p>
    <w:p>
      <w:pPr>
        <w:spacing w:after="0"/>
        <w:ind w:left="1701" w:hanging="1701"/>
        <w:rPr>
          <w:rFonts w:eastAsia="Arial Unicode MS"/>
          <w:noProof/>
          <w:szCs w:val="24"/>
        </w:rPr>
      </w:pPr>
      <w:r>
        <w:rPr>
          <w:noProof/>
        </w:rPr>
        <w:t>3.16.4.</w:t>
      </w:r>
      <w:r>
        <w:rPr>
          <w:noProof/>
        </w:rPr>
        <w:tab/>
        <w:t>Für die Zulassung/den Betrieb vorgesehene höchstzulässige Anhängemasse (mehrere Angaben für verschiedene technische Konfigurationen möglich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KRAFTÜBERTRAGUNG </w:t>
      </w:r>
    </w:p>
    <w:p>
      <w:pPr>
        <w:spacing w:after="0"/>
        <w:ind w:left="1701" w:hanging="1701"/>
        <w:rPr>
          <w:rFonts w:eastAsia="Arial Unicode MS"/>
          <w:noProof/>
          <w:szCs w:val="24"/>
        </w:rPr>
      </w:pPr>
      <w:r>
        <w:rPr>
          <w:noProof/>
        </w:rPr>
        <w:t>4.7.</w:t>
      </w:r>
      <w:r>
        <w:rPr>
          <w:noProof/>
        </w:rPr>
        <w:tab/>
        <w:t>Bauartbedingte Höchstgeschwindigkeit des Fahrzeugs (in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ACHSEN </w:t>
      </w:r>
    </w:p>
    <w:p>
      <w:pPr>
        <w:spacing w:after="0"/>
        <w:ind w:left="1701" w:hanging="1701"/>
        <w:rPr>
          <w:rFonts w:eastAsia="Arial Unicode MS"/>
          <w:noProof/>
          <w:szCs w:val="24"/>
        </w:rPr>
      </w:pPr>
      <w:r>
        <w:rPr>
          <w:noProof/>
        </w:rPr>
        <w:t>5.1.</w:t>
      </w:r>
      <w:r>
        <w:rPr>
          <w:noProof/>
        </w:rPr>
        <w:tab/>
        <w:t>Beschreibung der einzelnen Achsen: …</w:t>
      </w:r>
    </w:p>
    <w:p>
      <w:pPr>
        <w:spacing w:after="0"/>
        <w:ind w:left="1701" w:hanging="1701"/>
        <w:rPr>
          <w:rFonts w:eastAsia="Arial Unicode MS"/>
          <w:noProof/>
          <w:szCs w:val="24"/>
        </w:rPr>
      </w:pPr>
      <w:r>
        <w:rPr>
          <w:noProof/>
        </w:rPr>
        <w:t>5.2.</w:t>
      </w:r>
      <w:r>
        <w:rPr>
          <w:noProof/>
        </w:rPr>
        <w:tab/>
        <w:t>Marke: …</w:t>
      </w:r>
    </w:p>
    <w:p>
      <w:pPr>
        <w:spacing w:after="0"/>
        <w:ind w:left="1701" w:hanging="1701"/>
        <w:rPr>
          <w:rFonts w:eastAsia="Arial Unicode MS"/>
          <w:noProof/>
          <w:szCs w:val="24"/>
        </w:rPr>
      </w:pPr>
      <w:r>
        <w:rPr>
          <w:noProof/>
        </w:rPr>
        <w:t>5.3.</w:t>
      </w:r>
      <w:r>
        <w:rPr>
          <w:noProof/>
        </w:rPr>
        <w:tab/>
        <w:t>Typ: …</w:t>
      </w:r>
    </w:p>
    <w:p>
      <w:pPr>
        <w:spacing w:after="0"/>
        <w:ind w:left="1701" w:hanging="1701"/>
        <w:rPr>
          <w:rFonts w:eastAsia="Arial Unicode MS"/>
          <w:noProof/>
          <w:szCs w:val="24"/>
        </w:rPr>
      </w:pPr>
      <w:r>
        <w:rPr>
          <w:noProof/>
        </w:rPr>
        <w:t>5.4.</w:t>
      </w:r>
      <w:r>
        <w:rPr>
          <w:noProof/>
        </w:rPr>
        <w:tab/>
        <w:t>Lage der anhebbaren Achse(n): …</w:t>
      </w:r>
    </w:p>
    <w:p>
      <w:pPr>
        <w:spacing w:after="0"/>
        <w:ind w:left="1701" w:hanging="1701"/>
        <w:rPr>
          <w:rFonts w:eastAsia="Arial Unicode MS"/>
          <w:noProof/>
          <w:szCs w:val="24"/>
        </w:rPr>
      </w:pPr>
      <w:r>
        <w:rPr>
          <w:noProof/>
        </w:rPr>
        <w:t>5.5.</w:t>
      </w:r>
      <w:r>
        <w:rPr>
          <w:noProof/>
        </w:rPr>
        <w:tab/>
        <w:t>Lage der belastbaren Achse(n): …</w:t>
      </w:r>
    </w:p>
    <w:p>
      <w:pPr>
        <w:spacing w:before="240"/>
        <w:ind w:left="1701" w:hanging="1701"/>
        <w:jc w:val="left"/>
        <w:rPr>
          <w:rFonts w:eastAsia="Arial Unicode MS"/>
          <w:bCs/>
          <w:noProof/>
          <w:szCs w:val="24"/>
        </w:rPr>
      </w:pPr>
      <w:r>
        <w:rPr>
          <w:noProof/>
        </w:rPr>
        <w:t>6.</w:t>
      </w:r>
      <w:r>
        <w:rPr>
          <w:noProof/>
        </w:rPr>
        <w:tab/>
        <w:t xml:space="preserve">AUFHÄNGUNG </w:t>
      </w:r>
    </w:p>
    <w:p>
      <w:pPr>
        <w:spacing w:after="0"/>
        <w:ind w:left="1701" w:hanging="1701"/>
        <w:rPr>
          <w:rFonts w:eastAsia="Arial Unicode MS"/>
          <w:noProof/>
          <w:szCs w:val="24"/>
        </w:rPr>
      </w:pPr>
      <w:r>
        <w:rPr>
          <w:noProof/>
        </w:rPr>
        <w:t>6.2.</w:t>
      </w:r>
      <w:r>
        <w:rPr>
          <w:noProof/>
        </w:rPr>
        <w:tab/>
        <w:t>Art und Ausführung der Aufhängung jeder Achse oder jedes Rades: …</w:t>
      </w:r>
    </w:p>
    <w:p>
      <w:pPr>
        <w:spacing w:after="0"/>
        <w:ind w:left="1701" w:hanging="1701"/>
        <w:rPr>
          <w:rFonts w:eastAsia="Arial Unicode MS"/>
          <w:noProof/>
          <w:szCs w:val="24"/>
        </w:rPr>
      </w:pPr>
      <w:r>
        <w:rPr>
          <w:noProof/>
        </w:rPr>
        <w:t>6.2.1.</w:t>
      </w:r>
      <w:r>
        <w:rPr>
          <w:noProof/>
        </w:rPr>
        <w:tab/>
        <w:t>Niveauregulierung: ja/nein/fakultativ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Luftfederung der Achse(n) ohne Antrieb: ja/nein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Einer Luftfederung gleichwertige Aufhängung der Achse(n) ohne Antrieb: ja/nein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Rad-/Reifenkombination(en)</w:t>
      </w:r>
      <w:r>
        <w:rPr>
          <w:noProof/>
        </w:rPr>
        <w:t xml:space="preserve"> </w:t>
      </w:r>
    </w:p>
    <w:p>
      <w:pPr>
        <w:spacing w:after="0"/>
        <w:ind w:left="2268" w:hanging="567"/>
        <w:rPr>
          <w:rFonts w:eastAsia="Arial Unicode MS"/>
          <w:noProof/>
          <w:szCs w:val="24"/>
        </w:rPr>
      </w:pPr>
      <w:r>
        <w:rPr>
          <w:noProof/>
        </w:rPr>
        <w:t>a)</w:t>
      </w:r>
      <w:r>
        <w:rPr>
          <w:noProof/>
        </w:rPr>
        <w:tab/>
        <w:t>für Reifen sind die Größenbezeichnung, die Tragfähigkeitskennzahl, die Geschwindigkeitsklasse und der Rollwiderstand gemäß ISO 28580 (falls zutreffend) anzugeben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für Räder sind die Felgengröße(n) und Einpresstiefe(n) anzugeben</w:t>
      </w:r>
    </w:p>
    <w:p>
      <w:pPr>
        <w:ind w:left="1701" w:hanging="1701"/>
        <w:jc w:val="left"/>
        <w:rPr>
          <w:rFonts w:eastAsia="Arial Unicode MS"/>
          <w:bCs/>
          <w:noProof/>
          <w:szCs w:val="24"/>
        </w:rPr>
      </w:pPr>
      <w:r>
        <w:rPr>
          <w:noProof/>
        </w:rPr>
        <w:t>6.6.1.1.</w:t>
      </w:r>
      <w:r>
        <w:rPr>
          <w:noProof/>
        </w:rPr>
        <w:tab/>
        <w:t xml:space="preserve">Achsen </w:t>
      </w:r>
    </w:p>
    <w:p>
      <w:pPr>
        <w:spacing w:after="0"/>
        <w:ind w:left="1701" w:hanging="1701"/>
        <w:rPr>
          <w:rFonts w:eastAsia="Arial Unicode MS"/>
          <w:noProof/>
          <w:szCs w:val="24"/>
        </w:rPr>
      </w:pPr>
      <w:r>
        <w:rPr>
          <w:noProof/>
        </w:rPr>
        <w:lastRenderedPageBreak/>
        <w:t>6.6.1.1.1.</w:t>
      </w:r>
      <w:r>
        <w:rPr>
          <w:noProof/>
        </w:rPr>
        <w:tab/>
        <w:t>Achse 1: …</w:t>
      </w:r>
    </w:p>
    <w:p>
      <w:pPr>
        <w:spacing w:after="0"/>
        <w:ind w:left="1701" w:hanging="1701"/>
        <w:rPr>
          <w:rFonts w:eastAsia="Arial Unicode MS"/>
          <w:noProof/>
          <w:szCs w:val="24"/>
        </w:rPr>
      </w:pPr>
      <w:r>
        <w:rPr>
          <w:noProof/>
        </w:rPr>
        <w:t>6.6.1.1.2.</w:t>
      </w:r>
      <w:r>
        <w:rPr>
          <w:noProof/>
        </w:rPr>
        <w:tab/>
        <w:t>Achse 2: …</w:t>
      </w:r>
    </w:p>
    <w:p>
      <w:pPr>
        <w:ind w:left="1701"/>
        <w:rPr>
          <w:rFonts w:eastAsia="Arial Unicode MS"/>
          <w:noProof/>
          <w:szCs w:val="24"/>
        </w:rPr>
      </w:pPr>
      <w:r>
        <w:rPr>
          <w:noProof/>
        </w:rPr>
        <w:t>usw.</w:t>
      </w:r>
    </w:p>
    <w:p>
      <w:pPr>
        <w:spacing w:after="0"/>
        <w:ind w:left="1701" w:hanging="1701"/>
        <w:rPr>
          <w:rFonts w:eastAsia="Arial Unicode MS"/>
          <w:noProof/>
          <w:szCs w:val="24"/>
        </w:rPr>
      </w:pPr>
      <w:r>
        <w:rPr>
          <w:noProof/>
        </w:rPr>
        <w:t>6.6.1.2.</w:t>
      </w:r>
      <w:r>
        <w:rPr>
          <w:noProof/>
        </w:rPr>
        <w:tab/>
        <w:t>Reserverad (sofern vorhanden): …</w:t>
      </w:r>
    </w:p>
    <w:p>
      <w:pPr>
        <w:ind w:left="1701" w:hanging="1701"/>
        <w:jc w:val="left"/>
        <w:rPr>
          <w:rFonts w:eastAsia="Arial Unicode MS"/>
          <w:bCs/>
          <w:noProof/>
          <w:szCs w:val="24"/>
        </w:rPr>
      </w:pPr>
      <w:r>
        <w:rPr>
          <w:noProof/>
        </w:rPr>
        <w:t>6.6.2.</w:t>
      </w:r>
      <w:r>
        <w:rPr>
          <w:noProof/>
        </w:rPr>
        <w:tab/>
      </w:r>
      <w:r>
        <w:rPr>
          <w:i/>
          <w:noProof/>
        </w:rPr>
        <w:t>Obere und untere Grenzwerte der Abrollradien</w:t>
      </w:r>
      <w:r>
        <w:rPr>
          <w:noProof/>
        </w:rPr>
        <w:t xml:space="preserve"> </w:t>
      </w:r>
    </w:p>
    <w:p>
      <w:pPr>
        <w:spacing w:after="0"/>
        <w:ind w:left="1701" w:hanging="1701"/>
        <w:rPr>
          <w:rFonts w:eastAsia="Arial Unicode MS"/>
          <w:noProof/>
          <w:szCs w:val="24"/>
        </w:rPr>
      </w:pPr>
      <w:r>
        <w:rPr>
          <w:noProof/>
        </w:rPr>
        <w:t>6.6.2.1.</w:t>
      </w:r>
      <w:r>
        <w:rPr>
          <w:noProof/>
        </w:rPr>
        <w:tab/>
        <w:t>Achse 1: …</w:t>
      </w:r>
    </w:p>
    <w:p>
      <w:pPr>
        <w:spacing w:after="0"/>
        <w:ind w:left="1701" w:hanging="1701"/>
        <w:rPr>
          <w:rFonts w:eastAsia="Arial Unicode MS"/>
          <w:noProof/>
          <w:szCs w:val="24"/>
        </w:rPr>
      </w:pPr>
      <w:r>
        <w:rPr>
          <w:noProof/>
        </w:rPr>
        <w:t>6.6.2.2.</w:t>
      </w:r>
      <w:r>
        <w:rPr>
          <w:noProof/>
        </w:rPr>
        <w:tab/>
        <w:t>Achse 2: …</w:t>
      </w:r>
    </w:p>
    <w:p>
      <w:pPr>
        <w:ind w:left="1831" w:hanging="130"/>
        <w:rPr>
          <w:rFonts w:eastAsia="Arial Unicode MS"/>
          <w:noProof/>
          <w:szCs w:val="24"/>
        </w:rPr>
      </w:pPr>
      <w:r>
        <w:rPr>
          <w:noProof/>
        </w:rPr>
        <w:t>usw.</w:t>
      </w:r>
    </w:p>
    <w:p>
      <w:pPr>
        <w:spacing w:before="240" w:after="240"/>
        <w:ind w:left="1701" w:hanging="1701"/>
        <w:jc w:val="left"/>
        <w:rPr>
          <w:rFonts w:eastAsia="Arial Unicode MS"/>
          <w:bCs/>
          <w:noProof/>
          <w:szCs w:val="24"/>
        </w:rPr>
      </w:pPr>
      <w:r>
        <w:rPr>
          <w:noProof/>
        </w:rPr>
        <w:t>7.</w:t>
      </w:r>
      <w:r>
        <w:rPr>
          <w:noProof/>
        </w:rPr>
        <w:tab/>
        <w:t xml:space="preserve">LENKUNG </w:t>
      </w:r>
    </w:p>
    <w:p>
      <w:pPr>
        <w:spacing w:before="240"/>
        <w:ind w:left="1701" w:hanging="1701"/>
        <w:jc w:val="left"/>
        <w:rPr>
          <w:rFonts w:eastAsia="Arial Unicode MS"/>
          <w:b/>
          <w:bCs/>
          <w:noProof/>
          <w:szCs w:val="24"/>
        </w:rPr>
      </w:pPr>
      <w:r>
        <w:rPr>
          <w:noProof/>
        </w:rPr>
        <w:t>7.2.</w:t>
      </w:r>
      <w:r>
        <w:rPr>
          <w:noProof/>
        </w:rPr>
        <w:tab/>
      </w:r>
      <w:r>
        <w:rPr>
          <w:b/>
          <w:noProof/>
        </w:rPr>
        <w:t xml:space="preserve">Übertragungs- und Betätigungseinrichtung </w:t>
      </w:r>
    </w:p>
    <w:p>
      <w:pPr>
        <w:spacing w:after="0"/>
        <w:ind w:left="1701" w:hanging="1701"/>
        <w:rPr>
          <w:rFonts w:eastAsia="Arial Unicode MS"/>
          <w:noProof/>
          <w:szCs w:val="24"/>
        </w:rPr>
      </w:pPr>
      <w:r>
        <w:rPr>
          <w:noProof/>
        </w:rPr>
        <w:t>7.2.1.</w:t>
      </w:r>
      <w:r>
        <w:rPr>
          <w:noProof/>
        </w:rPr>
        <w:tab/>
        <w:t>Art der Übertragungseinrichtung (gegebenenfalls Angaben für Vorder- und Hinterräder): …</w:t>
      </w:r>
    </w:p>
    <w:p>
      <w:pPr>
        <w:spacing w:after="0"/>
        <w:ind w:left="1701" w:hanging="1701"/>
        <w:rPr>
          <w:rFonts w:eastAsia="Arial Unicode MS"/>
          <w:noProof/>
          <w:szCs w:val="24"/>
        </w:rPr>
      </w:pPr>
      <w:r>
        <w:rPr>
          <w:noProof/>
        </w:rPr>
        <w:t>7.2.2.</w:t>
      </w:r>
      <w:r>
        <w:rPr>
          <w:noProof/>
        </w:rPr>
        <w:tab/>
        <w:t>Verbindung zu den Rädern (einschließlich anderer als mechanischer Mittel, gegebenenfalls Angaben für Vorder- und Hinterräder): …</w:t>
      </w:r>
    </w:p>
    <w:p>
      <w:pPr>
        <w:spacing w:after="0"/>
        <w:ind w:left="1701" w:hanging="1701"/>
        <w:rPr>
          <w:rFonts w:eastAsia="Arial Unicode MS"/>
          <w:noProof/>
          <w:szCs w:val="24"/>
        </w:rPr>
      </w:pPr>
      <w:r>
        <w:rPr>
          <w:noProof/>
        </w:rPr>
        <w:t>7.2.3.</w:t>
      </w:r>
      <w:r>
        <w:rPr>
          <w:noProof/>
        </w:rPr>
        <w:tab/>
        <w:t>Art der Lenkhilfe (sofern vorhanden): …</w:t>
      </w:r>
    </w:p>
    <w:p>
      <w:pPr>
        <w:spacing w:before="240" w:after="240"/>
        <w:ind w:left="1701" w:hanging="1701"/>
        <w:jc w:val="left"/>
        <w:rPr>
          <w:rFonts w:eastAsia="Arial Unicode MS"/>
          <w:bCs/>
          <w:noProof/>
          <w:szCs w:val="24"/>
        </w:rPr>
      </w:pPr>
      <w:r>
        <w:rPr>
          <w:noProof/>
        </w:rPr>
        <w:t>8.</w:t>
      </w:r>
      <w:r>
        <w:rPr>
          <w:noProof/>
        </w:rPr>
        <w:tab/>
        <w:t xml:space="preserve">BREMSEN </w:t>
      </w:r>
    </w:p>
    <w:p>
      <w:pPr>
        <w:spacing w:after="0"/>
        <w:ind w:left="1701" w:hanging="1701"/>
        <w:rPr>
          <w:rFonts w:eastAsia="Arial Unicode MS"/>
          <w:noProof/>
          <w:szCs w:val="24"/>
        </w:rPr>
      </w:pPr>
      <w:r>
        <w:rPr>
          <w:noProof/>
        </w:rPr>
        <w:t>8.5.</w:t>
      </w:r>
      <w:r>
        <w:rPr>
          <w:noProof/>
        </w:rPr>
        <w:tab/>
        <w:t>Antiblockiersystem: ja/nein/fakultativ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Kurzbeschreibung der Bremsausrüstung gemäß Absatz 2.6 der UNECE-Regelung Nr. 13-H: …</w:t>
      </w:r>
    </w:p>
    <w:p>
      <w:pPr>
        <w:spacing w:before="240" w:after="240"/>
        <w:ind w:left="1701" w:hanging="1701"/>
        <w:jc w:val="left"/>
        <w:rPr>
          <w:rFonts w:eastAsia="Arial Unicode MS"/>
          <w:bCs/>
          <w:noProof/>
          <w:szCs w:val="24"/>
        </w:rPr>
      </w:pPr>
      <w:r>
        <w:rPr>
          <w:noProof/>
        </w:rPr>
        <w:t>9.</w:t>
      </w:r>
      <w:r>
        <w:rPr>
          <w:noProof/>
        </w:rPr>
        <w:tab/>
        <w:t xml:space="preserve">AUFBAU </w:t>
      </w:r>
    </w:p>
    <w:p>
      <w:pPr>
        <w:spacing w:after="0"/>
        <w:ind w:left="1701" w:hanging="1701"/>
        <w:rPr>
          <w:rFonts w:eastAsia="Arial Unicode MS"/>
          <w:noProof/>
          <w:szCs w:val="24"/>
        </w:rPr>
      </w:pPr>
      <w:r>
        <w:rPr>
          <w:noProof/>
        </w:rPr>
        <w:t>9.1.</w:t>
      </w:r>
      <w:r>
        <w:rPr>
          <w:noProof/>
        </w:rPr>
        <w:tab/>
        <w:t>Art des Aufbaus unter Angabe der Codes in Anhang II Teil C: …</w:t>
      </w:r>
    </w:p>
    <w:p>
      <w:pPr>
        <w:spacing w:before="240"/>
        <w:ind w:left="1701" w:hanging="1701"/>
        <w:jc w:val="left"/>
        <w:rPr>
          <w:rFonts w:eastAsia="Arial Unicode MS"/>
          <w:b/>
          <w:bCs/>
          <w:noProof/>
          <w:szCs w:val="24"/>
        </w:rPr>
      </w:pPr>
      <w:r>
        <w:rPr>
          <w:noProof/>
        </w:rPr>
        <w:t>9.17.</w:t>
      </w:r>
      <w:r>
        <w:rPr>
          <w:noProof/>
        </w:rPr>
        <w:tab/>
      </w:r>
      <w:r>
        <w:rPr>
          <w:b/>
          <w:noProof/>
        </w:rPr>
        <w:t xml:space="preserve">(Vorgeschriebene) Schilder </w:t>
      </w:r>
    </w:p>
    <w:p>
      <w:pPr>
        <w:spacing w:after="0"/>
        <w:ind w:left="1701" w:hanging="1701"/>
        <w:rPr>
          <w:rFonts w:eastAsia="Arial Unicode MS"/>
          <w:noProof/>
          <w:szCs w:val="24"/>
        </w:rPr>
      </w:pPr>
      <w:r>
        <w:rPr>
          <w:noProof/>
        </w:rPr>
        <w:t>9.17.1.</w:t>
      </w:r>
      <w:r>
        <w:rPr>
          <w:noProof/>
        </w:rPr>
        <w:tab/>
        <w:t>Fotos und/oder Zeichnungen der Lage der gesetzlich vorgeschriebenen Schilder und Aufschriften sowie der Fahrzeug-Identifizierungsnummer: …</w:t>
      </w:r>
    </w:p>
    <w:p>
      <w:pPr>
        <w:spacing w:after="0"/>
        <w:ind w:left="1701" w:hanging="1701"/>
        <w:rPr>
          <w:rFonts w:eastAsia="Arial Unicode MS"/>
          <w:noProof/>
          <w:szCs w:val="24"/>
        </w:rPr>
      </w:pPr>
      <w:r>
        <w:rPr>
          <w:noProof/>
        </w:rPr>
        <w:t>9.17.2.</w:t>
      </w:r>
      <w:r>
        <w:rPr>
          <w:noProof/>
        </w:rPr>
        <w:tab/>
        <w:t>Fotos und/oder Zeichnungen des gesetzlich vorgeschriebenen Schilds und der Aufschriften (vollständiges Beispiel mit Maßangaben): …</w:t>
      </w:r>
    </w:p>
    <w:p>
      <w:pPr>
        <w:spacing w:after="0"/>
        <w:ind w:left="1701" w:hanging="1701"/>
        <w:rPr>
          <w:rFonts w:eastAsia="Arial Unicode MS"/>
          <w:noProof/>
          <w:szCs w:val="24"/>
        </w:rPr>
      </w:pPr>
      <w:r>
        <w:rPr>
          <w:noProof/>
        </w:rPr>
        <w:t>9.17.3.</w:t>
      </w:r>
      <w:r>
        <w:rPr>
          <w:noProof/>
        </w:rPr>
        <w:tab/>
        <w:t>Fotos und/oder Zeichnungen der Fahrzeug-Identifizierungsnummer (vollständiges Beispiel mit Maßangaben): …</w:t>
      </w:r>
    </w:p>
    <w:p>
      <w:pPr>
        <w:spacing w:after="0"/>
        <w:ind w:left="1701" w:hanging="1701"/>
        <w:rPr>
          <w:rFonts w:eastAsia="Arial Unicode MS"/>
          <w:noProof/>
          <w:szCs w:val="24"/>
        </w:rPr>
      </w:pPr>
      <w:r>
        <w:rPr>
          <w:noProof/>
        </w:rPr>
        <w:t>9.17.4.1.</w:t>
      </w:r>
      <w:r>
        <w:rPr>
          <w:noProof/>
        </w:rPr>
        <w:tab/>
        <w:t>Die Bedeutung der Ziffern und Buchstaben des fahrzeugbeschreibenden Teils der FIN und gegebenenfalls des fahrzeugunterscheidenden Teils der FIN zur Einhaltung der Anforderungen von Absatz 5.3 der Norm ISO-3779-1983 ist zu erläutern: …</w:t>
      </w:r>
    </w:p>
    <w:p>
      <w:pPr>
        <w:spacing w:after="0"/>
        <w:ind w:left="1701" w:hanging="1701"/>
        <w:rPr>
          <w:rFonts w:eastAsia="Arial Unicode MS"/>
          <w:noProof/>
          <w:szCs w:val="24"/>
        </w:rPr>
      </w:pPr>
      <w:r>
        <w:rPr>
          <w:noProof/>
        </w:rPr>
        <w:t>9.17.4.2.</w:t>
      </w:r>
      <w:r>
        <w:rPr>
          <w:noProof/>
        </w:rPr>
        <w:tab/>
        <w:t>Werden Ziffern und Buchstaben des fahrzeugbeschreibenden Teils der FIN zur Einhaltung der Anforderungen von Absatz 5.4 der Norm ISO-3779-1983 verwendet, so sind diese anzugeben: …</w:t>
      </w:r>
    </w:p>
    <w:p>
      <w:pPr>
        <w:spacing w:before="360"/>
        <w:ind w:left="1701" w:hanging="1701"/>
        <w:jc w:val="left"/>
        <w:rPr>
          <w:rFonts w:eastAsia="Arial Unicode MS"/>
          <w:bCs/>
          <w:noProof/>
          <w:szCs w:val="24"/>
        </w:rPr>
      </w:pPr>
      <w:r>
        <w:rPr>
          <w:noProof/>
        </w:rPr>
        <w:lastRenderedPageBreak/>
        <w:t>11.</w:t>
      </w:r>
      <w:r>
        <w:rPr>
          <w:noProof/>
        </w:rPr>
        <w:tab/>
        <w:t xml:space="preserve">VERBINDUNGEN ZWISCHEN ZUGFAHRZEUG UND ANHÄNGER ODER SATTELANHÄNGER </w:t>
      </w:r>
    </w:p>
    <w:p>
      <w:pPr>
        <w:spacing w:after="0"/>
        <w:ind w:left="1701" w:hanging="1701"/>
        <w:rPr>
          <w:rFonts w:eastAsia="Arial Unicode MS"/>
          <w:noProof/>
          <w:szCs w:val="24"/>
        </w:rPr>
      </w:pPr>
      <w:r>
        <w:rPr>
          <w:noProof/>
        </w:rPr>
        <w:t>11.1.</w:t>
      </w:r>
      <w:r>
        <w:rPr>
          <w:noProof/>
        </w:rPr>
        <w:tab/>
        <w:t>Klasse und Typ der angebauten oder anzubauenden Anhängevorrichtung(en): …</w:t>
      </w:r>
    </w:p>
    <w:p>
      <w:pPr>
        <w:spacing w:after="0"/>
        <w:ind w:left="1701" w:hanging="1701"/>
        <w:rPr>
          <w:rFonts w:eastAsia="Arial Unicode MS"/>
          <w:noProof/>
          <w:szCs w:val="24"/>
        </w:rPr>
      </w:pPr>
      <w:r>
        <w:rPr>
          <w:noProof/>
        </w:rPr>
        <w:t>11.5.</w:t>
      </w:r>
      <w:r>
        <w:rPr>
          <w:noProof/>
        </w:rPr>
        <w:tab/>
        <w:t>Typgenehmigungsnummer(n):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TEIL II</w:t>
      </w:r>
    </w:p>
    <w:p>
      <w:pPr>
        <w:jc w:val="left"/>
        <w:rPr>
          <w:rFonts w:eastAsia="Arial Unicode MS"/>
          <w:b/>
          <w:bCs/>
          <w:noProof/>
          <w:szCs w:val="24"/>
        </w:rPr>
      </w:pPr>
      <w:r>
        <w:rPr>
          <w:b/>
          <w:noProof/>
        </w:rPr>
        <w:t>Matrix mit Kombinationen aus den in Teil I aufgeführten Angaben zu verschiedenen Versionen und Varianten eines Fahrzeugtyps</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Position Nr.</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Alle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Version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Erläuterungen</w:t>
      </w:r>
    </w:p>
    <w:p>
      <w:pPr>
        <w:spacing w:after="0"/>
        <w:ind w:left="567" w:hanging="567"/>
        <w:rPr>
          <w:rFonts w:eastAsia="Arial Unicode MS"/>
          <w:noProof/>
          <w:szCs w:val="24"/>
        </w:rPr>
      </w:pPr>
      <w:r>
        <w:rPr>
          <w:noProof/>
        </w:rPr>
        <w:t>a)</w:t>
      </w:r>
      <w:r>
        <w:rPr>
          <w:noProof/>
        </w:rPr>
        <w:tab/>
        <w:t>Für jede Variante eines Typs ist eine gesonderte Matrix zu erstellen.</w:t>
      </w:r>
    </w:p>
    <w:p>
      <w:pPr>
        <w:spacing w:after="0"/>
        <w:ind w:left="567" w:hanging="567"/>
        <w:rPr>
          <w:rFonts w:eastAsia="Arial Unicode MS"/>
          <w:noProof/>
          <w:szCs w:val="24"/>
        </w:rPr>
      </w:pPr>
      <w:r>
        <w:rPr>
          <w:noProof/>
        </w:rPr>
        <w:t>b)</w:t>
      </w:r>
      <w:r>
        <w:rPr>
          <w:noProof/>
        </w:rPr>
        <w:tab/>
        <w:t>Angaben, für die es hinsichtlich ihrer Kombination innerhalb der Variante keine Einschränkungen gibt, sind in der Spalte mit der Überschrift „Alle“ einzutragen.</w:t>
      </w:r>
    </w:p>
    <w:p>
      <w:pPr>
        <w:spacing w:after="0"/>
        <w:ind w:left="567" w:hanging="567"/>
        <w:rPr>
          <w:rFonts w:eastAsia="Arial Unicode MS"/>
          <w:noProof/>
          <w:szCs w:val="24"/>
        </w:rPr>
      </w:pPr>
      <w:r>
        <w:rPr>
          <w:noProof/>
        </w:rPr>
        <w:t>c)</w:t>
      </w:r>
      <w:r>
        <w:rPr>
          <w:noProof/>
        </w:rPr>
        <w:tab/>
        <w:t>Die gemäß Teil II zu machenden Angaben können auch in einer anderen Übersicht vorgelegt oder den Angaben gemäß Teil I hinzugefügt werden.</w:t>
      </w:r>
    </w:p>
    <w:p>
      <w:pPr>
        <w:spacing w:after="0"/>
        <w:ind w:left="567" w:hanging="567"/>
        <w:rPr>
          <w:rFonts w:eastAsia="Arial Unicode MS"/>
          <w:noProof/>
          <w:szCs w:val="24"/>
        </w:rPr>
      </w:pPr>
      <w:r>
        <w:rPr>
          <w:noProof/>
        </w:rPr>
        <w:t>d)</w:t>
      </w:r>
      <w:r>
        <w:rPr>
          <w:noProof/>
        </w:rPr>
        <w:tab/>
        <w:t>Jede Variante und jede Version ist durch einen alphanumerischen Code zu bezeichnen, der auch in der Übereinstimmungsbescheinigung (Anhang IX) für das betreffende Fahrzeug anzugeben ist.</w:t>
      </w:r>
    </w:p>
    <w:p>
      <w:pPr>
        <w:spacing w:after="0"/>
        <w:ind w:left="567" w:hanging="567"/>
        <w:rPr>
          <w:rFonts w:eastAsia="Arial Unicode MS"/>
          <w:noProof/>
          <w:szCs w:val="24"/>
        </w:rPr>
      </w:pPr>
      <w:r>
        <w:rPr>
          <w:noProof/>
        </w:rPr>
        <w:t>e)</w:t>
      </w:r>
      <w:r>
        <w:rPr>
          <w:noProof/>
        </w:rPr>
        <w:tab/>
        <w:t>Eine Variante (Varianten) nach Teil III von Anhang IV ist (sind) durch einen besonderen alphanumerischen Code zu bezeichnen.</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Teil III</w:t>
      </w:r>
    </w:p>
    <w:p>
      <w:pPr>
        <w:jc w:val="center"/>
        <w:rPr>
          <w:rFonts w:eastAsia="Arial Unicode MS"/>
          <w:b/>
          <w:bCs/>
          <w:noProof/>
          <w:szCs w:val="24"/>
        </w:rPr>
      </w:pPr>
      <w:r>
        <w:rPr>
          <w:b/>
          <w:noProof/>
        </w:rPr>
        <w:t>Typgenehmigungsnummern</w:t>
      </w:r>
    </w:p>
    <w:p>
      <w:pPr>
        <w:rPr>
          <w:rFonts w:eastAsia="Arial Unicode MS"/>
          <w:noProof/>
          <w:szCs w:val="24"/>
        </w:rPr>
      </w:pPr>
      <w:r>
        <w:rPr>
          <w:noProof/>
        </w:rPr>
        <w:t>Gemäß Artikel 22 erforderliche und in der folgenden Tabelle einzutragende Angaben hinsichtlich der Typgenehmigungen von Systemen, selbstständigen technischen Einheiten und Bauteilen, die im Einklang mit den in Anhang IV genannten Rechtsakten für dieses Fahrzeug erteilt wurden. (Es müssen alle relevanten Genehmigungen für jede(s) System, selbstständige technische Einheit und Bauteil aufgeführt sein. Jedoch sind keine Angaben über Bauteile erforderlich, wenn diese im Genehmigungsbogen im Zusammenhang mit den Einbauvorschriften enthalten sind.)</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95"/>
        <w:gridCol w:w="1919"/>
        <w:gridCol w:w="124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Genehmigungsgegenstand</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Typgenehmigungs- oder Prüfberichtsnummer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Mitgliedstaat oder Vertragspartei (</w:t>
            </w:r>
            <w:r>
              <w:rPr>
                <w:noProof/>
                <w:sz w:val="20"/>
                <w:vertAlign w:val="superscript"/>
              </w:rPr>
              <w:t>*</w:t>
            </w:r>
            <w:r>
              <w:rPr>
                <w:noProof/>
                <w:sz w:val="20"/>
              </w:rPr>
              <w:t>), der/die die Typgenehmigung (</w:t>
            </w:r>
            <w:r>
              <w:rPr>
                <w:noProof/>
                <w:sz w:val="20"/>
                <w:vertAlign w:val="superscript"/>
              </w:rPr>
              <w:t>**</w:t>
            </w:r>
            <w:r>
              <w:rPr>
                <w:noProof/>
                <w:sz w:val="20"/>
              </w:rPr>
              <w:t>) oder den Prüfbericht (</w:t>
            </w:r>
            <w:r>
              <w:rPr>
                <w:noProof/>
                <w:sz w:val="20"/>
                <w:vertAlign w:val="superscript"/>
              </w:rPr>
              <w:t>***</w:t>
            </w:r>
            <w:r>
              <w:rPr>
                <w:noProof/>
                <w:sz w:val="20"/>
              </w:rPr>
              <w:t>) ausgestellt hat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Datum der Erweiterung</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Varianten/Versionen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Vertragsparteien des Geänderten Übereinkommens von 1958.</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Anzugeben, falls nicht aus der Typgenehmigungsnummer zu entnehmen.</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Ist anzugeben, wenn der Hersteller Artikel 40 Absatz 1 anwendet. In einem solchen Fall ist der jeweilige Rechtsakt in der zweiten Spalte anzugeben.</w:t>
            </w:r>
          </w:p>
        </w:tc>
      </w:tr>
    </w:tbl>
    <w:p>
      <w:pPr>
        <w:spacing w:after="0"/>
        <w:rPr>
          <w:rFonts w:eastAsia="Arial Unicode MS"/>
          <w:noProof/>
          <w:szCs w:val="24"/>
        </w:rPr>
      </w:pPr>
      <w:r>
        <w:rPr>
          <w:noProof/>
        </w:rPr>
        <w:t>Unterschrift: …</w:t>
      </w:r>
    </w:p>
    <w:p>
      <w:pPr>
        <w:spacing w:after="0"/>
        <w:rPr>
          <w:rFonts w:eastAsia="Arial Unicode MS"/>
          <w:noProof/>
          <w:szCs w:val="24"/>
        </w:rPr>
      </w:pPr>
      <w:r>
        <w:rPr>
          <w:noProof/>
        </w:rPr>
        <w:t>Stellung im Unternehmen: …</w:t>
      </w:r>
    </w:p>
    <w:p>
      <w:pPr>
        <w:spacing w:after="0"/>
        <w:rPr>
          <w:rFonts w:eastAsia="Arial Unicode MS"/>
          <w:noProof/>
          <w:szCs w:val="24"/>
        </w:rPr>
      </w:pPr>
      <w:r>
        <w:rPr>
          <w:noProof/>
        </w:rPr>
        <w:t>Datum: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ANHANG IV</w:t>
      </w:r>
    </w:p>
    <w:p>
      <w:pPr>
        <w:spacing w:before="240" w:after="240"/>
        <w:jc w:val="center"/>
        <w:rPr>
          <w:rFonts w:eastAsia="Arial Unicode MS"/>
          <w:b/>
          <w:bCs/>
          <w:noProof/>
          <w:szCs w:val="24"/>
        </w:rPr>
      </w:pPr>
      <w:r>
        <w:rPr>
          <w:b/>
          <w:noProof/>
        </w:rPr>
        <w:t>ANFORDERUNGEN FÜR DIE EU-TYPGENEHMIGUNG FÜR FAHRZEUGE, SYSTEME, BAUTEILE ODER SELBSTSTÄNDIGE TECHNISCHE EINHEITEN</w:t>
      </w:r>
    </w:p>
    <w:p>
      <w:pPr>
        <w:spacing w:after="240"/>
        <w:jc w:val="center"/>
        <w:rPr>
          <w:rFonts w:eastAsia="Arial Unicode MS"/>
          <w:bCs/>
          <w:noProof/>
          <w:szCs w:val="24"/>
        </w:rPr>
      </w:pPr>
      <w:r>
        <w:rPr>
          <w:noProof/>
        </w:rPr>
        <w:t>TEIL I</w:t>
      </w:r>
    </w:p>
    <w:p>
      <w:pPr>
        <w:spacing w:before="0" w:after="240"/>
        <w:jc w:val="center"/>
        <w:rPr>
          <w:rFonts w:eastAsia="Arial Unicode MS"/>
          <w:b/>
          <w:bCs/>
          <w:noProof/>
          <w:szCs w:val="24"/>
        </w:rPr>
      </w:pPr>
      <w:r>
        <w:rPr>
          <w:b/>
          <w:noProof/>
        </w:rPr>
        <w:t>Rechtsakte für die EU-Typgenehmigung von in unbegrenzter Serie hergestellten Fahrzeugen</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3280"/>
        <w:gridCol w:w="1170"/>
        <w:gridCol w:w="527"/>
        <w:gridCol w:w="527"/>
        <w:gridCol w:w="527"/>
        <w:gridCol w:w="560"/>
        <w:gridCol w:w="527"/>
        <w:gridCol w:w="527"/>
        <w:gridCol w:w="498"/>
        <w:gridCol w:w="498"/>
        <w:gridCol w:w="498"/>
        <w:gridCol w:w="498"/>
        <w:gridCol w:w="61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Gegenstand</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Rechtsakt</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Anwendbarkeit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STE oder </w:t>
            </w:r>
            <w:r>
              <w:rPr>
                <w:rFonts w:eastAsia="Arial Unicode MS"/>
                <w:bCs/>
                <w:noProof/>
                <w:sz w:val="18"/>
                <w:szCs w:val="18"/>
              </w:rPr>
              <w:br/>
            </w:r>
            <w:r>
              <w:rPr>
                <w:noProof/>
                <w:sz w:val="18"/>
              </w:rPr>
              <w:t>Bauteil</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Geräuschpegel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Verordnung (EU) Nr. 540/2014 des Europäischen Parlaments und des Rates</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Emissionen leichter Pkw und Nutzfahrzeuge (Euro 5 und 6)/Zugang zu Informationen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Verhütung von Brandgefahren (Behälter für flüssigen Kraftstoff)</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Einrichtungen für den hinteren Unterfahrschutz und ihr Anbau; hinterer Unterfahrschutz</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Anbringungsstelle und Anbringung hinteres Kennzeichen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p>
            <w:pPr>
              <w:spacing w:before="60" w:after="60"/>
              <w:jc w:val="left"/>
              <w:rPr>
                <w:rFonts w:eastAsia="Arial Unicode MS"/>
                <w:noProof/>
                <w:sz w:val="18"/>
                <w:szCs w:val="18"/>
              </w:rPr>
            </w:pPr>
            <w:r>
              <w:rPr>
                <w:noProof/>
                <w:sz w:val="18"/>
              </w:rPr>
              <w:t>Verordnung (EU) Nr. 1003/2010 der Kommission</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Lenkanlagen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Einstieg ins Fahrzeug und Manövriereigenschaften (Stufen, Trittbretter und Haltegriffe)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Türverschlüsse und Türaufhängungen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Akustische Warneinrichtungen/Schallzeichen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Einrichtungen für indirekte Sicht und ihre Anbringung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Bremsen von Fahrzeugen und Anhängern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Bremsen (PKW)</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Elektromagnetische Verträglichkeit (Funkentstörung)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Innenausstattung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Schutz von Kraftfahrzeugen gegen unbefugte Benutzung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Schutz von Kraftfahrzeugen gegen unbefugte Benutzung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Schutz des Fahrzeugführers vor der Lenkanlage bei Unfallstößen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Sitze, ihre Verankerungen und Kopfstützen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Sitze für Kraftomnibusse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Außenkanten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Einstieg ins Fahrzeug und Manövriereigenschaften (Rückwärtsgang)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Geschwindigkeitsmesseinrichtung einschließlich ihres Einbaus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Gesetzlich vorgeschriebenes Fabrikschild und Fahrzeug-Identifizierungsnummer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Sicherheitsgurtverankerungen, ISOFIX-Verankerungssysteme und Verankerungen für den oberen ISOFIX-Haltegurt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Anbau der Beleuchtungs- und Lichtsignaleinrichtungen an Kraftfahrzeugen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Retroreflektierende Einrichtungen für Kraftfahrzeuge und ihre Anhänger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Begrenzungsleuchten, Schlussleuchten, Bremsleuchten und Umrissleuchten für Kraftfahrzeuge und ihre Anhänger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Tagfahrlicht für Kraftfahrzeuge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Seitenmarkierungsleuchten für Kraftfahrzeuge und ihre Anhänger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Fahrtrichtungsanzeiger für Kraftfahrzeuge und ihre Anhänger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Beleuchtungseinrichtungen für das hintere Kennzeichenschild von Kraftfahrzeugen und ihren Anhängern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Sealed-Beam-Halogenscheinwerfer (HSB) für Kraftfahrzeuge für asymmetrisches Abblendlicht und/oder Fernlicht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Glühlampen zur Verwendung in genehmigten Scheinwerfern und Leuchten von Kraftfahrzeugen und ihren Anhängern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Kfz-Scheinwerfer mit Gasentladungslichtquellen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Gasentladungslichtquellen für genehmigte Gasentladungsleuchteinheiten in Kraftfahrzeugen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Kraftfahrzeugscheinwerfer für asymmetrisches Abblendlicht und/oder Fernlicht, die mit Glühlampen und/oder LED-Modulen ausgerüstet sind</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Adaptive Frontbeleuchtungssysteme (AFS) für Kraftfahrzeuge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Nebelscheinwerfer für Kraftfahrzeuge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Abschleppeinrichtung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Nebelschlussleuchten für Kraftfahrzeuge und ihre Anhänger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Rückfahrscheinwerfer für Kraftfahrzeuge und ihre Anhänger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Parkleuchten für Kraftfahrzeuge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Sicherheitsgurte, Rückhaltesysteme, Kinder-Rückhaltesysteme und ISOFIX- Kinder-Rückhaltesysteme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Sichtfeld des Fahrzeugführers nach vorn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Anordnung und Kennzeichnung der Handbetätigungseinrichtungen, Kontrollleuchten und Anzeiger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Entfrostungs- und Trocknungsanlagen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p>
            <w:pPr>
              <w:spacing w:before="60" w:after="60"/>
              <w:jc w:val="left"/>
              <w:rPr>
                <w:rFonts w:eastAsia="Arial Unicode MS"/>
                <w:noProof/>
                <w:sz w:val="18"/>
                <w:szCs w:val="18"/>
              </w:rPr>
            </w:pPr>
            <w:r>
              <w:rPr>
                <w:noProof/>
                <w:sz w:val="18"/>
              </w:rPr>
              <w:t>Verordnung (EU) Nr. 672/2010 der Kommission</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Windschutzscheiben-Wischanlagen und Windschutzscheiben-Waschanlagen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p>
            <w:pPr>
              <w:spacing w:before="60" w:after="60"/>
              <w:jc w:val="left"/>
              <w:rPr>
                <w:rFonts w:eastAsia="Arial Unicode MS"/>
                <w:noProof/>
                <w:sz w:val="18"/>
                <w:szCs w:val="18"/>
              </w:rPr>
            </w:pPr>
            <w:r>
              <w:rPr>
                <w:noProof/>
                <w:sz w:val="18"/>
              </w:rPr>
              <w:t>Verordnung (EU) Nr. 1008/2010 der Kommission</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Heizungssysteme von Fahrzeugen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Radabdeckungen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 Fahrzeugsitze einbezogene und nicht einbezogene Kopfstützen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Emissionen (Euro VI) schwerer Nutzfahrzeuge/Zugang zu Informationen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Seitenschutz von Lastkraftwagen, Anhängern und Sattelanhängern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Spritzschutzsysteme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Massen und Abmessungen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Sicherheitsverglasungswerkstoffe und ihr Einbau in Fahrzeuge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Reifen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 xml:space="preserve"> Richtlinie 92/23/EWG</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Montage von Reifen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p>
            <w:pPr>
              <w:spacing w:before="60" w:after="60"/>
              <w:jc w:val="left"/>
              <w:rPr>
                <w:rFonts w:eastAsia="Arial Unicode MS"/>
                <w:noProof/>
                <w:sz w:val="18"/>
                <w:szCs w:val="18"/>
              </w:rPr>
            </w:pPr>
            <w:r>
              <w:rPr>
                <w:noProof/>
                <w:sz w:val="18"/>
              </w:rPr>
              <w:t>Verordnung (EU) Nr. 458/2011 der Kommission</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Luftreifen für Kraftfahrzeuge und ihre Anhänger (Klasse C1)</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Luftreifen für Nutzfahrzeuge und ihre Anhänger (Klassen C2 und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Reifen: Rollgeräuschemissionen, Haftung auf nassen Oberflächen und Rollwiderstand (Klassen C1, C2 und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Komplettnotrad, Notlaufreifen/Notlaufsystem und Reifendrucküberwachungssystem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 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Geschwindigkeitsbegrenzungseinrichtungen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Massen und Abmessungen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Außen vorstehende Teile vor der Führerhausrückwand von Nutzfahrzeugen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Mechanische Verbindungseinrichtungen für Fahrzeugkombinationen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Kurzkupplungseinrichtung; Anbau eines genehmigten Typs einer Kurzkupplungseinrichtung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Brennverhalten von Werkstoffen der Innenausstattung bestimmter Kraftfahrzeugklassen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Fahrzeuge der Klassen M</w:t>
            </w:r>
            <w:r>
              <w:rPr>
                <w:noProof/>
                <w:sz w:val="18"/>
                <w:vertAlign w:val="subscript"/>
              </w:rPr>
              <w:t>2</w:t>
            </w:r>
            <w:r>
              <w:rPr>
                <w:noProof/>
                <w:sz w:val="18"/>
              </w:rPr>
              <w:t xml:space="preserve"> und M</w:t>
            </w:r>
            <w:r>
              <w:rPr>
                <w:noProof/>
                <w:sz w:val="18"/>
                <w:vertAlign w:val="subscript"/>
              </w:rPr>
              <w:t>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Festigkeit des Aufbaus von Kraftomnibussen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Schutz der Insassen bei einem Frontalaufprall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Schutz der Insassen bei einem Seitenaufprall</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(leer)</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Fahrzeuge für den Transport gefährlicher Güter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Einrichtungen für den vorderen Unterfahrschutz und ihr Anbau; vorderer Unterfahrschutz</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Fußgängerschutz</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Verordnung (EG) Nr. 78/2009 des Europäischen Parlaments und des Rates</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Recyclingfähigkeit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Richtlinie 2005/64/EG des Europäischen Parlaments und des Rates</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(leer)</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Klimaanlagen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 xml:space="preserve">Richtlinie 2006/40/EG </w:t>
            </w:r>
            <w:r>
              <w:rPr>
                <w:rStyle w:val="Strong"/>
                <w:b w:val="0"/>
                <w:noProof/>
                <w:sz w:val="18"/>
              </w:rPr>
              <w:t>des Europäischen Parlaments und des Rates</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Wasserstoffsystem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Allgemeine Sicherheit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Gangwechselanzeiger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Verordnung (EU)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Notbrems-Assistenzsystem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p>
            <w:pPr>
              <w:spacing w:before="60" w:after="60"/>
              <w:jc w:val="left"/>
              <w:rPr>
                <w:rFonts w:eastAsia="Arial Unicode MS"/>
                <w:noProof/>
                <w:sz w:val="18"/>
                <w:szCs w:val="18"/>
              </w:rPr>
            </w:pPr>
            <w:r>
              <w:rPr>
                <w:noProof/>
                <w:sz w:val="18"/>
              </w:rPr>
              <w:t>Verordnung (EU) Nr. 347/2012 der Kommission</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Spurhaltewarnsystem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Verordnung (EG) Nr. 661/2009</w:t>
            </w:r>
          </w:p>
          <w:p>
            <w:pPr>
              <w:spacing w:before="60" w:after="60"/>
              <w:jc w:val="left"/>
              <w:rPr>
                <w:rFonts w:eastAsia="Arial Unicode MS"/>
                <w:noProof/>
                <w:sz w:val="18"/>
                <w:szCs w:val="18"/>
              </w:rPr>
            </w:pPr>
            <w:r>
              <w:rPr>
                <w:noProof/>
                <w:sz w:val="18"/>
              </w:rPr>
              <w:t>Verordnung (EU) Nr. 351/2012 der Kommission</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Spezielle Ausrüstung für Kraftfahrzeuge, in deren Antriebssystem verflüssigte Gase verwendet werden, und deren Einbau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Fahrzeug-Alarmsysteme (FAS)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Elektrische Sicherheit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Spezielle Bauteile von Kraftfahrzeugen, in deren Antriebssystem komprimiertes Erdgas (CNG) verwendet wird, und deren Einbau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Festigkeit des Fahrerhauses</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lang w:val="nn-NO"/>
              </w:rPr>
            </w:pPr>
            <w:r>
              <w:rPr>
                <w:noProof/>
                <w:sz w:val="18"/>
                <w:lang w:val="nn-NO"/>
              </w:rPr>
              <w:t>Verordnung (EG) Nr. 661/2009</w:t>
            </w:r>
          </w:p>
          <w:p>
            <w:pPr>
              <w:spacing w:before="60" w:after="60"/>
              <w:jc w:val="left"/>
              <w:rPr>
                <w:rFonts w:eastAsia="Arial Unicode MS"/>
                <w:noProof/>
                <w:sz w:val="18"/>
                <w:szCs w:val="18"/>
                <w:lang w:val="nn-NO"/>
              </w:rPr>
            </w:pPr>
            <w:r>
              <w:rPr>
                <w:noProof/>
                <w:sz w:val="18"/>
                <w:lang w:val="nn-NO"/>
              </w:rPr>
              <w:t>UNECE-Regelung Nr.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lang w:val="nn-NO"/>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lastRenderedPageBreak/>
              <w:t>Erläuterungen</w:t>
            </w:r>
          </w:p>
          <w:p>
            <w:pPr>
              <w:spacing w:after="0"/>
              <w:ind w:left="376" w:hanging="376"/>
              <w:rPr>
                <w:rFonts w:eastAsia="Arial Unicode MS"/>
                <w:noProof/>
                <w:sz w:val="18"/>
                <w:szCs w:val="18"/>
              </w:rPr>
            </w:pPr>
            <w:r>
              <w:rPr>
                <w:noProof/>
                <w:sz w:val="18"/>
              </w:rPr>
              <w:t>X</w:t>
            </w:r>
            <w:r>
              <w:rPr>
                <w:noProof/>
              </w:rPr>
              <w:tab/>
            </w:r>
            <w:r>
              <w:rPr>
                <w:noProof/>
                <w:sz w:val="18"/>
              </w:rPr>
              <w:t>Einschlägiger Rechtsakt.</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Für Fahrzeuge mit einer Bezugsmasse von bis zu 2610 kg. Auf Antrag des Herstellers kann die Verordnung (EG) Nr. 715/2007 auch für Fahrzeuge mit einer Bezugsmasse von bis zu 2840 kg gelten.</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Für Fahrzeuge, die mit einer Flüssiggas- bzw. Erdgasanlage ausgestattet sind, ist eine Typgenehmigung im Einklang mit der UNECE-Regelung Nr. 67 bzw. UNECE-Regelung Nr. 110 erforderlich.</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Gemäß Artikel 12  und Artikel 13 der Verordnung (EG) Nr. 661/2009 ist der Einbau eines elektronischen Fahrdynamik-Regelsystems erforderlich.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Gemäß Artikel 12  und Artikel 13 der Verordnung (EG) Nr. 661/2009 ist der Einbau eines elektronischen Fahrdynamik-Regelsystems erforderlich.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Sofern eingebaut, muss die Schutzeinrichtung die Anforderungen der UNECE-Regelung Nr. 18 erfüllen.</w:t>
            </w:r>
          </w:p>
          <w:p>
            <w:pPr>
              <w:spacing w:after="0"/>
              <w:ind w:left="376" w:hanging="376"/>
              <w:rPr>
                <w:rFonts w:eastAsia="Arial Unicode MS"/>
                <w:noProof/>
                <w:sz w:val="18"/>
                <w:szCs w:val="18"/>
              </w:rPr>
            </w:pPr>
            <w:r>
              <w:rPr>
                <w:noProof/>
                <w:sz w:val="18"/>
              </w:rPr>
              <w:t>(</w:t>
            </w:r>
            <w:r>
              <w:rPr>
                <w:noProof/>
                <w:sz w:val="18"/>
                <w:vertAlign w:val="superscript"/>
              </w:rPr>
              <w:t>4 B</w:t>
            </w:r>
            <w:r>
              <w:rPr>
                <w:noProof/>
                <w:sz w:val="18"/>
              </w:rPr>
              <w:t>)</w:t>
            </w:r>
            <w:r>
              <w:rPr>
                <w:noProof/>
              </w:rPr>
              <w:tab/>
            </w:r>
            <w:r>
              <w:rPr>
                <w:noProof/>
                <w:sz w:val="18"/>
              </w:rPr>
              <w:t>Diese Verordnung gilt für Sitze, die nicht in den Geltungsbereich der UNECE-Regelung Nr. 80 fallen.</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Für Fahrzeuge mit einer Bezugsmasse von über 2610 kg, die nicht im Einklang mit der Verordnung (EG) Nr. 715/2007 typgenehmigt sind (auf Antrag des Herstellers und sofern die Bezugsmasse unterhalb 2840 kg liegt).</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Gilt nur für Fahrzeuge, die mit Ausrüstung gemäß UNECE-Regelung Nr. 64 ausgestattet sind. Für Fahrzeuge der Klasse M1 ist die Ausstattung mit einem Reifendrucküberwachungssystem im Einklang mit Artikel 9 Absatz 2 der Verordnung (EG) Nr. 661/2009 obligatorisch.</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Gilt nur für Fahrzeuge mit einer Verbindungseinrichtung.</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Gilt für Fahrzeuge mit einer technisch zulässigen Gesamtmasse bis 2,5 t.</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Gilt nur für Fahrzeuge mit einem „Sitzplatzbezugspunkt“ („R-Punkt“) des niedrigsten Sitzes, der höchstens 700 mm über dem Boden liegt.</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Gilt nur, wenn der Hersteller die Typgenehmigung für Fahrzeuge beantragt, die für die Beförderung gefährlicher Güter bestimmt sind.</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Gilt nur für Fahrzeuge der Klasse N</w:t>
            </w:r>
            <w:r>
              <w:rPr>
                <w:noProof/>
                <w:sz w:val="18"/>
                <w:vertAlign w:val="subscript"/>
              </w:rPr>
              <w:t>1</w:t>
            </w:r>
            <w:r>
              <w:rPr>
                <w:noProof/>
                <w:sz w:val="18"/>
              </w:rPr>
              <w:t xml:space="preserve"> Gruppe I gemäß Anhang I der Verordnung (EG) Nr. 715/2007.</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Die Übereinstimmung mit der Verordnung (EG) Nr. 661/2009 ist verbindlich, jedoch wird keine Typgenehmigung nach den Bestimmungen dieser Position erteilt, da die Position die Kombination der folgenden Einzelpositionen abdeckt: 3A, 3B, 4A, 5A, 6A, 6B, 7A, 8A, 9A, 9B, 10A, 12A, 13A, 13B, 14A, 15A, 15B, 16A, 17A, 17B, 18A, 19A, 20A, 21A, 22A, 22B, 22C, 23A, 24A, 25A, 25B, 25C, 25D, 25E, 25F, 26A, 27A, 28A, 29A, 30A, 31A, 32A, 33A, 34A, 35A, 36A, 37A, 38A, 42A, 43A, 44A, 45A, 46A, 46B, 46C, 46D, 46E, 47A, 48A, 49A, 50A, 50B, 51A, 52A, 52B, 53A, 54A, 56A, 57A und 64 bis 71. Die verbindlich geltenden Änderungsserien der UNECE-Regelungen sind in Anhang IV der Verordnung (EG) Nr. 661/2009 aufgeführt. Später angenommene Änderungsserien werden als Alternative akzeptiert.</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lastRenderedPageBreak/>
        <w:t>Anlage 1</w:t>
      </w:r>
    </w:p>
    <w:p>
      <w:pPr>
        <w:spacing w:before="360"/>
        <w:rPr>
          <w:rFonts w:eastAsia="Arial Unicode MS"/>
          <w:b/>
          <w:bCs/>
          <w:noProof/>
          <w:szCs w:val="24"/>
        </w:rPr>
      </w:pPr>
      <w:r>
        <w:rPr>
          <w:b/>
          <w:noProof/>
        </w:rPr>
        <w:t>Rechtsakte für die EU-Typgenehmigung von in kleiner Serie hergestellten Fahrzeugen nach Artikel 39</w:t>
      </w:r>
    </w:p>
    <w:p>
      <w:pPr>
        <w:jc w:val="center"/>
        <w:rPr>
          <w:rFonts w:eastAsia="Arial Unicode MS"/>
          <w:bCs/>
          <w:noProof/>
          <w:szCs w:val="24"/>
        </w:rPr>
      </w:pPr>
      <w:r>
        <w:rPr>
          <w:i/>
          <w:noProof/>
        </w:rPr>
        <w:t>Tabelle 1</w:t>
      </w:r>
      <w:r>
        <w:rPr>
          <w:noProof/>
        </w:rPr>
        <w:t xml:space="preserve"> </w:t>
      </w:r>
    </w:p>
    <w:p>
      <w:pPr>
        <w:jc w:val="center"/>
        <w:rPr>
          <w:rFonts w:eastAsia="Arial Unicode MS"/>
          <w:b/>
          <w:bCs/>
          <w:noProof/>
          <w:szCs w:val="24"/>
        </w:rPr>
      </w:pPr>
      <w:r>
        <w:rPr>
          <w:b/>
          <w:noProof/>
        </w:rPr>
        <w:t>Fahrzeuge der Klasse M</w:t>
      </w:r>
      <w:r>
        <w:rPr>
          <w:b/>
          <w:noProof/>
          <w:vertAlign w:val="subscript"/>
        </w:rPr>
        <w:t>1</w:t>
      </w:r>
      <w:r>
        <w:rPr>
          <w:b/>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Spezifische Themen</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Geräuschpegel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Richtlinie 70/157/EWG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Geräuschpegel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Verordnung (EU) Nr.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Emissionen leichter Pkw und Nutzfahrzeuge (Euro 5 und 6)/Zugang zu Informationen</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On-Board-Diagnosesystem (OBD-System)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Das Fahrzeug muss mit einem OBD-System ausgerüstet sein, das den Anforderungen von Artikel 4 Absätze 1 und 2 der Verordnung (EG) Nr. 692/2008 entspricht (das OBD-System muss so ausgelegt sein, dass es mindestens die Fehlfunktion des Motorsteuerungssystems erkennt).</w:t>
            </w:r>
          </w:p>
          <w:p>
            <w:pPr>
              <w:spacing w:before="60" w:after="60"/>
              <w:rPr>
                <w:rFonts w:eastAsia="Arial Unicode MS"/>
                <w:noProof/>
                <w:sz w:val="20"/>
                <w:szCs w:val="20"/>
              </w:rPr>
            </w:pPr>
            <w:r>
              <w:rPr>
                <w:noProof/>
                <w:sz w:val="20"/>
              </w:rPr>
              <w:t>Die OBD-Schnittstelle muss mit herkömmlichen Diagnosegeräten kommunizieren können.</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Übereinstimmung im Betrieb</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Zugang zu Informationen</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Es ist ausreichend, dass der Hersteller auf leicht und unverzüglich zugängliche Weise Zugang zu Reparatur- und Wartungsinformationen gewährt.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Messung der Leistung</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(Wenn der Fahrzeughersteller den Motor eines anderen Herstellers verwendet)</w:t>
            </w:r>
            <w:r>
              <w:rPr>
                <w:noProof/>
                <w:sz w:val="20"/>
              </w:rPr>
              <w:t xml:space="preserve"> </w:t>
            </w:r>
          </w:p>
          <w:p>
            <w:pPr>
              <w:spacing w:before="60" w:after="60"/>
              <w:rPr>
                <w:rFonts w:eastAsia="Times New Roman"/>
                <w:noProof/>
                <w:sz w:val="20"/>
                <w:szCs w:val="20"/>
              </w:rPr>
            </w:pPr>
            <w:r>
              <w:rPr>
                <w:noProof/>
                <w:sz w:val="20"/>
              </w:rPr>
              <w:t>Prüfstanddaten des Motorherstellers werden akzeptiert, sofern das Motorsteuersystem identisch ist (d. h. es muss mindestens die gleiche elektronische Steuereinheit aufweisen).</w:t>
            </w:r>
          </w:p>
          <w:p>
            <w:pPr>
              <w:spacing w:before="60" w:after="60"/>
              <w:rPr>
                <w:rFonts w:eastAsia="Times New Roman"/>
                <w:noProof/>
                <w:sz w:val="20"/>
                <w:szCs w:val="20"/>
              </w:rPr>
            </w:pPr>
            <w:r>
              <w:rPr>
                <w:noProof/>
                <w:sz w:val="20"/>
              </w:rPr>
              <w:t>Leistungsprüfungen können auf einem Rollenprüfstand durchgeführt werden. Die Leistungsverluste im Antriebsstrang sind zu berücksichtigen.</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3"/>
        <w:gridCol w:w="2800"/>
        <w:gridCol w:w="1401"/>
        <w:gridCol w:w="2106"/>
        <w:gridCol w:w="2564"/>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Nr.</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Spezifische Themen</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Verhütung von Brandgefahren (Behälter für flüssigen Kraftstoff)</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Behälter für flüssigen Kraftstoff</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Einbau in das Fahrzeug</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Einrichtungen für den hinteren Unterfahrschutz und ihr Anbau; hinterer Unterfahrschutz</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lang w:val="nn-NO"/>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Anbringungsstelle und Anbringung hinteres Kennzeichen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Lenkanlagen</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Mechanische Systeme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Bestimmungen des Absatzes 5 der UNECE-Regelung Nr. 79.</w:t>
            </w:r>
          </w:p>
          <w:p>
            <w:pPr>
              <w:spacing w:before="60" w:after="60"/>
              <w:rPr>
                <w:rFonts w:eastAsia="Arial Unicode MS"/>
                <w:noProof/>
                <w:sz w:val="20"/>
                <w:szCs w:val="20"/>
              </w:rPr>
            </w:pPr>
            <w:r>
              <w:rPr>
                <w:noProof/>
                <w:sz w:val="20"/>
              </w:rPr>
              <w:t>Alle in Absatz 6.2 der UNECE-Regelung Nr. 79 vorgeschriebenen Prüfungen sind durchzuführen und es gelten die Anforderungen nach Absatz 6.1 der UNECE-Regelung Nr.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komplexe elektronische Fahrzeugsteuersysteme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alle Anforderungen des Anhangs 6 der UNECE-Regelung Nr. 79.</w:t>
            </w:r>
          </w:p>
          <w:p>
            <w:pPr>
              <w:spacing w:before="60" w:after="60"/>
              <w:rPr>
                <w:rFonts w:eastAsia="Arial Unicode MS"/>
                <w:noProof/>
                <w:sz w:val="20"/>
                <w:szCs w:val="20"/>
              </w:rPr>
            </w:pPr>
            <w:r>
              <w:rPr>
                <w:noProof/>
                <w:sz w:val="20"/>
              </w:rPr>
              <w:t>Die Einhaltung dieser Anforderungen darf nur durch einen technischen Dienst überprüft werden.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Türverschlüsse und Türaufhängungen</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Allgemeine Anforderungen (Absatz 5 der UNECE-Regelung Nr.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Alle Anforderungen gelten.</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Leistungsanforderungen (Absatz 6 der UNECE-</w:t>
            </w:r>
            <w:r>
              <w:rPr>
                <w:noProof/>
                <w:sz w:val="20"/>
              </w:rPr>
              <w:lastRenderedPageBreak/>
              <w:t>Regelung Nr.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Es gelten nur die Anforderungen der Absätze 6.1.5.4. und 6.3. der UNECE-Regelung Nr.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Akustische Warneinrichtungen/Schallzeichen</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Bauteile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Einbau in das Fahrzeug</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201"/>
        <w:gridCol w:w="1478"/>
        <w:gridCol w:w="2323"/>
        <w:gridCol w:w="275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Nr.</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Rechtsakt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Spezifische Themen</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Anwendung und spezifische Anforderungen</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 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Einrichtungen für indirekte Sicht und ihre Anbringung</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Bauteile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Einbau in das Fahrzeug</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 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Bremsanlage</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Konstruktions- und Prüfungsanforderungen</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Elektronisches Fahrdynamik-Regelsystem (ESC) und Bremsassistenzsysteme (BAS)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Der Einbau von BAS und ESC ist nicht erforderlich. Falls sie eingebaut werden, gelten die Anforderungen der UNECE-Regelung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Elektromagnetische Verträglichkeit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 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Innenausstattung</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Innenausstattung</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Radien und Bestimmungen über das Herausragen von Schaltern, Knöpfen u. ä. Bedienelemente und allgemeine Teile der Innenausstattung</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Von den Anforderungen nach Absatz 5.1 bis 5.6 der UNECE-Regelung Nr. 21 kann auf Antrag des Herstellers abgesehen werden.</w:t>
            </w:r>
          </w:p>
          <w:p>
            <w:pPr>
              <w:spacing w:before="60" w:after="60"/>
              <w:rPr>
                <w:rFonts w:eastAsia="Arial Unicode MS"/>
                <w:noProof/>
                <w:sz w:val="20"/>
                <w:szCs w:val="20"/>
              </w:rPr>
            </w:pPr>
            <w:r>
              <w:rPr>
                <w:noProof/>
                <w:sz w:val="20"/>
              </w:rPr>
              <w:t>Es gelten die Anforderungen von Absatz 5.2 der UNECE-Regelung Nr. 21 mit Ausnahme der Absätze 5.2.3.1, 5.2.3.2 und 5.2.4 der Regelung.</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Energieaufnahmeprüfungen am oberen Armaturenbrett</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Energieaufnahmeprüfungen am oberen Armaturenbrett werden nur dann durchgeführt, wenn das Fahrzeug nicht mit mindestens zwei Frontairbags oder zwei statischen Vierpunktgurten ausgestattet ist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Energieaufnahmeprüfung an der Rückseite der Sitze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Elektrisch betätigte Fenster, Dachsysteme und Trennwandsysteme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Bestimmungen des Absatzes 5.8 der UNECE-Regelung Nr.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834"/>
        <w:gridCol w:w="1435"/>
        <w:gridCol w:w="8"/>
        <w:gridCol w:w="1823"/>
        <w:gridCol w:w="270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Nr.</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Rechtsakt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Spezifische Themen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Schutz von Kraftfahrzeugen gegen unbefugte Benutzung</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Die Bestimmungen des Absatzes 8.3.1.1.1 der UNECE-Regelung Nr. 116 dürfen anstelle von Absatz 8.3.1.1.2 der genannten Regelung unabhängig vom Typ des Antriebsstrangs angewendet werden.</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Schutz des Fahrzeugführers vor der Lenkanlage bei Unfallstößen</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Prüfungen sind erforderlich, wenn das Fahrzeug nicht im Rahmen der UNECE-Regelung Nr. 94 geprüft wurde (siehe Nr. 53A)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Sitze, ihre Verankerungen und Kopfstützen</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Allgemeine Anforderungen</w:t>
            </w:r>
          </w:p>
          <w:p>
            <w:pPr>
              <w:spacing w:after="0"/>
              <w:ind w:left="238" w:hanging="238"/>
              <w:jc w:val="left"/>
              <w:rPr>
                <w:rFonts w:eastAsia="Arial Unicode MS"/>
                <w:noProof/>
                <w:sz w:val="20"/>
                <w:szCs w:val="20"/>
              </w:rPr>
            </w:pPr>
            <w:r>
              <w:rPr>
                <w:noProof/>
                <w:sz w:val="20"/>
              </w:rPr>
              <w:t>i) Spezifikationen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Anforderungen von Absatz 5.2 der UNECE-Regelung Nr. 17 mit Ausnahme des Absatzes 5.2.3 der genannten Regelung.</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Prüfung der Widerstandsfähigkeit der Rückenlehne und der Kopfstützen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Anforderungen nach Absatz 6.2 der UNECE-Regelung Nr.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Prüfung der Verriegelungs- und Verstelleinrichtungen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ist eine Prüfung gemäß Anhang 7 der UNECE-Regelung Nr. 17 durchzuführen.</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Kopfstützen</w:t>
            </w:r>
          </w:p>
          <w:p>
            <w:pPr>
              <w:spacing w:after="0"/>
              <w:ind w:left="238" w:hanging="238"/>
              <w:jc w:val="left"/>
              <w:rPr>
                <w:rFonts w:eastAsia="Arial Unicode MS"/>
                <w:noProof/>
                <w:sz w:val="20"/>
                <w:szCs w:val="20"/>
              </w:rPr>
            </w:pPr>
            <w:r>
              <w:rPr>
                <w:noProof/>
                <w:sz w:val="20"/>
              </w:rPr>
              <w:t>i) Spezifikationen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Anforderungen der Absätze 5.4, 5.5, 5.6, 5.10, 5.11 und 5.12 der UNECE-Regelung Nr. 17 mit Ausnahme von Absatz 5.5.2 der Regelung</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Prüfung der Widerstandsfähigkeit der Kopfstützen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Prüfung nach Absatz 6.4 der UNECE-Regelung Nr. 17 ist durchzuführen.</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Besondere Vorschriften über den Schutz der Insassen vor verschobenen Gepäckstücken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Von den Anforderungen nach Anhang 9 der UNECE-Regelung Nr. 26 kann auf Antrag des Herstellers abgesehen werden.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Außenkanten</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Allgemeine Vorschriften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Bestimmungen des Absatzes 5 der UNECE-Regelung Nr.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Besondere Vorschriften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Bestimmungen des Absatzes 6 der UNECE-Regelung Nr.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Einstieg ins Fahrzeug und Manövriereigenschaften</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Spezifische Themen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Geschwindigkeitsmesseinrichtung einschließlich ihres Einbaus</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Gesetzlich vorgeschriebenes Fabrikschild und Fahrzeug-Identifizierungsnummer</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Verordnung (EU) Nr.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Sicherheitsgurtverankerungen, ISOFIX-Verankerungssysteme und Verankerungen für den oberen ISOFIX-Haltegurt</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Anbau der Beleuchtungs- und Lichtsignaleinrichtungen an Kraftfahrzeugen</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Tagfahrlicht ist in einen neuen Fahrzeugtyp einzubauen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Retroreflektierende Einrichtungen für Kraftfahrzeuge und ihre Anhänger</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Begrenzungsleuchten, Schlussleuchten, Bremsleuchten und Umrissleuchten für Kraftfahrzeuge und ihre Anhänger</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Tagfahrlicht für Kraftfahrzeuge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Seitenmarkierungsleuchten für Kraftfahrzeuge und ihre Anhänger</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Fahrtrichtungsanzeiger für Kraftfahrzeuge und ihre Anhänger</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Beleuchtungseinrichtungen für das hintere Kennzeichenschild von Kraftfahrzeugen und ihren Anhängern</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490"/>
        <w:gridCol w:w="1791"/>
        <w:gridCol w:w="1415"/>
        <w:gridCol w:w="311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Nr.</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Rechtsakt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Spezifische Themen</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Anwendung und spezifische Anforderungen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Sealed-Beam-Halogenscheinwerfer (HSB) für Kraftfahrzeuge für asymmetrisches Abblendlicht und/oder Fernlicht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Glühlampen zur Verwendung in genehmigten Scheinwerfern und Leuchten von Kraftfahrzeugen und ihren Anhängern</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Kfz-Scheinwerfer mit Gasentladungslichtquellen</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Gasentladungslichtquellen für genehmigte Gasentladungsleuchteinheiten in Kraftfahrzeugen</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Kraftfahrzeugscheinwerfer für asymmetrisches Abblendlicht und/oder Fernlicht, die mit Glühlampen und/oder LED-Modulen ausgerüstet sind</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Adaptive Frontbeleuchtungssysteme (AFS) für Kraftfahrzeuge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Nebelscheinwerfer für Kraftfahrzeuge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Abschleppeinrichtung</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Nebelschlussleuchten für Kraftfahrzeuge und ihre Anhänger</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595"/>
        <w:gridCol w:w="1584"/>
        <w:gridCol w:w="1812"/>
        <w:gridCol w:w="281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Nr.</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Rechtsakt</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Spezifische Themen</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Rückfahrscheinwerfer für Kraftfahrzeuge und ihre Anhänger</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Parkleuchten für Kraftfahrzeuge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Sicherheitsgurte, Rückhaltesysteme, Kinder-Rückhaltesysteme und ISOFIX- Kinder-Rückhaltesysteme</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Bauteile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Einbau-vorschriften</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Sichtfeld des Fahrzeugführers nach vorn</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Anordnung und Kennzeichnung der Handbetätigungseinrichtungen, Kontrollleuchten und Anzeiger</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Entfrostungs- und Trocknungsanlagen</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Entfrostung der Windschutzscheibe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gilt nur Anhang II Absatz 1.1.1 der Verordnung (EU) Nr. 672/2010, sofern die Warmluft über die gesamte Oberfläche der Windschutzscheibe geleitet wird oder diese über ihre gesamte Oberfläche elektrisch beheizt wird.</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Trocknung der Windschutzscheibe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gilt nur Anhang II Absatz 1.2.1 der Verordnung (EU) Nr. 672/2010, sofern die Warmluft über die gesamte Oberfläche der Windschutzscheibe geleitet wird oder diese über ihre gesamte Oberfläche elektrisch beheizt wird.</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Windschutzscheiben-Wischanlagen und Windschutzscheiben-Waschanlagen</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Windschutzscheiben-Wischanlage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Absätze 1.1 bis 1.1.10 des Anhangs III der Verordnung (EU) Nr. 1008/2010.</w:t>
            </w:r>
          </w:p>
          <w:p>
            <w:pPr>
              <w:spacing w:before="60" w:after="60"/>
              <w:rPr>
                <w:rFonts w:eastAsia="Arial Unicode MS"/>
                <w:noProof/>
                <w:sz w:val="20"/>
                <w:szCs w:val="20"/>
              </w:rPr>
            </w:pPr>
            <w:r>
              <w:rPr>
                <w:noProof/>
                <w:sz w:val="20"/>
              </w:rPr>
              <w:t>Nur die in Anhang III Absatz 2.1.10 der Verordnung (EU) Nr. 1008/2010 beschriebene Prüfung wird durchgeführt.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Windschutzscheiben-Waschanlage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gilt Anhang III Absatz 1.2 der Verordnung (EU) Nr. 1008/2010 mit Ausnahme der Absätze 1.2.2, 1.2.3 und 1.2.5.</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
        <w:gridCol w:w="2790"/>
        <w:gridCol w:w="1614"/>
        <w:gridCol w:w="1524"/>
        <w:gridCol w:w="2870"/>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Nr.</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Genehmigungsgegenstand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Anwendung und spezifische Anforderungen</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Heizung</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Der Einbau eines Heizungssystems ist nicht erforderlich.</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alle Heizungssysteme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Bestimmungen der Absätze 5.3 und 6 der UNECE-Regelung Nr.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Heizungssysteme für Flüssiggas (LPG)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Anforderungen des Anhangs 8 der UNECE-Regelung Nr.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Radabdeckungen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Kopfstützen</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Emissionen (Euro VI) schwerer Nutzfahrzeuge/Zugang zu Informationen</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Mit Ausnahme der Anforderungen zu OBD-Systemen und dem Zugang zu Informationen.</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28"/>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Messung der Leistung</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(Wenn der Fahrzeughersteller den Motor eines anderen Herstellers verwendet)</w:t>
            </w:r>
            <w:r>
              <w:rPr>
                <w:noProof/>
                <w:sz w:val="20"/>
              </w:rPr>
              <w:t xml:space="preserve"> </w:t>
            </w:r>
          </w:p>
          <w:p>
            <w:pPr>
              <w:spacing w:before="60" w:after="60"/>
              <w:rPr>
                <w:rFonts w:eastAsia="Times New Roman"/>
                <w:noProof/>
                <w:sz w:val="20"/>
                <w:szCs w:val="20"/>
              </w:rPr>
            </w:pPr>
            <w:r>
              <w:rPr>
                <w:noProof/>
                <w:sz w:val="20"/>
              </w:rPr>
              <w:t>Prüfstanddaten des Motorherstellers werden akzeptiert, sofern das Motorsteuersystem identisch ist (d. h. es muss mindestens die gleiche elektronische Steuereinheit aufweisen).</w:t>
            </w:r>
          </w:p>
          <w:p>
            <w:pPr>
              <w:spacing w:before="60" w:after="60"/>
              <w:rPr>
                <w:rFonts w:eastAsia="Times New Roman"/>
                <w:noProof/>
                <w:sz w:val="20"/>
                <w:szCs w:val="20"/>
              </w:rPr>
            </w:pPr>
            <w:r>
              <w:rPr>
                <w:noProof/>
                <w:sz w:val="20"/>
              </w:rPr>
              <w:t>Leistungsprüfungen können auf einem Rollenprüfstand durchgeführt werden. Die Leistungsverluste im Antriebsstrang sind zu berücksichtigen.</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Massen und Abmessungen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Die in Anhang I Teil A Absatz 5.1 der Verordnung (EU) Nr. 1230/2012 beschriebene Anfahrprüfung an Steigungen bei maximaler Gesamtmasse der Fahrzeugkombination kann auf Antrag des Herstellers entfallen.</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Sicherheitsverglasungswerkstoffe und ihr Einbau in Fahrzeuge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Reifen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92/23/EWG</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790"/>
        <w:gridCol w:w="1157"/>
        <w:gridCol w:w="2868"/>
        <w:gridCol w:w="2868"/>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lastRenderedPageBreak/>
              <w:br w:type="page"/>
            </w:r>
            <w:r>
              <w:rPr>
                <w:noProof/>
                <w:sz w:val="20"/>
              </w:rPr>
              <w:t>Nr.</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Anwendung und spezifische Anforderungen</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Montage von Reifen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Verordnung (EG) Nr. 661/2009</w:t>
            </w:r>
          </w:p>
          <w:p>
            <w:pPr>
              <w:spacing w:before="60" w:after="0"/>
              <w:jc w:val="left"/>
              <w:rPr>
                <w:rFonts w:eastAsia="Arial Unicode MS"/>
                <w:noProof/>
                <w:sz w:val="20"/>
                <w:szCs w:val="20"/>
                <w:lang w:val="nn-NO"/>
              </w:rPr>
            </w:pPr>
            <w:r>
              <w:rPr>
                <w:noProof/>
                <w:sz w:val="20"/>
                <w:lang w:val="nn-NO"/>
              </w:rPr>
              <w:t>Verordnung (EU) Nr.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Die Termine für die schrittweise Anwendung entsprechen dem Artikel 13 der Verordnung (EG) Nr.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Luftreifen für Kraftfahrzeuge und ihre Anhänger (Klasse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Verordnung (EG) Nr. 661/2009</w:t>
            </w:r>
          </w:p>
          <w:p>
            <w:pPr>
              <w:spacing w:before="60" w:after="0"/>
              <w:jc w:val="left"/>
              <w:rPr>
                <w:rFonts w:eastAsia="Arial Unicode MS"/>
                <w:noProof/>
                <w:sz w:val="20"/>
                <w:szCs w:val="20"/>
                <w:lang w:val="nn-NO"/>
              </w:rPr>
            </w:pPr>
            <w:r>
              <w:rPr>
                <w:noProof/>
                <w:sz w:val="20"/>
                <w:lang w:val="nn-NO"/>
              </w:rPr>
              <w:t>UNECE-Regelung Nr.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Reifen: Rollgeräuschemissionen, Haftung auf nassen Oberflächen und Rollwiderstand (Klassen C1, C2 und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Verordnung (EG) Nr. 661/2009</w:t>
            </w:r>
          </w:p>
          <w:p>
            <w:pPr>
              <w:spacing w:before="60" w:after="0"/>
              <w:jc w:val="left"/>
              <w:rPr>
                <w:rFonts w:eastAsia="Arial Unicode MS"/>
                <w:noProof/>
                <w:sz w:val="20"/>
                <w:szCs w:val="20"/>
                <w:lang w:val="nn-NO"/>
              </w:rPr>
            </w:pPr>
            <w:r>
              <w:rPr>
                <w:noProof/>
                <w:sz w:val="20"/>
                <w:lang w:val="nn-NO"/>
              </w:rPr>
              <w:t>UNECE-Regelung Nr.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Komplettnotrad, Notlaufreifen/Notlaufsystem und Reifendrucküberwachungssystem</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Verordnung (EG) Nr. 661/2009</w:t>
            </w:r>
          </w:p>
          <w:p>
            <w:pPr>
              <w:spacing w:before="60" w:after="0"/>
              <w:jc w:val="left"/>
              <w:rPr>
                <w:rFonts w:eastAsia="Arial Unicode MS"/>
                <w:noProof/>
                <w:sz w:val="20"/>
                <w:szCs w:val="20"/>
                <w:lang w:val="nn-NO"/>
              </w:rPr>
            </w:pPr>
            <w:r>
              <w:rPr>
                <w:noProof/>
                <w:sz w:val="20"/>
                <w:lang w:val="nn-NO"/>
              </w:rPr>
              <w:t>UNECE-Regelung Nr.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Einbau eines Reifendrucküberwachungssystems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Der Einbau eines Reifendrucküberwachungssystems ist nicht erforderlich.</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Mechanische Verbindungseinrichtungen für Fahrzeugkombinationen</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Verordnung (EG) Nr. 661/2009</w:t>
            </w:r>
          </w:p>
          <w:p>
            <w:pPr>
              <w:spacing w:before="60" w:after="0"/>
              <w:jc w:val="left"/>
              <w:rPr>
                <w:rFonts w:eastAsia="Arial Unicode MS"/>
                <w:noProof/>
                <w:sz w:val="20"/>
                <w:szCs w:val="20"/>
                <w:lang w:val="nn-NO"/>
              </w:rPr>
            </w:pPr>
            <w:r>
              <w:rPr>
                <w:noProof/>
                <w:sz w:val="20"/>
                <w:lang w:val="nn-NO"/>
              </w:rPr>
              <w:t>UNECE-Regelung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Schutz der Insassen bei einem Frontalaufprall</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Verordnung (EG) Nr. 661/2009</w:t>
            </w:r>
          </w:p>
          <w:p>
            <w:pPr>
              <w:spacing w:before="60" w:after="0"/>
              <w:jc w:val="left"/>
              <w:rPr>
                <w:rFonts w:eastAsia="Arial Unicode MS"/>
                <w:noProof/>
                <w:sz w:val="20"/>
                <w:szCs w:val="20"/>
                <w:lang w:val="nn-NO"/>
              </w:rPr>
            </w:pPr>
            <w:r>
              <w:rPr>
                <w:noProof/>
                <w:sz w:val="20"/>
                <w:lang w:val="nn-NO"/>
              </w:rPr>
              <w:t>UNECE-Regelung Nr.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Die Anforderungen der UNECE-Regelung Nr. 94 gelten für Fahrzeuge, die mit Frontairbags ausgerüstet sind. Fahrzeuge, die nicht mit Airbags ausgerüstet sind, müssen den Anforderungen von Nr. 14A dieser Tabelle entsprechen.</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Schutz der Insassen bei einem Seitenaufprall</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Kopfform-Prüfung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 xml:space="preserve">Der Hersteller stellt dem technischen Dienst geeignete Informationen betreffend einen möglichen Aufprall des Kopfes der Prüfpuppe auf den Fahrzeugaufbau oder die Seitenscheiben, falls diese aus </w:t>
            </w:r>
            <w:r>
              <w:rPr>
                <w:noProof/>
                <w:sz w:val="20"/>
              </w:rPr>
              <w:lastRenderedPageBreak/>
              <w:t>Verbundglas bestehen, zur Verfügung.</w:t>
            </w:r>
          </w:p>
          <w:p>
            <w:pPr>
              <w:spacing w:before="60" w:after="0"/>
              <w:rPr>
                <w:rFonts w:eastAsia="Arial Unicode MS"/>
                <w:noProof/>
                <w:sz w:val="20"/>
                <w:szCs w:val="20"/>
              </w:rPr>
            </w:pPr>
            <w:r>
              <w:rPr>
                <w:noProof/>
                <w:sz w:val="20"/>
              </w:rPr>
              <w:t>Wenn ein solcher Aufprall nachweislich stattfinden kann, dann ist die Teilprüfung unter Verwendung des in Anhang 8 Absatz 3.1 der UNECE-Regelung Nr. 95 beschriebenen Kopfform-Stoßkörpers durchzuführen und das in Absatz 5.2.1.1 der UNECE-Regelung Nr. 95 genannte Kriterium zu erfüllen.</w:t>
            </w:r>
          </w:p>
          <w:p>
            <w:pPr>
              <w:spacing w:before="60" w:after="0"/>
              <w:rPr>
                <w:rFonts w:eastAsia="Arial Unicode MS"/>
                <w:noProof/>
                <w:sz w:val="20"/>
                <w:szCs w:val="20"/>
              </w:rPr>
            </w:pPr>
            <w:r>
              <w:rPr>
                <w:noProof/>
                <w:sz w:val="20"/>
              </w:rPr>
              <w:t xml:space="preserve">In Absprache mit dem technischen Dienst kann das in Anhang 4 der UNECE-Regelung Nr. 21 aufgeführte Prüfverfahren als Alternative zu der in der UNECE-Regelung Nr. 95 genannten Prüfung durchgeführt werden. </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1"/>
        <w:gridCol w:w="2201"/>
        <w:gridCol w:w="1778"/>
        <w:gridCol w:w="1679"/>
        <w:gridCol w:w="17"/>
        <w:gridCol w:w="31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Nr.</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Spezifische Themen</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Fußgängerschutz</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Verordnung (EG) Nr.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Technische Anforderungen an das Fahrzeug</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 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Frontschutzsysteme</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Recyclingfähigkeit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Richtlinie 2005/64/EG</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 A. - Nur Artikel 7 über die Wiederverwendung von Bauteilen gilt.</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Klimaanlagen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2006/40/EG</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Fluorierte Treibhausgase mit einem Treibhauspotenzial von über 150 sind bis 31. Dezember 2016 zulässig.</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Wasserstoffsystem</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Allgemeine Sicherheit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Siehe Anmerkung (</w:t>
            </w:r>
            <w:r>
              <w:rPr>
                <w:noProof/>
                <w:sz w:val="20"/>
                <w:vertAlign w:val="superscript"/>
              </w:rPr>
              <w:t>15</w:t>
            </w:r>
            <w:r>
              <w:rPr>
                <w:noProof/>
                <w:sz w:val="20"/>
              </w:rPr>
              <w:t>) der Tabelle in Teil I Anhang IV mit Rechtsakten für die EU-Typgenehmigung von Fahrzeugen, die in unbegrenzter Serie hergestellt werden.</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Gangwechselanzeiger</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Spezielle Ausrüstung für Kraftfahrzeuge, in deren Antriebssystem verflüssigte Gase verwendet werden, und deren Einbau</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Fahrzeug-Alarmsysteme (FAS)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Elektrische Sicherheit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Spezielle Bauteile von Kraftfahrzeugen, in deren Antriebssystem komprimiertes Erdgas (CNG) verwendet wird, und deren Einbau</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6"/>
        <w:gridCol w:w="8758"/>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lastRenderedPageBreak/>
              <w:t xml:space="preserve">Erläuterungen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Vollständige Anwendung des Rechtsakts wie folgt:</w:t>
            </w:r>
          </w:p>
          <w:p>
            <w:pPr>
              <w:ind w:left="398" w:hanging="398"/>
              <w:rPr>
                <w:rFonts w:eastAsia="Arial Unicode MS"/>
                <w:noProof/>
                <w:sz w:val="20"/>
                <w:szCs w:val="20"/>
              </w:rPr>
            </w:pPr>
            <w:r>
              <w:rPr>
                <w:noProof/>
                <w:sz w:val="20"/>
              </w:rPr>
              <w:t>a)</w:t>
            </w:r>
            <w:r>
              <w:rPr>
                <w:noProof/>
              </w:rPr>
              <w:tab/>
            </w:r>
            <w:r>
              <w:rPr>
                <w:noProof/>
                <w:sz w:val="20"/>
              </w:rPr>
              <w:t>ein Typgenehmigungsbogen ist auszustellen</w:t>
            </w:r>
          </w:p>
          <w:p>
            <w:pPr>
              <w:ind w:left="398" w:hanging="398"/>
              <w:rPr>
                <w:rFonts w:eastAsia="Arial Unicode MS"/>
                <w:noProof/>
                <w:sz w:val="20"/>
                <w:szCs w:val="20"/>
              </w:rPr>
            </w:pPr>
            <w:r>
              <w:rPr>
                <w:noProof/>
                <w:sz w:val="20"/>
              </w:rPr>
              <w:t>b)</w:t>
            </w:r>
            <w:r>
              <w:rPr>
                <w:noProof/>
              </w:rPr>
              <w:tab/>
            </w:r>
            <w:r>
              <w:rPr>
                <w:noProof/>
                <w:sz w:val="20"/>
              </w:rPr>
              <w:t>Prüfungen und Kontrollen sind vom technischen Dienst oder vom Hersteller nach den in den Artikeln 71 bis 85 festgelegten Bedingungen durchzuführen</w:t>
            </w:r>
          </w:p>
          <w:p>
            <w:pPr>
              <w:ind w:left="398" w:hanging="398"/>
              <w:rPr>
                <w:rFonts w:eastAsia="Arial Unicode MS"/>
                <w:noProof/>
                <w:sz w:val="20"/>
                <w:szCs w:val="20"/>
              </w:rPr>
            </w:pPr>
            <w:r>
              <w:rPr>
                <w:noProof/>
                <w:sz w:val="20"/>
              </w:rPr>
              <w:t>c)</w:t>
            </w:r>
            <w:r>
              <w:rPr>
                <w:noProof/>
              </w:rPr>
              <w:tab/>
            </w:r>
            <w:r>
              <w:rPr>
                <w:noProof/>
                <w:sz w:val="20"/>
              </w:rPr>
              <w:t>ein Prüfbericht ist gemäß den Vorschriften von Anhang V zu erstellen</w:t>
            </w:r>
          </w:p>
          <w:p>
            <w:pPr>
              <w:ind w:left="397" w:hanging="397"/>
              <w:rPr>
                <w:rFonts w:eastAsia="Arial Unicode MS"/>
                <w:noProof/>
                <w:sz w:val="20"/>
                <w:szCs w:val="20"/>
              </w:rPr>
            </w:pPr>
            <w:r>
              <w:rPr>
                <w:noProof/>
                <w:sz w:val="20"/>
              </w:rPr>
              <w:t>d)</w:t>
            </w:r>
            <w:r>
              <w:rPr>
                <w:noProof/>
              </w:rPr>
              <w:tab/>
            </w:r>
            <w:r>
              <w:rPr>
                <w:noProof/>
                <w:sz w:val="20"/>
              </w:rPr>
              <w:t>die Übereinstimmung der Produktion ist zu gewährleisten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Anwendung des Rechtsakts wie folgt:</w:t>
            </w:r>
          </w:p>
          <w:p>
            <w:pPr>
              <w:ind w:left="398" w:hanging="398"/>
              <w:rPr>
                <w:rFonts w:eastAsia="Arial Unicode MS"/>
                <w:noProof/>
                <w:sz w:val="20"/>
                <w:szCs w:val="20"/>
              </w:rPr>
            </w:pPr>
            <w:r>
              <w:rPr>
                <w:noProof/>
                <w:sz w:val="20"/>
              </w:rPr>
              <w:t>a)</w:t>
            </w:r>
            <w:r>
              <w:rPr>
                <w:noProof/>
              </w:rPr>
              <w:tab/>
            </w:r>
            <w:r>
              <w:rPr>
                <w:noProof/>
                <w:sz w:val="20"/>
              </w:rPr>
              <w:t>alle Anforderungen des Rechtsakts sind einzuhalten, sofern nichts anderes angegeben ist</w:t>
            </w:r>
          </w:p>
          <w:p>
            <w:pPr>
              <w:ind w:left="398" w:hanging="398"/>
              <w:rPr>
                <w:rFonts w:eastAsia="Arial Unicode MS"/>
                <w:noProof/>
                <w:sz w:val="20"/>
                <w:szCs w:val="20"/>
              </w:rPr>
            </w:pPr>
            <w:r>
              <w:rPr>
                <w:noProof/>
                <w:sz w:val="20"/>
              </w:rPr>
              <w:t>b)</w:t>
            </w:r>
            <w:r>
              <w:rPr>
                <w:noProof/>
              </w:rPr>
              <w:tab/>
            </w:r>
            <w:r>
              <w:rPr>
                <w:noProof/>
                <w:sz w:val="20"/>
              </w:rPr>
              <w:t>die Ausstellung eines Typgenehmigungsbogens ist nicht erforderlich</w:t>
            </w:r>
          </w:p>
          <w:p>
            <w:pPr>
              <w:ind w:left="398" w:hanging="398"/>
              <w:rPr>
                <w:rFonts w:eastAsia="Arial Unicode MS"/>
                <w:noProof/>
                <w:sz w:val="20"/>
                <w:szCs w:val="20"/>
              </w:rPr>
            </w:pPr>
            <w:r>
              <w:rPr>
                <w:noProof/>
                <w:sz w:val="20"/>
              </w:rPr>
              <w:t>c)</w:t>
            </w:r>
            <w:r>
              <w:rPr>
                <w:noProof/>
              </w:rPr>
              <w:tab/>
            </w:r>
            <w:r>
              <w:rPr>
                <w:noProof/>
                <w:sz w:val="20"/>
              </w:rPr>
              <w:t>Prüfungen und Kontrollen sind vom technischen Dienst oder vom Hersteller nach den in den Artikeln 71 bis 85 festgelegten Bedingungen durchzuführen</w:t>
            </w:r>
          </w:p>
          <w:p>
            <w:pPr>
              <w:ind w:left="398" w:hanging="398"/>
              <w:rPr>
                <w:rFonts w:eastAsia="Arial Unicode MS"/>
                <w:noProof/>
                <w:sz w:val="20"/>
                <w:szCs w:val="20"/>
              </w:rPr>
            </w:pPr>
            <w:r>
              <w:rPr>
                <w:noProof/>
                <w:sz w:val="20"/>
              </w:rPr>
              <w:t>d)</w:t>
            </w:r>
            <w:r>
              <w:rPr>
                <w:noProof/>
              </w:rPr>
              <w:tab/>
            </w:r>
            <w:r>
              <w:rPr>
                <w:noProof/>
                <w:sz w:val="20"/>
              </w:rPr>
              <w:t>ein Prüfbericht ist gemäß den Vorschriften von Anhang V zu erstellen</w:t>
            </w:r>
          </w:p>
          <w:p>
            <w:pPr>
              <w:spacing w:after="100" w:afterAutospacing="1"/>
              <w:ind w:left="398" w:hanging="398"/>
              <w:rPr>
                <w:rFonts w:eastAsia="Arial Unicode MS"/>
                <w:noProof/>
                <w:sz w:val="20"/>
                <w:szCs w:val="20"/>
              </w:rPr>
            </w:pPr>
            <w:r>
              <w:rPr>
                <w:noProof/>
                <w:sz w:val="20"/>
              </w:rPr>
              <w:t>e)</w:t>
            </w:r>
            <w:r>
              <w:rPr>
                <w:noProof/>
              </w:rPr>
              <w:tab/>
            </w:r>
            <w:r>
              <w:rPr>
                <w:noProof/>
                <w:sz w:val="20"/>
              </w:rPr>
              <w:t>die Übereinstimmung der Produktion ist zu gewährleisten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Anwendung des Rechtsakts wie folgt:</w:t>
            </w:r>
          </w:p>
          <w:p>
            <w:pPr>
              <w:spacing w:after="100" w:afterAutospacing="1"/>
              <w:rPr>
                <w:rFonts w:eastAsia="Arial Unicode MS"/>
                <w:noProof/>
                <w:sz w:val="20"/>
                <w:szCs w:val="20"/>
              </w:rPr>
            </w:pPr>
            <w:r>
              <w:rPr>
                <w:noProof/>
                <w:sz w:val="20"/>
              </w:rPr>
              <w:t>Wie bei Buchstabe A, mit der Ausnahme, dass die Prüfungen und Kontrollen vom Hersteller selbst vorgenommen werden können, sofern die Typgenehmigungsbehörde zustimmt.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Anwendung des Rechtsakts wie folgt:</w:t>
            </w:r>
          </w:p>
          <w:p>
            <w:pPr>
              <w:ind w:left="398" w:hanging="398"/>
              <w:rPr>
                <w:rFonts w:eastAsia="Arial Unicode MS"/>
                <w:noProof/>
                <w:sz w:val="20"/>
                <w:szCs w:val="20"/>
              </w:rPr>
            </w:pPr>
            <w:r>
              <w:rPr>
                <w:noProof/>
                <w:sz w:val="20"/>
              </w:rPr>
              <w:t>a)</w:t>
            </w:r>
            <w:r>
              <w:rPr>
                <w:noProof/>
              </w:rPr>
              <w:tab/>
            </w:r>
            <w:r>
              <w:rPr>
                <w:noProof/>
                <w:sz w:val="20"/>
              </w:rPr>
              <w:t>nur die technischen Anforderungen des Rechtsakts sind einzuhalten, unabhängig von etwaigen Übergangsbestimmungen</w:t>
            </w:r>
          </w:p>
          <w:p>
            <w:pPr>
              <w:ind w:left="398" w:hanging="398"/>
              <w:rPr>
                <w:rFonts w:eastAsia="Arial Unicode MS"/>
                <w:noProof/>
                <w:sz w:val="20"/>
                <w:szCs w:val="20"/>
              </w:rPr>
            </w:pPr>
            <w:r>
              <w:rPr>
                <w:noProof/>
                <w:sz w:val="20"/>
              </w:rPr>
              <w:t>b)</w:t>
            </w:r>
            <w:r>
              <w:rPr>
                <w:noProof/>
              </w:rPr>
              <w:tab/>
            </w:r>
            <w:r>
              <w:rPr>
                <w:noProof/>
                <w:sz w:val="20"/>
              </w:rPr>
              <w:t>die Ausstellung eines Typgenehmigungsbogens ist nicht erforderlich</w:t>
            </w:r>
          </w:p>
          <w:p>
            <w:pPr>
              <w:ind w:left="398" w:hanging="398"/>
              <w:rPr>
                <w:rFonts w:eastAsia="Arial Unicode MS"/>
                <w:noProof/>
                <w:sz w:val="20"/>
                <w:szCs w:val="20"/>
              </w:rPr>
            </w:pPr>
            <w:r>
              <w:rPr>
                <w:noProof/>
                <w:sz w:val="20"/>
              </w:rPr>
              <w:t>c)</w:t>
            </w:r>
            <w:r>
              <w:rPr>
                <w:noProof/>
              </w:rPr>
              <w:tab/>
            </w:r>
            <w:r>
              <w:rPr>
                <w:noProof/>
                <w:sz w:val="20"/>
              </w:rPr>
              <w:t>Prüfungen und Kontrollen sind vom technischen Dienst oder dem Hersteller durchzuführen (siehe Buchstabe B)</w:t>
            </w:r>
          </w:p>
          <w:p>
            <w:pPr>
              <w:ind w:left="398" w:hanging="398"/>
              <w:rPr>
                <w:rFonts w:eastAsia="Arial Unicode MS"/>
                <w:noProof/>
                <w:sz w:val="20"/>
                <w:szCs w:val="20"/>
              </w:rPr>
            </w:pPr>
            <w:r>
              <w:rPr>
                <w:noProof/>
                <w:sz w:val="20"/>
              </w:rPr>
              <w:t>d)</w:t>
            </w:r>
            <w:r>
              <w:rPr>
                <w:noProof/>
              </w:rPr>
              <w:tab/>
            </w:r>
            <w:r>
              <w:rPr>
                <w:noProof/>
                <w:sz w:val="20"/>
              </w:rPr>
              <w:t>ein Prüfbericht ist gemäß den Vorschriften von Anhang V zu erstellen</w:t>
            </w:r>
          </w:p>
          <w:p>
            <w:pPr>
              <w:spacing w:after="100" w:afterAutospacing="1"/>
              <w:ind w:left="398" w:hanging="398"/>
              <w:rPr>
                <w:rFonts w:eastAsia="Arial Unicode MS"/>
                <w:noProof/>
                <w:sz w:val="20"/>
                <w:szCs w:val="20"/>
              </w:rPr>
            </w:pPr>
            <w:r>
              <w:rPr>
                <w:noProof/>
                <w:sz w:val="20"/>
              </w:rPr>
              <w:t>e) die Übereinstimmung der Produktion ist zu gewährleisten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Wie Buchstaben B und C, mit der Ausnahme, dass eine vom Hersteller vorgelegte Bescheinigung der Übereinstimmung ausreicht. Ein Prüfbericht ist nicht erforderlich.</w:t>
            </w:r>
          </w:p>
          <w:p>
            <w:pPr>
              <w:spacing w:after="100" w:afterAutospacing="1"/>
              <w:rPr>
                <w:rFonts w:eastAsia="Arial Unicode MS"/>
                <w:noProof/>
                <w:sz w:val="20"/>
                <w:szCs w:val="20"/>
              </w:rPr>
            </w:pPr>
            <w:r>
              <w:rPr>
                <w:noProof/>
                <w:sz w:val="20"/>
              </w:rPr>
              <w:t>Die Genehmigungsbehörde oder der technische Dienst kann gegebenenfalls zusätzliche Informationen zu weiteren Nachweisen verlangen.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k. 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Der Rechtsakt ist nicht anwendbar. Die Übereinstimmung mit einem oder mehreren spezifischen Aspekten des Rechtsakts kann jedoch verbindlich gemacht werden.</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Die Änderungsserien der heranzuziehenden UNECE-Regelungen sind in Anhang IV der Verordnung (EG) Nr. 661/2009 aufgeführt. Später angenommene Änderungsserien werden als Alternative akzeptiert.</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lastRenderedPageBreak/>
        <w:t>Tabelle 2</w:t>
      </w:r>
      <w:r>
        <w:rPr>
          <w:noProof/>
        </w:rPr>
        <w:t xml:space="preserve"> </w:t>
      </w:r>
    </w:p>
    <w:p>
      <w:pPr>
        <w:spacing w:before="240" w:after="240"/>
        <w:jc w:val="center"/>
        <w:rPr>
          <w:rFonts w:eastAsia="Arial Unicode MS"/>
          <w:bCs/>
          <w:noProof/>
          <w:szCs w:val="24"/>
        </w:rPr>
      </w:pPr>
      <w:r>
        <w:rPr>
          <w:b/>
          <w:noProof/>
        </w:rPr>
        <w:t>Fahrzeuge der Klasse N</w:t>
      </w:r>
      <w:r>
        <w:rPr>
          <w:b/>
          <w:noProof/>
          <w:vertAlign w:val="subscript"/>
        </w:rPr>
        <w:t>1</w:t>
      </w:r>
      <w:r>
        <w:rPr>
          <w:b/>
          <w:noProof/>
        </w:rPr>
        <w:t xml:space="preserve"> </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
        <w:gridCol w:w="2201"/>
        <w:gridCol w:w="1763"/>
        <w:gridCol w:w="1662"/>
        <w:gridCol w:w="326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Spezifische Themen</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Geräuschpegel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Verordnung (EU) Nr.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Emissionen leichter Pkw und Nutzfahrzeuge (Euro 5 und 6)/Zugang zu Informationen</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Das Fahrzeug muss mit einem OBD-System ausgerüstet sein, das den Anforderungen von Artikel 4 Absätze 1 und 2 der Verordnung (EG) Nr. 692/2008 entspricht (das OBD-System muss so ausgelegt sein, dass es mindestens die Fehlfunktion des Motorsteuerungssystems erkennt).</w:t>
            </w:r>
          </w:p>
          <w:p>
            <w:pPr>
              <w:spacing w:before="60" w:after="60"/>
              <w:rPr>
                <w:rFonts w:eastAsia="Arial Unicode MS"/>
                <w:noProof/>
                <w:sz w:val="20"/>
                <w:szCs w:val="20"/>
              </w:rPr>
            </w:pPr>
            <w:r>
              <w:rPr>
                <w:noProof/>
                <w:sz w:val="20"/>
              </w:rPr>
              <w:t>Die OBD-Schnittstelle muss mit herkömmlichen Diagnosegeräten kommunizieren können.</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Übereinstimmung im Betrieb</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Zugang zu Informationen</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ist ausreichend, dass der Hersteller auf leicht und unverzüglich zugängliche Weise Zugang zu Reparatur- und Wartungsinformationen von Fahrzeugen gewährt.</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67"/>
              <w:gridCol w:w="1405"/>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Messung der Leistung</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(Wenn der Fahrzeughersteller den Motor eines anderen Herstellers verwendet)</w:t>
            </w:r>
            <w:r>
              <w:rPr>
                <w:noProof/>
                <w:sz w:val="20"/>
              </w:rPr>
              <w:t xml:space="preserve"> </w:t>
            </w:r>
          </w:p>
          <w:p>
            <w:pPr>
              <w:spacing w:before="60" w:after="0"/>
              <w:rPr>
                <w:rFonts w:eastAsia="Times New Roman"/>
                <w:noProof/>
                <w:sz w:val="20"/>
                <w:szCs w:val="20"/>
              </w:rPr>
            </w:pPr>
            <w:r>
              <w:rPr>
                <w:noProof/>
                <w:sz w:val="20"/>
              </w:rPr>
              <w:t>Prüfstanddaten des Motorherstellers werden akzeptiert, sofern das Motorsteuersystem identisch ist (d. h. es muss mindestens die gleiche elektronische Steuereinheit aufweisen).</w:t>
            </w:r>
          </w:p>
          <w:p>
            <w:pPr>
              <w:spacing w:before="60" w:after="0"/>
              <w:rPr>
                <w:rFonts w:eastAsia="Times New Roman"/>
                <w:noProof/>
                <w:sz w:val="20"/>
                <w:szCs w:val="20"/>
              </w:rPr>
            </w:pPr>
            <w:r>
              <w:rPr>
                <w:noProof/>
                <w:sz w:val="20"/>
              </w:rPr>
              <w:t>Leistungsprüfungen können auf einem Rollenprüfstand durchgeführt werden. Die Leistungsverluste im Antriebsstrang sind zu berücksichtigen.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Verhütung von Brandgefahren (Behälter für flüssigen Kraftstoff)</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Behälter für flüssigen Kraftstoff</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Einbau in das Fahrzeug</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Einrichtungen für den hinteren Unterfahrschutz und ihr Anbau; hinterer Unterfahrschutz</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lang w:val="nn-NO"/>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Anbringungsstelle und Anbringung hinteres Kennzeichen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
        <w:gridCol w:w="2256"/>
        <w:gridCol w:w="1613"/>
        <w:gridCol w:w="2034"/>
        <w:gridCol w:w="298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Lenkanlagen</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mechanische Systeme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Es gelten die Bestimmungen des Absatzes 5 der UNECE-Regelung Nr. 79.01.</w:t>
            </w:r>
          </w:p>
          <w:p>
            <w:pPr>
              <w:spacing w:before="60" w:after="60"/>
              <w:rPr>
                <w:rFonts w:eastAsia="Arial Unicode MS"/>
                <w:bCs/>
                <w:noProof/>
                <w:sz w:val="20"/>
                <w:szCs w:val="20"/>
              </w:rPr>
            </w:pPr>
            <w:r>
              <w:rPr>
                <w:noProof/>
                <w:sz w:val="20"/>
              </w:rPr>
              <w:t>Alle in Absatz 6.2 der UNECE-Regelung Nr. 79 vorgeschriebenen Prüfungen sind durchzuführen und es gelten die Anforderungen nach Absatz 6.1 der UNECE-Regelung Nr.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komplexe elektronische Fahrzeugsteuersysteme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Es gelten alle Anforderungen des Anhangs 6 der UNECE-Regelung Nr. 79.</w:t>
            </w:r>
          </w:p>
          <w:p>
            <w:pPr>
              <w:spacing w:before="60" w:after="60"/>
              <w:rPr>
                <w:rFonts w:eastAsia="Arial Unicode MS"/>
                <w:bCs/>
                <w:noProof/>
                <w:sz w:val="20"/>
                <w:szCs w:val="20"/>
              </w:rPr>
            </w:pPr>
            <w:r>
              <w:rPr>
                <w:noProof/>
                <w:sz w:val="20"/>
              </w:rPr>
              <w:t>Die Einhaltung dieser Anforderungen darf nur durch einen technischen Dienst überprüft werden.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Türverschlüsse und Türaufhängungen</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allgemeine Anforderungen (Absatz 5 der UNECE-Regelung Nr.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Alle Anforderungen gelten.</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Leistungsanforderungen (Absatz 6 der UNECE-Regelung Nr.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nur die Anforderungen der Absätze 6.1.5.4 und 6.3 der UNECE-Regelung Nr.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Akustische Warneinrichtungen/Schall-zeichen</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Einbau in das Fahrzeug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Einrichtungen für indirekte Sicht und ihre </w:t>
            </w:r>
            <w:r>
              <w:rPr>
                <w:noProof/>
                <w:sz w:val="20"/>
              </w:rPr>
              <w:lastRenderedPageBreak/>
              <w:t>Anbringung</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lastRenderedPageBreak/>
              <w:t>Verordnung (EG) Nr. 661/2009</w:t>
            </w:r>
          </w:p>
          <w:p>
            <w:pPr>
              <w:spacing w:before="60" w:after="60"/>
              <w:jc w:val="left"/>
              <w:rPr>
                <w:rFonts w:eastAsia="Arial Unicode MS"/>
                <w:noProof/>
                <w:sz w:val="20"/>
                <w:szCs w:val="20"/>
                <w:lang w:val="nn-NO"/>
              </w:rPr>
            </w:pPr>
            <w:r>
              <w:rPr>
                <w:noProof/>
                <w:sz w:val="20"/>
                <w:lang w:val="nn-NO"/>
              </w:rPr>
              <w:lastRenderedPageBreak/>
              <w:t>UNECE-Regelung Nr.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b) Einbau in das </w:t>
            </w:r>
            <w:r>
              <w:rPr>
                <w:noProof/>
                <w:sz w:val="20"/>
              </w:rPr>
              <w:lastRenderedPageBreak/>
              <w:t>Fahrzeug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Bremsen von Fahrzeugen und Anhängern</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Konstruktions- und Prüfungsanforderungen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Elektronisches Fahrdynamik-Regelsystem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Der Einbau eines ESC ist nicht erforderlich. Falls eingebaut, gelten die Anforderungen der UNECE-Regelung Nr.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834"/>
        <w:gridCol w:w="1338"/>
        <w:gridCol w:w="1979"/>
        <w:gridCol w:w="260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Nr.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Bremsen (PKW)</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lang w:val="nn-NO"/>
              </w:rPr>
            </w:pPr>
            <w:r>
              <w:rPr>
                <w:noProof/>
                <w:sz w:val="20"/>
                <w:lang w:val="nn-NO"/>
              </w:rPr>
              <w:t>Verordnung (EG) Nr. 661/2009</w:t>
            </w:r>
          </w:p>
          <w:p>
            <w:pPr>
              <w:spacing w:before="60" w:after="60"/>
              <w:rPr>
                <w:rFonts w:eastAsia="Arial Unicode MS"/>
                <w:bCs/>
                <w:noProof/>
                <w:sz w:val="20"/>
                <w:szCs w:val="20"/>
                <w:lang w:val="nn-NO"/>
              </w:rPr>
            </w:pPr>
            <w:r>
              <w:rPr>
                <w:noProof/>
                <w:sz w:val="20"/>
                <w:lang w:val="nn-NO"/>
              </w:rPr>
              <w:t>UNECE-Regelung Nr.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Konstruktions- und Prüfungsanforderungen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Elektronisches Fahrdynamik-Regelsystem (ESC) und Bremsassistenzsysteme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Der Einbau von BAS und ESC ist nicht erforderlich. Falls eingebaut, gelten die Anforderungen der UNECE-Regelung Nr.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Elektromagnetische Verträglichkeit (Funkentstörung)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 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Schutz von Kraftfahrzeugen gegen unbefugte Benutzung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Die Bestimmungen des Absatzes 8.3.1.1.1 der UNECE-Regelung Nr. 116 dürfen anstelle von Absatz 8.3.1.1.2 der genannten Regelung unabhängig vom Typ des Antriebsstrangs angewendet werden.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Schutz des Fahrzeugführers vor der Lenkanlage bei Unfallstößen</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lang w:val="nn-NO"/>
              </w:rPr>
            </w:pPr>
            <w:r>
              <w:rPr>
                <w:noProof/>
                <w:sz w:val="20"/>
                <w:lang w:val="nn-NO"/>
              </w:rPr>
              <w:t>Verordnung (EG) Nr. 661/2009</w:t>
            </w:r>
          </w:p>
          <w:p>
            <w:pPr>
              <w:spacing w:before="40" w:after="60"/>
              <w:jc w:val="left"/>
              <w:rPr>
                <w:rFonts w:eastAsia="Arial Unicode MS"/>
                <w:noProof/>
                <w:sz w:val="20"/>
                <w:szCs w:val="20"/>
                <w:lang w:val="nn-NO"/>
              </w:rPr>
            </w:pPr>
            <w:r>
              <w:rPr>
                <w:noProof/>
                <w:sz w:val="20"/>
                <w:lang w:val="nn-NO"/>
              </w:rPr>
              <w:t>UNECE-Regelung Nr.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Prüfung bei Frontalaufprall gegen eine Barriere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Eine Prüfung ist erforderlich.</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Prüfkörper-Test</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Nicht erforderlich, wenn das Lenkrad mit einem Airbag ausgerüstet ist.</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Kopfform-Prüfung</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Nicht erforderlich, wenn das Lenkrad mit einem Airbag ausgerüstet 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Sitze, ihre Verankerungen und Kopfstützen</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lang w:val="nn-NO"/>
              </w:rPr>
            </w:pPr>
            <w:r>
              <w:rPr>
                <w:noProof/>
                <w:sz w:val="20"/>
                <w:lang w:val="nn-NO"/>
              </w:rPr>
              <w:t>Verordnung (EG) Nr. 661/2009</w:t>
            </w:r>
          </w:p>
          <w:p>
            <w:pPr>
              <w:spacing w:before="40" w:after="40"/>
              <w:ind w:right="97"/>
              <w:jc w:val="left"/>
              <w:rPr>
                <w:rFonts w:eastAsia="Arial Unicode MS"/>
                <w:noProof/>
                <w:sz w:val="20"/>
                <w:szCs w:val="20"/>
                <w:lang w:val="nn-NO"/>
              </w:rPr>
            </w:pPr>
            <w:r>
              <w:rPr>
                <w:noProof/>
                <w:sz w:val="20"/>
                <w:lang w:val="nn-NO"/>
              </w:rPr>
              <w:t>UNECE-Regelung Nr.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Einstieg ins Fahrzeug und Manövriereigenschaften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lastRenderedPageBreak/>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Geschwindigkeitsmesseinrichtung einschließlich ihres Einbaus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Gesetzlich vorgeschriebenes Fabrikschild und Fahrzeug-Identifizierungsnummer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540"/>
        <w:gridCol w:w="1716"/>
        <w:gridCol w:w="1419"/>
        <w:gridCol w:w="3134"/>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Nr.</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Sicherheitsgurtverankerungen, ISOFIX-Verankerungssysteme und Verankerungen für den oberen ISOFIX-Haltegurt</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Anbau der Beleuchtungs- und Lichtsignaleinrichtungen an Kraftfahrzeugen</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Tagfahrlicht ist in einen neuen Fahrzeugtyp einzubauen.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Retroreflektierende Einrichtungen für Kraftfahrzeuge und ihre Anhänger</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Begrenzungsleuchten, Schlussleuchten, Bremsleuchten und Umrissleuchten für Kraftfahrzeuge und ihre Anhänger</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Tagfahrlicht für Kraftfahrzeuge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Seitenmarkierungsleuchten für Kraftfahrzeuge und ihre Anhänger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Fahrtrichtungsanzeiger für Kraftfahrzeuge und ihre Anhänger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Beleuchtungseinrichtungen für das hintere Kennzeichenschild von Kraftfahrzeugen und ihren Anhängern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Sealed-Beam-Halogenscheinwerfer (HSB) für Kraftfahrzeuge für asymmetrisches Abblendlicht und/oder Fernlicht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490"/>
        <w:gridCol w:w="1749"/>
        <w:gridCol w:w="1425"/>
        <w:gridCol w:w="314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Nr.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Glühlampen zur Verwendung in genehmigten Scheinwerfern und Leuchten von Kraftfahrzeugen und ihren Anhängern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Kfz-Scheinwerfer mit Gasentladungslichtquellen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Gasentladungslichtquellen für genehmigte Gasentladungsleuchteinheiten in Kraftfahrzeugen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Kraftfahrzeugscheinwerfer für asymmetrisches Abblendlicht und/oder Fernlicht, die mit Glühlampen und/oder LED-Modulen ausgerüstet sind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Adaptive Frontbeleuchtungssysteme (AFS) für Kraftfahrzeuge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Nebelscheinwerfer für Kraftfahrzeuge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Abschleppeinrichtung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Nebelschlussleuchten für Kraftfahrzeuge und ihre Anhänger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Rückfahrscheinwerfer für Kraftfahrzeuge und ihre Anhänger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Parkleuchten für Kraftfahrzeuge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6"/>
        <w:gridCol w:w="2595"/>
        <w:gridCol w:w="1667"/>
        <w:gridCol w:w="1533"/>
        <w:gridCol w:w="301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Anwendung und spezifische Anforderungen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Sicherheitsgurte, Rückhaltesysteme, Kinder-Rückhaltesysteme und ISOFIX- Kinder-Rückhaltesysteme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Einbau-vorschriften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Anordnung und Kennzeichnung der Handbetätigungseinrichtungen, Kontrollleuchten und Anzeiger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Entfrostungs- und Trocknungsanlagen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p>
            <w:pPr>
              <w:spacing w:before="60" w:after="60"/>
              <w:rPr>
                <w:rFonts w:eastAsia="Arial Unicode MS"/>
                <w:noProof/>
                <w:sz w:val="20"/>
                <w:szCs w:val="20"/>
              </w:rPr>
            </w:pPr>
            <w:r>
              <w:rPr>
                <w:noProof/>
                <w:sz w:val="20"/>
              </w:rPr>
              <w:t>Das Fahrzeug ist mit einer geeigneten Entfrostungs- und Trocknungsanlage für die Windschutz-scheibe auszurüsten.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Windschutzscheiben-Wischanlagen und Windschutzscheiben-Waschanlagen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p>
            <w:pPr>
              <w:spacing w:before="60" w:after="60"/>
              <w:rPr>
                <w:rFonts w:eastAsia="Arial Unicode MS"/>
                <w:noProof/>
                <w:sz w:val="20"/>
                <w:szCs w:val="20"/>
              </w:rPr>
            </w:pPr>
            <w:r>
              <w:rPr>
                <w:noProof/>
                <w:sz w:val="20"/>
              </w:rPr>
              <w:t>Das Fahrzeug ist mit einer geeigneten Windschutz-scheiben-Wischanlage und Windschutz-scheiben-Waschanlage auszurüsten.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Heizung</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Der Einbau eines Heizungssystems ist nicht erforderlich.</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alle Heizungssysteme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Bestimmungen der Absätze 5.3 und 6 der UNECE-Regelung Nr.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Heizungssysteme für Flüssiggas (LPG)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Es gelten die Anforderungen des Anhangs 8 der UNECE-Regelung Nr.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Emissionen (Euro VI) schwerer Nutzfahrzeuge/Zugang zu Informationen</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Verordnung (EG) Nr.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Mit Ausnahme der Anforderungen zu OBD-Systemen und dem Zugang zu Informationen.</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37"/>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Messung der Leistung</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(Wenn der Fahrzeughersteller den Motor eines anderen Herstellers verwendet)</w:t>
            </w:r>
            <w:r>
              <w:rPr>
                <w:noProof/>
                <w:sz w:val="20"/>
              </w:rPr>
              <w:t xml:space="preserve"> </w:t>
            </w:r>
          </w:p>
          <w:p>
            <w:pPr>
              <w:spacing w:before="60" w:after="60"/>
              <w:rPr>
                <w:rFonts w:eastAsia="Times New Roman"/>
                <w:noProof/>
                <w:sz w:val="20"/>
                <w:szCs w:val="20"/>
              </w:rPr>
            </w:pPr>
            <w:r>
              <w:rPr>
                <w:noProof/>
                <w:sz w:val="20"/>
              </w:rPr>
              <w:t>Prüfstanddaten des Motorherstellers werden akzeptiert, sofern das Motorsteuersystem identisch ist (d. h. es muss mindestens die gleiche elektronische Steuereinheit aufweisen).</w:t>
            </w:r>
          </w:p>
          <w:p>
            <w:pPr>
              <w:spacing w:before="60" w:after="60"/>
              <w:rPr>
                <w:rFonts w:eastAsia="Times New Roman"/>
                <w:noProof/>
                <w:sz w:val="20"/>
                <w:szCs w:val="20"/>
              </w:rPr>
            </w:pPr>
            <w:r>
              <w:rPr>
                <w:noProof/>
                <w:sz w:val="20"/>
              </w:rPr>
              <w:t xml:space="preserve">Leistungsprüfungen können auf </w:t>
            </w:r>
            <w:r>
              <w:rPr>
                <w:noProof/>
                <w:sz w:val="20"/>
              </w:rPr>
              <w:lastRenderedPageBreak/>
              <w:t>einem Rollenprüfstand durchgeführt werden. Die Leistungsverluste im Antriebsstrang sind zu berücksichtigen.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Spritzschutzsysteme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Verordnung (EU) Nr.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877"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35"/>
        <w:gridCol w:w="2714"/>
        <w:gridCol w:w="1257"/>
        <w:gridCol w:w="2868"/>
        <w:gridCol w:w="2603"/>
      </w:tblGrid>
      <w:tr>
        <w:trPr>
          <w:tblCellSpacing w:w="0" w:type="dxa"/>
        </w:trPr>
        <w:tc>
          <w:tcPr>
            <w:tcW w:w="435"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Nr.</w:t>
            </w:r>
          </w:p>
        </w:tc>
        <w:tc>
          <w:tcPr>
            <w:tcW w:w="2714"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Genehmigungsgegenstand</w:t>
            </w:r>
          </w:p>
        </w:tc>
        <w:tc>
          <w:tcPr>
            <w:tcW w:w="1257"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Rechtsakt</w:t>
            </w:r>
          </w:p>
        </w:tc>
        <w:tc>
          <w:tcPr>
            <w:tcW w:w="2868"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Spezifische Themen</w:t>
            </w:r>
          </w:p>
        </w:tc>
        <w:tc>
          <w:tcPr>
            <w:tcW w:w="2603"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Anwendung und spezifische Anforderungen</w:t>
            </w:r>
          </w:p>
        </w:tc>
      </w:tr>
      <w:tr>
        <w:trPr>
          <w:tblCellSpacing w:w="0" w:type="dxa"/>
        </w:trPr>
        <w:tc>
          <w:tcPr>
            <w:tcW w:w="435" w:type="dxa"/>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2714"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Sicherheitsverglasungswerkstoffe und ihr Einbau in Fahrzeuge</w:t>
            </w:r>
          </w:p>
        </w:tc>
        <w:tc>
          <w:tcPr>
            <w:tcW w:w="1257" w:type="dxa"/>
            <w:vMerge w:val="restart"/>
            <w:tcBorders>
              <w:top w:val="outset" w:sz="6" w:space="0" w:color="auto"/>
              <w:left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43</w:t>
            </w: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Bauteile</w:t>
            </w: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435" w:type="dxa"/>
            <w:vMerge/>
            <w:tcBorders>
              <w:left w:val="outset" w:sz="6" w:space="0" w:color="auto"/>
              <w:bottom w:val="outset" w:sz="6" w:space="0" w:color="auto"/>
              <w:right w:val="outset" w:sz="6" w:space="0" w:color="auto"/>
            </w:tcBorders>
          </w:tcPr>
          <w:p>
            <w:pPr>
              <w:jc w:val="center"/>
              <w:rPr>
                <w:noProof/>
                <w:sz w:val="20"/>
                <w:szCs w:val="20"/>
              </w:rPr>
            </w:pPr>
          </w:p>
        </w:tc>
        <w:tc>
          <w:tcPr>
            <w:tcW w:w="2714" w:type="dxa"/>
            <w:vMerge/>
            <w:tcBorders>
              <w:left w:val="outset" w:sz="6" w:space="0" w:color="auto"/>
              <w:bottom w:val="outset" w:sz="6" w:space="0" w:color="auto"/>
              <w:right w:val="outset" w:sz="6" w:space="0" w:color="auto"/>
            </w:tcBorders>
          </w:tcPr>
          <w:p>
            <w:pPr>
              <w:jc w:val="left"/>
              <w:rPr>
                <w:noProof/>
                <w:sz w:val="20"/>
                <w:szCs w:val="20"/>
              </w:rPr>
            </w:pPr>
          </w:p>
        </w:tc>
        <w:tc>
          <w:tcPr>
            <w:tcW w:w="1257" w:type="dxa"/>
            <w:vMerge/>
            <w:tcBorders>
              <w:left w:val="outset" w:sz="6" w:space="0" w:color="auto"/>
              <w:bottom w:val="outset" w:sz="6" w:space="0" w:color="auto"/>
              <w:right w:val="outset" w:sz="6" w:space="0" w:color="auto"/>
            </w:tcBorders>
          </w:tcPr>
          <w:p>
            <w:pPr>
              <w:jc w:val="left"/>
              <w:rPr>
                <w:noProof/>
                <w:sz w:val="20"/>
                <w:szCs w:val="20"/>
              </w:rPr>
            </w:pP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Einbau</w:t>
            </w: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435"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2714"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Reifen</w:t>
            </w:r>
          </w:p>
        </w:tc>
        <w:tc>
          <w:tcPr>
            <w:tcW w:w="1257"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Richtlinie 92/23/EWG</w:t>
            </w: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Bauteile</w:t>
            </w: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435"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2714"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Montage von Reifen</w:t>
            </w:r>
          </w:p>
        </w:tc>
        <w:tc>
          <w:tcPr>
            <w:tcW w:w="1257"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Verordnung (EU) Nr. 458/2011</w:t>
            </w: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Die Termine für die schrittweise Anwendung entsprechen dem Artikel 13 der Verordnung (EG) Nr. 661/2009.</w:t>
            </w:r>
          </w:p>
        </w:tc>
      </w:tr>
      <w:tr>
        <w:trPr>
          <w:tblCellSpacing w:w="0" w:type="dxa"/>
        </w:trPr>
        <w:tc>
          <w:tcPr>
            <w:tcW w:w="435"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2714"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Luftreifen für Kraftfahrzeuge und ihre Anhänger (Klasse C1)</w:t>
            </w:r>
          </w:p>
        </w:tc>
        <w:tc>
          <w:tcPr>
            <w:tcW w:w="1257"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30</w:t>
            </w: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Bauteile</w:t>
            </w: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435"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2714"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Luftreifen für Nutzfahrzeuge und ihre Anhänger (Klassen C2 und C3)</w:t>
            </w:r>
          </w:p>
        </w:tc>
        <w:tc>
          <w:tcPr>
            <w:tcW w:w="1257"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54</w:t>
            </w: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Bauteile</w:t>
            </w: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435"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2714"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Reifen: Rollgeräuschemissionen, Haftung auf nassen Oberflächen und Rollwiderstand (Klassen C1, C2 und C3)</w:t>
            </w:r>
          </w:p>
        </w:tc>
        <w:tc>
          <w:tcPr>
            <w:tcW w:w="1257" w:type="dxa"/>
            <w:tcBorders>
              <w:top w:val="outset" w:sz="6" w:space="0" w:color="auto"/>
              <w:left w:val="outset" w:sz="6" w:space="0" w:color="auto"/>
              <w:bottom w:val="outset" w:sz="6" w:space="0" w:color="auto"/>
              <w:right w:val="outset" w:sz="6" w:space="0" w:color="auto"/>
            </w:tcBorders>
          </w:tcPr>
          <w:p>
            <w:pPr>
              <w:jc w:val="left"/>
              <w:rPr>
                <w:noProof/>
                <w:sz w:val="20"/>
                <w:szCs w:val="20"/>
                <w:lang w:val="nn-NO"/>
              </w:rPr>
            </w:pPr>
            <w:r>
              <w:rPr>
                <w:noProof/>
                <w:sz w:val="20"/>
                <w:lang w:val="nn-NO"/>
              </w:rPr>
              <w:t>Verordnung (EG) Nr. 661/2009</w:t>
            </w:r>
          </w:p>
          <w:p>
            <w:pPr>
              <w:jc w:val="left"/>
              <w:rPr>
                <w:noProof/>
                <w:sz w:val="20"/>
                <w:szCs w:val="20"/>
                <w:lang w:val="nn-NO"/>
              </w:rPr>
            </w:pPr>
            <w:r>
              <w:rPr>
                <w:noProof/>
                <w:sz w:val="20"/>
                <w:lang w:val="nn-NO"/>
              </w:rPr>
              <w:t>UNECE-Regelung Nr. 117</w:t>
            </w:r>
          </w:p>
        </w:tc>
        <w:tc>
          <w:tcPr>
            <w:tcW w:w="2868"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Bauteile</w:t>
            </w:r>
          </w:p>
        </w:tc>
        <w:tc>
          <w:tcPr>
            <w:tcW w:w="2603"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435"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2714"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Komplettnotrad, Notlaufreifen/Notlaufsystem und Reifendrucküberwachungssystem</w:t>
            </w:r>
          </w:p>
        </w:tc>
        <w:tc>
          <w:tcPr>
            <w:tcW w:w="12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64</w:t>
            </w:r>
          </w:p>
        </w:tc>
        <w:tc>
          <w:tcPr>
            <w:tcW w:w="2868"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Bauteile</w:t>
            </w:r>
          </w:p>
        </w:tc>
        <w:tc>
          <w:tcPr>
            <w:tcW w:w="260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3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2714"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25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2868"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Einbau eines Reifendrucküberwachungssystems</w:t>
            </w:r>
          </w:p>
        </w:tc>
        <w:tc>
          <w:tcPr>
            <w:tcW w:w="2603"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Der Einbau eines Reifendrucküberwachungssystems ist nicht erforderlich.</w:t>
            </w:r>
          </w:p>
        </w:tc>
      </w:tr>
      <w:tr>
        <w:trPr>
          <w:tblCellSpacing w:w="0" w:type="dxa"/>
        </w:trPr>
        <w:tc>
          <w:tcPr>
            <w:tcW w:w="435"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2714"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25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2868"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260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435"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2714"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Massen und Abmessungen</w:t>
            </w:r>
          </w:p>
        </w:tc>
        <w:tc>
          <w:tcPr>
            <w:tcW w:w="12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 xml:space="preserve">Verordnung </w:t>
            </w:r>
            <w:r>
              <w:rPr>
                <w:noProof/>
                <w:sz w:val="20"/>
                <w:lang w:val="nn-NO"/>
              </w:rPr>
              <w:lastRenderedPageBreak/>
              <w:t>(EG) Nr. 661/2009</w:t>
            </w:r>
          </w:p>
          <w:p>
            <w:pPr>
              <w:spacing w:before="60" w:after="60"/>
              <w:jc w:val="left"/>
              <w:rPr>
                <w:rFonts w:eastAsia="Arial Unicode MS"/>
                <w:noProof/>
                <w:sz w:val="20"/>
                <w:szCs w:val="20"/>
                <w:lang w:val="nn-NO"/>
              </w:rPr>
            </w:pPr>
            <w:r>
              <w:rPr>
                <w:noProof/>
                <w:sz w:val="20"/>
                <w:lang w:val="nn-NO"/>
              </w:rPr>
              <w:t>Verordnung (EU) Nr. 1230/2012</w:t>
            </w:r>
          </w:p>
        </w:tc>
        <w:tc>
          <w:tcPr>
            <w:tcW w:w="2868"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lang w:val="nn-NO"/>
              </w:rPr>
            </w:pPr>
          </w:p>
        </w:tc>
        <w:tc>
          <w:tcPr>
            <w:tcW w:w="260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3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2714"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25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2868"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Anfahrprüfung an Steigungen bei maximaler Gesamtmasse der Fahrzeugkombination</w:t>
            </w:r>
          </w:p>
        </w:tc>
        <w:tc>
          <w:tcPr>
            <w:tcW w:w="2603"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Die in Anhang I Teil A Absatz 5.1 der Verordnung (EU) Nr. 1230/2012 beschriebene Anfahrprüfung an Steigungen bei maximaler Gesamtmasse der Fahrzeugkombination kann auf Antrag des Herstellers entfallen.</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223"/>
        <w:gridCol w:w="1740"/>
        <w:gridCol w:w="1679"/>
        <w:gridCol w:w="316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Nr.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Außen vorstehende Teile vor der Führerhausrückwand von Nutzfahrzeugen</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Allgemeine Vorschriften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Es gelten die Bestimmungen des Absatzes 5 der UNECE-Regelung Nr. 61.</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Besondere Vorschriften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Es gelten die Bestimmungen des Absatzes 6 der UNECE-Regelung Nr.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Mechanische Verbindungseinrichtungen für Fahrzeugkombinationen</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Schutz der Insassen bei einem Seitenaufprall</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Kopfform-Prüfung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Der Hersteller stellt dem technischen Dienst geeignete Informationen betreffend einen möglichen Aufprall des Kopfes der Prüfpuppe auf den Fahrzeugaufbau oder die Seitenscheiben, falls diese aus Verbundglas bestehen, zur Verfügung.</w:t>
            </w:r>
          </w:p>
          <w:p>
            <w:pPr>
              <w:spacing w:before="60" w:after="60"/>
              <w:rPr>
                <w:rFonts w:eastAsia="Arial Unicode MS"/>
                <w:bCs/>
                <w:noProof/>
                <w:sz w:val="20"/>
                <w:szCs w:val="20"/>
              </w:rPr>
            </w:pPr>
            <w:r>
              <w:rPr>
                <w:noProof/>
                <w:sz w:val="20"/>
              </w:rPr>
              <w:t>Wenn es wahrscheinlich ist, dass ein solcher Aufprall stattfinden kann, dann ist die Teilprüfung unter Verwendung des in Anhang 8 Absatz 3.1 der UNECE-Regelung Nr. 95 beschriebenen Kopfform-Stoßkörpers durchzuführen und das in Absatz 5.2.1.1 der UNECE-Regelung Nr. 95 genannte Kriterium zu erfüllen.</w:t>
            </w:r>
          </w:p>
          <w:p>
            <w:pPr>
              <w:spacing w:before="60" w:after="60"/>
              <w:rPr>
                <w:rFonts w:eastAsia="Arial Unicode MS"/>
                <w:bCs/>
                <w:noProof/>
                <w:sz w:val="20"/>
                <w:szCs w:val="20"/>
              </w:rPr>
            </w:pPr>
            <w:r>
              <w:rPr>
                <w:noProof/>
                <w:sz w:val="20"/>
              </w:rPr>
              <w:t>In Absprache mit dem technischen Dienst kann das in Anhang 4 der UNECE-Regelung Nr. 21 aufgeführte Prüfverfahren als Alternative zu der in der UNECE-Regelung Nr. 95 genannten Prüfung durchgeführt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Fahrzeuge für den Transport gefährlicher Güter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lang w:val="nn-NO"/>
              </w:rPr>
            </w:pPr>
            <w:r>
              <w:rPr>
                <w:noProof/>
                <w:sz w:val="20"/>
                <w:lang w:val="nn-NO"/>
              </w:rPr>
              <w:t>Verordnung (EG) Nr. 661/2009</w:t>
            </w:r>
          </w:p>
          <w:p>
            <w:pPr>
              <w:spacing w:before="60" w:after="60"/>
              <w:jc w:val="left"/>
              <w:rPr>
                <w:rFonts w:eastAsia="Arial Unicode MS"/>
                <w:bCs/>
                <w:noProof/>
                <w:sz w:val="20"/>
                <w:szCs w:val="20"/>
                <w:lang w:val="nn-NO"/>
              </w:rPr>
            </w:pPr>
            <w:r>
              <w:rPr>
                <w:noProof/>
                <w:sz w:val="20"/>
                <w:lang w:val="nn-NO"/>
              </w:rPr>
              <w:t>UNECE-Regelung Nr.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Fußgängerschutz</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Technische Anforderungen an ein Fahrzeug</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Frontschutzsyste</w:t>
            </w:r>
            <w:r>
              <w:rPr>
                <w:noProof/>
                <w:sz w:val="20"/>
              </w:rPr>
              <w:lastRenderedPageBreak/>
              <w:t>me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Recyclingfähigkeit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2005/64/EG</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 A.</w:t>
            </w:r>
          </w:p>
          <w:p>
            <w:pPr>
              <w:spacing w:before="60" w:after="60"/>
              <w:rPr>
                <w:rFonts w:eastAsia="Arial Unicode MS"/>
                <w:noProof/>
                <w:sz w:val="20"/>
                <w:szCs w:val="20"/>
              </w:rPr>
            </w:pPr>
            <w:r>
              <w:rPr>
                <w:noProof/>
                <w:sz w:val="20"/>
              </w:rPr>
              <w:t>Nur Artikel 7 über die Wiederverwendung von Bauteilen gilt.</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
        <w:gridCol w:w="2201"/>
        <w:gridCol w:w="1853"/>
        <w:gridCol w:w="1517"/>
        <w:gridCol w:w="332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Nr.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Rechtsakt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Spezifische Themen</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Anwendung und spezifische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Klimaanlagen</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2006/40/EG</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Fluorierte Treibhausgase mit einem Treibhauspotenzial von über 150 sind bis 31. Dezember 2016 zulässig.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Wasserstoffsystem</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Allgemeine Sicherheit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Siehe Anmerkung (</w:t>
            </w:r>
            <w:r>
              <w:rPr>
                <w:noProof/>
                <w:sz w:val="20"/>
                <w:vertAlign w:val="superscript"/>
              </w:rPr>
              <w:t>15</w:t>
            </w:r>
            <w:r>
              <w:rPr>
                <w:noProof/>
                <w:sz w:val="20"/>
              </w:rPr>
              <w:t>) der Tabelle in Teil I Anhang IV mit Rechtsakten für die EU-Typgenehmigung von Fahrzeugen, die in unbegrenzter Serie hergestellt werden.</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Spezielle Ausrüstung für Kraftfahrzeuge, in deren Antriebssystem verflüssigte Gase verwendet werden, und deren Einbau</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Fahrzeug-Alarmsysteme (FAS)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Verordnung (EG) Nr. 661/2009</w:t>
            </w:r>
          </w:p>
          <w:p>
            <w:pPr>
              <w:spacing w:before="60" w:after="60"/>
              <w:jc w:val="left"/>
              <w:rPr>
                <w:rFonts w:eastAsia="Arial Unicode MS"/>
                <w:noProof/>
                <w:sz w:val="20"/>
                <w:szCs w:val="20"/>
                <w:lang w:val="nn-NO"/>
              </w:rPr>
            </w:pPr>
            <w:r>
              <w:rPr>
                <w:noProof/>
                <w:sz w:val="20"/>
                <w:lang w:val="nn-NO"/>
              </w:rPr>
              <w:t>UNECE-Regelung Nr.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Elektrische Sicherheit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lang w:val="nn-NO"/>
              </w:rPr>
            </w:pPr>
            <w:r>
              <w:rPr>
                <w:noProof/>
                <w:sz w:val="20"/>
                <w:lang w:val="nn-NO"/>
              </w:rPr>
              <w:t>Verordnung (EG) Nr. 661/2009</w:t>
            </w:r>
          </w:p>
          <w:p>
            <w:pPr>
              <w:spacing w:before="60" w:after="60"/>
              <w:rPr>
                <w:rFonts w:eastAsia="Arial Unicode MS"/>
                <w:noProof/>
                <w:sz w:val="20"/>
                <w:szCs w:val="20"/>
                <w:lang w:val="nn-NO"/>
              </w:rPr>
            </w:pPr>
            <w:r>
              <w:rPr>
                <w:noProof/>
                <w:sz w:val="20"/>
                <w:lang w:val="nn-NO"/>
              </w:rPr>
              <w:t>UNECE-Regelung Nr.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Spezielle Bauteile von Kraftfahrzeugen, in deren Antriebssystem komprimiertes Erdgas (CNG) verwendet wird, und deren Einbau</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lang w:val="nn-NO"/>
              </w:rPr>
            </w:pPr>
            <w:r>
              <w:rPr>
                <w:noProof/>
                <w:sz w:val="20"/>
                <w:lang w:val="nn-NO"/>
              </w:rPr>
              <w:t>Verordnung (EG) Nr. 661/2009</w:t>
            </w:r>
          </w:p>
          <w:p>
            <w:pPr>
              <w:spacing w:before="60" w:after="60"/>
              <w:rPr>
                <w:rFonts w:eastAsia="Arial Unicode MS"/>
                <w:noProof/>
                <w:sz w:val="20"/>
                <w:szCs w:val="20"/>
                <w:lang w:val="nn-NO"/>
              </w:rPr>
            </w:pPr>
            <w:r>
              <w:rPr>
                <w:noProof/>
                <w:sz w:val="20"/>
                <w:lang w:val="nn-NO"/>
              </w:rPr>
              <w:t>UNECE-Regelung Nr.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Bauteile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Einbau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Festigkeit des Fahrerhauses</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lang w:val="nn-NO"/>
              </w:rPr>
            </w:pPr>
            <w:r>
              <w:rPr>
                <w:noProof/>
                <w:sz w:val="20"/>
                <w:lang w:val="nn-NO"/>
              </w:rPr>
              <w:t>Verordnung (EG) Nr. 661/2009</w:t>
            </w:r>
          </w:p>
          <w:p>
            <w:pPr>
              <w:spacing w:after="0"/>
              <w:rPr>
                <w:rFonts w:eastAsia="Arial Unicode MS"/>
                <w:noProof/>
                <w:sz w:val="20"/>
                <w:szCs w:val="20"/>
                <w:lang w:val="nn-NO"/>
              </w:rPr>
            </w:pPr>
            <w:r>
              <w:rPr>
                <w:noProof/>
                <w:sz w:val="20"/>
                <w:lang w:val="nn-NO"/>
              </w:rPr>
              <w:t>UNECE-Regelung Nr.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lang w:val="nn-NO"/>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lastRenderedPageBreak/>
        <w:t>Anlage 2</w:t>
      </w:r>
    </w:p>
    <w:p>
      <w:pPr>
        <w:rPr>
          <w:rFonts w:eastAsia="Arial Unicode MS"/>
          <w:b/>
          <w:bCs/>
          <w:noProof/>
          <w:szCs w:val="24"/>
        </w:rPr>
      </w:pPr>
      <w:r>
        <w:rPr>
          <w:b/>
          <w:noProof/>
        </w:rPr>
        <w:t>Anforderungen für die EU-Einzelgenehmigung eines Fahrzeugs nach Artikel 42</w:t>
      </w:r>
    </w:p>
    <w:p>
      <w:pPr>
        <w:ind w:left="567" w:hanging="567"/>
        <w:rPr>
          <w:rFonts w:eastAsia="Arial Unicode MS"/>
          <w:bCs/>
          <w:noProof/>
          <w:szCs w:val="24"/>
        </w:rPr>
      </w:pPr>
      <w:r>
        <w:rPr>
          <w:noProof/>
        </w:rPr>
        <w:t>1.</w:t>
      </w:r>
      <w:r>
        <w:rPr>
          <w:noProof/>
        </w:rPr>
        <w:tab/>
        <w:t>ANWENDUNG</w:t>
      </w:r>
    </w:p>
    <w:p>
      <w:pPr>
        <w:spacing w:after="0"/>
        <w:rPr>
          <w:rFonts w:eastAsia="Arial Unicode MS"/>
          <w:noProof/>
          <w:szCs w:val="24"/>
        </w:rPr>
      </w:pPr>
      <w:r>
        <w:rPr>
          <w:noProof/>
        </w:rPr>
        <w:t>Für die Zwecke der Anwendung dieser Anlage gilt ein Fahrzeug als neu, wenn</w:t>
      </w:r>
    </w:p>
    <w:p>
      <w:pPr>
        <w:spacing w:after="0"/>
        <w:ind w:left="567" w:hanging="567"/>
        <w:rPr>
          <w:rFonts w:eastAsia="Arial Unicode MS"/>
          <w:noProof/>
          <w:szCs w:val="24"/>
        </w:rPr>
      </w:pPr>
      <w:r>
        <w:rPr>
          <w:noProof/>
        </w:rPr>
        <w:t>a)</w:t>
      </w:r>
      <w:r>
        <w:rPr>
          <w:noProof/>
        </w:rPr>
        <w:tab/>
        <w:t>es zuvor noch nicht zugelassen war oder</w:t>
      </w:r>
    </w:p>
    <w:p>
      <w:pPr>
        <w:spacing w:after="0"/>
        <w:ind w:left="567" w:hanging="567"/>
        <w:rPr>
          <w:rFonts w:eastAsia="Arial Unicode MS"/>
          <w:noProof/>
          <w:szCs w:val="24"/>
        </w:rPr>
      </w:pPr>
      <w:r>
        <w:rPr>
          <w:noProof/>
        </w:rPr>
        <w:t>b)</w:t>
      </w:r>
      <w:r>
        <w:rPr>
          <w:noProof/>
        </w:rPr>
        <w:tab/>
        <w:t>es zum Zeitpunkt der Beantragung einer EU-Einzelgenehmigung eines Fahrzeugs weniger als sechs Monate zugelassen war.</w:t>
      </w:r>
    </w:p>
    <w:p>
      <w:pPr>
        <w:spacing w:after="100" w:afterAutospacing="1"/>
        <w:ind w:left="567"/>
        <w:rPr>
          <w:rFonts w:eastAsia="Arial Unicode MS"/>
          <w:noProof/>
          <w:szCs w:val="24"/>
        </w:rPr>
      </w:pPr>
      <w:r>
        <w:rPr>
          <w:noProof/>
        </w:rPr>
        <w:t>Ein Fahrzeug gilt als zugelassen, wenn eine unbefristete, befristete oder kurzfristige behördliche Genehmigung für seine Inbetriebnahme im Straßenverkehr erteilt wurde, die die Identifizierung des Fahrzeugs und die Zuteilung eines amtlichen Kennzeichens umfasste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VERWALTUNGSVORSCHRIFTEN </w:t>
      </w:r>
    </w:p>
    <w:p>
      <w:pPr>
        <w:ind w:left="567" w:hanging="567"/>
        <w:rPr>
          <w:rFonts w:eastAsia="Arial Unicode MS"/>
          <w:b/>
          <w:bCs/>
          <w:noProof/>
          <w:szCs w:val="24"/>
        </w:rPr>
      </w:pPr>
      <w:r>
        <w:rPr>
          <w:noProof/>
        </w:rPr>
        <w:t>1.1.</w:t>
      </w:r>
      <w:r>
        <w:rPr>
          <w:noProof/>
        </w:rPr>
        <w:tab/>
      </w:r>
      <w:r>
        <w:rPr>
          <w:b/>
          <w:noProof/>
        </w:rPr>
        <w:t xml:space="preserve">Einstufung des Fahrzeugs </w:t>
      </w:r>
    </w:p>
    <w:p>
      <w:pPr>
        <w:spacing w:after="0"/>
        <w:ind w:left="567"/>
        <w:rPr>
          <w:rFonts w:eastAsia="Arial Unicode MS"/>
          <w:noProof/>
          <w:szCs w:val="24"/>
        </w:rPr>
      </w:pPr>
      <w:r>
        <w:rPr>
          <w:noProof/>
        </w:rPr>
        <w:t>Fahrzeuge sind gemäß den in Anhang II genannten Kriterien wie folgt einzustufen:</w:t>
      </w:r>
    </w:p>
    <w:p>
      <w:pPr>
        <w:spacing w:after="0"/>
        <w:ind w:left="1134" w:hanging="567"/>
        <w:rPr>
          <w:rFonts w:eastAsia="Arial Unicode MS"/>
          <w:noProof/>
          <w:szCs w:val="24"/>
        </w:rPr>
      </w:pPr>
      <w:r>
        <w:rPr>
          <w:noProof/>
        </w:rPr>
        <w:t>a)</w:t>
      </w:r>
      <w:r>
        <w:rPr>
          <w:noProof/>
        </w:rPr>
        <w:tab/>
        <w:t>die tatsächliche Zahl der Sitzplätze ist zu berücksichtigen und</w:t>
      </w:r>
    </w:p>
    <w:p>
      <w:pPr>
        <w:spacing w:after="0"/>
        <w:ind w:left="1134" w:hanging="567"/>
        <w:rPr>
          <w:rFonts w:eastAsia="Arial Unicode MS"/>
          <w:noProof/>
          <w:szCs w:val="24"/>
        </w:rPr>
      </w:pPr>
      <w:r>
        <w:rPr>
          <w:noProof/>
        </w:rPr>
        <w:t>b)</w:t>
      </w:r>
      <w:r>
        <w:rPr>
          <w:noProof/>
        </w:rPr>
        <w:tab/>
        <w:t>die technisch zulässige Gesamtmasse muss der Gesamtmasse entsprechen, die der Hersteller im Herkunftsland angegeben und in seinen offiziellen Unterlagen verzeichnet hat.</w:t>
      </w:r>
    </w:p>
    <w:p>
      <w:pPr>
        <w:spacing w:after="0"/>
        <w:ind w:left="567"/>
        <w:rPr>
          <w:rFonts w:eastAsia="Arial Unicode MS"/>
          <w:noProof/>
          <w:szCs w:val="24"/>
        </w:rPr>
      </w:pPr>
      <w:r>
        <w:rPr>
          <w:noProof/>
        </w:rPr>
        <w:t>Lässt sich die Fahrzeugklasse aufgrund der Form des Aufbaus nicht ohne weiteres feststellen, gelten die Bedingungen gemäß Anhang II.</w:t>
      </w:r>
    </w:p>
    <w:p>
      <w:pPr>
        <w:ind w:left="567" w:hanging="567"/>
        <w:rPr>
          <w:rFonts w:eastAsia="Arial Unicode MS"/>
          <w:b/>
          <w:bCs/>
          <w:noProof/>
          <w:szCs w:val="24"/>
        </w:rPr>
      </w:pPr>
      <w:r>
        <w:rPr>
          <w:noProof/>
        </w:rPr>
        <w:t>1.2.</w:t>
      </w:r>
      <w:r>
        <w:rPr>
          <w:noProof/>
        </w:rPr>
        <w:tab/>
      </w:r>
      <w:r>
        <w:rPr>
          <w:b/>
          <w:noProof/>
        </w:rPr>
        <w:t xml:space="preserve">Antrag auf Erteilung einer Einzelgenehmigung eines Fahrzeugs </w:t>
      </w:r>
    </w:p>
    <w:p>
      <w:pPr>
        <w:spacing w:after="0"/>
        <w:ind w:left="1134" w:hanging="567"/>
        <w:rPr>
          <w:rFonts w:eastAsia="Arial Unicode MS"/>
          <w:noProof/>
          <w:szCs w:val="24"/>
        </w:rPr>
      </w:pPr>
      <w:r>
        <w:rPr>
          <w:noProof/>
        </w:rPr>
        <w:t>a)</w:t>
      </w:r>
      <w:r>
        <w:rPr>
          <w:noProof/>
        </w:rPr>
        <w:tab/>
        <w:t>Der Antragsteller muss der Genehmigungsbehörde einen Antrag vorlegen, dem alle einschlägigen Unterlagen beiliegen, die für die Durchführung des Genehmigungsverfahrens erforderlich sind.</w:t>
      </w:r>
    </w:p>
    <w:p>
      <w:pPr>
        <w:spacing w:after="100" w:afterAutospacing="1"/>
        <w:ind w:left="1134"/>
        <w:rPr>
          <w:rFonts w:eastAsia="Arial Unicode MS"/>
          <w:noProof/>
          <w:szCs w:val="24"/>
        </w:rPr>
      </w:pPr>
      <w:r>
        <w:rPr>
          <w:noProof/>
        </w:rPr>
        <w:t>Sind die vorgelegten Unterlagen unvollständig, verfälscht oder gefälscht, ist der Genehmigungsantrag abzulehnen.</w:t>
      </w:r>
    </w:p>
    <w:p>
      <w:pPr>
        <w:spacing w:after="0"/>
        <w:ind w:left="1134" w:hanging="567"/>
        <w:rPr>
          <w:rFonts w:eastAsia="Arial Unicode MS"/>
          <w:noProof/>
          <w:szCs w:val="24"/>
        </w:rPr>
      </w:pPr>
      <w:r>
        <w:rPr>
          <w:noProof/>
        </w:rPr>
        <w:t>b)</w:t>
      </w:r>
      <w:r>
        <w:rPr>
          <w:noProof/>
        </w:rPr>
        <w:tab/>
        <w:t>Für ein bestimmtes Fahrzeug darf nur ein einziger Antrag in einem einzigen Mitgliedstaat gestellt werden. Die Genehmigungsbehörde kann vom Antragsteller fordern, sich schriftlich zu verpfichten, dass nur ein Antrag im Mitgliedstaat der Genehmigungsbehörde gestellt wird.</w:t>
      </w:r>
    </w:p>
    <w:p>
      <w:pPr>
        <w:spacing w:after="0"/>
        <w:ind w:left="1134"/>
        <w:rPr>
          <w:rFonts w:eastAsia="Arial Unicode MS"/>
          <w:noProof/>
          <w:szCs w:val="24"/>
        </w:rPr>
      </w:pPr>
      <w:r>
        <w:rPr>
          <w:noProof/>
        </w:rPr>
        <w:t xml:space="preserve">Der Ausdruck „bestimmtes Fahrzeug“ bezeichnet ein physisch vorhandenes Fahrzeug, dessen Fahrzeug-Identifizierungsnummer eindeutig angegeben ist. </w:t>
      </w:r>
    </w:p>
    <w:p>
      <w:pPr>
        <w:spacing w:after="0"/>
        <w:ind w:left="1134"/>
        <w:rPr>
          <w:rFonts w:eastAsia="Arial Unicode MS"/>
          <w:noProof/>
          <w:szCs w:val="24"/>
        </w:rPr>
      </w:pPr>
      <w:r>
        <w:rPr>
          <w:noProof/>
        </w:rPr>
        <w:t>Jedoch kann jeder Antragsteller in einem anderen Mitgliedstaat eine EU-Einzelgenehmigung eines Fahrzeugs für ein bestimmtes anderes Fahrzeug, das gleiche oder ähnliche technische Merkmale wie das Fahrzeug besitzt, für das bereits eine EU-Einzelgenehmigung eines Fahrzeugs erteilt wurde, beantragen.</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Liegen keine Zulassungspapiere vor, kann die zuständige Behörde sich auf verfügbare Belege über das Herstellungsdatum oder das Datum des ersten Verkaufs beziehen.</w:t>
      </w:r>
    </w:p>
    <w:p>
      <w:pPr>
        <w:spacing w:after="0"/>
        <w:ind w:left="1134" w:hanging="567"/>
        <w:rPr>
          <w:rFonts w:eastAsia="Arial Unicode MS"/>
          <w:noProof/>
          <w:szCs w:val="24"/>
        </w:rPr>
      </w:pPr>
      <w:r>
        <w:rPr>
          <w:noProof/>
        </w:rPr>
        <w:lastRenderedPageBreak/>
        <w:t>c)</w:t>
      </w:r>
      <w:r>
        <w:rPr>
          <w:noProof/>
        </w:rPr>
        <w:tab/>
        <w:t>Die Genehmigungsbehörde legt das Muster des Antragsformulars und das Layout fest.</w:t>
      </w:r>
    </w:p>
    <w:p>
      <w:pPr>
        <w:spacing w:before="100" w:beforeAutospacing="1" w:after="100" w:afterAutospacing="1"/>
        <w:ind w:left="1134"/>
        <w:rPr>
          <w:rFonts w:eastAsia="Arial Unicode MS"/>
          <w:noProof/>
          <w:szCs w:val="24"/>
        </w:rPr>
      </w:pPr>
      <w:r>
        <w:rPr>
          <w:noProof/>
        </w:rPr>
        <w:t>Die zum Fahrzeug zu machenden Angaben dürfen lediglich aus einer zweckdienlichen Auswahl von in Anhang I aufgeführten Informationen bestehen.</w:t>
      </w:r>
    </w:p>
    <w:p>
      <w:pPr>
        <w:spacing w:after="0"/>
        <w:ind w:left="1134" w:hanging="567"/>
        <w:rPr>
          <w:rFonts w:eastAsia="Arial Unicode MS"/>
          <w:noProof/>
          <w:szCs w:val="24"/>
        </w:rPr>
      </w:pPr>
      <w:r>
        <w:rPr>
          <w:noProof/>
        </w:rPr>
        <w:t>d)</w:t>
      </w:r>
      <w:r>
        <w:rPr>
          <w:noProof/>
        </w:rPr>
        <w:tab/>
        <w:t>Es sind die technischen Anforderungen von Abschnitt 4 einzuhalten.</w:t>
      </w:r>
    </w:p>
    <w:p>
      <w:pPr>
        <w:spacing w:before="100" w:beforeAutospacing="1" w:after="100" w:afterAutospacing="1"/>
        <w:ind w:left="1134"/>
        <w:rPr>
          <w:rFonts w:eastAsia="Arial Unicode MS"/>
          <w:noProof/>
          <w:szCs w:val="24"/>
        </w:rPr>
      </w:pPr>
      <w:r>
        <w:rPr>
          <w:noProof/>
        </w:rPr>
        <w:t>Es gelten die technischen Anforderungen, die auf solche neuen Fahrzeuge angewendet werden, die zu einem Fahrzeugtyp gehören, dessen Produktion zum Zeitpunkt der Antragstellung andauert.</w:t>
      </w:r>
    </w:p>
    <w:p>
      <w:pPr>
        <w:spacing w:after="0"/>
        <w:ind w:left="1134" w:hanging="567"/>
        <w:rPr>
          <w:rFonts w:eastAsia="Arial Unicode MS"/>
          <w:noProof/>
          <w:szCs w:val="24"/>
        </w:rPr>
      </w:pPr>
      <w:r>
        <w:rPr>
          <w:noProof/>
        </w:rPr>
        <w:t>e)</w:t>
      </w:r>
      <w:r>
        <w:rPr>
          <w:noProof/>
        </w:rPr>
        <w:tab/>
        <w:t>Bezüglich der Prüfungen, deren Durchführung in den in diesem Anhang aufgeführten Rechtsakten vorgeschrieben ist, hat der Antragsteller eine Erklärung beizubringen, in der die Übereinstimmung mit anerkannten internationalen Normen oder Regelungen bescheinigt wird. Diese Erklärung darf ausschließlich vom Fahrzeughersteller ausgestellt werden.</w:t>
      </w:r>
    </w:p>
    <w:p>
      <w:pPr>
        <w:spacing w:before="100" w:beforeAutospacing="1" w:after="100" w:afterAutospacing="1"/>
        <w:ind w:left="1134"/>
        <w:rPr>
          <w:rFonts w:eastAsia="Arial Unicode MS"/>
          <w:noProof/>
          <w:szCs w:val="24"/>
        </w:rPr>
      </w:pPr>
      <w:r>
        <w:rPr>
          <w:noProof/>
        </w:rPr>
        <w:t xml:space="preserve">Der Ausdruck „Übereinstimmungsbescheinigung“ bezeichnet eine Erklärung, die von der Stelle im Unternehmen des Herstellers ausgestellt wird, die von der Unternehmensleitung ordnungsgemäß dazu ermächtigt ist, für den Hersteller die volle rechtliche Verantwortung bezüglich Konstruktion und Bau eines Fahrzeugs zu übernehmen. </w:t>
      </w:r>
    </w:p>
    <w:p>
      <w:pPr>
        <w:spacing w:before="100" w:beforeAutospacing="1" w:after="100" w:afterAutospacing="1"/>
        <w:ind w:left="1134"/>
        <w:rPr>
          <w:rFonts w:eastAsia="Arial Unicode MS"/>
          <w:noProof/>
          <w:szCs w:val="24"/>
        </w:rPr>
      </w:pPr>
      <w:r>
        <w:rPr>
          <w:noProof/>
        </w:rPr>
        <w:t>In Abschnitt 4 sind die Rechtsakte aufgeführt, für die eine solche Erklärung beizubringen ist.</w:t>
      </w:r>
    </w:p>
    <w:p>
      <w:pPr>
        <w:spacing w:before="100" w:beforeAutospacing="1" w:after="100" w:afterAutospacing="1"/>
        <w:ind w:left="1134"/>
        <w:rPr>
          <w:rFonts w:eastAsia="Arial Unicode MS"/>
          <w:noProof/>
          <w:szCs w:val="24"/>
        </w:rPr>
      </w:pPr>
      <w:r>
        <w:rPr>
          <w:noProof/>
        </w:rPr>
        <w:t>Ist eine Übereinstimmungsbescheinigung unklar, so kann der Antragsteller aufgefordert werden, vom Hersteller einen Nachweis, einschließlich eines Prüfberichts, zu verlangen, der dessen Erklärung bestätigt.</w:t>
      </w:r>
    </w:p>
    <w:p>
      <w:pPr>
        <w:spacing w:before="360"/>
        <w:ind w:left="567" w:hanging="567"/>
        <w:rPr>
          <w:rFonts w:eastAsia="Arial Unicode MS"/>
          <w:b/>
          <w:bCs/>
          <w:noProof/>
          <w:szCs w:val="24"/>
        </w:rPr>
      </w:pPr>
      <w:r>
        <w:rPr>
          <w:noProof/>
        </w:rPr>
        <w:t>1.3.</w:t>
      </w:r>
      <w:r>
        <w:rPr>
          <w:noProof/>
        </w:rPr>
        <w:tab/>
      </w:r>
      <w:r>
        <w:rPr>
          <w:b/>
          <w:noProof/>
        </w:rPr>
        <w:t xml:space="preserve">Für Einzelgenehmigungen eines Fahrzeugs zuständige technische Dienste </w:t>
      </w:r>
    </w:p>
    <w:p>
      <w:pPr>
        <w:spacing w:before="240" w:after="0"/>
        <w:ind w:left="1134" w:hanging="567"/>
        <w:rPr>
          <w:rFonts w:eastAsia="Arial Unicode MS"/>
          <w:noProof/>
          <w:szCs w:val="24"/>
        </w:rPr>
      </w:pPr>
      <w:r>
        <w:rPr>
          <w:noProof/>
        </w:rPr>
        <w:t>a)</w:t>
      </w:r>
      <w:r>
        <w:rPr>
          <w:noProof/>
        </w:rPr>
        <w:tab/>
        <w:t>Für Einzelgenehmigungen eines Fahrzeugs zuständige technische Dienste müssen der Kategorie A gemäß Artikel 72 Absatz 1 angehören.</w:t>
      </w:r>
    </w:p>
    <w:p>
      <w:pPr>
        <w:spacing w:before="240" w:after="0"/>
        <w:ind w:left="1134" w:hanging="567"/>
        <w:rPr>
          <w:rFonts w:eastAsia="Arial Unicode MS"/>
          <w:noProof/>
          <w:szCs w:val="24"/>
        </w:rPr>
      </w:pPr>
      <w:r>
        <w:rPr>
          <w:noProof/>
        </w:rPr>
        <w:t>b)</w:t>
      </w:r>
      <w:r>
        <w:rPr>
          <w:noProof/>
        </w:rPr>
        <w:tab/>
        <w:t>Abweichend von der Anforderung, die Übereinstimmung mit den in Anhang V Anlage 1 aufgeführten Normen nachzuweisen, müssen technische Dienste die Anforderungen der  folgenden Normen erfüllen:</w:t>
      </w:r>
    </w:p>
    <w:p>
      <w:pPr>
        <w:spacing w:after="0"/>
        <w:ind w:left="1701" w:hanging="567"/>
        <w:rPr>
          <w:rFonts w:eastAsia="Arial Unicode MS"/>
          <w:noProof/>
          <w:szCs w:val="24"/>
        </w:rPr>
      </w:pPr>
      <w:r>
        <w:rPr>
          <w:noProof/>
        </w:rPr>
        <w:t>i)</w:t>
      </w:r>
      <w:r>
        <w:rPr>
          <w:noProof/>
        </w:rPr>
        <w:tab/>
        <w:t>EN ISO/IEC 17025:2005, wenn sie Prüfungen selbst durchführen</w:t>
      </w:r>
    </w:p>
    <w:p>
      <w:pPr>
        <w:spacing w:after="0"/>
        <w:ind w:left="1701" w:hanging="567"/>
        <w:rPr>
          <w:rFonts w:eastAsia="Arial Unicode MS"/>
          <w:noProof/>
          <w:szCs w:val="24"/>
        </w:rPr>
      </w:pPr>
      <w:r>
        <w:rPr>
          <w:noProof/>
        </w:rPr>
        <w:t>ii)</w:t>
      </w:r>
      <w:r>
        <w:rPr>
          <w:noProof/>
        </w:rPr>
        <w:tab/>
        <w:t>EN ISO/IEC 17020:2012, wenn sie die Übereinstimmung des Fahrzeugs mit den Anforderungen dieser Anlage prüfen</w:t>
      </w:r>
    </w:p>
    <w:p>
      <w:pPr>
        <w:spacing w:before="240" w:after="0"/>
        <w:ind w:left="1134" w:hanging="567"/>
        <w:rPr>
          <w:rFonts w:eastAsia="Arial Unicode MS"/>
          <w:noProof/>
          <w:szCs w:val="24"/>
        </w:rPr>
      </w:pPr>
      <w:r>
        <w:rPr>
          <w:noProof/>
        </w:rPr>
        <w:t>c)</w:t>
      </w:r>
      <w:r>
        <w:rPr>
          <w:noProof/>
        </w:rPr>
        <w:tab/>
        <w:t>Sind auf Ersuchen des Antragstellers spezifische Prüfungen, für die spezifische Fähigkeiten erforderlich sind, durchzuführen, so müssen diese von den der Kommission nach Wahl des Antragstellers notifizierten technischen Diensten durchgeführt werden.</w:t>
      </w:r>
    </w:p>
    <w:p>
      <w:pPr>
        <w:spacing w:before="360"/>
        <w:ind w:left="567" w:hanging="567"/>
        <w:rPr>
          <w:rFonts w:eastAsia="Arial Unicode MS"/>
          <w:b/>
          <w:bCs/>
          <w:noProof/>
          <w:szCs w:val="24"/>
        </w:rPr>
      </w:pPr>
      <w:r>
        <w:rPr>
          <w:noProof/>
        </w:rPr>
        <w:br w:type="page"/>
      </w:r>
      <w:r>
        <w:rPr>
          <w:noProof/>
        </w:rPr>
        <w:lastRenderedPageBreak/>
        <w:t>1.4.</w:t>
      </w:r>
      <w:r>
        <w:rPr>
          <w:noProof/>
        </w:rPr>
        <w:tab/>
      </w:r>
      <w:r>
        <w:rPr>
          <w:b/>
          <w:noProof/>
        </w:rPr>
        <w:t xml:space="preserve">Prüfberichte </w:t>
      </w:r>
    </w:p>
    <w:p>
      <w:pPr>
        <w:spacing w:before="360" w:after="0"/>
        <w:ind w:left="1134" w:hanging="567"/>
        <w:rPr>
          <w:rFonts w:eastAsia="Arial Unicode MS"/>
          <w:noProof/>
          <w:szCs w:val="24"/>
        </w:rPr>
      </w:pPr>
      <w:r>
        <w:rPr>
          <w:noProof/>
        </w:rPr>
        <w:t>a)</w:t>
      </w:r>
      <w:r>
        <w:rPr>
          <w:noProof/>
        </w:rPr>
        <w:tab/>
        <w:t>Prüfberichte sind gemäß Absatz 5.10.2 der Norm EN ISO/IEC 17025:2005 zu erstellen.</w:t>
      </w:r>
    </w:p>
    <w:p>
      <w:pPr>
        <w:spacing w:after="0"/>
        <w:ind w:left="1134" w:hanging="567"/>
        <w:rPr>
          <w:rFonts w:eastAsia="Arial Unicode MS"/>
          <w:noProof/>
          <w:szCs w:val="24"/>
        </w:rPr>
      </w:pPr>
      <w:r>
        <w:rPr>
          <w:noProof/>
        </w:rPr>
        <w:t>b)</w:t>
      </w:r>
      <w:r>
        <w:rPr>
          <w:noProof/>
        </w:rPr>
        <w:tab/>
        <w:t>Prüfberichte sind in einer von der Genehmigungsbehörde zu bestimmenden Sprache der Union zu verfassen.</w:t>
      </w:r>
    </w:p>
    <w:p>
      <w:pPr>
        <w:spacing w:before="100" w:beforeAutospacing="1" w:after="100" w:afterAutospacing="1"/>
        <w:ind w:left="1134"/>
        <w:rPr>
          <w:rFonts w:eastAsia="Arial Unicode MS"/>
          <w:noProof/>
          <w:szCs w:val="24"/>
        </w:rPr>
      </w:pPr>
      <w:r>
        <w:rPr>
          <w:noProof/>
        </w:rPr>
        <w:t>Wurde in Anwendung von Nummer 1.3.c ein Prüfbericht in einem anderen Mitgliedstaat als demjenigen ausgegeben, der mit der Einzelgenehmigung eines Fahrzeugs befasst ist, kann die Genehmigungsbehörde verlangen, dass der Antragsteller eine authentische Übersetzung des Prüfberichts beibringt.</w:t>
      </w:r>
    </w:p>
    <w:p>
      <w:pPr>
        <w:spacing w:after="0"/>
        <w:ind w:left="1134" w:hanging="600"/>
        <w:rPr>
          <w:rFonts w:eastAsia="Arial Unicode MS"/>
          <w:noProof/>
          <w:szCs w:val="24"/>
        </w:rPr>
      </w:pPr>
      <w:r>
        <w:rPr>
          <w:noProof/>
        </w:rPr>
        <w:t>c)</w:t>
      </w:r>
      <w:r>
        <w:rPr>
          <w:noProof/>
        </w:rPr>
        <w:tab/>
        <w:t>Prüfberichte müssen eine Beschreibung des geprüften Fahrzeugs einschließlich seiner Identifizierung umfassen. Für die Teile, die hinsichtlich der Prüfergebnisse relevant sind, ist eine Beschreibung sowie deren Identifizierungsnummer aufzunehmen.</w:t>
      </w:r>
    </w:p>
    <w:p>
      <w:pPr>
        <w:spacing w:after="0"/>
        <w:ind w:left="1134" w:hanging="600"/>
        <w:rPr>
          <w:rFonts w:eastAsia="Arial Unicode MS"/>
          <w:noProof/>
          <w:szCs w:val="24"/>
        </w:rPr>
      </w:pPr>
      <w:r>
        <w:rPr>
          <w:noProof/>
        </w:rPr>
        <w:t>d)</w:t>
      </w:r>
      <w:r>
        <w:rPr>
          <w:noProof/>
        </w:rPr>
        <w:tab/>
        <w:t>Auf Antrag eines Antragstellers darf ein Prüfbericht, der für ein System in Verbindung mit einem bestimmten Fahrzeug erstellt wurde, mehrmals entweder von demselben oder von einem anderen Antragsteller für die Zwecke der Einzelgenehmigung eines anderen Fahrzeugs vorgelegt werden.</w:t>
      </w:r>
    </w:p>
    <w:p>
      <w:pPr>
        <w:spacing w:before="100" w:beforeAutospacing="1" w:after="100" w:afterAutospacing="1"/>
        <w:ind w:left="1134"/>
        <w:rPr>
          <w:rFonts w:eastAsia="Arial Unicode MS"/>
          <w:noProof/>
          <w:szCs w:val="24"/>
        </w:rPr>
      </w:pPr>
      <w:r>
        <w:rPr>
          <w:noProof/>
        </w:rPr>
        <w:t>In einem solchen Fall muss die Genehmigungsbehörde sicherstellen, dass die technischen Merkmale des Fahrzeugs sorgfältig mit dem Prüfbericht abgeglichen werden.</w:t>
      </w:r>
    </w:p>
    <w:p>
      <w:pPr>
        <w:spacing w:before="100" w:beforeAutospacing="1" w:after="100" w:afterAutospacing="1"/>
        <w:ind w:left="1134"/>
        <w:rPr>
          <w:rFonts w:eastAsia="Arial Unicode MS"/>
          <w:noProof/>
          <w:szCs w:val="24"/>
        </w:rPr>
      </w:pPr>
      <w:r>
        <w:rPr>
          <w:noProof/>
        </w:rPr>
        <w:t>Durch die Prüfung des Fahrzeugs und der Begleitunterlagen zum Prüfbericht muss nachgewiesen werden, dass das Fahrzeug, für das eine Einzelgenehmigung beantragt wird, dieselben Merkmale aufweist wie das in dem Bericht beschriebene Fahrzeug.</w:t>
      </w:r>
    </w:p>
    <w:p>
      <w:pPr>
        <w:spacing w:after="0"/>
        <w:ind w:left="1134" w:hanging="600"/>
        <w:rPr>
          <w:rFonts w:eastAsia="Arial Unicode MS"/>
          <w:noProof/>
          <w:szCs w:val="24"/>
        </w:rPr>
      </w:pPr>
      <w:r>
        <w:rPr>
          <w:noProof/>
        </w:rPr>
        <w:t>e)</w:t>
      </w:r>
      <w:r>
        <w:rPr>
          <w:noProof/>
        </w:rPr>
        <w:tab/>
        <w:t>Kopien von Prüfberichten müssen beglaubigt sein.</w:t>
      </w:r>
    </w:p>
    <w:p>
      <w:pPr>
        <w:spacing w:after="0"/>
        <w:ind w:left="1134" w:hanging="600"/>
        <w:rPr>
          <w:rFonts w:eastAsia="Arial Unicode MS"/>
          <w:noProof/>
          <w:szCs w:val="24"/>
        </w:rPr>
      </w:pPr>
      <w:r>
        <w:rPr>
          <w:noProof/>
        </w:rPr>
        <w:t>f)</w:t>
      </w:r>
      <w:r>
        <w:rPr>
          <w:noProof/>
        </w:rPr>
        <w:tab/>
        <w:t>Prüfberichte nach Nummer 1.4.d umfassen nicht die Berichte, die zur Erteilung der Einzelgenehmigung für das Fahrzeug erstellt wurden.</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Im Verfahren zur Erteilung einer Einzelgenehmigung eines Fahrzeugs ist jedes bestimmte Fahrzeug physisch vom technischen Dienst zu prüfen.</w:t>
            </w:r>
          </w:p>
          <w:p>
            <w:pPr>
              <w:spacing w:after="0"/>
              <w:rPr>
                <w:rFonts w:eastAsia="Arial Unicode MS"/>
                <w:noProof/>
                <w:szCs w:val="24"/>
              </w:rPr>
            </w:pPr>
            <w:r>
              <w:rPr>
                <w:noProof/>
              </w:rPr>
              <w:t>Ausnahmen von diesem Grundsatz sind unzulässig.</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Gelangt die Genehmigungsbehörde zu dem Schluss, dass das Fahrzeug den technischen Anforderungen dieser Anlage entspricht und mit der im Antrag enthaltenen Beschreibung übereinstimmt, erteilt sie eine Genehmigung nach Artikel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Der Genehmigungsbogen ist gemäß Anhang VI Muster D zu erstellen.</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Die Genehmigungsbehörde muss alle nach Artikel 42 erteilten Genehmigungen erfassen.</w:t>
            </w:r>
          </w:p>
        </w:tc>
      </w:tr>
    </w:tbl>
    <w:p>
      <w:pPr>
        <w:rPr>
          <w:noProof/>
        </w:rPr>
      </w:pPr>
      <w:r>
        <w:rPr>
          <w:noProof/>
        </w:rPr>
        <w:lastRenderedPageBreak/>
        <w:br w:type="page"/>
      </w:r>
    </w:p>
    <w:p>
      <w:pPr>
        <w:spacing w:before="240"/>
        <w:ind w:left="567" w:hanging="567"/>
        <w:rPr>
          <w:rFonts w:eastAsia="Arial Unicode MS"/>
          <w:bCs/>
          <w:noProof/>
          <w:szCs w:val="24"/>
        </w:rPr>
      </w:pPr>
      <w:r>
        <w:rPr>
          <w:noProof/>
        </w:rPr>
        <w:lastRenderedPageBreak/>
        <w:t>2.</w:t>
      </w:r>
      <w:r>
        <w:rPr>
          <w:noProof/>
        </w:rPr>
        <w:tab/>
        <w:t xml:space="preserve">PRÜFUNG DER TECHNISCHEN ANFORDERUNGEN </w:t>
      </w:r>
    </w:p>
    <w:p>
      <w:pPr>
        <w:spacing w:after="0"/>
        <w:ind w:left="567"/>
        <w:rPr>
          <w:rFonts w:eastAsia="Arial Unicode MS"/>
          <w:noProof/>
          <w:szCs w:val="24"/>
        </w:rPr>
      </w:pPr>
      <w:r>
        <w:rPr>
          <w:noProof/>
        </w:rPr>
        <w:t>Das Verzeichnis der technischen Anforderungen in Abschnitt 3 ist regelmäßig zu überprüfen, um die Ergebnisse der Harmonisierungsarbeiten auf Ebene des Weltforums für die Harmonisierung der Regelungen für Kraftfahrzeuge (WP.29) in Genf sowie die rechtlichen Entwicklungen in Drittländern zu berücksichtigen.</w:t>
      </w:r>
    </w:p>
    <w:p>
      <w:pPr>
        <w:spacing w:before="240"/>
        <w:ind w:left="567" w:hanging="567"/>
        <w:rPr>
          <w:rFonts w:eastAsia="Arial Unicode MS"/>
          <w:bCs/>
          <w:noProof/>
          <w:szCs w:val="24"/>
        </w:rPr>
      </w:pPr>
      <w:r>
        <w:rPr>
          <w:noProof/>
        </w:rPr>
        <w:t>3.</w:t>
      </w:r>
      <w:r>
        <w:rPr>
          <w:noProof/>
        </w:rPr>
        <w:tab/>
        <w:t xml:space="preserve">TECHNISCHE ANFORDERUNGEN </w:t>
      </w:r>
    </w:p>
    <w:p>
      <w:pPr>
        <w:spacing w:before="240" w:after="240"/>
        <w:jc w:val="center"/>
        <w:rPr>
          <w:rFonts w:eastAsia="Arial Unicode MS"/>
          <w:noProof/>
          <w:szCs w:val="24"/>
        </w:rPr>
      </w:pPr>
      <w:r>
        <w:rPr>
          <w:b/>
          <w:noProof/>
        </w:rPr>
        <w:t>Teil I:</w:t>
      </w:r>
      <w:r>
        <w:rPr>
          <w:noProof/>
        </w:rPr>
        <w:t xml:space="preserve"> </w:t>
      </w:r>
      <w:r>
        <w:rPr>
          <w:b/>
          <w:noProof/>
        </w:rPr>
        <w:t>Fahrzeuge der Klasse M</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364"/>
        <w:gridCol w:w="552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Nummer des Rechtsakts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Alternative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70/157/EWG des Rates</w:t>
            </w:r>
            <w:r>
              <w:rPr>
                <w:rStyle w:val="FootnoteReference"/>
                <w:noProof/>
                <w:sz w:val="20"/>
              </w:rPr>
              <w:footnoteReference w:id="28"/>
            </w:r>
          </w:p>
          <w:p>
            <w:pPr>
              <w:spacing w:before="60" w:after="60"/>
              <w:rPr>
                <w:rFonts w:eastAsia="Arial Unicode MS"/>
                <w:noProof/>
                <w:sz w:val="20"/>
                <w:szCs w:val="20"/>
              </w:rPr>
            </w:pPr>
            <w:r>
              <w:rPr>
                <w:noProof/>
                <w:sz w:val="20"/>
              </w:rPr>
              <w:t>(Zulässiger Geräuschpegel)</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Vorbeifahrtmessung</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Es ist eine Prüfung gemäß dem „Messverfahren A“ nach Anhang 3 der UNECE-Regelung Nr. 51 durchzuführen.</w:t>
            </w:r>
          </w:p>
          <w:p>
            <w:pPr>
              <w:spacing w:before="60" w:after="60"/>
              <w:ind w:left="522" w:hanging="522"/>
              <w:rPr>
                <w:rFonts w:eastAsia="Arial Unicode MS"/>
                <w:noProof/>
                <w:sz w:val="20"/>
                <w:szCs w:val="20"/>
              </w:rPr>
            </w:pPr>
            <w:r>
              <w:rPr>
                <w:noProof/>
              </w:rPr>
              <w:tab/>
            </w:r>
            <w:r>
              <w:rPr>
                <w:noProof/>
                <w:sz w:val="20"/>
              </w:rPr>
              <w:t>Es gelten die Grenzwerte nach Anhang I Nummer 2.1 der Richtlinie 70/157/EWG. Die Überschreitung der Grenzwerte um 1 Dezibel ist zulässig.</w:t>
            </w:r>
          </w:p>
          <w:p>
            <w:pPr>
              <w:spacing w:before="60" w:after="0"/>
              <w:ind w:left="522" w:hanging="522"/>
              <w:rPr>
                <w:rFonts w:eastAsia="Arial Unicode MS"/>
                <w:noProof/>
                <w:sz w:val="20"/>
                <w:szCs w:val="20"/>
              </w:rPr>
            </w:pPr>
            <w:r>
              <w:rPr>
                <w:noProof/>
                <w:sz w:val="20"/>
              </w:rPr>
              <w:t>b)</w:t>
            </w:r>
            <w:r>
              <w:rPr>
                <w:noProof/>
              </w:rPr>
              <w:tab/>
            </w:r>
            <w:r>
              <w:rPr>
                <w:noProof/>
                <w:sz w:val="20"/>
              </w:rPr>
              <w:t>Die Prüfstrecke muss Anhang 8 der UNECE-Regelung Nr. 51 entsprechen. Eine Prüfstrecke mit anderen Spezifikationen darf unter der Voraussetzung verwendet werden, dass der technische Dienst Korrelationsprüfungen durchgeführt hat. Gegebenenfalls ist ein Berichtigungskoeffizient anzuwenden.</w:t>
            </w:r>
          </w:p>
          <w:p>
            <w:pPr>
              <w:spacing w:before="60" w:after="0"/>
              <w:ind w:left="522" w:hanging="522"/>
              <w:rPr>
                <w:rFonts w:eastAsia="Arial Unicode MS"/>
                <w:noProof/>
                <w:sz w:val="20"/>
                <w:szCs w:val="20"/>
              </w:rPr>
            </w:pPr>
            <w:r>
              <w:rPr>
                <w:noProof/>
                <w:sz w:val="20"/>
              </w:rPr>
              <w:t>c)</w:t>
            </w:r>
            <w:r>
              <w:rPr>
                <w:noProof/>
              </w:rPr>
              <w:tab/>
            </w:r>
            <w:r>
              <w:rPr>
                <w:noProof/>
                <w:sz w:val="20"/>
              </w:rPr>
              <w:t>Auspuffanlagen mit Faserstoffen müssen nicht gemäß Anhang 5 der UNECE-Regelung Nr. 51 konditioniert werden.</w:t>
            </w:r>
          </w:p>
          <w:p>
            <w:pPr>
              <w:spacing w:after="0"/>
              <w:ind w:left="522" w:hanging="522"/>
              <w:rPr>
                <w:rFonts w:eastAsia="Arial Unicode MS"/>
                <w:i/>
                <w:iCs/>
                <w:noProof/>
                <w:sz w:val="20"/>
                <w:szCs w:val="20"/>
              </w:rPr>
            </w:pPr>
            <w:r>
              <w:rPr>
                <w:i/>
                <w:noProof/>
                <w:sz w:val="20"/>
              </w:rPr>
              <w:t>Prüfung im Stillstand</w:t>
            </w:r>
          </w:p>
          <w:p>
            <w:pPr>
              <w:rPr>
                <w:rFonts w:eastAsia="Arial Unicode MS"/>
                <w:noProof/>
                <w:sz w:val="20"/>
                <w:szCs w:val="20"/>
              </w:rPr>
            </w:pPr>
            <w:r>
              <w:rPr>
                <w:noProof/>
                <w:sz w:val="20"/>
              </w:rPr>
              <w:t xml:space="preserve">Es ist eine Prüfung gemäß Anhang 3 Absatz 3.2 der UNECE-Regelung Nr. 51 durchzuführen.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715/2007</w:t>
            </w:r>
          </w:p>
          <w:p>
            <w:pPr>
              <w:spacing w:before="60" w:after="60"/>
              <w:jc w:val="left"/>
              <w:rPr>
                <w:rFonts w:eastAsia="Arial Unicode MS"/>
                <w:noProof/>
                <w:sz w:val="20"/>
                <w:szCs w:val="20"/>
              </w:rPr>
            </w:pPr>
            <w:r>
              <w:rPr>
                <w:noProof/>
                <w:sz w:val="20"/>
              </w:rPr>
              <w:t>(Emissionen leichter Pkw und Nutzfahrzeuge, Euro 5 und 6/Zugang zu Informationen)</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Auspuffemissionen</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Es ist eine Prüfung Typ I gemäß Anhang III der Verordnung (EG) Nr. 692/2008 unter Verwendung der Verschlechterungsfaktoren nach Anhang VII Nummer 1.4 der Verordnung (EG) Nr. 692/2008 durchzuführen. Es gelten die Grenzwerte des Anhangs I Tabellen I und II der Verordnung (EG) Nr. 715/2007.</w:t>
            </w:r>
          </w:p>
          <w:p>
            <w:pPr>
              <w:spacing w:after="0"/>
              <w:ind w:left="522" w:hanging="522"/>
              <w:rPr>
                <w:rFonts w:eastAsia="Arial Unicode MS"/>
                <w:noProof/>
                <w:sz w:val="20"/>
                <w:szCs w:val="20"/>
              </w:rPr>
            </w:pPr>
            <w:r>
              <w:rPr>
                <w:noProof/>
                <w:sz w:val="20"/>
              </w:rPr>
              <w:t>b)</w:t>
            </w:r>
            <w:r>
              <w:rPr>
                <w:noProof/>
              </w:rPr>
              <w:tab/>
            </w:r>
            <w:r>
              <w:rPr>
                <w:noProof/>
                <w:sz w:val="20"/>
              </w:rPr>
              <w:t>Das Fahrzeug muss nicht, wie in Anhang 4 Absatz 3.1.1 der UNECE-Regelung Nr. 83 vorgeschrieben, 3000 km zurückgelegt haben.</w:t>
            </w:r>
          </w:p>
          <w:p>
            <w:pPr>
              <w:spacing w:after="0"/>
              <w:ind w:left="522" w:hanging="522"/>
              <w:rPr>
                <w:rFonts w:eastAsia="Arial Unicode MS"/>
                <w:noProof/>
                <w:sz w:val="20"/>
                <w:szCs w:val="20"/>
              </w:rPr>
            </w:pPr>
            <w:r>
              <w:rPr>
                <w:noProof/>
                <w:sz w:val="20"/>
              </w:rPr>
              <w:t>c)</w:t>
            </w:r>
            <w:r>
              <w:rPr>
                <w:noProof/>
              </w:rPr>
              <w:tab/>
            </w:r>
            <w:r>
              <w:rPr>
                <w:noProof/>
                <w:sz w:val="20"/>
              </w:rPr>
              <w:t>Als Kraftstoff ist für die Prüfung der in Anhang IX der Verordnung (EG) Nr. 692/2008 festgelegte Bezugskraftstoff zu verwenden.</w:t>
            </w:r>
          </w:p>
          <w:p>
            <w:pPr>
              <w:spacing w:after="0"/>
              <w:ind w:left="522" w:hanging="522"/>
              <w:rPr>
                <w:rFonts w:eastAsia="Arial Unicode MS"/>
                <w:noProof/>
                <w:sz w:val="20"/>
                <w:szCs w:val="20"/>
              </w:rPr>
            </w:pPr>
            <w:r>
              <w:rPr>
                <w:noProof/>
                <w:sz w:val="20"/>
              </w:rPr>
              <w:t>d)</w:t>
            </w:r>
            <w:r>
              <w:rPr>
                <w:noProof/>
              </w:rPr>
              <w:tab/>
            </w:r>
            <w:r>
              <w:rPr>
                <w:noProof/>
                <w:sz w:val="20"/>
              </w:rPr>
              <w:t>Der Prüfstand ist gemäß den technischen Vorschriften der UNECE-Regelung Nr. 83 Anhang 4 Absatz 3.2 einzustellen.</w:t>
            </w:r>
          </w:p>
          <w:p>
            <w:pPr>
              <w:spacing w:after="0"/>
              <w:ind w:left="522" w:hanging="522"/>
              <w:rPr>
                <w:rFonts w:eastAsia="Arial Unicode MS"/>
                <w:noProof/>
                <w:sz w:val="20"/>
                <w:szCs w:val="20"/>
              </w:rPr>
            </w:pPr>
            <w:r>
              <w:rPr>
                <w:noProof/>
                <w:sz w:val="20"/>
              </w:rPr>
              <w:lastRenderedPageBreak/>
              <w:t>e)</w:t>
            </w:r>
            <w:r>
              <w:rPr>
                <w:noProof/>
              </w:rPr>
              <w:tab/>
            </w:r>
            <w:r>
              <w:rPr>
                <w:noProof/>
                <w:sz w:val="20"/>
              </w:rPr>
              <w:t>Die Prüfung nach Buchstabe a braucht nicht durchgeführt zu werden, wenn das Fahrzeug nachweislich mit den California Code Regulations übereinstimmt, auf die in Anhang I Nummer 2.1.1 der Verordnung (EG) Nr. 692/2008 Bezug genommen wird.</w:t>
            </w:r>
          </w:p>
          <w:p>
            <w:pPr>
              <w:ind w:left="522" w:hanging="522"/>
              <w:rPr>
                <w:rFonts w:eastAsia="Arial Unicode MS"/>
                <w:i/>
                <w:iCs/>
                <w:noProof/>
                <w:sz w:val="20"/>
                <w:szCs w:val="20"/>
              </w:rPr>
            </w:pPr>
            <w:r>
              <w:rPr>
                <w:i/>
                <w:noProof/>
                <w:sz w:val="20"/>
              </w:rPr>
              <w:t>Verdunstungsemissionen</w:t>
            </w:r>
          </w:p>
          <w:p>
            <w:pPr>
              <w:spacing w:after="0"/>
              <w:rPr>
                <w:rFonts w:eastAsia="Arial Unicode MS"/>
                <w:noProof/>
                <w:sz w:val="20"/>
                <w:szCs w:val="20"/>
              </w:rPr>
            </w:pPr>
            <w:r>
              <w:rPr>
                <w:noProof/>
                <w:sz w:val="20"/>
              </w:rPr>
              <w:t>Kraftfahrzeuge mit einem Benzinmotor müssen mit einer Anlage zur Begrenzung der Verdunstungsemissionen (z. B. Aktivkohlebehälter) ausgerüstet sein.</w:t>
            </w:r>
          </w:p>
          <w:p>
            <w:pPr>
              <w:ind w:left="522" w:hanging="522"/>
              <w:rPr>
                <w:rFonts w:eastAsia="Arial Unicode MS"/>
                <w:i/>
                <w:iCs/>
                <w:noProof/>
                <w:sz w:val="20"/>
                <w:szCs w:val="20"/>
              </w:rPr>
            </w:pPr>
            <w:r>
              <w:rPr>
                <w:i/>
                <w:noProof/>
                <w:sz w:val="20"/>
              </w:rPr>
              <w:t>Kurbelgehäuseemissionen</w:t>
            </w:r>
          </w:p>
          <w:p>
            <w:pPr>
              <w:spacing w:after="0"/>
              <w:rPr>
                <w:rFonts w:eastAsia="Arial Unicode MS"/>
                <w:noProof/>
                <w:sz w:val="20"/>
                <w:szCs w:val="20"/>
              </w:rPr>
            </w:pPr>
            <w:r>
              <w:rPr>
                <w:noProof/>
                <w:sz w:val="20"/>
              </w:rPr>
              <w:t>Es muss eine Einrichtung zur Rückführung der Kurbelgehäusegase vorhanden sein.</w:t>
            </w:r>
          </w:p>
          <w:p>
            <w:pPr>
              <w:rPr>
                <w:rFonts w:eastAsia="Arial Unicode MS"/>
                <w:noProof/>
                <w:sz w:val="20"/>
                <w:szCs w:val="20"/>
              </w:rPr>
            </w:pPr>
            <w:r>
              <w:rPr>
                <w:i/>
                <w:noProof/>
                <w:sz w:val="20"/>
              </w:rPr>
              <w:t>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Das Fahrzeug muss mit einem OBD-System ausgerüstet sein.</w:t>
            </w:r>
          </w:p>
          <w:p>
            <w:pPr>
              <w:spacing w:before="60" w:after="0"/>
              <w:ind w:left="522" w:hanging="522"/>
              <w:rPr>
                <w:rFonts w:eastAsia="Arial Unicode MS"/>
                <w:noProof/>
                <w:sz w:val="20"/>
                <w:szCs w:val="20"/>
              </w:rPr>
            </w:pPr>
            <w:r>
              <w:rPr>
                <w:noProof/>
                <w:sz w:val="20"/>
              </w:rPr>
              <w:t>b)</w:t>
            </w:r>
            <w:r>
              <w:rPr>
                <w:noProof/>
              </w:rPr>
              <w:tab/>
            </w:r>
            <w:r>
              <w:rPr>
                <w:noProof/>
                <w:sz w:val="20"/>
              </w:rPr>
              <w:t>Die OBD-Schnittstelle muss mit herkömmlichen Diagnosegeräten, die für die periodische technische Überwachung verwendet werden, kommunizieren können.</w:t>
            </w:r>
          </w:p>
          <w:p>
            <w:pPr>
              <w:ind w:left="522" w:hanging="522"/>
              <w:rPr>
                <w:rFonts w:eastAsia="Arial Unicode MS"/>
                <w:noProof/>
                <w:sz w:val="20"/>
                <w:szCs w:val="20"/>
              </w:rPr>
            </w:pPr>
            <w:r>
              <w:rPr>
                <w:i/>
                <w:noProof/>
                <w:sz w:val="20"/>
              </w:rPr>
              <w:t>Abgastrübung</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Fahrzeuge mit einem Dieselmotor müssen gemäß den Prüfverfahren geprüft werden, auf die in Anhang IV Anlage 2 der Verordnung (EG) Nr. 692/2008 Bezug genommen wird.</w:t>
            </w:r>
          </w:p>
          <w:p>
            <w:pPr>
              <w:spacing w:after="0"/>
              <w:ind w:left="522" w:hanging="522"/>
              <w:rPr>
                <w:rFonts w:eastAsia="Arial Unicode MS"/>
                <w:noProof/>
                <w:sz w:val="20"/>
                <w:szCs w:val="20"/>
              </w:rPr>
            </w:pPr>
            <w:r>
              <w:rPr>
                <w:noProof/>
                <w:sz w:val="20"/>
              </w:rPr>
              <w:t>b)</w:t>
            </w:r>
            <w:r>
              <w:rPr>
                <w:noProof/>
              </w:rPr>
              <w:tab/>
            </w:r>
            <w:r>
              <w:rPr>
                <w:noProof/>
                <w:sz w:val="20"/>
              </w:rPr>
              <w:t>Der korrigierte Absorptionskoeffizient ist sichtbar an einer gut zugänglichen Stelle anzubringen.</w:t>
            </w:r>
          </w:p>
          <w:p>
            <w:pPr>
              <w:ind w:left="522" w:hanging="522"/>
              <w:rPr>
                <w:rFonts w:eastAsia="Arial Unicode MS"/>
                <w:noProof/>
                <w:sz w:val="20"/>
                <w:szCs w:val="20"/>
              </w:rPr>
            </w:pPr>
            <w:r>
              <w:rPr>
                <w:i/>
                <w:noProof/>
                <w:sz w:val="20"/>
              </w:rPr>
              <w:t>CO</w:t>
            </w:r>
            <w:r>
              <w:rPr>
                <w:i/>
                <w:noProof/>
                <w:sz w:val="20"/>
                <w:vertAlign w:val="subscript"/>
              </w:rPr>
              <w:t>2</w:t>
            </w:r>
            <w:r>
              <w:rPr>
                <w:i/>
                <w:noProof/>
                <w:sz w:val="20"/>
              </w:rPr>
              <w:t>-Emissionen und Kraftstoffverbrauch</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Es ist eine Prüfung gemäß Anhang XII der Verordnung (EG) Nr. 692/2008 durchzuführen.</w:t>
            </w:r>
          </w:p>
          <w:p>
            <w:pPr>
              <w:spacing w:after="0"/>
              <w:ind w:left="522" w:hanging="522"/>
              <w:rPr>
                <w:rFonts w:eastAsia="Arial Unicode MS"/>
                <w:noProof/>
                <w:sz w:val="20"/>
                <w:szCs w:val="20"/>
              </w:rPr>
            </w:pPr>
            <w:r>
              <w:rPr>
                <w:noProof/>
                <w:sz w:val="20"/>
              </w:rPr>
              <w:t>b)</w:t>
            </w:r>
            <w:r>
              <w:rPr>
                <w:noProof/>
              </w:rPr>
              <w:tab/>
            </w:r>
            <w:r>
              <w:rPr>
                <w:noProof/>
                <w:sz w:val="20"/>
              </w:rPr>
              <w:t>Das Fahrzeug muss nicht, wie in Anhang 4 Absatz 3.1.1 der UNECE-Regelung Nr. 83 vorgeschrieben, 3000 km zurückgelegt haben.</w:t>
            </w:r>
          </w:p>
          <w:p>
            <w:pPr>
              <w:spacing w:after="0"/>
              <w:ind w:left="522" w:hanging="522"/>
              <w:rPr>
                <w:rFonts w:eastAsia="Arial Unicode MS"/>
                <w:noProof/>
                <w:sz w:val="20"/>
                <w:szCs w:val="20"/>
              </w:rPr>
            </w:pPr>
            <w:r>
              <w:rPr>
                <w:noProof/>
                <w:sz w:val="20"/>
              </w:rPr>
              <w:t>c)</w:t>
            </w:r>
            <w:r>
              <w:rPr>
                <w:noProof/>
              </w:rPr>
              <w:tab/>
            </w:r>
            <w:r>
              <w:rPr>
                <w:noProof/>
                <w:sz w:val="20"/>
              </w:rPr>
              <w:t>Entspricht das Fahrzeug den California Code Regulations, auf die in Anhang I Nummer 2.1.1 der Verordnung (EG) Nr. 692/2008 Bezug genommen wird, und ist daher keine Prüfung der Auspuffemissionen erforderlich, müssen die Mitgliedstaaten die CO</w:t>
            </w:r>
            <w:r>
              <w:rPr>
                <w:noProof/>
                <w:sz w:val="20"/>
                <w:vertAlign w:val="subscript"/>
              </w:rPr>
              <w:t>2</w:t>
            </w:r>
            <w:r>
              <w:rPr>
                <w:noProof/>
                <w:sz w:val="20"/>
              </w:rPr>
              <w:t>-Emissionen und den Kraftstoffverbrauch an Hand der Formel berechnen, die in den Anmerkungen (</w:t>
            </w:r>
            <w:r>
              <w:rPr>
                <w:noProof/>
                <w:sz w:val="20"/>
                <w:vertAlign w:val="superscript"/>
              </w:rPr>
              <w:t>b</w:t>
            </w:r>
            <w:r>
              <w:rPr>
                <w:noProof/>
                <w:sz w:val="20"/>
              </w:rPr>
              <w:t>) und (</w:t>
            </w:r>
            <w:r>
              <w:rPr>
                <w:noProof/>
                <w:sz w:val="20"/>
                <w:vertAlign w:val="superscript"/>
              </w:rPr>
              <w:t>c</w:t>
            </w:r>
            <w:r>
              <w:rPr>
                <w:noProof/>
                <w:sz w:val="20"/>
              </w:rPr>
              <w:t>) angegeben ist.</w:t>
            </w:r>
          </w:p>
          <w:p>
            <w:pPr>
              <w:ind w:left="522" w:hanging="522"/>
              <w:rPr>
                <w:rFonts w:eastAsia="Arial Unicode MS"/>
                <w:i/>
                <w:iCs/>
                <w:noProof/>
                <w:sz w:val="20"/>
                <w:szCs w:val="20"/>
              </w:rPr>
            </w:pPr>
            <w:r>
              <w:rPr>
                <w:i/>
                <w:noProof/>
                <w:sz w:val="20"/>
              </w:rPr>
              <w:t>Zugang zu Informationen</w:t>
            </w:r>
          </w:p>
          <w:p>
            <w:pPr>
              <w:ind w:left="522" w:hanging="522"/>
              <w:rPr>
                <w:rFonts w:eastAsia="Arial Unicode MS"/>
                <w:noProof/>
                <w:sz w:val="20"/>
                <w:szCs w:val="20"/>
              </w:rPr>
            </w:pPr>
            <w:r>
              <w:rPr>
                <w:noProof/>
                <w:sz w:val="20"/>
              </w:rPr>
              <w:t>Die Bestimmungen über den Zugang zu Informationen gelten nicht.</w:t>
            </w:r>
          </w:p>
          <w:p>
            <w:pPr>
              <w:spacing w:after="0"/>
              <w:ind w:left="522" w:hanging="522"/>
              <w:rPr>
                <w:rFonts w:eastAsia="Arial Unicode MS"/>
                <w:bCs/>
                <w:noProof/>
                <w:sz w:val="20"/>
                <w:szCs w:val="20"/>
              </w:rPr>
            </w:pPr>
            <w:r>
              <w:rPr>
                <w:i/>
                <w:noProof/>
                <w:sz w:val="20"/>
              </w:rPr>
              <w:t>Messung der Leistung</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271"/>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Der Antragsteller muss eine Erklärung des Herstellers beibringen, in der dieser die höchste Motorleistung in kW sowie den entsprechenden Drehzahlwert (Umdrehungen pro Minute) angibt.</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Alternativ dazu kann der Antragsteller eine Motorleistungskurve mit denselben Informationen vorlegen.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34</w:t>
            </w:r>
          </w:p>
          <w:p>
            <w:pPr>
              <w:spacing w:before="60" w:after="60"/>
              <w:jc w:val="left"/>
              <w:rPr>
                <w:rFonts w:eastAsia="Arial Unicode MS"/>
                <w:noProof/>
                <w:sz w:val="20"/>
                <w:szCs w:val="20"/>
              </w:rPr>
            </w:pPr>
            <w:r>
              <w:rPr>
                <w:noProof/>
                <w:sz w:val="20"/>
              </w:rPr>
              <w:t>(Kraftstoffbehälter/hinterer Unterfahrschutz)</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Kraftstoffbehälter</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Kraftstoffbehälter müssen dem Absatz 5 der UNECE-Regelung Nr. 34 entsprechen mit Ausnahme der Absätze 5.1, 5.2 und 5.12. Insbesondere müssen sie den Absätzen 5.9 und 5.9.1 entsprechen, es ist jedoch keine Austropf-Prüfung durchzuführen.</w:t>
            </w:r>
          </w:p>
          <w:p>
            <w:pPr>
              <w:spacing w:after="0"/>
              <w:ind w:left="522" w:hanging="522"/>
              <w:rPr>
                <w:rFonts w:eastAsia="Arial Unicode MS"/>
                <w:noProof/>
                <w:sz w:val="20"/>
                <w:szCs w:val="20"/>
              </w:rPr>
            </w:pPr>
            <w:r>
              <w:rPr>
                <w:noProof/>
                <w:sz w:val="20"/>
              </w:rPr>
              <w:t>b)</w:t>
            </w:r>
            <w:r>
              <w:rPr>
                <w:noProof/>
              </w:rPr>
              <w:tab/>
            </w:r>
            <w:r>
              <w:rPr>
                <w:noProof/>
                <w:sz w:val="20"/>
              </w:rPr>
              <w:t>Flüssiggas- oder Erdgasbehälter müssen gemäß der UNECE-Regelung Nr. 67, Änderungsserie 01, oder der UNECE-Regelung Nr. 110 (</w:t>
            </w:r>
            <w:r>
              <w:rPr>
                <w:noProof/>
                <w:sz w:val="20"/>
                <w:vertAlign w:val="superscript"/>
              </w:rPr>
              <w:t>a</w:t>
            </w:r>
            <w:r>
              <w:rPr>
                <w:noProof/>
                <w:sz w:val="20"/>
              </w:rPr>
              <w:t>) typgenehmigt werden.</w:t>
            </w:r>
          </w:p>
          <w:p>
            <w:pPr>
              <w:ind w:left="522" w:hanging="522"/>
              <w:rPr>
                <w:rFonts w:eastAsia="Arial Unicode MS"/>
                <w:i/>
                <w:iCs/>
                <w:noProof/>
                <w:sz w:val="20"/>
                <w:szCs w:val="20"/>
              </w:rPr>
            </w:pPr>
            <w:r>
              <w:rPr>
                <w:i/>
                <w:noProof/>
                <w:sz w:val="20"/>
              </w:rPr>
              <w:t>Besondere Vorschriften für Kraftstoffbehälter aus Kunststoff</w:t>
            </w:r>
          </w:p>
          <w:p>
            <w:pPr>
              <w:spacing w:after="0"/>
              <w:rPr>
                <w:rFonts w:eastAsia="Arial Unicode MS"/>
                <w:noProof/>
                <w:sz w:val="20"/>
                <w:szCs w:val="20"/>
              </w:rPr>
            </w:pPr>
            <w:r>
              <w:rPr>
                <w:noProof/>
                <w:sz w:val="20"/>
              </w:rPr>
              <w:t xml:space="preserve">Der Antragsteller muss eine Erklärung des Herstellers beibringen, in der dieser bestätigt, dass der Kraftstoffbehälter eines bestimmten Fahrzeugs, dessen Fahrzeug-Identifizierungsnummer (FIN) anzugeben ist, mindestens übereinstimmt mit: </w:t>
            </w:r>
          </w:p>
          <w:p>
            <w:pPr>
              <w:spacing w:before="60" w:after="60"/>
              <w:ind w:left="522" w:hanging="522"/>
              <w:rPr>
                <w:rFonts w:eastAsia="Arial Unicode MS"/>
                <w:noProof/>
                <w:sz w:val="20"/>
                <w:szCs w:val="20"/>
              </w:rPr>
            </w:pPr>
            <w:r>
              <w:rPr>
                <w:noProof/>
                <w:sz w:val="20"/>
              </w:rPr>
              <w:t>—</w:t>
            </w:r>
            <w:r>
              <w:rPr>
                <w:noProof/>
              </w:rPr>
              <w:tab/>
            </w:r>
            <w:r>
              <w:rPr>
                <w:noProof/>
                <w:sz w:val="20"/>
              </w:rPr>
              <w:t>FMVSS Nr. 301 (Fuel system integrity) oder</w:t>
            </w:r>
          </w:p>
          <w:p>
            <w:pPr>
              <w:spacing w:before="60" w:after="60"/>
              <w:ind w:left="522" w:hanging="522"/>
              <w:rPr>
                <w:rFonts w:eastAsia="Arial Unicode MS"/>
                <w:noProof/>
                <w:sz w:val="20"/>
                <w:szCs w:val="20"/>
              </w:rPr>
            </w:pPr>
            <w:r>
              <w:rPr>
                <w:noProof/>
                <w:sz w:val="20"/>
              </w:rPr>
              <w:t>—</w:t>
            </w:r>
            <w:r>
              <w:rPr>
                <w:noProof/>
              </w:rPr>
              <w:tab/>
            </w:r>
            <w:r>
              <w:rPr>
                <w:noProof/>
                <w:sz w:val="20"/>
              </w:rPr>
              <w:t>Anhang 5 der UNECE-Regelung Nr. 34.</w:t>
            </w:r>
          </w:p>
          <w:p>
            <w:pPr>
              <w:spacing w:after="60"/>
              <w:ind w:left="522" w:hanging="522"/>
              <w:rPr>
                <w:rFonts w:eastAsia="Arial Unicode MS"/>
                <w:noProof/>
                <w:sz w:val="20"/>
                <w:szCs w:val="20"/>
              </w:rPr>
            </w:pPr>
            <w:r>
              <w:rPr>
                <w:i/>
                <w:noProof/>
                <w:sz w:val="20"/>
              </w:rPr>
              <w:t>Hinterer Unterfahrschutz</w:t>
            </w:r>
          </w:p>
          <w:p>
            <w:pPr>
              <w:spacing w:after="0"/>
              <w:ind w:left="522" w:hanging="522"/>
              <w:rPr>
                <w:rFonts w:eastAsia="Arial Unicode MS"/>
                <w:noProof/>
                <w:sz w:val="20"/>
                <w:szCs w:val="20"/>
              </w:rPr>
            </w:pPr>
            <w:r>
              <w:rPr>
                <w:noProof/>
                <w:sz w:val="20"/>
              </w:rPr>
              <w:t>Der hintere Fahrzeugbereich muss gemäß den Absätzen 8 und 9 der UNECE-Regelung Nr. 34 konstruiert sein.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UNECE-Regelung Nr. 58</w:t>
            </w:r>
          </w:p>
          <w:p>
            <w:pPr>
              <w:spacing w:before="60" w:after="60"/>
              <w:jc w:val="left"/>
              <w:rPr>
                <w:rFonts w:eastAsia="Arial Unicode MS"/>
                <w:noProof/>
                <w:sz w:val="20"/>
                <w:szCs w:val="20"/>
              </w:rPr>
            </w:pPr>
            <w:r>
              <w:rPr>
                <w:noProof/>
                <w:sz w:val="18"/>
              </w:rPr>
              <w:t>(hinterer Unterfahrschutz)</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Der hintere Fahrzeugbereich muss gemäß Absatz 2 der UNECE-Regelung Nr. 58 konstruiert sein. Es ist ausreichend, wenn die Anforderungen von Absatz 2.3 erfüllt sind.</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Verordnung (EU) Nr. 1003/2010</w:t>
            </w:r>
          </w:p>
          <w:p>
            <w:pPr>
              <w:spacing w:before="60" w:after="60"/>
              <w:jc w:val="left"/>
              <w:rPr>
                <w:rFonts w:eastAsia="Arial Unicode MS"/>
                <w:noProof/>
                <w:sz w:val="20"/>
                <w:szCs w:val="20"/>
              </w:rPr>
            </w:pPr>
            <w:r>
              <w:rPr>
                <w:noProof/>
                <w:sz w:val="20"/>
              </w:rPr>
              <w:t>(Anbringung hinteres Kennzeichen)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Anbringungsstelle, Neigung, Winkel der geometrischen Sichtbarkeit und Stellung des Kennzeichens müssen der Verordnung (EU) Nr. 1003/2010 entsprechen.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79</w:t>
            </w:r>
          </w:p>
          <w:p>
            <w:pPr>
              <w:spacing w:before="60" w:after="60"/>
              <w:jc w:val="left"/>
              <w:rPr>
                <w:rFonts w:eastAsia="Arial Unicode MS"/>
                <w:noProof/>
                <w:sz w:val="20"/>
                <w:szCs w:val="20"/>
              </w:rPr>
            </w:pPr>
            <w:r>
              <w:rPr>
                <w:noProof/>
                <w:sz w:val="20"/>
              </w:rPr>
              <w:t>(Lenkanlagen)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Mechanische Systeme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Die Lenkanlage muss so ausgelegt sein, dass sie sich in die Mittellage rückstellt. Zur Überprüfung der Übereinstimmung mit dieser Vorschrift ist eine Prüfung gemäß den Absätzen 6.1.2 und 6.2.1 der UNECE-Regelung Nr. 79 durchzuführen.</w:t>
            </w:r>
          </w:p>
          <w:p>
            <w:pPr>
              <w:spacing w:after="0"/>
              <w:ind w:left="522" w:hanging="522"/>
              <w:rPr>
                <w:rFonts w:eastAsia="Arial Unicode MS"/>
                <w:noProof/>
                <w:sz w:val="20"/>
                <w:szCs w:val="20"/>
              </w:rPr>
            </w:pPr>
            <w:r>
              <w:rPr>
                <w:noProof/>
                <w:sz w:val="20"/>
              </w:rPr>
              <w:t>b)</w:t>
            </w:r>
            <w:r>
              <w:rPr>
                <w:noProof/>
              </w:rPr>
              <w:tab/>
            </w:r>
            <w:r>
              <w:rPr>
                <w:noProof/>
                <w:sz w:val="20"/>
              </w:rPr>
              <w:t>Der Ausfall der Servolenkung darf nicht dazu führen, dass das Fahrzeug nicht mehr kontrolliert werden kann.</w:t>
            </w:r>
          </w:p>
          <w:p>
            <w:pPr>
              <w:rPr>
                <w:rFonts w:eastAsia="Arial Unicode MS"/>
                <w:i/>
                <w:iCs/>
                <w:noProof/>
                <w:sz w:val="20"/>
                <w:szCs w:val="20"/>
              </w:rPr>
            </w:pPr>
            <w:r>
              <w:rPr>
                <w:i/>
                <w:noProof/>
                <w:sz w:val="20"/>
              </w:rPr>
              <w:t>Komplexe elektronische Fahrzeugsteuersysteme (DRIVE-by-Wire)</w:t>
            </w:r>
          </w:p>
          <w:p>
            <w:pPr>
              <w:rPr>
                <w:rFonts w:eastAsia="Arial Unicode MS"/>
                <w:noProof/>
                <w:sz w:val="20"/>
                <w:szCs w:val="20"/>
              </w:rPr>
            </w:pPr>
            <w:r>
              <w:rPr>
                <w:noProof/>
                <w:sz w:val="20"/>
              </w:rPr>
              <w:t>Komplexe elektronische Fahrzeugsteuersysteme sind nur dann zulässig, wenn sie Anhang 6 der UNECE-Regelung Nr. 79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11</w:t>
            </w:r>
          </w:p>
          <w:p>
            <w:pPr>
              <w:spacing w:before="60" w:after="60"/>
              <w:jc w:val="left"/>
              <w:rPr>
                <w:rFonts w:eastAsia="Arial Unicode MS"/>
                <w:noProof/>
                <w:sz w:val="20"/>
                <w:szCs w:val="20"/>
              </w:rPr>
            </w:pPr>
            <w:r>
              <w:rPr>
                <w:noProof/>
                <w:sz w:val="20"/>
              </w:rPr>
              <w:t>(Türverriegelungen und -scharniere)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Einhaltung von Absatz 6.1.5.4 der UNECE-Regelung Nr.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28</w:t>
            </w:r>
          </w:p>
          <w:p>
            <w:pPr>
              <w:spacing w:before="60" w:after="60"/>
              <w:jc w:val="left"/>
              <w:rPr>
                <w:rFonts w:eastAsia="Arial Unicode MS"/>
                <w:noProof/>
                <w:sz w:val="20"/>
                <w:szCs w:val="20"/>
              </w:rPr>
            </w:pPr>
            <w:r>
              <w:rPr>
                <w:noProof/>
                <w:sz w:val="20"/>
              </w:rPr>
              <w:t>(Schallzeichen)</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Bauteile</w:t>
            </w:r>
          </w:p>
          <w:p>
            <w:pPr>
              <w:spacing w:after="0"/>
              <w:rPr>
                <w:rFonts w:eastAsia="Arial Unicode MS"/>
                <w:noProof/>
                <w:sz w:val="20"/>
                <w:szCs w:val="20"/>
              </w:rPr>
            </w:pPr>
            <w:r>
              <w:rPr>
                <w:noProof/>
                <w:sz w:val="20"/>
              </w:rPr>
              <w:t>Die Vorrichtungen für Schallzeichen müssen nicht gemäß der UNECE-Regelung Nr. 28 typgenehmigt sein. Allerdings müssen sie, wie in Absatz 6.1.1 der UNECE-Regelung Nr. 28 vorgesehen, einen gleichbleibenden Klang erzeugen.</w:t>
            </w:r>
          </w:p>
          <w:p>
            <w:pPr>
              <w:rPr>
                <w:rFonts w:eastAsia="Arial Unicode MS"/>
                <w:noProof/>
                <w:sz w:val="20"/>
                <w:szCs w:val="20"/>
              </w:rPr>
            </w:pPr>
            <w:r>
              <w:rPr>
                <w:i/>
                <w:noProof/>
                <w:sz w:val="20"/>
              </w:rPr>
              <w:lastRenderedPageBreak/>
              <w:t>Einbau in das Fahrzeug</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Es ist eine Prüfung gemäß Absatz 6.2 der UNECE-Regelung Nr. 28 durchzuführen.</w:t>
            </w:r>
          </w:p>
          <w:p>
            <w:pPr>
              <w:spacing w:after="0"/>
              <w:ind w:left="522" w:hanging="522"/>
              <w:rPr>
                <w:rFonts w:eastAsia="Arial Unicode MS"/>
                <w:noProof/>
                <w:sz w:val="20"/>
                <w:szCs w:val="20"/>
              </w:rPr>
            </w:pPr>
            <w:r>
              <w:rPr>
                <w:noProof/>
                <w:sz w:val="20"/>
              </w:rPr>
              <w:t>b)</w:t>
            </w:r>
            <w:r>
              <w:rPr>
                <w:noProof/>
              </w:rPr>
              <w:tab/>
            </w:r>
            <w:r>
              <w:rPr>
                <w:noProof/>
                <w:sz w:val="20"/>
              </w:rPr>
              <w:t>Der höchste Schalldruck muss Absatz 6.2.7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46</w:t>
            </w:r>
          </w:p>
          <w:p>
            <w:pPr>
              <w:spacing w:before="60" w:after="60"/>
              <w:jc w:val="left"/>
              <w:rPr>
                <w:rFonts w:eastAsia="Arial Unicode MS"/>
                <w:noProof/>
                <w:sz w:val="20"/>
                <w:szCs w:val="20"/>
              </w:rPr>
            </w:pPr>
            <w:r>
              <w:rPr>
                <w:noProof/>
                <w:sz w:val="20"/>
              </w:rPr>
              <w:t>(Einrichtungen für indirekte Sicht)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Bauteile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Das Fahrzeug muss mit den in Absatz 15.2 der UNECE-Regelung Nr. 46 vorgeschriebenen Rückspiegeln ausgestattet sein.</w:t>
            </w:r>
          </w:p>
          <w:p>
            <w:pPr>
              <w:spacing w:after="0"/>
              <w:ind w:left="522" w:hanging="522"/>
              <w:rPr>
                <w:rFonts w:eastAsia="Arial Unicode MS"/>
                <w:noProof/>
                <w:sz w:val="20"/>
                <w:szCs w:val="20"/>
              </w:rPr>
            </w:pPr>
            <w:r>
              <w:rPr>
                <w:noProof/>
                <w:sz w:val="20"/>
              </w:rPr>
              <w:t>b)</w:t>
            </w:r>
            <w:r>
              <w:rPr>
                <w:noProof/>
              </w:rPr>
              <w:tab/>
            </w:r>
            <w:r>
              <w:rPr>
                <w:noProof/>
                <w:sz w:val="20"/>
              </w:rPr>
              <w:t>Sie müssen nicht gemäß der UNECE-Regelung Nr. 46 typgenehmigt sein.</w:t>
            </w:r>
          </w:p>
          <w:p>
            <w:pPr>
              <w:spacing w:after="0"/>
              <w:ind w:left="522" w:hanging="522"/>
              <w:rPr>
                <w:rFonts w:eastAsia="Arial Unicode MS"/>
                <w:noProof/>
                <w:sz w:val="20"/>
                <w:szCs w:val="20"/>
              </w:rPr>
            </w:pPr>
            <w:r>
              <w:rPr>
                <w:noProof/>
                <w:sz w:val="20"/>
              </w:rPr>
              <w:t>c)</w:t>
            </w:r>
            <w:r>
              <w:rPr>
                <w:noProof/>
              </w:rPr>
              <w:tab/>
            </w:r>
            <w:r>
              <w:rPr>
                <w:noProof/>
                <w:sz w:val="20"/>
              </w:rPr>
              <w:t>Die Krümmungsradien der Spiegel dürfen keine signifikante Bildverzerrung hervorrufen. Es liegt im Ermessen des technischen Dienstes, die Krümmungsradien an Hand des in Anhang 7 der UNECE-Regelung Nr. 46 beschriebenen Verfahrens zu prüfen. Die Krümmungsradien dürfen die in Absatz 6.1.2.2.4 der UNECE-Regelung Nr. 46 aufgeführten Werte nicht unterschreiten.</w:t>
            </w:r>
          </w:p>
          <w:p>
            <w:pPr>
              <w:ind w:left="522" w:hanging="522"/>
              <w:rPr>
                <w:rFonts w:eastAsia="Arial Unicode MS"/>
                <w:i/>
                <w:iCs/>
                <w:noProof/>
                <w:sz w:val="20"/>
                <w:szCs w:val="20"/>
              </w:rPr>
            </w:pPr>
            <w:r>
              <w:rPr>
                <w:i/>
                <w:noProof/>
                <w:sz w:val="20"/>
              </w:rPr>
              <w:t>Einbau in das Fahrzeug</w:t>
            </w:r>
          </w:p>
          <w:p>
            <w:pPr>
              <w:spacing w:after="0"/>
              <w:rPr>
                <w:rFonts w:eastAsia="Arial Unicode MS"/>
                <w:noProof/>
                <w:sz w:val="20"/>
                <w:szCs w:val="20"/>
              </w:rPr>
            </w:pPr>
            <w:r>
              <w:rPr>
                <w:noProof/>
                <w:sz w:val="20"/>
              </w:rPr>
              <w:t>Es sind Messungen durchzuführen, um sicherzustellen, dass das Sichtfeld entweder Absatz 15.2.4 der UNECE-Regelung Nr. 46 oder Anhang III Abschnitt 5 der Richtlinie 71/127/EWG entspricht.</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13-H</w:t>
            </w:r>
          </w:p>
          <w:p>
            <w:pPr>
              <w:spacing w:before="60" w:after="60"/>
              <w:jc w:val="left"/>
              <w:rPr>
                <w:rFonts w:eastAsia="Arial Unicode MS"/>
                <w:noProof/>
                <w:sz w:val="20"/>
                <w:szCs w:val="20"/>
              </w:rPr>
            </w:pPr>
            <w:r>
              <w:rPr>
                <w:noProof/>
                <w:sz w:val="20"/>
              </w:rPr>
              <w:t>(Bremsen)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Allgemeine Bestimmungen</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Die Bremsanlage muss gemäß Absatz 5 der UNECE-Regelung Nr. 13-H konstruiert sein.</w:t>
            </w:r>
          </w:p>
          <w:p>
            <w:pPr>
              <w:spacing w:before="60" w:after="0"/>
              <w:ind w:left="522" w:hanging="522"/>
              <w:rPr>
                <w:rFonts w:eastAsia="Arial Unicode MS"/>
                <w:noProof/>
                <w:sz w:val="20"/>
                <w:szCs w:val="20"/>
              </w:rPr>
            </w:pPr>
            <w:r>
              <w:rPr>
                <w:noProof/>
                <w:sz w:val="20"/>
              </w:rPr>
              <w:t>b)</w:t>
            </w:r>
            <w:r>
              <w:rPr>
                <w:noProof/>
              </w:rPr>
              <w:tab/>
            </w:r>
            <w:r>
              <w:rPr>
                <w:noProof/>
                <w:sz w:val="20"/>
              </w:rPr>
              <w:t>Die Fahrzeuge sind mit einem elektronischen Antiblockiersystem auszustatten, das auf alle Räder wirkt.</w:t>
            </w:r>
          </w:p>
          <w:p>
            <w:pPr>
              <w:spacing w:before="60" w:after="0"/>
              <w:ind w:left="522" w:hanging="522"/>
              <w:rPr>
                <w:rFonts w:eastAsia="Arial Unicode MS"/>
                <w:noProof/>
                <w:sz w:val="20"/>
                <w:szCs w:val="20"/>
              </w:rPr>
            </w:pPr>
            <w:r>
              <w:rPr>
                <w:noProof/>
                <w:sz w:val="20"/>
              </w:rPr>
              <w:t>c)</w:t>
            </w:r>
            <w:r>
              <w:rPr>
                <w:noProof/>
              </w:rPr>
              <w:tab/>
            </w:r>
            <w:r>
              <w:rPr>
                <w:noProof/>
                <w:sz w:val="20"/>
              </w:rPr>
              <w:t>Die Wirkung der Bremsanlage muss Anhang III der UNECE-Regelung Nr. 13-H entsprechen.</w:t>
            </w:r>
          </w:p>
          <w:p>
            <w:pPr>
              <w:spacing w:before="60" w:after="0"/>
              <w:ind w:left="522" w:hanging="522"/>
              <w:rPr>
                <w:rFonts w:eastAsia="Arial Unicode MS"/>
                <w:noProof/>
                <w:sz w:val="20"/>
                <w:szCs w:val="20"/>
              </w:rPr>
            </w:pPr>
            <w:r>
              <w:rPr>
                <w:noProof/>
                <w:sz w:val="20"/>
              </w:rPr>
              <w:t>d)</w:t>
            </w:r>
            <w:r>
              <w:rPr>
                <w:noProof/>
              </w:rPr>
              <w:tab/>
            </w:r>
            <w:r>
              <w:rPr>
                <w:noProof/>
                <w:sz w:val="20"/>
              </w:rPr>
              <w:t>In diesem Zusammenhang sind Prüfungen auf einer Fahrbahn durchzuführen, deren Oberfläche einen hohen Kraftschlussbeiwert aufweist. Die Prüfung der Feststellbremse ist bei 18 % Steigung und 18 % Gefälle durchzuführen.</w:t>
            </w:r>
          </w:p>
          <w:p>
            <w:pPr>
              <w:spacing w:before="60" w:after="60"/>
              <w:ind w:left="522"/>
              <w:rPr>
                <w:rFonts w:eastAsia="Arial Unicode MS"/>
                <w:noProof/>
                <w:sz w:val="20"/>
                <w:szCs w:val="20"/>
              </w:rPr>
            </w:pPr>
            <w:r>
              <w:rPr>
                <w:noProof/>
                <w:sz w:val="20"/>
              </w:rPr>
              <w:t>Nur die unter den Einträgen „Betriebsbremse“ und „Feststellbremse“ genannten Prüfungen  sind durchzuführen. In beiden Fällen muss das Fahrzeug in voll beladenem Zustand sein.</w:t>
            </w:r>
          </w:p>
          <w:p>
            <w:pPr>
              <w:spacing w:before="60" w:after="0"/>
              <w:ind w:left="522" w:hanging="522"/>
              <w:rPr>
                <w:rFonts w:eastAsia="Arial Unicode MS"/>
                <w:noProof/>
                <w:sz w:val="20"/>
                <w:szCs w:val="20"/>
              </w:rPr>
            </w:pPr>
            <w:r>
              <w:rPr>
                <w:noProof/>
                <w:sz w:val="20"/>
              </w:rPr>
              <w:t>e)</w:t>
            </w:r>
            <w:r>
              <w:rPr>
                <w:noProof/>
              </w:rPr>
              <w:tab/>
            </w:r>
            <w:r>
              <w:rPr>
                <w:noProof/>
                <w:sz w:val="20"/>
              </w:rPr>
              <w:t>Die Fahrprüfung nach Buchstabe d braucht nicht durchgeführt zu werden, wenn der Antragsteller eine Erklärung des Herstellers beibringen kann, in der dieser bestätigt, dass das Fahrzeug entweder der UNECE-Regelung Nr. 13-H einschließlich Ergänzung 5 oder der FMVSS Nr. 135 entspricht.</w:t>
            </w:r>
          </w:p>
          <w:p>
            <w:pPr>
              <w:ind w:left="522" w:hanging="522"/>
              <w:rPr>
                <w:rFonts w:eastAsia="Arial Unicode MS"/>
                <w:noProof/>
                <w:sz w:val="20"/>
                <w:szCs w:val="20"/>
              </w:rPr>
            </w:pPr>
            <w:r>
              <w:rPr>
                <w:i/>
                <w:noProof/>
                <w:sz w:val="20"/>
              </w:rPr>
              <w:t>Betriebsbremse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Es ist eine Prüfung Typ 0 gemäß den Absätzen 1.4.2 und 1.4.3 der UNECE-Regelung Nr. 13-H durchzuführen.</w:t>
            </w:r>
          </w:p>
          <w:p>
            <w:pPr>
              <w:spacing w:after="0"/>
              <w:ind w:left="522" w:hanging="522"/>
              <w:rPr>
                <w:rFonts w:eastAsia="Arial Unicode MS"/>
                <w:noProof/>
                <w:sz w:val="20"/>
                <w:szCs w:val="20"/>
              </w:rPr>
            </w:pPr>
            <w:r>
              <w:rPr>
                <w:noProof/>
                <w:sz w:val="20"/>
              </w:rPr>
              <w:t>b)</w:t>
            </w:r>
            <w:r>
              <w:rPr>
                <w:noProof/>
              </w:rPr>
              <w:tab/>
            </w:r>
            <w:r>
              <w:rPr>
                <w:noProof/>
                <w:sz w:val="20"/>
              </w:rPr>
              <w:t>Es ist zusätzlich eine Prüfung Typ I gemäß dem Absatz 1.5 der UNECE-Regelung Nr. 13-H durchzuführen.</w:t>
            </w:r>
          </w:p>
          <w:p>
            <w:pPr>
              <w:ind w:left="522" w:hanging="522"/>
              <w:rPr>
                <w:rFonts w:eastAsia="Arial Unicode MS"/>
                <w:i/>
                <w:iCs/>
                <w:noProof/>
                <w:sz w:val="20"/>
                <w:szCs w:val="20"/>
              </w:rPr>
            </w:pPr>
            <w:r>
              <w:rPr>
                <w:i/>
                <w:noProof/>
                <w:sz w:val="20"/>
              </w:rPr>
              <w:t>Feststellbremse</w:t>
            </w:r>
          </w:p>
          <w:p>
            <w:pPr>
              <w:spacing w:after="0"/>
              <w:rPr>
                <w:rFonts w:eastAsia="Arial Unicode MS"/>
                <w:noProof/>
                <w:sz w:val="20"/>
                <w:szCs w:val="20"/>
              </w:rPr>
            </w:pPr>
            <w:r>
              <w:rPr>
                <w:noProof/>
                <w:sz w:val="20"/>
              </w:rPr>
              <w:t>Es ist eine Prüfung gemäß Anhang 3 Absatz 2.3 der UNECE-Regelung Nr. 13-H durchzuführen.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10</w:t>
            </w:r>
          </w:p>
          <w:p>
            <w:pPr>
              <w:spacing w:before="60" w:after="60"/>
              <w:jc w:val="left"/>
              <w:rPr>
                <w:rFonts w:eastAsia="Arial Unicode MS"/>
                <w:noProof/>
                <w:sz w:val="20"/>
                <w:szCs w:val="20"/>
              </w:rPr>
            </w:pPr>
            <w:r>
              <w:rPr>
                <w:noProof/>
                <w:sz w:val="20"/>
              </w:rPr>
              <w:t>(Funkentstörung / elektromagnetische Verträglichkeit)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Bauteile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Elektrische/elektronische Unterbaugruppen müssen nicht gemäß der UNECE-Regelung Nr. 10 typgenehmigt sein.</w:t>
            </w:r>
          </w:p>
          <w:p>
            <w:pPr>
              <w:spacing w:after="0"/>
              <w:ind w:left="522" w:hanging="522"/>
              <w:rPr>
                <w:rFonts w:eastAsia="Arial Unicode MS"/>
                <w:noProof/>
                <w:sz w:val="20"/>
                <w:szCs w:val="20"/>
              </w:rPr>
            </w:pPr>
            <w:r>
              <w:rPr>
                <w:noProof/>
                <w:sz w:val="20"/>
              </w:rPr>
              <w:t>b)</w:t>
            </w:r>
            <w:r>
              <w:rPr>
                <w:noProof/>
              </w:rPr>
              <w:tab/>
            </w:r>
            <w:r>
              <w:rPr>
                <w:noProof/>
                <w:sz w:val="20"/>
              </w:rPr>
              <w:t>nachträglich eingebaute elektrische/elektronische Unterbaugruppen müssen der UNECE-Regelung Nr. 10 entsprechen</w:t>
            </w:r>
          </w:p>
          <w:p>
            <w:pPr>
              <w:ind w:left="522" w:hanging="522"/>
              <w:rPr>
                <w:rFonts w:eastAsia="Arial Unicode MS"/>
                <w:i/>
                <w:iCs/>
                <w:noProof/>
                <w:sz w:val="20"/>
                <w:szCs w:val="20"/>
              </w:rPr>
            </w:pPr>
            <w:r>
              <w:rPr>
                <w:i/>
                <w:noProof/>
                <w:sz w:val="20"/>
              </w:rPr>
              <w:t>Elektromagnetische Störaussendungen</w:t>
            </w:r>
          </w:p>
          <w:p>
            <w:pPr>
              <w:spacing w:after="0"/>
              <w:rPr>
                <w:rFonts w:eastAsia="Arial Unicode MS"/>
                <w:noProof/>
                <w:sz w:val="20"/>
                <w:szCs w:val="20"/>
              </w:rPr>
            </w:pPr>
            <w:r>
              <w:rPr>
                <w:noProof/>
                <w:sz w:val="20"/>
              </w:rPr>
              <w:t>Der Antragsteller muss eine Erklärung des Herstellers beibringen, in der dieser bestätigt, dass das Fahrzeug der UNECE-Regelung Nr. 10 oder den nachstehenden alternativen Normen entspricht:</w:t>
            </w:r>
          </w:p>
          <w:p>
            <w:pPr>
              <w:spacing w:before="60" w:after="60"/>
              <w:ind w:left="522" w:hanging="522"/>
              <w:rPr>
                <w:rFonts w:eastAsia="Arial Unicode MS"/>
                <w:noProof/>
                <w:sz w:val="20"/>
                <w:szCs w:val="20"/>
              </w:rPr>
            </w:pPr>
            <w:r>
              <w:rPr>
                <w:noProof/>
                <w:sz w:val="20"/>
              </w:rPr>
              <w:t>—</w:t>
            </w:r>
            <w:r>
              <w:rPr>
                <w:noProof/>
              </w:rPr>
              <w:tab/>
            </w:r>
            <w:r>
              <w:rPr>
                <w:noProof/>
                <w:sz w:val="20"/>
              </w:rPr>
              <w:t>breitbandige elektromagnetische Störaussendungen: CISPR 12 oder SAE J551-2, oder</w:t>
            </w:r>
          </w:p>
          <w:p>
            <w:pPr>
              <w:spacing w:before="60" w:after="60"/>
              <w:ind w:left="522" w:hanging="522"/>
              <w:rPr>
                <w:rFonts w:eastAsia="Arial Unicode MS"/>
                <w:noProof/>
                <w:sz w:val="20"/>
                <w:szCs w:val="20"/>
              </w:rPr>
            </w:pPr>
            <w:r>
              <w:rPr>
                <w:noProof/>
                <w:sz w:val="20"/>
              </w:rPr>
              <w:t>—</w:t>
            </w:r>
            <w:r>
              <w:rPr>
                <w:noProof/>
              </w:rPr>
              <w:tab/>
            </w:r>
            <w:r>
              <w:rPr>
                <w:noProof/>
                <w:sz w:val="20"/>
              </w:rPr>
              <w:t>schmalbandige elektromagnetische Störaussendungen: CISPR 12 (off-board) oder CISPR 25 (in-board) oder SAE J551-4 und SAE J1113-41.</w:t>
            </w:r>
          </w:p>
          <w:p>
            <w:pPr>
              <w:ind w:left="522" w:hanging="522"/>
              <w:rPr>
                <w:rFonts w:eastAsia="Arial Unicode MS"/>
                <w:i/>
                <w:iCs/>
                <w:noProof/>
                <w:sz w:val="20"/>
                <w:szCs w:val="20"/>
              </w:rPr>
            </w:pPr>
            <w:r>
              <w:rPr>
                <w:i/>
                <w:noProof/>
                <w:sz w:val="20"/>
              </w:rPr>
              <w:t>Störfestigkeitsprüfungen</w:t>
            </w:r>
          </w:p>
          <w:p>
            <w:pPr>
              <w:spacing w:after="0"/>
              <w:ind w:left="522" w:hanging="522"/>
              <w:rPr>
                <w:rFonts w:eastAsia="Arial Unicode MS"/>
                <w:noProof/>
                <w:sz w:val="20"/>
                <w:szCs w:val="20"/>
              </w:rPr>
            </w:pPr>
            <w:r>
              <w:rPr>
                <w:noProof/>
                <w:sz w:val="20"/>
              </w:rPr>
              <w:t>Von der Störfestigkeitsprüfung darf abgesehen werden.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21</w:t>
            </w:r>
          </w:p>
          <w:p>
            <w:pPr>
              <w:spacing w:before="60" w:after="60"/>
              <w:jc w:val="left"/>
              <w:rPr>
                <w:rFonts w:eastAsia="Arial Unicode MS"/>
                <w:noProof/>
                <w:sz w:val="20"/>
                <w:szCs w:val="20"/>
              </w:rPr>
            </w:pPr>
            <w:r>
              <w:rPr>
                <w:noProof/>
                <w:sz w:val="20"/>
              </w:rPr>
              <w:t>(Innenausstattung)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Innenausstattung</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Bezüglich der Anforderungen an die Energieaufnahme wird angenommen, dass das Fahrzeug der UNECE-Regelung Nr. 21 entspricht, wenn es vorne mit mindestens zwei Airbags ausgestattet ist – einem im Lenkrad und einem weiteren im Armaturenbrett.</w:t>
            </w:r>
          </w:p>
          <w:p>
            <w:pPr>
              <w:spacing w:after="0"/>
              <w:ind w:left="522" w:hanging="522"/>
              <w:rPr>
                <w:rFonts w:eastAsia="Arial Unicode MS"/>
                <w:noProof/>
                <w:sz w:val="20"/>
                <w:szCs w:val="20"/>
              </w:rPr>
            </w:pPr>
            <w:r>
              <w:rPr>
                <w:noProof/>
                <w:sz w:val="20"/>
              </w:rPr>
              <w:t>b)</w:t>
            </w:r>
            <w:r>
              <w:rPr>
                <w:noProof/>
              </w:rPr>
              <w:tab/>
            </w:r>
            <w:r>
              <w:rPr>
                <w:noProof/>
                <w:sz w:val="20"/>
              </w:rPr>
              <w:t>Hat das Fahrzeug vorne lediglich einen Airbag im Lenkrad, muss das Armaturenbrett aus energieaufnehmendem Material bestehen.</w:t>
            </w:r>
          </w:p>
          <w:p>
            <w:pPr>
              <w:spacing w:after="0"/>
              <w:ind w:left="522" w:hanging="522"/>
              <w:rPr>
                <w:rFonts w:eastAsia="Arial Unicode MS"/>
                <w:noProof/>
                <w:sz w:val="20"/>
                <w:szCs w:val="20"/>
              </w:rPr>
            </w:pPr>
            <w:r>
              <w:rPr>
                <w:noProof/>
                <w:sz w:val="20"/>
              </w:rPr>
              <w:t>c)</w:t>
            </w:r>
            <w:r>
              <w:rPr>
                <w:noProof/>
              </w:rPr>
              <w:tab/>
            </w:r>
            <w:r>
              <w:rPr>
                <w:noProof/>
                <w:sz w:val="20"/>
              </w:rPr>
              <w:t>Der technische Dienst muss prüfen, dass sich in den Bereichen, die in den Absätzen 5.1 bis 5.7 der UNECE-Regelung Nr. 21 beschrieben sind, keine scharfen Kanten befinden.</w:t>
            </w:r>
          </w:p>
          <w:p>
            <w:pPr>
              <w:ind w:left="522" w:hanging="522"/>
              <w:rPr>
                <w:rFonts w:eastAsia="Arial Unicode MS"/>
                <w:noProof/>
                <w:sz w:val="20"/>
                <w:szCs w:val="20"/>
              </w:rPr>
            </w:pPr>
            <w:r>
              <w:rPr>
                <w:i/>
                <w:noProof/>
                <w:sz w:val="20"/>
              </w:rPr>
              <w:t>Elektrische Betätigungseinrichtungen</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Fremdkraftbetätigte Fenster, Schiebe-/Hubdächer und Trennwände/-scheiben müssen gemäß Absatz 5.8 der UNECE-Regelung Nr. 21 geprüft werden.</w:t>
            </w:r>
          </w:p>
          <w:p>
            <w:pPr>
              <w:spacing w:before="60" w:after="60"/>
              <w:ind w:left="522"/>
              <w:rPr>
                <w:rFonts w:eastAsia="Arial Unicode MS"/>
                <w:noProof/>
                <w:sz w:val="20"/>
                <w:szCs w:val="20"/>
              </w:rPr>
            </w:pPr>
            <w:r>
              <w:rPr>
                <w:noProof/>
                <w:sz w:val="20"/>
              </w:rPr>
              <w:t>Automatisch arbeitende Reversiereinrichtungen, auf die in Absatz 5.8.3 Bezug genommen wird, dürfen von den Anforderungen in Absatz 5.8.3.1.1 der UNECE-Regelung Nr. 21 abweichen.</w:t>
            </w:r>
          </w:p>
          <w:p>
            <w:pPr>
              <w:spacing w:after="0"/>
              <w:ind w:left="522" w:hanging="522"/>
              <w:rPr>
                <w:rFonts w:eastAsia="Arial Unicode MS"/>
                <w:noProof/>
                <w:sz w:val="20"/>
                <w:szCs w:val="20"/>
              </w:rPr>
            </w:pPr>
            <w:r>
              <w:rPr>
                <w:noProof/>
                <w:sz w:val="20"/>
              </w:rPr>
              <w:t>b)</w:t>
            </w:r>
            <w:r>
              <w:rPr>
                <w:noProof/>
              </w:rPr>
              <w:tab/>
            </w:r>
            <w:r>
              <w:rPr>
                <w:noProof/>
                <w:sz w:val="20"/>
              </w:rPr>
              <w:t>Elektrisch betriebene Fenster, die sich bei abgeschalteter Zündung nicht mehr schließen lassen, sind von den Anforderungen bezüglich automatisch arbeitender Reversiereinrichtungen ausgenommen.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18</w:t>
            </w:r>
          </w:p>
          <w:p>
            <w:pPr>
              <w:spacing w:before="60" w:after="60"/>
              <w:jc w:val="left"/>
              <w:rPr>
                <w:rFonts w:eastAsia="Arial Unicode MS"/>
                <w:noProof/>
                <w:sz w:val="20"/>
                <w:szCs w:val="20"/>
              </w:rPr>
            </w:pPr>
            <w:r>
              <w:rPr>
                <w:noProof/>
                <w:sz w:val="20"/>
              </w:rPr>
              <w:t>(Sicherung gegen unbefugte Benutzung)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Zur Verhinderung unbefugter Benutzung muss das Fahrzeug ausgerüstet sein:</w:t>
            </w:r>
          </w:p>
          <w:p>
            <w:pPr>
              <w:spacing w:before="60" w:after="60"/>
              <w:ind w:left="1089" w:hanging="522"/>
              <w:rPr>
                <w:rFonts w:eastAsia="Arial Unicode MS"/>
                <w:noProof/>
                <w:sz w:val="20"/>
                <w:szCs w:val="20"/>
              </w:rPr>
            </w:pPr>
            <w:r>
              <w:rPr>
                <w:noProof/>
                <w:sz w:val="20"/>
              </w:rPr>
              <w:t>—</w:t>
            </w:r>
            <w:r>
              <w:rPr>
                <w:noProof/>
              </w:rPr>
              <w:tab/>
            </w:r>
            <w:r>
              <w:rPr>
                <w:noProof/>
                <w:sz w:val="20"/>
              </w:rPr>
              <w:t>mit einer Sicherungseinrichtung gemäß Absatz 2.3 der UNECE-Regelung Nr. 18</w:t>
            </w:r>
          </w:p>
          <w:p>
            <w:pPr>
              <w:spacing w:before="60" w:after="60"/>
              <w:ind w:left="1089" w:hanging="522"/>
              <w:rPr>
                <w:rFonts w:eastAsia="Arial Unicode MS"/>
                <w:noProof/>
                <w:sz w:val="20"/>
                <w:szCs w:val="20"/>
              </w:rPr>
            </w:pPr>
            <w:r>
              <w:rPr>
                <w:noProof/>
                <w:sz w:val="20"/>
              </w:rPr>
              <w:t>—</w:t>
            </w:r>
            <w:r>
              <w:rPr>
                <w:noProof/>
              </w:rPr>
              <w:tab/>
            </w:r>
            <w:r>
              <w:rPr>
                <w:noProof/>
                <w:sz w:val="20"/>
              </w:rPr>
              <w:t>mit einer Wegfahrsperre, die den technischen Anforderungen von Absatz 5 der UNECE-Regelung Nr. 18 entspricht</w:t>
            </w:r>
          </w:p>
          <w:p>
            <w:pPr>
              <w:spacing w:before="60" w:after="60"/>
              <w:ind w:left="522" w:hanging="522"/>
              <w:rPr>
                <w:rFonts w:eastAsia="Arial Unicode MS"/>
                <w:noProof/>
                <w:sz w:val="20"/>
                <w:szCs w:val="20"/>
              </w:rPr>
            </w:pPr>
            <w:r>
              <w:rPr>
                <w:noProof/>
                <w:sz w:val="20"/>
              </w:rPr>
              <w:t>b)</w:t>
            </w:r>
            <w:r>
              <w:rPr>
                <w:noProof/>
              </w:rPr>
              <w:tab/>
            </w:r>
            <w:r>
              <w:rPr>
                <w:noProof/>
                <w:sz w:val="20"/>
              </w:rPr>
              <w:t>Wird im Einklang mit Buchstabe a nachträglich eine Wegfahrsperre eingebaut, muss sie einem gemäß den UNECE-Regelungen Nr. 18, Nr. 97 oder Nr. 116 genehmigten Typ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12</w:t>
            </w:r>
          </w:p>
          <w:p>
            <w:pPr>
              <w:spacing w:before="60" w:after="60"/>
              <w:jc w:val="left"/>
              <w:rPr>
                <w:rFonts w:eastAsia="Arial Unicode MS"/>
                <w:noProof/>
                <w:sz w:val="20"/>
                <w:szCs w:val="20"/>
              </w:rPr>
            </w:pPr>
            <w:r>
              <w:rPr>
                <w:noProof/>
                <w:sz w:val="20"/>
              </w:rPr>
              <w:t>(Lenkanlage bei Unfallstößen)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Der Antragsteller muss eine Erklärung des Herstellers beibringen, in der dieser bestätigt, dass das bestimmte Fahrzeug, dessen FIN anzugeben ist, mindestens übereinstimmt mit:</w:t>
            </w:r>
          </w:p>
          <w:p>
            <w:pPr>
              <w:spacing w:before="60" w:after="60"/>
              <w:ind w:left="1089" w:hanging="522"/>
              <w:rPr>
                <w:rFonts w:eastAsia="Arial Unicode MS"/>
                <w:noProof/>
                <w:sz w:val="20"/>
                <w:szCs w:val="20"/>
              </w:rPr>
            </w:pPr>
            <w:r>
              <w:rPr>
                <w:noProof/>
                <w:sz w:val="20"/>
              </w:rPr>
              <w:t>—</w:t>
            </w:r>
            <w:r>
              <w:rPr>
                <w:noProof/>
              </w:rPr>
              <w:tab/>
            </w:r>
            <w:r>
              <w:rPr>
                <w:noProof/>
                <w:sz w:val="20"/>
              </w:rPr>
              <w:t>UNECE-Regelung Nr. 12</w:t>
            </w:r>
          </w:p>
          <w:p>
            <w:pPr>
              <w:spacing w:before="60" w:after="60"/>
              <w:ind w:left="1089" w:hanging="522"/>
              <w:rPr>
                <w:rFonts w:eastAsia="Arial Unicode MS"/>
                <w:noProof/>
                <w:sz w:val="20"/>
                <w:szCs w:val="20"/>
              </w:rPr>
            </w:pPr>
            <w:r>
              <w:rPr>
                <w:noProof/>
                <w:sz w:val="20"/>
              </w:rPr>
              <w:t>—</w:t>
            </w:r>
            <w:r>
              <w:rPr>
                <w:noProof/>
              </w:rPr>
              <w:tab/>
            </w:r>
            <w:r>
              <w:rPr>
                <w:noProof/>
                <w:sz w:val="20"/>
              </w:rPr>
              <w:t>FMVSS Nr. 203 (Impact protection for the driver from the steering control system) einschließlich FMVSS Nr. 204 (Steering control rearward displacement)</w:t>
            </w:r>
          </w:p>
          <w:p>
            <w:pPr>
              <w:spacing w:before="60" w:after="60"/>
              <w:ind w:left="1089" w:hanging="522"/>
              <w:rPr>
                <w:rFonts w:eastAsia="Arial Unicode MS"/>
                <w:noProof/>
                <w:sz w:val="20"/>
                <w:szCs w:val="20"/>
                <w:lang w:val="en-GB"/>
              </w:rPr>
            </w:pPr>
            <w:r>
              <w:rPr>
                <w:noProof/>
                <w:sz w:val="20"/>
                <w:lang w:val="en-GB"/>
              </w:rPr>
              <w:t>—</w:t>
            </w:r>
            <w:r>
              <w:rPr>
                <w:noProof/>
                <w:lang w:val="en-GB"/>
              </w:rPr>
              <w:tab/>
            </w:r>
            <w:r>
              <w:rPr>
                <w:noProof/>
                <w:sz w:val="20"/>
                <w:lang w:val="en-GB"/>
              </w:rPr>
              <w:t>Artikel 11 der JSRRV (Japan Safety Regulations for Road Vehicles).</w:t>
            </w:r>
          </w:p>
          <w:p>
            <w:pPr>
              <w:spacing w:before="60" w:after="60"/>
              <w:ind w:left="522" w:hanging="522"/>
              <w:rPr>
                <w:rFonts w:eastAsia="Arial Unicode MS"/>
                <w:noProof/>
                <w:sz w:val="20"/>
                <w:szCs w:val="20"/>
              </w:rPr>
            </w:pPr>
            <w:r>
              <w:rPr>
                <w:noProof/>
                <w:sz w:val="20"/>
              </w:rPr>
              <w:t>b)</w:t>
            </w:r>
            <w:r>
              <w:rPr>
                <w:noProof/>
              </w:rPr>
              <w:tab/>
            </w:r>
            <w:r>
              <w:rPr>
                <w:noProof/>
                <w:sz w:val="20"/>
              </w:rPr>
              <w:t>Auf Antrag des Antragstellers kann eine Prüfung nach Anhang 3 der UNECE-Regelung Nr. 12 durchgeführt werden.</w:t>
            </w:r>
          </w:p>
          <w:p>
            <w:pPr>
              <w:spacing w:before="60" w:after="60"/>
              <w:ind w:left="522"/>
              <w:rPr>
                <w:rFonts w:eastAsia="Arial Unicode MS"/>
                <w:noProof/>
                <w:sz w:val="20"/>
                <w:szCs w:val="20"/>
              </w:rPr>
            </w:pPr>
            <w:r>
              <w:rPr>
                <w:noProof/>
                <w:sz w:val="20"/>
              </w:rPr>
              <w:t xml:space="preserve">Die Prüfung ist von einem technischen Dienst </w:t>
            </w:r>
            <w:r>
              <w:rPr>
                <w:noProof/>
                <w:sz w:val="20"/>
              </w:rPr>
              <w:lastRenderedPageBreak/>
              <w:t>durchzuführen, der zu diesem Zweck benannt wurde. Dem Antragsteller wird von diesem technischen Dienst ein ausführlicher Prüfbericht übergeben.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17</w:t>
            </w:r>
          </w:p>
          <w:p>
            <w:pPr>
              <w:spacing w:before="60" w:after="60"/>
              <w:jc w:val="left"/>
              <w:rPr>
                <w:rFonts w:eastAsia="Arial Unicode MS"/>
                <w:noProof/>
                <w:sz w:val="20"/>
                <w:szCs w:val="20"/>
              </w:rPr>
            </w:pPr>
            <w:r>
              <w:rPr>
                <w:noProof/>
                <w:sz w:val="20"/>
              </w:rPr>
              <w:t>(Sitzfestigkeit — Kopfstützen)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Sitze, Sitzverankerungen und Verstelleinrichtungen</w:t>
            </w:r>
          </w:p>
          <w:p>
            <w:pPr>
              <w:spacing w:before="60" w:after="0"/>
              <w:rPr>
                <w:rFonts w:eastAsia="Arial Unicode MS"/>
                <w:noProof/>
                <w:sz w:val="20"/>
                <w:szCs w:val="20"/>
              </w:rPr>
            </w:pPr>
            <w:r>
              <w:rPr>
                <w:noProof/>
                <w:sz w:val="20"/>
              </w:rPr>
              <w:t>Der Antragsteller muss eine Erklärung des Herstellers beibringen, in der dieser bestätigt, dass das bestimmte Fahrzeug, dessen FIN-Nummer anzugeben ist, mindestens übereinstimmt mit:</w:t>
            </w:r>
          </w:p>
          <w:p>
            <w:pPr>
              <w:spacing w:before="60" w:after="60"/>
              <w:ind w:left="522" w:hanging="522"/>
              <w:rPr>
                <w:rFonts w:eastAsia="Arial Unicode MS"/>
                <w:noProof/>
                <w:sz w:val="20"/>
                <w:szCs w:val="20"/>
                <w:lang w:val="nn-NO"/>
              </w:rPr>
            </w:pPr>
            <w:r>
              <w:rPr>
                <w:noProof/>
                <w:sz w:val="20"/>
                <w:lang w:val="nn-NO"/>
              </w:rPr>
              <w:t>—</w:t>
            </w:r>
            <w:r>
              <w:rPr>
                <w:noProof/>
                <w:lang w:val="nn-NO"/>
              </w:rPr>
              <w:tab/>
            </w:r>
            <w:r>
              <w:rPr>
                <w:noProof/>
                <w:sz w:val="20"/>
                <w:lang w:val="nn-NO"/>
              </w:rPr>
              <w:t>UNECE-Regelung Nr. 17 oder</w:t>
            </w:r>
          </w:p>
          <w:p>
            <w:pPr>
              <w:spacing w:before="60" w:after="60"/>
              <w:ind w:left="522" w:hanging="522"/>
              <w:rPr>
                <w:rFonts w:eastAsia="Arial Unicode MS"/>
                <w:noProof/>
                <w:sz w:val="20"/>
                <w:szCs w:val="20"/>
                <w:lang w:val="nn-NO"/>
              </w:rPr>
            </w:pPr>
            <w:r>
              <w:rPr>
                <w:noProof/>
                <w:sz w:val="20"/>
                <w:lang w:val="nn-NO"/>
              </w:rPr>
              <w:t>—</w:t>
            </w:r>
            <w:r>
              <w:rPr>
                <w:noProof/>
                <w:lang w:val="nn-NO"/>
              </w:rPr>
              <w:tab/>
            </w:r>
            <w:r>
              <w:rPr>
                <w:noProof/>
                <w:sz w:val="20"/>
                <w:lang w:val="nn-NO"/>
              </w:rPr>
              <w:t>FMVSS Nr. 207 (Seating systems)</w:t>
            </w:r>
          </w:p>
          <w:p>
            <w:pPr>
              <w:spacing w:after="0"/>
              <w:ind w:left="522" w:hanging="522"/>
              <w:rPr>
                <w:rFonts w:eastAsia="Arial Unicode MS"/>
                <w:noProof/>
                <w:sz w:val="20"/>
                <w:szCs w:val="20"/>
              </w:rPr>
            </w:pPr>
            <w:r>
              <w:rPr>
                <w:i/>
                <w:noProof/>
                <w:sz w:val="20"/>
              </w:rPr>
              <w:t>Kopfstützen</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Beruht die Erklärung auf FMVSS Nr. 207, müssen die Kopfstützen zusätzlich die Anforderungen von Absatz 5 und von Anhang 4 der UNECE-Regelung Nr. 17 erfüllen.</w:t>
            </w:r>
          </w:p>
          <w:p>
            <w:pPr>
              <w:spacing w:before="60" w:after="0"/>
              <w:ind w:left="522" w:hanging="522"/>
              <w:rPr>
                <w:rFonts w:eastAsia="Arial Unicode MS"/>
                <w:noProof/>
                <w:sz w:val="20"/>
                <w:szCs w:val="20"/>
              </w:rPr>
            </w:pPr>
            <w:r>
              <w:rPr>
                <w:noProof/>
                <w:sz w:val="20"/>
              </w:rPr>
              <w:t>b)</w:t>
            </w:r>
            <w:r>
              <w:rPr>
                <w:noProof/>
              </w:rPr>
              <w:tab/>
            </w:r>
            <w:r>
              <w:rPr>
                <w:noProof/>
                <w:sz w:val="20"/>
              </w:rPr>
              <w:t>Nur die in den Absätzen 5.12, 6.5, 6.6 und 6.7 der UNECE-Regelung Nr. 17 beschriebenen Prüfungen sind durchzuführen.</w:t>
            </w:r>
          </w:p>
          <w:p>
            <w:pPr>
              <w:spacing w:before="60" w:after="0"/>
              <w:ind w:left="522" w:hanging="522"/>
              <w:rPr>
                <w:rFonts w:eastAsia="Arial Unicode MS"/>
                <w:noProof/>
                <w:sz w:val="20"/>
                <w:szCs w:val="20"/>
              </w:rPr>
            </w:pPr>
            <w:r>
              <w:rPr>
                <w:noProof/>
                <w:sz w:val="20"/>
              </w:rPr>
              <w:t>c)</w:t>
            </w:r>
            <w:r>
              <w:rPr>
                <w:noProof/>
              </w:rPr>
              <w:tab/>
            </w:r>
            <w:r>
              <w:rPr>
                <w:noProof/>
                <w:sz w:val="20"/>
              </w:rPr>
              <w:t>Anderenfalls muss der Antragsteller eine Erklärung des Herstellers beibringen, in der dieser bestätigt, dass das fragliche Fahrzeug, dessen FIN anzugeben ist, mit der FMVSS Nr. 202a (Head restraints) übereinstimmt.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17</w:t>
            </w:r>
          </w:p>
          <w:p>
            <w:pPr>
              <w:spacing w:before="60" w:after="60"/>
              <w:jc w:val="left"/>
              <w:rPr>
                <w:rFonts w:eastAsia="Arial Unicode MS"/>
                <w:noProof/>
                <w:sz w:val="20"/>
                <w:szCs w:val="20"/>
              </w:rPr>
            </w:pPr>
            <w:r>
              <w:rPr>
                <w:noProof/>
                <w:sz w:val="20"/>
              </w:rPr>
              <w:t>(Außenkanten)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Die äußere Oberfläche des Aufbaus muss den allgemeinen Anforderungen von Absatz 5 der UNECE-Regelung Nr. 17 entsprechen.</w:t>
            </w:r>
          </w:p>
          <w:p>
            <w:pPr>
              <w:spacing w:before="60" w:after="60"/>
              <w:ind w:left="522" w:hanging="522"/>
              <w:rPr>
                <w:rFonts w:eastAsia="Arial Unicode MS"/>
                <w:noProof/>
                <w:sz w:val="20"/>
                <w:szCs w:val="20"/>
              </w:rPr>
            </w:pPr>
            <w:r>
              <w:rPr>
                <w:noProof/>
                <w:sz w:val="20"/>
              </w:rPr>
              <w:t>b)</w:t>
            </w:r>
            <w:r>
              <w:rPr>
                <w:noProof/>
              </w:rPr>
              <w:tab/>
            </w:r>
            <w:r>
              <w:rPr>
                <w:noProof/>
                <w:sz w:val="20"/>
              </w:rPr>
              <w:t>Es liegt im Ermessen des technischen Dienstes, die Einhaltung der Bestimmungen gemäß den Absätzen 6.1, 6.5, 6.6, 6.7, 6.8 und 6.11 der UNECE-Regelung Nr. 17 zu überprüfen.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39</w:t>
            </w:r>
          </w:p>
          <w:p>
            <w:pPr>
              <w:spacing w:before="60" w:after="60"/>
              <w:jc w:val="left"/>
              <w:rPr>
                <w:rFonts w:eastAsia="Arial Unicode MS"/>
                <w:noProof/>
                <w:sz w:val="20"/>
                <w:szCs w:val="20"/>
              </w:rPr>
            </w:pPr>
            <w:r>
              <w:rPr>
                <w:noProof/>
                <w:sz w:val="20"/>
              </w:rPr>
              <w:t>(Geschwindigkeitsmesser und Rückwärtsgang)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Geschwindigkeitsmessgerät</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Die Skala muss den Absätzen 5.1 bis 5.1.4 der UNECE-Regelung Nr. 39 entsprechen.</w:t>
            </w:r>
          </w:p>
          <w:p>
            <w:pPr>
              <w:spacing w:before="60" w:after="60"/>
              <w:ind w:left="522" w:hanging="522"/>
              <w:rPr>
                <w:rFonts w:eastAsia="Arial Unicode MS"/>
                <w:noProof/>
                <w:sz w:val="20"/>
                <w:szCs w:val="20"/>
              </w:rPr>
            </w:pPr>
            <w:r>
              <w:rPr>
                <w:noProof/>
                <w:sz w:val="20"/>
              </w:rPr>
              <w:t>b)</w:t>
            </w:r>
            <w:r>
              <w:rPr>
                <w:noProof/>
              </w:rPr>
              <w:tab/>
            </w:r>
            <w:r>
              <w:rPr>
                <w:noProof/>
                <w:sz w:val="20"/>
              </w:rPr>
              <w:t>Prüft der technische Dienst einen Geschwindigkeitsmesser um festzustellen, ob dieser mit ausreichender Genauigkeit funktioniert, so kann dies die Prüfungen nach Absatz 5.2 der UNECE-Regelung Nr. 39 erfordern.</w:t>
            </w:r>
          </w:p>
          <w:p>
            <w:pPr>
              <w:spacing w:before="60" w:after="0"/>
              <w:ind w:left="522" w:hanging="522"/>
              <w:rPr>
                <w:rFonts w:eastAsia="Arial Unicode MS"/>
                <w:i/>
                <w:iCs/>
                <w:noProof/>
                <w:sz w:val="20"/>
                <w:szCs w:val="20"/>
              </w:rPr>
            </w:pPr>
            <w:r>
              <w:rPr>
                <w:i/>
                <w:noProof/>
                <w:sz w:val="20"/>
              </w:rPr>
              <w:t>Rückwärtsgang</w:t>
            </w:r>
          </w:p>
          <w:p>
            <w:pPr>
              <w:spacing w:before="60" w:after="0"/>
              <w:ind w:left="522" w:hanging="522"/>
              <w:rPr>
                <w:rFonts w:eastAsia="Arial Unicode MS"/>
                <w:noProof/>
                <w:sz w:val="20"/>
                <w:szCs w:val="20"/>
              </w:rPr>
            </w:pPr>
            <w:r>
              <w:rPr>
                <w:noProof/>
                <w:sz w:val="20"/>
              </w:rPr>
              <w:t>Das Getriebe muss einen Rückwärtsgang aufweisen.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19/2011</w:t>
            </w:r>
          </w:p>
          <w:p>
            <w:pPr>
              <w:spacing w:before="60" w:after="60"/>
              <w:jc w:val="left"/>
              <w:rPr>
                <w:rFonts w:eastAsia="Arial Unicode MS"/>
                <w:noProof/>
                <w:sz w:val="20"/>
                <w:szCs w:val="20"/>
              </w:rPr>
            </w:pPr>
            <w:r>
              <w:rPr>
                <w:noProof/>
                <w:sz w:val="20"/>
              </w:rPr>
              <w:t>(Gesetzlich vorgeschriebene Schilder)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Fahrzeug-Identifizierungsnummer</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Das Fahrzeug ist mit einer Fahrzeug-Identifizierungsnummer zu versehen, die aus mindestens 8 und höchstens 17 Ziffern und Buchstaben besteht. Eine 17-stellige Fahrzeug-Identifizierungsnummer muss die Anforderungen der Normen ISO 3779:1983 und 3780:1983 erfüllen.</w:t>
            </w:r>
          </w:p>
          <w:p>
            <w:pPr>
              <w:spacing w:before="60" w:after="0"/>
              <w:ind w:left="522" w:hanging="522"/>
              <w:rPr>
                <w:rFonts w:eastAsia="Arial Unicode MS"/>
                <w:noProof/>
                <w:sz w:val="20"/>
                <w:szCs w:val="20"/>
              </w:rPr>
            </w:pPr>
            <w:r>
              <w:rPr>
                <w:noProof/>
                <w:sz w:val="20"/>
              </w:rPr>
              <w:t>b)</w:t>
            </w:r>
            <w:r>
              <w:rPr>
                <w:noProof/>
              </w:rPr>
              <w:tab/>
            </w:r>
            <w:r>
              <w:rPr>
                <w:noProof/>
                <w:sz w:val="20"/>
              </w:rPr>
              <w:t>Die Fahrzeug-Identifizierungsnummer muss an einer deutlich sichtbaren und leicht zugänglichen Stelle so angebracht sein, dass sie nicht entfernt oder verändert werden kann.</w:t>
            </w:r>
          </w:p>
          <w:p>
            <w:pPr>
              <w:spacing w:before="60" w:after="0"/>
              <w:ind w:left="522" w:hanging="522"/>
              <w:rPr>
                <w:rFonts w:eastAsia="Arial Unicode MS"/>
                <w:noProof/>
                <w:sz w:val="20"/>
                <w:szCs w:val="20"/>
              </w:rPr>
            </w:pPr>
            <w:r>
              <w:rPr>
                <w:noProof/>
                <w:sz w:val="20"/>
              </w:rPr>
              <w:t>c)</w:t>
            </w:r>
            <w:r>
              <w:rPr>
                <w:noProof/>
              </w:rPr>
              <w:tab/>
            </w:r>
            <w:r>
              <w:rPr>
                <w:noProof/>
                <w:sz w:val="20"/>
              </w:rPr>
              <w:t xml:space="preserve">Ist keine Fahrzeug-Identifizierungsnummer in das Fahrgestell oder den Aufbau eingestanzt, kann ein Mitgliedstaat vom Antragsteller verlangen, dass dieser nachträglich eine FIN gemäß seinen nationalen Vorschriften anbringt. In einem solchen Fall muss die zuständige Behörde </w:t>
            </w:r>
            <w:r>
              <w:rPr>
                <w:noProof/>
                <w:sz w:val="20"/>
              </w:rPr>
              <w:lastRenderedPageBreak/>
              <w:t>dieses Mitgliedstaats den Vorgang überwachen.</w:t>
            </w:r>
          </w:p>
          <w:p>
            <w:pPr>
              <w:spacing w:before="60" w:after="60"/>
              <w:ind w:left="522" w:hanging="522"/>
              <w:rPr>
                <w:rFonts w:eastAsia="Arial Unicode MS"/>
                <w:i/>
                <w:iCs/>
                <w:noProof/>
                <w:sz w:val="20"/>
                <w:szCs w:val="20"/>
              </w:rPr>
            </w:pPr>
            <w:r>
              <w:rPr>
                <w:i/>
                <w:noProof/>
                <w:sz w:val="20"/>
              </w:rPr>
              <w:t>Gesetzlich vorgeschriebenes Schild</w:t>
            </w:r>
          </w:p>
          <w:p>
            <w:pPr>
              <w:spacing w:before="60" w:after="0"/>
              <w:rPr>
                <w:rFonts w:eastAsia="Arial Unicode MS"/>
                <w:noProof/>
                <w:sz w:val="20"/>
                <w:szCs w:val="20"/>
              </w:rPr>
            </w:pPr>
            <w:r>
              <w:rPr>
                <w:noProof/>
                <w:sz w:val="20"/>
              </w:rPr>
              <w:t>Das Fahrzeug muss mit einem vom Hersteller angebrachten Kennzeichnungsschild ausgestattet sein.</w:t>
            </w:r>
          </w:p>
          <w:p>
            <w:pPr>
              <w:spacing w:before="60" w:after="0"/>
              <w:rPr>
                <w:rFonts w:eastAsia="Arial Unicode MS"/>
                <w:noProof/>
                <w:sz w:val="20"/>
                <w:szCs w:val="20"/>
              </w:rPr>
            </w:pPr>
            <w:r>
              <w:rPr>
                <w:noProof/>
                <w:sz w:val="20"/>
              </w:rPr>
              <w:t>Nach Erteilung der Genehmigung durch die Genehmigungsbehörde wird kein zusätzliches Schild verlangt.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14 (Gurtverankerungen)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Der Antragsteller muss eine Erklärung des Herstellers beibringen, in der dieser bestätigt, dass das bestimmte Fahrzeug, dessen FIN anzugeben ist, mindestens übereinstimmt mit:</w:t>
            </w:r>
          </w:p>
          <w:p>
            <w:pPr>
              <w:spacing w:before="60" w:after="60"/>
              <w:ind w:left="522" w:hanging="522"/>
              <w:rPr>
                <w:rFonts w:eastAsia="Arial Unicode MS"/>
                <w:noProof/>
                <w:sz w:val="20"/>
                <w:szCs w:val="20"/>
              </w:rPr>
            </w:pPr>
            <w:r>
              <w:rPr>
                <w:noProof/>
                <w:sz w:val="20"/>
              </w:rPr>
              <w:t>—</w:t>
            </w:r>
            <w:r>
              <w:rPr>
                <w:noProof/>
              </w:rPr>
              <w:tab/>
            </w:r>
            <w:r>
              <w:rPr>
                <w:noProof/>
                <w:sz w:val="20"/>
              </w:rPr>
              <w:t>UNECE-Regelung Nr. 14</w:t>
            </w:r>
          </w:p>
          <w:p>
            <w:pPr>
              <w:spacing w:before="60" w:after="60"/>
              <w:ind w:left="522" w:hanging="522"/>
              <w:rPr>
                <w:rFonts w:eastAsia="Arial Unicode MS"/>
                <w:noProof/>
                <w:sz w:val="20"/>
                <w:szCs w:val="20"/>
              </w:rPr>
            </w:pPr>
            <w:r>
              <w:rPr>
                <w:noProof/>
                <w:sz w:val="20"/>
              </w:rPr>
              <w:t>—</w:t>
            </w:r>
            <w:r>
              <w:rPr>
                <w:noProof/>
              </w:rPr>
              <w:tab/>
            </w:r>
            <w:r>
              <w:rPr>
                <w:noProof/>
                <w:sz w:val="20"/>
              </w:rPr>
              <w:t>FMVSS Nr. 210 (Gurtverankerungen) oder</w:t>
            </w:r>
          </w:p>
          <w:p>
            <w:pPr>
              <w:spacing w:before="60" w:after="60"/>
              <w:ind w:left="522" w:hanging="522"/>
              <w:rPr>
                <w:rFonts w:eastAsia="Arial Unicode MS"/>
                <w:noProof/>
                <w:sz w:val="20"/>
                <w:szCs w:val="20"/>
                <w:lang w:val="en-GB"/>
              </w:rPr>
            </w:pPr>
            <w:r>
              <w:rPr>
                <w:noProof/>
                <w:sz w:val="20"/>
                <w:lang w:val="en-GB"/>
              </w:rPr>
              <w:t>—</w:t>
            </w:r>
            <w:r>
              <w:rPr>
                <w:noProof/>
                <w:lang w:val="en-GB"/>
              </w:rPr>
              <w:tab/>
            </w:r>
            <w:r>
              <w:rPr>
                <w:noProof/>
                <w:sz w:val="20"/>
                <w:lang w:val="en-GB"/>
              </w:rPr>
              <w:t>Artikel 22-3 der JSRRV (Japan Safety Regulations for Road Vehicles)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48 (Anbau der Beleuchtungs- und Lichtsignaleinrichtungen)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Die Beleuchtungseinrichtung muss den Anforderungen der UNECE-Regelung Nr. 48, Änderungsserie 03, entsprechen, mit Ausnahme der Anforderungen der Anhänge 5 und 6 der Regelung.</w:t>
            </w:r>
          </w:p>
          <w:p>
            <w:pPr>
              <w:spacing w:before="60" w:after="60"/>
              <w:ind w:left="522" w:hanging="522"/>
              <w:rPr>
                <w:rFonts w:eastAsia="Arial Unicode MS"/>
                <w:noProof/>
                <w:sz w:val="20"/>
                <w:szCs w:val="20"/>
              </w:rPr>
            </w:pPr>
            <w:r>
              <w:rPr>
                <w:noProof/>
                <w:sz w:val="20"/>
              </w:rPr>
              <w:t>b)</w:t>
            </w:r>
            <w:r>
              <w:rPr>
                <w:noProof/>
              </w:rPr>
              <w:tab/>
            </w:r>
            <w:r>
              <w:rPr>
                <w:noProof/>
                <w:sz w:val="20"/>
              </w:rPr>
              <w:t>Bezüglich der Zahl, der wesentlichen Konstruktionsmerkmale, der elektrischen Verbindungen, der Farbe des ausgestrahlten oder reflektierten Lichts und der Lichtsignaleinrichtungen, auf die in den Nummern 21 bis 26 sowie 28 bis 30 Bezug genommen wird, ist keine Ausnahme zulässig.</w:t>
            </w:r>
          </w:p>
          <w:p>
            <w:pPr>
              <w:spacing w:before="60" w:after="60"/>
              <w:ind w:left="522" w:hanging="522"/>
              <w:rPr>
                <w:rFonts w:eastAsia="Arial Unicode MS"/>
                <w:noProof/>
                <w:sz w:val="20"/>
                <w:szCs w:val="20"/>
              </w:rPr>
            </w:pPr>
            <w:r>
              <w:rPr>
                <w:noProof/>
                <w:sz w:val="20"/>
              </w:rPr>
              <w:t>c)</w:t>
            </w:r>
            <w:r>
              <w:rPr>
                <w:noProof/>
              </w:rPr>
              <w:tab/>
            </w:r>
            <w:r>
              <w:rPr>
                <w:noProof/>
                <w:sz w:val="20"/>
              </w:rPr>
              <w:t>Beleuchtungs- und Lichtsignaleinrichtungen, die nachträglich einzubauen sind, um die Anforderungen von Buchstabe a zu erfüllen, müssen ein EU-Typgenehmigungszeichen tragen.</w:t>
            </w:r>
          </w:p>
          <w:p>
            <w:pPr>
              <w:spacing w:before="60" w:after="60"/>
              <w:ind w:left="522" w:hanging="522"/>
              <w:rPr>
                <w:rFonts w:eastAsia="Arial Unicode MS"/>
                <w:noProof/>
                <w:sz w:val="20"/>
                <w:szCs w:val="20"/>
              </w:rPr>
            </w:pPr>
            <w:r>
              <w:rPr>
                <w:noProof/>
                <w:sz w:val="20"/>
              </w:rPr>
              <w:t>d)</w:t>
            </w:r>
            <w:r>
              <w:rPr>
                <w:noProof/>
              </w:rPr>
              <w:tab/>
            </w:r>
            <w:r>
              <w:rPr>
                <w:noProof/>
                <w:sz w:val="20"/>
              </w:rPr>
              <w:t>Scheinwerfer mit einer Gasentladungs-Lichtquelle sind nur in Verbindung mit dem Einbau einer Scheinwerferreinigungsanlage und – sofern erforderlich – einer automatischen Leuchtweitenregelung für die Scheinwerfer zulässig.</w:t>
            </w:r>
          </w:p>
          <w:p>
            <w:pPr>
              <w:spacing w:before="60" w:after="60"/>
              <w:ind w:left="522" w:hanging="522"/>
              <w:rPr>
                <w:rFonts w:eastAsia="Arial Unicode MS"/>
                <w:noProof/>
                <w:sz w:val="20"/>
                <w:szCs w:val="20"/>
              </w:rPr>
            </w:pPr>
            <w:r>
              <w:rPr>
                <w:noProof/>
                <w:sz w:val="20"/>
              </w:rPr>
              <w:t>e)</w:t>
            </w:r>
            <w:r>
              <w:rPr>
                <w:noProof/>
              </w:rPr>
              <w:tab/>
            </w:r>
            <w:r>
              <w:rPr>
                <w:noProof/>
                <w:sz w:val="20"/>
              </w:rPr>
              <w:t>Das Abblendlicht ist an die Fahrtrichtung anzupassen, die in dem Land, in dem das Fahrzeug zugelassen wird, gesetzlich vorgeschrieben 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 (Rückstrahler)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Falls erforderlich, sind am Heck zwei zusätzliche Rückstrahler mit EG-Genehmigungszeichen anzubringen; ihre Position muss der UNECE-Regelung Nr. 48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lang w:val="nn-NO"/>
              </w:rPr>
            </w:pPr>
            <w:r>
              <w:rPr>
                <w:noProof/>
                <w:sz w:val="20"/>
                <w:lang w:val="nn-NO"/>
              </w:rPr>
              <w:t>UNECE-Regelungen Nr. 7, Nr. 87 und Nr. 91</w:t>
            </w:r>
          </w:p>
          <w:p>
            <w:pPr>
              <w:spacing w:before="60" w:after="60"/>
              <w:jc w:val="left"/>
              <w:rPr>
                <w:rFonts w:eastAsia="Arial Unicode MS"/>
                <w:noProof/>
                <w:sz w:val="20"/>
                <w:szCs w:val="20"/>
              </w:rPr>
            </w:pPr>
            <w:r>
              <w:rPr>
                <w:noProof/>
                <w:sz w:val="20"/>
              </w:rPr>
              <w:t>(Umriss-, Begrenzungs-, Schluss-, Tagfahr-, Brems- und Seitenmarkierungsleuchten)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UNECE-Regelungen Nr. 7, Nr. 87 und Nr. 91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6 (Fahrtrichtungsanzeiger)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 Nr. 6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 xml:space="preserve">UNECE-Regelung Nr. 4 (Hintere </w:t>
            </w:r>
            <w:r>
              <w:rPr>
                <w:noProof/>
                <w:sz w:val="20"/>
              </w:rPr>
              <w:lastRenderedPageBreak/>
              <w:t>Kennzeichenbeleuchtung)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lastRenderedPageBreak/>
              <w:t>Die Anforderungen der UNECE-Regelung Nr. 4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UNECE-Regelungen Nr. 98, Nr. 112 und Nr. 123 (Scheinwerfer (einschließlich Glühlampen))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Das Abblendlicht der Fahrzeugscheinwerfer ist gemäß Absatz 6 der UNECE-Regelung Nr. 112 über Scheinwerfer mit asymmetrischem Abblendlicht zu prüfen. Für diesen Zweck kann auf die in Anhang 5 der genannten Regelung enthaltenen Toleranzen Bezug genommen werden.</w:t>
            </w:r>
          </w:p>
          <w:p>
            <w:pPr>
              <w:spacing w:before="60" w:after="0"/>
              <w:ind w:left="522" w:hanging="522"/>
              <w:rPr>
                <w:rFonts w:eastAsia="Arial Unicode MS"/>
                <w:noProof/>
                <w:sz w:val="20"/>
                <w:szCs w:val="20"/>
              </w:rPr>
            </w:pPr>
            <w:r>
              <w:rPr>
                <w:noProof/>
                <w:sz w:val="20"/>
              </w:rPr>
              <w:t>b)</w:t>
            </w:r>
            <w:r>
              <w:rPr>
                <w:noProof/>
              </w:rPr>
              <w:tab/>
            </w:r>
            <w:r>
              <w:rPr>
                <w:noProof/>
                <w:sz w:val="20"/>
              </w:rPr>
              <w:t>Dieselben Anforderungen sind vom Abblendlicht der Fahrzeugscheinwerfer zu erfüllen, die von den UNECE-Regelungen Nr. 98 oder Nr. 123 erfasst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19 (Nebelscheinwerfer)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Die Anforderungen der UNECE-Regelung Nr. 19 gelten nicht. Falls solche Leuchten vorhanden sind, muss der technische Dienst allerdings ihr ordnungsgemäßes Funktionieren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Verordnung (EU) Nr. 1005/2010</w:t>
            </w:r>
          </w:p>
          <w:p>
            <w:pPr>
              <w:spacing w:after="0"/>
              <w:jc w:val="left"/>
              <w:rPr>
                <w:rFonts w:eastAsia="Arial Unicode MS"/>
                <w:noProof/>
                <w:sz w:val="20"/>
                <w:szCs w:val="20"/>
              </w:rPr>
            </w:pPr>
            <w:r>
              <w:rPr>
                <w:noProof/>
                <w:sz w:val="20"/>
              </w:rPr>
              <w:t>(Abschleppeinrichtung)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 Nr. 1005/2010 gelten nicht.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38 (Nebelscheinwerfer)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Die Anforderungen der UNECE-Regelung Nr. 38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23 (Rückfahrscheinwerfer)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Die Anforderungen der UNECE-Regelung Nr. 23 gelten nicht. Falls solche Leuchten vorhanden sind, muss der technische Dienst allerdings ihr ordnungsgemäßes Funktionieren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77 (Parkleuchten)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Die Anforderungen der UNECE-Regelung Nr. 6 gelten nicht. Falls solche Leuchten vorhanden sind, muss der technische Dienst allerdings ihr ordnungsgemäßes Funktionieren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16 (Rückhaltesysteme und Rückhalteeinrichtungen)</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Bauteile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Rückhaltesysteme müssen nicht gemäß der UNECE-Regelung Nr. 16 typgenehmigt sein.</w:t>
            </w:r>
          </w:p>
          <w:p>
            <w:pPr>
              <w:spacing w:after="0"/>
              <w:ind w:left="522" w:hanging="522"/>
              <w:rPr>
                <w:rFonts w:eastAsia="Arial Unicode MS"/>
                <w:noProof/>
                <w:sz w:val="20"/>
                <w:szCs w:val="20"/>
              </w:rPr>
            </w:pPr>
            <w:r>
              <w:rPr>
                <w:noProof/>
                <w:sz w:val="20"/>
              </w:rPr>
              <w:t>b)</w:t>
            </w:r>
            <w:r>
              <w:rPr>
                <w:noProof/>
              </w:rPr>
              <w:tab/>
            </w:r>
            <w:r>
              <w:rPr>
                <w:noProof/>
                <w:sz w:val="20"/>
              </w:rPr>
              <w:t>Allerdings muss jedes Rückhaltesystem ein Kennzeichnungsetikett tragen.</w:t>
            </w:r>
          </w:p>
          <w:p>
            <w:pPr>
              <w:spacing w:after="0"/>
              <w:ind w:left="522" w:hanging="522"/>
              <w:rPr>
                <w:rFonts w:eastAsia="Arial Unicode MS"/>
                <w:noProof/>
                <w:sz w:val="20"/>
                <w:szCs w:val="20"/>
              </w:rPr>
            </w:pPr>
            <w:r>
              <w:rPr>
                <w:noProof/>
                <w:sz w:val="20"/>
              </w:rPr>
              <w:t>c)</w:t>
            </w:r>
            <w:r>
              <w:rPr>
                <w:noProof/>
              </w:rPr>
              <w:tab/>
            </w:r>
            <w:r>
              <w:rPr>
                <w:noProof/>
                <w:sz w:val="20"/>
              </w:rPr>
              <w:t xml:space="preserve">Die Angaben auf dem Etikett müssen mit den Vorschriften für Gurtverankerungen übereinstimmen (vgl. Eintrag 19). </w:t>
            </w:r>
          </w:p>
          <w:p>
            <w:pPr>
              <w:spacing w:after="0"/>
              <w:ind w:left="522" w:hanging="522"/>
              <w:rPr>
                <w:rFonts w:eastAsia="Arial Unicode MS"/>
                <w:noProof/>
                <w:sz w:val="20"/>
                <w:szCs w:val="20"/>
              </w:rPr>
            </w:pPr>
            <w:r>
              <w:rPr>
                <w:i/>
                <w:noProof/>
                <w:sz w:val="20"/>
              </w:rPr>
              <w:t>Einbauvorschriften</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Das Fahrzeug muss mit Rückhaltesystemen ausgestattet sein, die den Anforderungen des Anhangs XVI der UNECE-Regelung Nr. 16 entsprechen.</w:t>
            </w:r>
          </w:p>
          <w:p>
            <w:pPr>
              <w:spacing w:after="0"/>
              <w:ind w:left="522" w:hanging="522"/>
              <w:rPr>
                <w:rFonts w:eastAsia="Arial Unicode MS"/>
                <w:noProof/>
                <w:sz w:val="20"/>
                <w:szCs w:val="20"/>
              </w:rPr>
            </w:pPr>
            <w:r>
              <w:rPr>
                <w:noProof/>
                <w:sz w:val="20"/>
              </w:rPr>
              <w:t>b)</w:t>
            </w:r>
            <w:r>
              <w:rPr>
                <w:noProof/>
              </w:rPr>
              <w:tab/>
            </w:r>
            <w:r>
              <w:rPr>
                <w:noProof/>
                <w:sz w:val="20"/>
              </w:rPr>
              <w:t>Sind Rückhaltesysteme gemäß Buchstabe a nachträglich einzubauen, müssen sie nach der UNECE-Regelung Nr. 16 typgenehmigt sein.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125 (Sichtfeld nach vorn)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Verdeckungen innerhalb des Sichtfelds des Fahrers von 180° nach vorne im Sinne von Absatz 5.1.3 der UNECE-Regelung Nr. 125 sind nicht zulässig.</w:t>
            </w:r>
          </w:p>
          <w:p>
            <w:pPr>
              <w:spacing w:before="60" w:after="60"/>
              <w:ind w:left="522" w:hanging="522"/>
              <w:rPr>
                <w:rFonts w:eastAsia="Arial Unicode MS"/>
                <w:noProof/>
                <w:sz w:val="20"/>
                <w:szCs w:val="20"/>
              </w:rPr>
            </w:pPr>
            <w:r>
              <w:rPr>
                <w:noProof/>
                <w:sz w:val="20"/>
              </w:rPr>
              <w:t>b)</w:t>
            </w:r>
            <w:r>
              <w:rPr>
                <w:noProof/>
              </w:rPr>
              <w:tab/>
            </w:r>
            <w:r>
              <w:rPr>
                <w:noProof/>
                <w:sz w:val="20"/>
              </w:rPr>
              <w:t>Abweichend von Buchstabe a gelten A-Säulen und die in Absatz 5.1.3 der UNECE-Regelung Nr. 125 aufgeführte Ausrüstung nicht als Verdeckung.</w:t>
            </w:r>
          </w:p>
          <w:p>
            <w:pPr>
              <w:spacing w:before="60" w:after="60"/>
              <w:ind w:left="522" w:hanging="522"/>
              <w:rPr>
                <w:rFonts w:eastAsia="Arial Unicode MS"/>
                <w:noProof/>
                <w:sz w:val="20"/>
                <w:szCs w:val="20"/>
              </w:rPr>
            </w:pPr>
            <w:r>
              <w:rPr>
                <w:noProof/>
                <w:sz w:val="20"/>
              </w:rPr>
              <w:t>c)</w:t>
            </w:r>
            <w:r>
              <w:rPr>
                <w:noProof/>
              </w:rPr>
              <w:tab/>
            </w:r>
            <w:r>
              <w:rPr>
                <w:noProof/>
                <w:sz w:val="20"/>
              </w:rPr>
              <w:t>Es darf nicht mehr als zwei A-Säulen geben.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UNECE-Regelung Nr. 121 (Kennzeichnung der </w:t>
            </w:r>
            <w:r>
              <w:rPr>
                <w:noProof/>
                <w:sz w:val="20"/>
              </w:rPr>
              <w:lastRenderedPageBreak/>
              <w:t>Betätigungseinrichtungen, Kontrollleuchten und Anzeiger)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lastRenderedPageBreak/>
              <w:t>a)</w:t>
            </w:r>
            <w:r>
              <w:rPr>
                <w:noProof/>
              </w:rPr>
              <w:tab/>
            </w:r>
            <w:r>
              <w:rPr>
                <w:noProof/>
                <w:sz w:val="20"/>
              </w:rPr>
              <w:t xml:space="preserve">Die Zeichen, die gemäß UNECE-Regelung Nr. 121 vorhanden sein müssen, sowie die Farben der </w:t>
            </w:r>
            <w:r>
              <w:rPr>
                <w:noProof/>
                <w:sz w:val="20"/>
              </w:rPr>
              <w:lastRenderedPageBreak/>
              <w:t>entsprechenden Kontrollleuchten, müssen der genannten UNECE-Regelung entsprechen.</w:t>
            </w:r>
          </w:p>
          <w:p>
            <w:pPr>
              <w:spacing w:before="60" w:after="60"/>
              <w:ind w:left="522" w:hanging="522"/>
              <w:rPr>
                <w:rFonts w:eastAsia="Arial Unicode MS"/>
                <w:noProof/>
                <w:sz w:val="20"/>
                <w:szCs w:val="20"/>
              </w:rPr>
            </w:pPr>
            <w:r>
              <w:rPr>
                <w:noProof/>
                <w:sz w:val="20"/>
              </w:rPr>
              <w:t>b)</w:t>
            </w:r>
            <w:r>
              <w:rPr>
                <w:noProof/>
              </w:rPr>
              <w:tab/>
            </w:r>
            <w:r>
              <w:rPr>
                <w:noProof/>
                <w:sz w:val="20"/>
              </w:rPr>
              <w:t>Ist dies nicht der Fall, muss sich der technische Dienst vergewissern, dass die Symbole, Kontrollleuchten und Anzeiger des Fahrzeugs dem Fahrer verständliche Informationen über das Funktionieren der Betätigungseinrichtungen geben.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672/2010 (Entfrostung/Trocknung)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Das Fahrzeug muss mit einer geeigneten Entfrostungs- und Trocknungsanlage für die Windschutzscheibe ausgestattet sein.</w:t>
            </w:r>
          </w:p>
          <w:p>
            <w:pPr>
              <w:spacing w:before="60" w:after="60"/>
              <w:rPr>
                <w:rFonts w:eastAsia="Arial Unicode MS"/>
                <w:noProof/>
                <w:sz w:val="20"/>
                <w:szCs w:val="20"/>
              </w:rPr>
            </w:pPr>
            <w:r>
              <w:rPr>
                <w:noProof/>
                <w:sz w:val="20"/>
              </w:rPr>
              <w:t>Als „geeignet“ gelten alle Entfrostungsanlagen für Windschutzscheiben, die mindestens die Anforderungen des Anhangs II Nummer 1.1.1 der Verordnung (EU) Nr. 672/2010 erfüllen.</w:t>
            </w:r>
          </w:p>
          <w:p>
            <w:pPr>
              <w:spacing w:before="60" w:after="60"/>
              <w:rPr>
                <w:rFonts w:eastAsia="Arial Unicode MS"/>
                <w:noProof/>
                <w:sz w:val="20"/>
                <w:szCs w:val="20"/>
              </w:rPr>
            </w:pPr>
            <w:r>
              <w:rPr>
                <w:noProof/>
                <w:sz w:val="20"/>
              </w:rPr>
              <w:t>Als „geeignet“ gelten alle Trocknungsanlagen für Windschutzscheiben, die mindestens die Anforderungen des Anhangs II Nummer 1.2.1 der Verordnung (EU) Nr. 672/2010 erfüllen.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Verordnung (EU) Nr. 1008/2010 (Scheibenwischer/-wascher)</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Das Fahrzeug muss mit einer geeigneten Windschutzscheiben-Wasch- und -Wischanlage ausgestattet sein.</w:t>
            </w:r>
          </w:p>
          <w:p>
            <w:pPr>
              <w:spacing w:after="0"/>
              <w:ind w:left="97"/>
              <w:rPr>
                <w:rFonts w:eastAsia="Arial Unicode MS"/>
                <w:noProof/>
                <w:sz w:val="20"/>
                <w:szCs w:val="20"/>
              </w:rPr>
            </w:pPr>
            <w:r>
              <w:rPr>
                <w:noProof/>
                <w:sz w:val="20"/>
              </w:rPr>
              <w:t>Als „geeignet“ gelten alle Windschutzscheiben-Wasch- und -Wischanlagen, die mindestens die Anforderungen des Anhangs III Nummer 1.1.5 der Verordnung (EU) Nr. 1008/2010 erfüllen.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UNECE-Regelung Nr. 122 (Heizanlagen)</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Der Fahrgastraum muss mit einer Heizanlage ausgerüstet sein.</w:t>
            </w:r>
          </w:p>
          <w:p>
            <w:pPr>
              <w:spacing w:before="60"/>
              <w:ind w:left="522" w:hanging="522"/>
              <w:rPr>
                <w:rFonts w:eastAsia="Arial Unicode MS"/>
                <w:noProof/>
                <w:sz w:val="20"/>
                <w:szCs w:val="20"/>
              </w:rPr>
            </w:pPr>
            <w:r>
              <w:rPr>
                <w:noProof/>
                <w:sz w:val="20"/>
              </w:rPr>
              <w:t>b)</w:t>
            </w:r>
            <w:r>
              <w:rPr>
                <w:noProof/>
              </w:rPr>
              <w:tab/>
            </w:r>
            <w:r>
              <w:rPr>
                <w:noProof/>
                <w:sz w:val="20"/>
              </w:rPr>
              <w:t>Verbrennungsheizgeräte und deren Einbau müssen Anhang 7 der UNECE-Verordnung Nr. 122 entsprechen. Zudem müssen Verbrennungsheizgeräte und Heizungssysteme für Flüssiggas (LPG) den Anforderungen des Anhangs 8 der UNECE-Regelung Nr. 122 entsprechen.</w:t>
            </w:r>
          </w:p>
          <w:p>
            <w:pPr>
              <w:spacing w:before="60"/>
              <w:ind w:left="522" w:hanging="522"/>
              <w:rPr>
                <w:rFonts w:eastAsia="Arial Unicode MS"/>
                <w:noProof/>
                <w:sz w:val="20"/>
                <w:szCs w:val="20"/>
              </w:rPr>
            </w:pPr>
            <w:r>
              <w:rPr>
                <w:noProof/>
                <w:sz w:val="20"/>
              </w:rPr>
              <w:t>c)</w:t>
            </w:r>
            <w:r>
              <w:rPr>
                <w:noProof/>
              </w:rPr>
              <w:tab/>
            </w:r>
            <w:r>
              <w:rPr>
                <w:noProof/>
                <w:sz w:val="20"/>
              </w:rPr>
              <w:t>Zusätzliche Heizanlagen, die nachträglich eingebaut werden, müssen den Anforderungen der UNECE-Regelung Nr. 122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1009/2010 (Radabdeckungen)</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Das Fahrzeug muss so konstruiert sein, dass andere Verkehrsteilnehmer vor aufgewirbelten Steinen, Schmutz, Eis, Schnee und Wasser geschützt sind und dass Gefahren vermindert werden, die sich durch Kontakt mit den sich drehenden Rädern ergeben.</w:t>
            </w:r>
          </w:p>
          <w:p>
            <w:pPr>
              <w:spacing w:before="60"/>
              <w:ind w:left="522" w:hanging="522"/>
              <w:rPr>
                <w:rFonts w:eastAsia="Arial Unicode MS"/>
                <w:noProof/>
                <w:sz w:val="20"/>
                <w:szCs w:val="20"/>
              </w:rPr>
            </w:pPr>
            <w:r>
              <w:rPr>
                <w:noProof/>
                <w:sz w:val="20"/>
              </w:rPr>
              <w:t>b)</w:t>
            </w:r>
            <w:r>
              <w:rPr>
                <w:noProof/>
              </w:rPr>
              <w:tab/>
            </w:r>
            <w:r>
              <w:rPr>
                <w:noProof/>
                <w:sz w:val="20"/>
              </w:rPr>
              <w:t>Der technische Dienst kann die Einhaltung der technischen Anforderungen von Anhang II der Verordnung (EU) Nr. 1009/2010 überprüfen.</w:t>
            </w:r>
          </w:p>
          <w:p>
            <w:pPr>
              <w:spacing w:before="60" w:after="0"/>
              <w:ind w:left="522" w:hanging="522"/>
              <w:rPr>
                <w:rFonts w:eastAsia="Arial Unicode MS"/>
                <w:noProof/>
                <w:sz w:val="20"/>
                <w:szCs w:val="20"/>
              </w:rPr>
            </w:pPr>
            <w:r>
              <w:rPr>
                <w:noProof/>
                <w:sz w:val="20"/>
              </w:rPr>
              <w:t>c)</w:t>
            </w:r>
            <w:r>
              <w:rPr>
                <w:noProof/>
              </w:rPr>
              <w:tab/>
            </w:r>
            <w:r>
              <w:rPr>
                <w:noProof/>
                <w:sz w:val="20"/>
              </w:rPr>
              <w:t>Die Bestimmungen von Abschnitt 3 Anhang I der genannten Verordnung gelten nicht.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UNECE-Regelung Nr. 25 (Kopfstützen)</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Die Anforderungen der UNECE-Regelung Nr. 25 gelten nicht.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1230/2012 (Massen und Abmessungen)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Es gelten die Anforderungen von Anhang I Teil A Abschnitt 1 der Verordnung (EU) Nr. 1230/2012.</w:t>
            </w:r>
          </w:p>
          <w:p>
            <w:pPr>
              <w:spacing w:before="60" w:after="60"/>
              <w:ind w:left="522" w:hanging="522"/>
              <w:rPr>
                <w:rFonts w:eastAsia="Arial Unicode MS"/>
                <w:noProof/>
                <w:sz w:val="20"/>
                <w:szCs w:val="20"/>
              </w:rPr>
            </w:pPr>
            <w:r>
              <w:rPr>
                <w:noProof/>
                <w:sz w:val="20"/>
              </w:rPr>
              <w:t>b)</w:t>
            </w:r>
            <w:r>
              <w:rPr>
                <w:noProof/>
              </w:rPr>
              <w:tab/>
            </w:r>
            <w:r>
              <w:rPr>
                <w:noProof/>
                <w:sz w:val="20"/>
              </w:rPr>
              <w:t>Für die Zwecke von Buchstabe a sind die folgenden Massen zu berücksichtigen:</w:t>
            </w:r>
          </w:p>
          <w:p>
            <w:pPr>
              <w:spacing w:before="60" w:after="60"/>
              <w:ind w:left="1089" w:hanging="522"/>
              <w:rPr>
                <w:rFonts w:eastAsia="Arial Unicode MS"/>
                <w:noProof/>
                <w:sz w:val="20"/>
                <w:szCs w:val="20"/>
              </w:rPr>
            </w:pPr>
            <w:r>
              <w:rPr>
                <w:noProof/>
                <w:sz w:val="20"/>
              </w:rPr>
              <w:lastRenderedPageBreak/>
              <w:t>—</w:t>
            </w:r>
            <w:r>
              <w:rPr>
                <w:noProof/>
              </w:rPr>
              <w:tab/>
            </w:r>
            <w:r>
              <w:rPr>
                <w:noProof/>
                <w:sz w:val="20"/>
              </w:rPr>
              <w:t>die vom technischen Dienst gemessene Masse in fahrbereitem Zustand gemäß Anhang I Nummer 2.6 der Verordnung (EU) Nr. 1230/2012 und</w:t>
            </w:r>
          </w:p>
          <w:p>
            <w:pPr>
              <w:spacing w:before="60" w:after="60"/>
              <w:ind w:left="1089" w:hanging="522"/>
              <w:rPr>
                <w:rFonts w:eastAsia="Arial Unicode MS"/>
                <w:noProof/>
                <w:sz w:val="20"/>
                <w:szCs w:val="20"/>
              </w:rPr>
            </w:pPr>
            <w:r>
              <w:rPr>
                <w:noProof/>
                <w:sz w:val="20"/>
              </w:rPr>
              <w:t>—</w:t>
            </w:r>
            <w:r>
              <w:rPr>
                <w:noProof/>
              </w:rPr>
              <w:tab/>
            </w:r>
            <w:r>
              <w:rPr>
                <w:noProof/>
                <w:sz w:val="20"/>
              </w:rPr>
              <w:t>die Massen im beladenen Zustand, entweder wie vom Hersteller erklärt oder wie auf dem Fabrikschild oder Klebeetiketten oder in der Betriebsanleitung angegeben. Diese Massen gelten als technisch zulässige Gesamtmassen.</w:t>
            </w:r>
          </w:p>
          <w:p>
            <w:pPr>
              <w:spacing w:before="60"/>
              <w:ind w:left="522" w:hanging="522"/>
              <w:rPr>
                <w:rFonts w:eastAsia="Arial Unicode MS"/>
                <w:noProof/>
                <w:sz w:val="20"/>
                <w:szCs w:val="20"/>
              </w:rPr>
            </w:pPr>
            <w:r>
              <w:rPr>
                <w:noProof/>
                <w:sz w:val="20"/>
              </w:rPr>
              <w:t>c)</w:t>
            </w:r>
            <w:r>
              <w:rPr>
                <w:noProof/>
              </w:rPr>
              <w:tab/>
            </w:r>
            <w:r>
              <w:rPr>
                <w:noProof/>
                <w:sz w:val="20"/>
              </w:rPr>
              <w:t>Bezüglich der höchstzulässigen Abmessungen sind keine Ausnahmen zulässig.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1230/2012 (Sicherheitsverglasung)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Bauteile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Scheiben müssen entweder aus Einschichten- oder aus Mehrschichten-Sicherheitsglas bestehen.</w:t>
            </w:r>
          </w:p>
          <w:p>
            <w:pPr>
              <w:spacing w:before="60" w:after="0"/>
              <w:ind w:left="522" w:hanging="522"/>
              <w:rPr>
                <w:rFonts w:eastAsia="Arial Unicode MS"/>
                <w:noProof/>
                <w:sz w:val="20"/>
                <w:szCs w:val="20"/>
              </w:rPr>
            </w:pPr>
            <w:r>
              <w:rPr>
                <w:noProof/>
                <w:sz w:val="20"/>
              </w:rPr>
              <w:t>b)</w:t>
            </w:r>
            <w:r>
              <w:rPr>
                <w:noProof/>
              </w:rPr>
              <w:tab/>
            </w:r>
            <w:r>
              <w:rPr>
                <w:noProof/>
                <w:sz w:val="20"/>
              </w:rPr>
              <w:t>Der Einbau von Kunststoffscheiben ist ausschließlich an Stellen hinter der B-Säule zulässig.</w:t>
            </w:r>
          </w:p>
          <w:p>
            <w:pPr>
              <w:spacing w:before="60" w:after="0"/>
              <w:ind w:left="522" w:hanging="522"/>
              <w:rPr>
                <w:rFonts w:eastAsia="Arial Unicode MS"/>
                <w:noProof/>
                <w:sz w:val="20"/>
                <w:szCs w:val="20"/>
              </w:rPr>
            </w:pPr>
            <w:r>
              <w:rPr>
                <w:noProof/>
                <w:sz w:val="20"/>
              </w:rPr>
              <w:t>c)</w:t>
            </w:r>
            <w:r>
              <w:rPr>
                <w:noProof/>
              </w:rPr>
              <w:tab/>
            </w:r>
            <w:r>
              <w:rPr>
                <w:noProof/>
                <w:sz w:val="20"/>
              </w:rPr>
              <w:t>Scheiben müssen nicht gemäß der Verordnung (EU) Nr. 1230/2012 genehmigt werden.</w:t>
            </w:r>
          </w:p>
          <w:p>
            <w:pPr>
              <w:spacing w:before="60" w:after="0"/>
              <w:ind w:left="522" w:hanging="522"/>
              <w:rPr>
                <w:rFonts w:eastAsia="Arial Unicode MS"/>
                <w:noProof/>
                <w:sz w:val="20"/>
                <w:szCs w:val="20"/>
              </w:rPr>
            </w:pPr>
            <w:r>
              <w:rPr>
                <w:i/>
                <w:noProof/>
                <w:sz w:val="20"/>
              </w:rPr>
              <w:t>Einbau</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Für den Einbau gelten die Vorschriften des Anhangs 21 der UNECE-Regelung Nr. 43.</w:t>
            </w:r>
          </w:p>
          <w:p>
            <w:pPr>
              <w:spacing w:before="60" w:after="0"/>
              <w:ind w:left="522" w:hanging="522"/>
              <w:rPr>
                <w:rFonts w:eastAsia="Arial Unicode MS"/>
                <w:noProof/>
                <w:sz w:val="20"/>
                <w:szCs w:val="20"/>
              </w:rPr>
            </w:pPr>
            <w:r>
              <w:rPr>
                <w:noProof/>
                <w:sz w:val="20"/>
              </w:rPr>
              <w:t>b)</w:t>
            </w:r>
            <w:r>
              <w:rPr>
                <w:noProof/>
              </w:rPr>
              <w:tab/>
            </w:r>
            <w:r>
              <w:rPr>
                <w:noProof/>
                <w:sz w:val="20"/>
              </w:rPr>
              <w:t>Getönte Folien, die die normale Lichtdurchlässigkeit unter das erforderliche Mindestmaß herabsetzen, dürfen nicht an der Windschutzscheibe oder an den Scheiben vor der B-Säule angebracht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92/23/EWG</w:t>
            </w:r>
          </w:p>
          <w:p>
            <w:pPr>
              <w:spacing w:before="60" w:after="60"/>
              <w:rPr>
                <w:rFonts w:eastAsia="Arial Unicode MS"/>
                <w:noProof/>
                <w:sz w:val="20"/>
                <w:szCs w:val="20"/>
              </w:rPr>
            </w:pPr>
            <w:r>
              <w:rPr>
                <w:noProof/>
                <w:sz w:val="20"/>
              </w:rPr>
              <w:t>(Reifen)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Bauteile</w:t>
            </w:r>
          </w:p>
          <w:p>
            <w:pPr>
              <w:spacing w:after="0"/>
              <w:rPr>
                <w:rFonts w:eastAsia="Arial Unicode MS"/>
                <w:noProof/>
                <w:sz w:val="20"/>
                <w:szCs w:val="20"/>
              </w:rPr>
            </w:pPr>
            <w:r>
              <w:rPr>
                <w:noProof/>
                <w:sz w:val="20"/>
              </w:rPr>
              <w:t>Reifen müssen das EG-Typgenehmigungszeichen einschließlich des Symbols „s“ (für Geräusch) tragen.</w:t>
            </w:r>
          </w:p>
          <w:p>
            <w:pPr>
              <w:spacing w:before="60" w:after="0"/>
              <w:rPr>
                <w:rFonts w:eastAsia="Arial Unicode MS"/>
                <w:noProof/>
                <w:sz w:val="20"/>
                <w:szCs w:val="20"/>
              </w:rPr>
            </w:pPr>
            <w:r>
              <w:rPr>
                <w:i/>
                <w:noProof/>
                <w:sz w:val="20"/>
              </w:rPr>
              <w:t>Einbau</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Abmessungen, Tragfähigkeitskennzahl und Geschwindigkeitsklasse der Reifen müssen den Anforderungen des Anhangs IV der Richtlinie 92/23/EWG entsprechen.</w:t>
            </w:r>
          </w:p>
          <w:p>
            <w:pPr>
              <w:spacing w:before="60" w:after="0"/>
              <w:ind w:left="522" w:hanging="522"/>
              <w:rPr>
                <w:rFonts w:eastAsia="Arial Unicode MS"/>
                <w:noProof/>
                <w:sz w:val="20"/>
                <w:szCs w:val="20"/>
              </w:rPr>
            </w:pPr>
            <w:r>
              <w:rPr>
                <w:noProof/>
                <w:sz w:val="20"/>
              </w:rPr>
              <w:t>b)</w:t>
            </w:r>
            <w:r>
              <w:rPr>
                <w:noProof/>
              </w:rPr>
              <w:tab/>
            </w:r>
            <w:r>
              <w:rPr>
                <w:noProof/>
                <w:sz w:val="20"/>
              </w:rPr>
              <w:t>Das Symbol für die Geschwindigkeitsklasse des Reifens muss mit der bauartbedingten Höchstgeschwindigkeit des Fahrzeugs vereinbar sein.</w:t>
            </w:r>
          </w:p>
          <w:p>
            <w:pPr>
              <w:spacing w:before="60" w:after="0"/>
              <w:ind w:left="522"/>
              <w:rPr>
                <w:rFonts w:eastAsia="Arial Unicode MS"/>
                <w:noProof/>
                <w:sz w:val="20"/>
                <w:szCs w:val="20"/>
              </w:rPr>
            </w:pPr>
            <w:r>
              <w:rPr>
                <w:noProof/>
                <w:sz w:val="20"/>
              </w:rPr>
              <w:t>Diese Anforderung gilt unbeschadet eines vorhandenen Drehzahlbegrenzers.</w:t>
            </w:r>
          </w:p>
          <w:p>
            <w:pPr>
              <w:spacing w:before="60" w:after="0"/>
              <w:ind w:left="522" w:hanging="522"/>
              <w:rPr>
                <w:rFonts w:eastAsia="Arial Unicode MS"/>
                <w:noProof/>
                <w:sz w:val="20"/>
                <w:szCs w:val="20"/>
              </w:rPr>
            </w:pPr>
            <w:r>
              <w:rPr>
                <w:noProof/>
                <w:sz w:val="20"/>
              </w:rPr>
              <w:t>c)</w:t>
            </w:r>
            <w:r>
              <w:rPr>
                <w:noProof/>
              </w:rPr>
              <w:tab/>
            </w:r>
            <w:r>
              <w:rPr>
                <w:noProof/>
                <w:sz w:val="20"/>
              </w:rPr>
              <w:t>Die Höchstgeschwindigkeit des Fahrzeugs ist vom Fahrzeughersteller anzugeben. Der technische Dienst kann jedoch die bauartbedingte Höchstgeschwindigkeit des Fahrzeugs unter Verwendung der Werte Motorhöchstleistung und Höchstdrehzahl pro Minute sowie der Angaben über die kinematische Kette beurteilen.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55 (Verbindungseinrichtungen)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Selbstständige technische Einheiten</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Original-Verbindungseinrichtungen zum Ziehen eines Anhängers mit einer Gesamtmasse von höchstens 1500 kg müssen nicht gemäß der UNECE-Regelung Nr. 55 typgenehmigt sein.</w:t>
            </w:r>
          </w:p>
          <w:p>
            <w:pPr>
              <w:spacing w:before="60" w:after="0"/>
              <w:ind w:left="522"/>
              <w:rPr>
                <w:rFonts w:eastAsia="Arial Unicode MS"/>
                <w:noProof/>
                <w:sz w:val="20"/>
                <w:szCs w:val="20"/>
              </w:rPr>
            </w:pPr>
            <w:r>
              <w:rPr>
                <w:noProof/>
                <w:sz w:val="20"/>
              </w:rPr>
              <w:t xml:space="preserve">Als Originalausrüstung gilt eine Verbindungseinrichtung, wenn sie in der Betriebsanleitung oder in einem gleichwertigen Begleitdokument beschrieben ist, das der </w:t>
            </w:r>
            <w:r>
              <w:rPr>
                <w:noProof/>
                <w:sz w:val="20"/>
              </w:rPr>
              <w:lastRenderedPageBreak/>
              <w:t>Fahrzeughersteller dem Käufer bereitstellt.</w:t>
            </w:r>
          </w:p>
          <w:p>
            <w:pPr>
              <w:spacing w:before="60" w:after="0"/>
              <w:ind w:left="522"/>
              <w:rPr>
                <w:rFonts w:eastAsia="Arial Unicode MS"/>
                <w:noProof/>
                <w:sz w:val="20"/>
                <w:szCs w:val="20"/>
              </w:rPr>
            </w:pPr>
            <w:r>
              <w:rPr>
                <w:noProof/>
                <w:sz w:val="20"/>
              </w:rPr>
              <w:t>Wird eine solche Verbindungseinrichtung zusammen mit dem Fahrzeug genehmigt, ist ein Hinweis darüber in den Genehmigungsbogen aufzunehmen, dass der Eigentümer für die Kompatibilität mit der am Anhänger angebrachten Verbindungseinrichtung verantwortlich ist.</w:t>
            </w:r>
          </w:p>
          <w:p>
            <w:pPr>
              <w:spacing w:after="0"/>
              <w:ind w:left="522" w:hanging="522"/>
              <w:rPr>
                <w:rFonts w:eastAsia="Arial Unicode MS"/>
                <w:noProof/>
                <w:sz w:val="20"/>
                <w:szCs w:val="20"/>
              </w:rPr>
            </w:pPr>
            <w:r>
              <w:rPr>
                <w:noProof/>
                <w:sz w:val="20"/>
              </w:rPr>
              <w:t>b)</w:t>
            </w:r>
            <w:r>
              <w:rPr>
                <w:noProof/>
              </w:rPr>
              <w:tab/>
            </w:r>
            <w:r>
              <w:rPr>
                <w:noProof/>
                <w:sz w:val="20"/>
              </w:rPr>
              <w:t>Andere als die in Buchstabe a genannten Anhängevorrichtungen sowie nachträglich angebrachte Anhängevorrichtungen müssen gemäß der UNECE-Regelung Nr. 55 typgenehmigt werden.</w:t>
            </w:r>
          </w:p>
          <w:p>
            <w:pPr>
              <w:spacing w:before="60" w:after="0"/>
              <w:ind w:left="522" w:hanging="522"/>
              <w:rPr>
                <w:rFonts w:eastAsia="Arial Unicode MS"/>
                <w:i/>
                <w:iCs/>
                <w:noProof/>
                <w:sz w:val="20"/>
                <w:szCs w:val="20"/>
              </w:rPr>
            </w:pPr>
            <w:r>
              <w:rPr>
                <w:i/>
                <w:noProof/>
                <w:sz w:val="20"/>
              </w:rPr>
              <w:t>Einbau in das Fahrzeug</w:t>
            </w:r>
          </w:p>
          <w:p>
            <w:pPr>
              <w:spacing w:before="60" w:after="60"/>
              <w:rPr>
                <w:rFonts w:eastAsia="Arial Unicode MS"/>
                <w:noProof/>
                <w:sz w:val="20"/>
                <w:szCs w:val="20"/>
              </w:rPr>
            </w:pPr>
            <w:r>
              <w:rPr>
                <w:noProof/>
                <w:sz w:val="20"/>
              </w:rPr>
              <w:t>Der technische Dienst muss überprüfen, ob die Anbringung der Anhängevorrichtungen Absatz 6 der UNECE-Regelung Nr. 55 genügt.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UNECE-Regelung Nr. 94 (Frontalaufprall)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Der Antragsteller muss eine Erklärung des Herstellers beibringen, in der dieser bestätigt, dass das bestimmte Fahrzeug, dessen FIN-Nummer anzugeben ist, mindestens übereinstimmt mit:</w:t>
            </w:r>
          </w:p>
          <w:p>
            <w:pPr>
              <w:spacing w:before="60" w:after="0"/>
              <w:ind w:left="1089" w:hanging="522"/>
              <w:rPr>
                <w:rFonts w:eastAsia="Arial Unicode MS"/>
                <w:noProof/>
                <w:sz w:val="20"/>
                <w:szCs w:val="20"/>
              </w:rPr>
            </w:pPr>
            <w:r>
              <w:rPr>
                <w:noProof/>
                <w:sz w:val="20"/>
              </w:rPr>
              <w:t>—</w:t>
            </w:r>
            <w:r>
              <w:rPr>
                <w:noProof/>
              </w:rPr>
              <w:tab/>
            </w:r>
            <w:r>
              <w:rPr>
                <w:noProof/>
                <w:sz w:val="20"/>
              </w:rPr>
              <w:t>UNECE-Regelung Nr. 94</w:t>
            </w:r>
          </w:p>
          <w:p>
            <w:pPr>
              <w:spacing w:before="60" w:after="0"/>
              <w:ind w:left="1089" w:hanging="522"/>
              <w:rPr>
                <w:rFonts w:eastAsia="Arial Unicode MS"/>
                <w:noProof/>
                <w:sz w:val="20"/>
                <w:szCs w:val="20"/>
              </w:rPr>
            </w:pPr>
            <w:r>
              <w:rPr>
                <w:noProof/>
                <w:sz w:val="20"/>
              </w:rPr>
              <w:t>—</w:t>
            </w:r>
            <w:r>
              <w:rPr>
                <w:noProof/>
              </w:rPr>
              <w:tab/>
            </w:r>
            <w:r>
              <w:rPr>
                <w:noProof/>
                <w:sz w:val="20"/>
              </w:rPr>
              <w:t>FMVSS Nr. 208 (Occupant crash protection) oder</w:t>
            </w:r>
          </w:p>
          <w:p>
            <w:pPr>
              <w:spacing w:before="60" w:after="0"/>
              <w:ind w:left="1089" w:hanging="522"/>
              <w:rPr>
                <w:rFonts w:eastAsia="Arial Unicode MS"/>
                <w:noProof/>
                <w:sz w:val="20"/>
                <w:szCs w:val="20"/>
              </w:rPr>
            </w:pPr>
            <w:r>
              <w:rPr>
                <w:noProof/>
                <w:sz w:val="20"/>
              </w:rPr>
              <w:t>—</w:t>
            </w:r>
            <w:r>
              <w:rPr>
                <w:noProof/>
              </w:rPr>
              <w:tab/>
            </w:r>
            <w:r>
              <w:rPr>
                <w:noProof/>
                <w:sz w:val="20"/>
              </w:rPr>
              <w:t>Artikel 18 der JSRRV (Japan Safety Regulations for Road Vehicles).</w:t>
            </w:r>
          </w:p>
          <w:p>
            <w:pPr>
              <w:spacing w:after="60"/>
              <w:ind w:left="522" w:hanging="522"/>
              <w:rPr>
                <w:rFonts w:eastAsia="Arial Unicode MS"/>
                <w:noProof/>
                <w:sz w:val="20"/>
                <w:szCs w:val="20"/>
              </w:rPr>
            </w:pPr>
            <w:r>
              <w:rPr>
                <w:noProof/>
                <w:sz w:val="20"/>
              </w:rPr>
              <w:t>b)</w:t>
            </w:r>
            <w:r>
              <w:rPr>
                <w:noProof/>
              </w:rPr>
              <w:tab/>
            </w:r>
            <w:r>
              <w:rPr>
                <w:noProof/>
                <w:sz w:val="20"/>
              </w:rPr>
              <w:t>Auf Antrag des Antragstellers kann eine Prüfung nach Absatz 5 der UNECE-Regelung Nr. 94 durchgeführt werden.</w:t>
            </w:r>
          </w:p>
          <w:p>
            <w:pPr>
              <w:spacing w:after="60"/>
              <w:ind w:left="522"/>
              <w:rPr>
                <w:rFonts w:eastAsia="Arial Unicode MS"/>
                <w:noProof/>
                <w:sz w:val="20"/>
                <w:szCs w:val="20"/>
              </w:rPr>
            </w:pPr>
            <w:r>
              <w:rPr>
                <w:noProof/>
                <w:sz w:val="20"/>
              </w:rPr>
              <w:t>Die Prüfung ist von einem technischen Dienst durchzuführen, der zu diesem Zweck benannt wurde. Dem Antragsteller wird von diesem technischen Dienst ein ausführlicher Prüfbericht übergeben.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UNECE-Regelung Nr. 95 (Seitenaufprall)</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Der Antragsteller muss eine Erklärung des Herstellers beibringen, in der dieser bestätigt, dass das bestimmte Fahrzeug, dessen FIN-Nummer anzugeben ist, mindestens übereinstimmt mit:</w:t>
            </w:r>
          </w:p>
          <w:p>
            <w:pPr>
              <w:spacing w:after="0"/>
              <w:ind w:left="1089" w:hanging="522"/>
              <w:rPr>
                <w:rFonts w:eastAsia="Arial Unicode MS"/>
                <w:noProof/>
                <w:sz w:val="20"/>
                <w:szCs w:val="20"/>
              </w:rPr>
            </w:pPr>
            <w:r>
              <w:rPr>
                <w:noProof/>
                <w:sz w:val="20"/>
              </w:rPr>
              <w:t>—</w:t>
            </w:r>
            <w:r>
              <w:rPr>
                <w:noProof/>
              </w:rPr>
              <w:tab/>
            </w:r>
            <w:r>
              <w:rPr>
                <w:noProof/>
                <w:sz w:val="20"/>
              </w:rPr>
              <w:t>UNECE-Regelung Nr. 95</w:t>
            </w:r>
          </w:p>
          <w:p>
            <w:pPr>
              <w:spacing w:after="0"/>
              <w:ind w:left="1089" w:hanging="522"/>
              <w:rPr>
                <w:rFonts w:eastAsia="Arial Unicode MS"/>
                <w:noProof/>
                <w:sz w:val="20"/>
                <w:szCs w:val="20"/>
              </w:rPr>
            </w:pPr>
            <w:r>
              <w:rPr>
                <w:noProof/>
                <w:sz w:val="20"/>
              </w:rPr>
              <w:t>—</w:t>
            </w:r>
            <w:r>
              <w:rPr>
                <w:noProof/>
              </w:rPr>
              <w:tab/>
            </w:r>
            <w:r>
              <w:rPr>
                <w:noProof/>
                <w:sz w:val="20"/>
              </w:rPr>
              <w:t>FMVSS Nr. 214 (Side impact protection) oder</w:t>
            </w:r>
          </w:p>
          <w:p>
            <w:pPr>
              <w:spacing w:after="0"/>
              <w:ind w:left="1089" w:hanging="522"/>
              <w:rPr>
                <w:rFonts w:eastAsia="Arial Unicode MS"/>
                <w:noProof/>
                <w:sz w:val="20"/>
                <w:szCs w:val="20"/>
              </w:rPr>
            </w:pPr>
            <w:r>
              <w:rPr>
                <w:noProof/>
                <w:sz w:val="20"/>
              </w:rPr>
              <w:t>—</w:t>
            </w:r>
            <w:r>
              <w:rPr>
                <w:noProof/>
              </w:rPr>
              <w:tab/>
            </w:r>
            <w:r>
              <w:rPr>
                <w:noProof/>
                <w:sz w:val="20"/>
              </w:rPr>
              <w:t>Artikel 18 der JSRRV (Japan Safety Regulations for Road Vehicles).</w:t>
            </w:r>
          </w:p>
          <w:p>
            <w:pPr>
              <w:spacing w:after="60"/>
              <w:ind w:left="522" w:hanging="522"/>
              <w:rPr>
                <w:rFonts w:eastAsia="Arial Unicode MS"/>
                <w:noProof/>
                <w:sz w:val="20"/>
                <w:szCs w:val="20"/>
              </w:rPr>
            </w:pPr>
            <w:r>
              <w:rPr>
                <w:noProof/>
                <w:sz w:val="20"/>
              </w:rPr>
              <w:t>b)</w:t>
            </w:r>
            <w:r>
              <w:rPr>
                <w:noProof/>
              </w:rPr>
              <w:tab/>
            </w:r>
            <w:r>
              <w:rPr>
                <w:noProof/>
                <w:sz w:val="20"/>
              </w:rPr>
              <w:t>Auf Antrag des Antragstellers kann eine Prüfung nach Abschnitt 5 der UNECE-Regelung Nr. 95 durchgeführt werden.</w:t>
            </w:r>
          </w:p>
          <w:p>
            <w:pPr>
              <w:spacing w:after="60"/>
              <w:ind w:left="522"/>
              <w:rPr>
                <w:rFonts w:eastAsia="Arial Unicode MS"/>
                <w:noProof/>
                <w:sz w:val="20"/>
                <w:szCs w:val="20"/>
              </w:rPr>
            </w:pPr>
            <w:r>
              <w:rPr>
                <w:noProof/>
                <w:sz w:val="20"/>
              </w:rPr>
              <w:t xml:space="preserve">Die Prüfung ist von einem technischen Dienst durchzuführen, der zu diesem Zweck benannt wurde. Dem Antragsteller wird von diesem technischen Dienst ein ausführlicher Prüfbericht übergeben.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78/2009</w:t>
            </w:r>
          </w:p>
          <w:p>
            <w:pPr>
              <w:spacing w:before="60" w:after="60"/>
              <w:jc w:val="left"/>
              <w:rPr>
                <w:rFonts w:eastAsia="Arial Unicode MS"/>
                <w:noProof/>
                <w:sz w:val="20"/>
                <w:szCs w:val="20"/>
              </w:rPr>
            </w:pPr>
            <w:r>
              <w:rPr>
                <w:noProof/>
                <w:sz w:val="20"/>
              </w:rPr>
              <w:t>(Fußgängerschutz)</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Bremsassistent</w:t>
            </w:r>
          </w:p>
          <w:p>
            <w:pPr>
              <w:spacing w:before="60" w:after="60"/>
              <w:rPr>
                <w:rFonts w:eastAsia="Arial Unicode MS"/>
                <w:noProof/>
                <w:sz w:val="20"/>
                <w:szCs w:val="20"/>
              </w:rPr>
            </w:pPr>
            <w:r>
              <w:rPr>
                <w:noProof/>
                <w:sz w:val="20"/>
              </w:rPr>
              <w:t>Die Fahrzeuge sind mit einem elektronischen Antiblockiersystem auszustatten, das auf alle Räder wirkt.</w:t>
            </w:r>
          </w:p>
          <w:p>
            <w:pPr>
              <w:spacing w:before="60" w:after="60"/>
              <w:ind w:left="522" w:hanging="522"/>
              <w:rPr>
                <w:rFonts w:eastAsia="Arial Unicode MS"/>
                <w:i/>
                <w:iCs/>
                <w:noProof/>
                <w:sz w:val="20"/>
                <w:szCs w:val="20"/>
              </w:rPr>
            </w:pPr>
            <w:r>
              <w:rPr>
                <w:i/>
                <w:noProof/>
                <w:sz w:val="20"/>
              </w:rPr>
              <w:t>Fußgängerschutz</w:t>
            </w:r>
          </w:p>
          <w:p>
            <w:pPr>
              <w:spacing w:before="60" w:after="60"/>
              <w:rPr>
                <w:rFonts w:eastAsia="Arial Unicode MS"/>
                <w:noProof/>
                <w:sz w:val="20"/>
                <w:szCs w:val="20"/>
              </w:rPr>
            </w:pPr>
            <w:r>
              <w:rPr>
                <w:noProof/>
                <w:sz w:val="20"/>
              </w:rPr>
              <w:t>Es gelten die Anforderungen der Verordnung (EG) Nr. 78/2009.</w:t>
            </w:r>
          </w:p>
          <w:p>
            <w:pPr>
              <w:spacing w:before="60" w:after="60"/>
              <w:ind w:left="522" w:hanging="522"/>
              <w:rPr>
                <w:rFonts w:eastAsia="Arial Unicode MS"/>
                <w:i/>
                <w:iCs/>
                <w:noProof/>
                <w:sz w:val="20"/>
                <w:szCs w:val="20"/>
              </w:rPr>
            </w:pPr>
            <w:r>
              <w:rPr>
                <w:i/>
                <w:noProof/>
                <w:sz w:val="20"/>
              </w:rPr>
              <w:t>Frontschutzsysteme</w:t>
            </w:r>
          </w:p>
          <w:p>
            <w:pPr>
              <w:spacing w:before="60" w:after="60"/>
              <w:rPr>
                <w:rFonts w:eastAsia="Arial Unicode MS"/>
                <w:noProof/>
                <w:sz w:val="20"/>
                <w:szCs w:val="20"/>
              </w:rPr>
            </w:pPr>
            <w:r>
              <w:rPr>
                <w:noProof/>
                <w:sz w:val="20"/>
              </w:rPr>
              <w:t>Am Fahrzeug angebrachte Frontschutzsysteme müssen gemäß der Verordnung (EG) Nr. 78/2009 typgenehmigt werden und ihre Anbringung muss den wesentlichen Anforderungen nach Anhang I Abschnitt 6 der genannten Verordnung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2005/64/EG</w:t>
            </w:r>
          </w:p>
          <w:p>
            <w:pPr>
              <w:spacing w:before="60" w:after="60"/>
              <w:rPr>
                <w:rFonts w:eastAsia="Arial Unicode MS"/>
                <w:noProof/>
                <w:sz w:val="20"/>
                <w:szCs w:val="20"/>
              </w:rPr>
            </w:pPr>
            <w:r>
              <w:rPr>
                <w:noProof/>
                <w:sz w:val="20"/>
              </w:rPr>
              <w:t>(Recyclingfähigkeit)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Die Anforderungen der genannten Richtlinie gelten nicht.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Richtlinie 2006/40/EG</w:t>
            </w:r>
          </w:p>
          <w:p>
            <w:pPr>
              <w:spacing w:before="60" w:after="60"/>
              <w:jc w:val="left"/>
              <w:rPr>
                <w:rFonts w:eastAsia="Arial Unicode MS"/>
                <w:noProof/>
                <w:sz w:val="20"/>
                <w:szCs w:val="20"/>
              </w:rPr>
            </w:pPr>
            <w:r>
              <w:rPr>
                <w:noProof/>
                <w:sz w:val="20"/>
              </w:rPr>
              <w:t>(Klimaanlagen)</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Die Anforderungen der genannten Richtlinie gelten.</w:t>
            </w:r>
          </w:p>
        </w:tc>
      </w:tr>
    </w:tbl>
    <w:p>
      <w:pPr>
        <w:spacing w:after="240"/>
        <w:jc w:val="center"/>
        <w:rPr>
          <w:rFonts w:eastAsia="Arial Unicode MS"/>
          <w:b/>
          <w:bCs/>
          <w:noProof/>
          <w:szCs w:val="24"/>
          <w:vertAlign w:val="subscript"/>
        </w:rPr>
      </w:pPr>
      <w:r>
        <w:rPr>
          <w:noProof/>
        </w:rPr>
        <w:br w:type="page"/>
      </w:r>
      <w:r>
        <w:rPr>
          <w:b/>
          <w:noProof/>
        </w:rPr>
        <w:lastRenderedPageBreak/>
        <w:t>Teil II:</w:t>
      </w:r>
      <w:r>
        <w:rPr>
          <w:noProof/>
        </w:rPr>
        <w:t xml:space="preserve"> </w:t>
      </w:r>
      <w:r>
        <w:rPr>
          <w:b/>
          <w:noProof/>
        </w:rPr>
        <w:t>Fahrzeuge der Klasse N</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506"/>
        <w:gridCol w:w="538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Nummer des Rechtsakts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Alternative Anforderungen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Verordnung (EG) Nr. 715/2007</w:t>
            </w:r>
          </w:p>
          <w:p>
            <w:pPr>
              <w:spacing w:before="60" w:after="60"/>
              <w:jc w:val="left"/>
              <w:rPr>
                <w:rFonts w:eastAsia="Arial Unicode MS"/>
                <w:noProof/>
                <w:sz w:val="20"/>
                <w:szCs w:val="20"/>
              </w:rPr>
            </w:pPr>
            <w:r>
              <w:rPr>
                <w:noProof/>
                <w:sz w:val="20"/>
              </w:rPr>
              <w:t>Emissionen leichter Pkw und Nutzfahrzeuge (Euro 5 und 6)/Zugang zu Informationen</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Auspuffemissionen</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Es ist eine Prüfung Typ I gemäß Anhang III der Verordnung (EG) Nr. 692/2008 unter Verwendung der Verschlechterungsfaktoren nach Anhang VII Nummer 1.4 der Verordnung (EG) Nr. 692/2008 durchzuführen. Es gelten die Grenzwerte des Anhangs I Tabellen I und II der Verordnung (EG) Nr. 715/2007.</w:t>
            </w:r>
          </w:p>
          <w:p>
            <w:pPr>
              <w:spacing w:before="60" w:after="0"/>
              <w:ind w:left="380" w:hanging="380"/>
              <w:rPr>
                <w:rFonts w:eastAsia="Arial Unicode MS"/>
                <w:noProof/>
                <w:sz w:val="20"/>
                <w:szCs w:val="20"/>
              </w:rPr>
            </w:pPr>
            <w:r>
              <w:rPr>
                <w:noProof/>
                <w:sz w:val="20"/>
              </w:rPr>
              <w:t>b)</w:t>
            </w:r>
            <w:r>
              <w:rPr>
                <w:noProof/>
              </w:rPr>
              <w:tab/>
            </w:r>
            <w:r>
              <w:rPr>
                <w:noProof/>
                <w:sz w:val="20"/>
              </w:rPr>
              <w:t>Das Fahrzeug muss nicht, wie in Anhang 4 Absatz 3.1.1 der UNECE-Regelung Nr. 83 vorgeschrieben, 3000 km zurückgelegt haben.</w:t>
            </w:r>
          </w:p>
          <w:p>
            <w:pPr>
              <w:spacing w:before="60" w:after="0"/>
              <w:ind w:left="380" w:hanging="380"/>
              <w:rPr>
                <w:rFonts w:eastAsia="Arial Unicode MS"/>
                <w:noProof/>
                <w:sz w:val="20"/>
                <w:szCs w:val="20"/>
              </w:rPr>
            </w:pPr>
            <w:r>
              <w:rPr>
                <w:noProof/>
                <w:sz w:val="20"/>
              </w:rPr>
              <w:t>c)</w:t>
            </w:r>
            <w:r>
              <w:rPr>
                <w:noProof/>
              </w:rPr>
              <w:tab/>
            </w:r>
            <w:r>
              <w:rPr>
                <w:noProof/>
                <w:sz w:val="20"/>
              </w:rPr>
              <w:t>Als Kraftstoff ist für die Prüfung der in Anhang IX der Verordnung (EG) Nr. 692/2008 festgelegte Bezugskraftstoff zu verwenden.</w:t>
            </w:r>
          </w:p>
          <w:p>
            <w:pPr>
              <w:spacing w:before="60" w:after="0"/>
              <w:ind w:left="380" w:hanging="380"/>
              <w:rPr>
                <w:rFonts w:eastAsia="Arial Unicode MS"/>
                <w:noProof/>
                <w:sz w:val="20"/>
                <w:szCs w:val="20"/>
              </w:rPr>
            </w:pPr>
            <w:r>
              <w:rPr>
                <w:noProof/>
                <w:sz w:val="20"/>
              </w:rPr>
              <w:t>d)</w:t>
            </w:r>
            <w:r>
              <w:rPr>
                <w:noProof/>
              </w:rPr>
              <w:tab/>
            </w:r>
            <w:r>
              <w:rPr>
                <w:noProof/>
                <w:sz w:val="20"/>
              </w:rPr>
              <w:t>Der Leistungsprüfstand ist gemäß den technischen Anforderungen des Anhangs 4 Absatz 3.2 der UNECE-Regelung Nr. 83 einzustellen.</w:t>
            </w:r>
          </w:p>
          <w:p>
            <w:pPr>
              <w:spacing w:before="60" w:after="0"/>
              <w:ind w:left="380" w:hanging="380"/>
              <w:rPr>
                <w:rFonts w:eastAsia="Arial Unicode MS"/>
                <w:noProof/>
                <w:sz w:val="20"/>
                <w:szCs w:val="20"/>
              </w:rPr>
            </w:pPr>
            <w:r>
              <w:rPr>
                <w:noProof/>
                <w:sz w:val="20"/>
              </w:rPr>
              <w:t>e)</w:t>
            </w:r>
            <w:r>
              <w:rPr>
                <w:noProof/>
              </w:rPr>
              <w:tab/>
            </w:r>
            <w:r>
              <w:rPr>
                <w:noProof/>
                <w:sz w:val="20"/>
              </w:rPr>
              <w:t>Die Prüfung nach Buchstabe a braucht nicht durchgeführt zu werden, wenn das Fahrzeug nachweislich mit den California Code Regulations übereinstimmt, auf die in Anhang I Nummer 2 der Verordnung (EG) Nr. 692/2008 Bezug genommen wird.</w:t>
            </w:r>
          </w:p>
          <w:p>
            <w:pPr>
              <w:spacing w:after="0"/>
              <w:ind w:left="380" w:hanging="380"/>
              <w:rPr>
                <w:rFonts w:eastAsia="Arial Unicode MS"/>
                <w:i/>
                <w:iCs/>
                <w:noProof/>
                <w:sz w:val="20"/>
                <w:szCs w:val="20"/>
              </w:rPr>
            </w:pPr>
            <w:r>
              <w:rPr>
                <w:i/>
                <w:noProof/>
                <w:sz w:val="20"/>
              </w:rPr>
              <w:t>Verdunstungsemissionen</w:t>
            </w:r>
          </w:p>
          <w:p>
            <w:pPr>
              <w:spacing w:before="60" w:after="0"/>
              <w:rPr>
                <w:rFonts w:eastAsia="Arial Unicode MS"/>
                <w:noProof/>
                <w:sz w:val="20"/>
                <w:szCs w:val="20"/>
              </w:rPr>
            </w:pPr>
            <w:r>
              <w:rPr>
                <w:noProof/>
                <w:sz w:val="20"/>
              </w:rPr>
              <w:t>Kraftfahrzeuge mit einem Benzinmotor müssen mit einer Anlage zur Begrenzung der Verdunstungsemissionen (z. B. Aktivkohlebehälter) ausgerüstet sein.</w:t>
            </w:r>
          </w:p>
          <w:p>
            <w:pPr>
              <w:spacing w:after="0"/>
              <w:ind w:left="380" w:hanging="380"/>
              <w:rPr>
                <w:rFonts w:eastAsia="Arial Unicode MS"/>
                <w:i/>
                <w:iCs/>
                <w:noProof/>
                <w:sz w:val="20"/>
                <w:szCs w:val="20"/>
              </w:rPr>
            </w:pPr>
            <w:r>
              <w:rPr>
                <w:i/>
                <w:noProof/>
                <w:sz w:val="20"/>
              </w:rPr>
              <w:t>Kurbelgehäuseemissionen</w:t>
            </w:r>
          </w:p>
          <w:p>
            <w:pPr>
              <w:spacing w:before="60" w:after="0"/>
              <w:rPr>
                <w:rFonts w:eastAsia="Arial Unicode MS"/>
                <w:noProof/>
                <w:sz w:val="20"/>
                <w:szCs w:val="20"/>
              </w:rPr>
            </w:pPr>
            <w:r>
              <w:rPr>
                <w:noProof/>
                <w:sz w:val="20"/>
              </w:rPr>
              <w:t>Es muss eine Einrichtung zur Rückführung der Kurbelgehäusegase vorhanden sein.</w:t>
            </w:r>
          </w:p>
          <w:p>
            <w:pPr>
              <w:spacing w:after="0"/>
              <w:ind w:left="380" w:hanging="380"/>
              <w:rPr>
                <w:rFonts w:eastAsia="Arial Unicode MS"/>
                <w:i/>
                <w:iCs/>
                <w:noProof/>
                <w:sz w:val="20"/>
                <w:szCs w:val="20"/>
              </w:rPr>
            </w:pPr>
            <w:r>
              <w:rPr>
                <w:i/>
                <w:noProof/>
                <w:sz w:val="20"/>
              </w:rPr>
              <w:t>OBD</w:t>
            </w:r>
          </w:p>
          <w:p>
            <w:pPr>
              <w:spacing w:before="60" w:after="0"/>
              <w:rPr>
                <w:rFonts w:eastAsia="Arial Unicode MS"/>
                <w:noProof/>
                <w:sz w:val="20"/>
                <w:szCs w:val="20"/>
              </w:rPr>
            </w:pPr>
            <w:r>
              <w:rPr>
                <w:noProof/>
                <w:sz w:val="20"/>
              </w:rPr>
              <w:t>Das Fahrzeug muss mit einem OBD-System ausgerüstet sein.</w:t>
            </w:r>
          </w:p>
          <w:p>
            <w:pPr>
              <w:spacing w:before="60" w:after="0"/>
              <w:rPr>
                <w:rFonts w:eastAsia="Arial Unicode MS"/>
                <w:noProof/>
                <w:sz w:val="20"/>
                <w:szCs w:val="20"/>
              </w:rPr>
            </w:pPr>
            <w:r>
              <w:rPr>
                <w:noProof/>
                <w:sz w:val="20"/>
              </w:rPr>
              <w:t>Die OBD-Schnittstelle muss mit herkömmlichen Diagnosegeräten, die für die periodische technische Überwachung verwendet werden, kommunizieren können.</w:t>
            </w:r>
          </w:p>
          <w:p>
            <w:pPr>
              <w:spacing w:before="60" w:after="0"/>
              <w:ind w:left="380" w:hanging="380"/>
              <w:rPr>
                <w:rFonts w:eastAsia="Arial Unicode MS"/>
                <w:noProof/>
                <w:sz w:val="20"/>
                <w:szCs w:val="20"/>
              </w:rPr>
            </w:pPr>
            <w:r>
              <w:rPr>
                <w:i/>
                <w:noProof/>
                <w:sz w:val="20"/>
              </w:rPr>
              <w:t>Abgastrübung</w:t>
            </w:r>
            <w:r>
              <w:rPr>
                <w:noProof/>
                <w:sz w:val="20"/>
              </w:rPr>
              <w:t xml:space="preserve"> </w:t>
            </w:r>
          </w:p>
          <w:p>
            <w:pPr>
              <w:spacing w:before="60" w:after="0"/>
              <w:ind w:left="380" w:hanging="380"/>
              <w:rPr>
                <w:rFonts w:eastAsia="Arial Unicode MS"/>
                <w:noProof/>
                <w:sz w:val="20"/>
                <w:szCs w:val="20"/>
              </w:rPr>
            </w:pPr>
            <w:r>
              <w:rPr>
                <w:noProof/>
                <w:sz w:val="20"/>
              </w:rPr>
              <w:t>a) Fahrzeuge mit einem Dieselmotor müssen gemäß den Prüfverfahren geprüft werden, auf die in Anhang IV Anlage 2 der Verordnung (EG) Nr. 692/2008 Bezug genommen wird.</w:t>
            </w:r>
          </w:p>
          <w:p>
            <w:pPr>
              <w:spacing w:before="60" w:after="0"/>
              <w:ind w:left="380" w:hanging="380"/>
              <w:rPr>
                <w:rFonts w:eastAsia="Arial Unicode MS"/>
                <w:noProof/>
                <w:sz w:val="20"/>
                <w:szCs w:val="20"/>
              </w:rPr>
            </w:pPr>
            <w:r>
              <w:rPr>
                <w:noProof/>
                <w:sz w:val="20"/>
              </w:rPr>
              <w:t>b) Der korrigierte Absorptionskoeffizient ist sichtbar an einer gut zugänglichen Stelle anzubringen.</w:t>
            </w:r>
          </w:p>
          <w:p>
            <w:pPr>
              <w:spacing w:after="0"/>
              <w:ind w:left="380" w:hanging="380"/>
              <w:rPr>
                <w:rFonts w:eastAsia="Arial Unicode MS"/>
                <w:noProof/>
                <w:sz w:val="20"/>
                <w:szCs w:val="20"/>
              </w:rPr>
            </w:pPr>
            <w:r>
              <w:rPr>
                <w:i/>
                <w:noProof/>
                <w:sz w:val="20"/>
              </w:rPr>
              <w:t>CO</w:t>
            </w:r>
            <w:r>
              <w:rPr>
                <w:i/>
                <w:noProof/>
                <w:sz w:val="20"/>
                <w:vertAlign w:val="subscript"/>
              </w:rPr>
              <w:t>2</w:t>
            </w:r>
            <w:r>
              <w:rPr>
                <w:i/>
                <w:noProof/>
                <w:sz w:val="20"/>
              </w:rPr>
              <w:t>-Emissionen und Kraftstoffverbrauch</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Es ist eine Prüfung gemäß Anhang XII der Verordnung (EG) Nr. 692/2008 durchzuführen.</w:t>
            </w:r>
          </w:p>
          <w:p>
            <w:pPr>
              <w:spacing w:after="0"/>
              <w:ind w:left="380" w:hanging="380"/>
              <w:rPr>
                <w:rFonts w:eastAsia="Arial Unicode MS"/>
                <w:noProof/>
                <w:sz w:val="20"/>
                <w:szCs w:val="20"/>
              </w:rPr>
            </w:pPr>
            <w:r>
              <w:rPr>
                <w:noProof/>
                <w:sz w:val="20"/>
              </w:rPr>
              <w:t>b)</w:t>
            </w:r>
            <w:r>
              <w:rPr>
                <w:noProof/>
              </w:rPr>
              <w:tab/>
            </w:r>
            <w:r>
              <w:rPr>
                <w:noProof/>
                <w:sz w:val="20"/>
              </w:rPr>
              <w:t>Das Fahrzeug muss nicht, wie in Anhang 4 Absatz 3.1.1 der UNECE-Regelung Nr. 83 vorgeschrieben, 3000 km zurückgelegt haben.</w:t>
            </w:r>
          </w:p>
          <w:p>
            <w:pPr>
              <w:spacing w:after="0"/>
              <w:ind w:left="380" w:hanging="380"/>
              <w:rPr>
                <w:rFonts w:eastAsia="Arial Unicode MS"/>
                <w:noProof/>
                <w:sz w:val="20"/>
                <w:szCs w:val="20"/>
              </w:rPr>
            </w:pPr>
            <w:r>
              <w:rPr>
                <w:noProof/>
                <w:sz w:val="20"/>
              </w:rPr>
              <w:lastRenderedPageBreak/>
              <w:t>c)</w:t>
            </w:r>
            <w:r>
              <w:rPr>
                <w:noProof/>
              </w:rPr>
              <w:tab/>
            </w:r>
            <w:r>
              <w:rPr>
                <w:noProof/>
                <w:sz w:val="20"/>
              </w:rPr>
              <w:t>Entspricht das Fahrzeug den California Code Regulations, auf die in Anhang I Nummer 2 der Verordnung (EG) Nr. 692/2008 der Kommission Bezug genommen wird, und ist daher keine Prüfung der Auspuffemissionen erforderlich, müssen die Mitgliedstaaten die CO</w:t>
            </w:r>
            <w:r>
              <w:rPr>
                <w:noProof/>
                <w:sz w:val="20"/>
                <w:vertAlign w:val="subscript"/>
              </w:rPr>
              <w:t>2</w:t>
            </w:r>
            <w:r>
              <w:rPr>
                <w:noProof/>
                <w:sz w:val="20"/>
              </w:rPr>
              <w:t>-Emissionen und den Kraftstoffverbrauch an Hand der Formel berechnen, die in den Anmerkungen (</w:t>
            </w:r>
            <w:r>
              <w:rPr>
                <w:noProof/>
                <w:sz w:val="20"/>
                <w:vertAlign w:val="superscript"/>
              </w:rPr>
              <w:t>b</w:t>
            </w:r>
            <w:r>
              <w:rPr>
                <w:noProof/>
                <w:sz w:val="20"/>
              </w:rPr>
              <w:t>) und (</w:t>
            </w:r>
            <w:r>
              <w:rPr>
                <w:noProof/>
                <w:sz w:val="20"/>
                <w:vertAlign w:val="superscript"/>
              </w:rPr>
              <w:t>c</w:t>
            </w:r>
            <w:r>
              <w:rPr>
                <w:noProof/>
                <w:sz w:val="20"/>
              </w:rPr>
              <w:t>) angegeben ist.</w:t>
            </w:r>
          </w:p>
          <w:p>
            <w:pPr>
              <w:spacing w:after="0"/>
              <w:ind w:left="380" w:hanging="380"/>
              <w:rPr>
                <w:rFonts w:eastAsia="Arial Unicode MS"/>
                <w:i/>
                <w:iCs/>
                <w:noProof/>
                <w:sz w:val="20"/>
                <w:szCs w:val="20"/>
              </w:rPr>
            </w:pPr>
            <w:r>
              <w:rPr>
                <w:i/>
                <w:noProof/>
                <w:sz w:val="20"/>
              </w:rPr>
              <w:t>Zugang zu Informationen</w:t>
            </w:r>
          </w:p>
          <w:p>
            <w:pPr>
              <w:spacing w:after="0"/>
              <w:ind w:left="380" w:hanging="380"/>
              <w:rPr>
                <w:rFonts w:eastAsia="Arial Unicode MS"/>
                <w:noProof/>
                <w:sz w:val="20"/>
                <w:szCs w:val="20"/>
              </w:rPr>
            </w:pPr>
            <w:r>
              <w:rPr>
                <w:noProof/>
                <w:sz w:val="20"/>
              </w:rPr>
              <w:t>Die Bestimmungen über den Zugang zu Informationen gelten nicht.</w:t>
            </w:r>
          </w:p>
          <w:p>
            <w:pPr>
              <w:spacing w:after="0"/>
              <w:rPr>
                <w:rFonts w:eastAsia="Arial Unicode MS"/>
                <w:bCs/>
                <w:noProof/>
                <w:sz w:val="20"/>
                <w:szCs w:val="20"/>
              </w:rPr>
            </w:pPr>
            <w:r>
              <w:rPr>
                <w:i/>
                <w:noProof/>
                <w:sz w:val="20"/>
              </w:rPr>
              <w:t>Messung der Leistung</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Der Antragsteller muss eine Erklärung des Herstellers beibringen, in der dieser die höchste Motorleistung in kW sowie den entsprechenden Drehzahlwert angibt.</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Alternativ dazu kann der Antragsteller eine Motorleistungskurve mit denselben Informationen vorlegen.</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34 (Kraftstoffbehälter — hinterer Unterfahrschutz)</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Kraftstoffbehälter</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Kraftstoffbehälter müssen dem Absatz 5 der UNECE-Regelung Nr. 34 entsprechen mit Ausnahme der Absätze 5.1, 5.2 und 5.12. Insbesondere müssen sie den Absätzen 5.9 und 5.9.1 entsprechen, es ist jedoch keine Austropf-Prüfung durchzuführen.</w:t>
            </w:r>
          </w:p>
          <w:p>
            <w:pPr>
              <w:spacing w:after="0"/>
              <w:ind w:left="380" w:hanging="380"/>
              <w:rPr>
                <w:rFonts w:eastAsia="Arial Unicode MS"/>
                <w:noProof/>
                <w:sz w:val="20"/>
                <w:szCs w:val="20"/>
              </w:rPr>
            </w:pPr>
            <w:r>
              <w:rPr>
                <w:noProof/>
                <w:sz w:val="20"/>
              </w:rPr>
              <w:t>b)</w:t>
            </w:r>
            <w:r>
              <w:rPr>
                <w:noProof/>
              </w:rPr>
              <w:tab/>
            </w:r>
            <w:r>
              <w:rPr>
                <w:noProof/>
                <w:sz w:val="20"/>
              </w:rPr>
              <w:t>Flüssiggas- oder Erdgasbehälter müssen gemäß der UNECE-Regelung Nr. 67, Änderungsserie 01, oder der UNECE-Regelung Nr. 110 (</w:t>
            </w:r>
            <w:r>
              <w:rPr>
                <w:noProof/>
                <w:sz w:val="20"/>
                <w:vertAlign w:val="superscript"/>
              </w:rPr>
              <w:t>a</w:t>
            </w:r>
            <w:r>
              <w:rPr>
                <w:noProof/>
                <w:sz w:val="20"/>
              </w:rPr>
              <w:t>) typgenehmigt werden.</w:t>
            </w:r>
          </w:p>
          <w:p>
            <w:pPr>
              <w:ind w:left="380" w:hanging="380"/>
              <w:rPr>
                <w:rFonts w:eastAsia="Arial Unicode MS"/>
                <w:i/>
                <w:iCs/>
                <w:noProof/>
                <w:sz w:val="20"/>
                <w:szCs w:val="20"/>
              </w:rPr>
            </w:pPr>
            <w:r>
              <w:rPr>
                <w:i/>
                <w:noProof/>
                <w:sz w:val="20"/>
              </w:rPr>
              <w:t>Besondere Vorschriften für Kraftstoffbehälter aus Kunststoff</w:t>
            </w:r>
          </w:p>
          <w:p>
            <w:pPr>
              <w:spacing w:after="0"/>
              <w:rPr>
                <w:rFonts w:eastAsia="Arial Unicode MS"/>
                <w:noProof/>
                <w:sz w:val="20"/>
                <w:szCs w:val="20"/>
              </w:rPr>
            </w:pPr>
            <w:r>
              <w:rPr>
                <w:noProof/>
                <w:sz w:val="20"/>
              </w:rPr>
              <w:t>Der Antragsteller muss eine Erklärung des Herstellers beibringen, in der dieser bestätigt, dass der Kraftstoffbehälter eines bestimmten Fahrzeugs dessen FIN-Nummer anzugeben ist, mindestens mit einer der folgenden Vorschriften übereinstimmt:</w:t>
            </w:r>
          </w:p>
          <w:p>
            <w:pPr>
              <w:spacing w:before="60" w:after="60"/>
              <w:ind w:left="380" w:hanging="380"/>
              <w:rPr>
                <w:rFonts w:eastAsia="Arial Unicode MS"/>
                <w:noProof/>
                <w:sz w:val="20"/>
                <w:szCs w:val="20"/>
              </w:rPr>
            </w:pPr>
            <w:r>
              <w:rPr>
                <w:noProof/>
                <w:sz w:val="20"/>
              </w:rPr>
              <w:t>—</w:t>
            </w:r>
            <w:r>
              <w:rPr>
                <w:noProof/>
              </w:rPr>
              <w:tab/>
            </w:r>
            <w:r>
              <w:rPr>
                <w:noProof/>
                <w:sz w:val="20"/>
              </w:rPr>
              <w:t>FMVSS Nr. 301 (Fuel system integrity) oder</w:t>
            </w:r>
          </w:p>
          <w:p>
            <w:pPr>
              <w:spacing w:before="60" w:after="60"/>
              <w:ind w:left="380" w:hanging="380"/>
              <w:rPr>
                <w:rFonts w:eastAsia="Arial Unicode MS"/>
                <w:noProof/>
                <w:sz w:val="20"/>
                <w:szCs w:val="20"/>
              </w:rPr>
            </w:pPr>
            <w:r>
              <w:rPr>
                <w:noProof/>
                <w:sz w:val="20"/>
              </w:rPr>
              <w:t>—</w:t>
            </w:r>
            <w:r>
              <w:rPr>
                <w:noProof/>
              </w:rPr>
              <w:tab/>
            </w:r>
            <w:r>
              <w:rPr>
                <w:noProof/>
                <w:sz w:val="20"/>
              </w:rPr>
              <w:t>Anhang 5 der UNECE-Regelung Nr. 34.</w:t>
            </w:r>
          </w:p>
          <w:p>
            <w:pPr>
              <w:ind w:left="380" w:hanging="380"/>
              <w:rPr>
                <w:rFonts w:eastAsia="Arial Unicode MS"/>
                <w:noProof/>
                <w:sz w:val="20"/>
                <w:szCs w:val="20"/>
              </w:rPr>
            </w:pPr>
            <w:r>
              <w:rPr>
                <w:i/>
                <w:noProof/>
                <w:sz w:val="20"/>
              </w:rPr>
              <w:t>Hinterer Unterfahrschutz</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Der hintere Fahrzeugbereich muss gemäß den Absätzen 8 und 9 der UNECE-Regelung Nr. 34 konstruiert sein.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1003/2010</w:t>
            </w:r>
          </w:p>
          <w:p>
            <w:pPr>
              <w:spacing w:before="60" w:after="60"/>
              <w:jc w:val="left"/>
              <w:rPr>
                <w:rFonts w:eastAsia="Arial Unicode MS"/>
                <w:noProof/>
                <w:sz w:val="20"/>
                <w:szCs w:val="20"/>
              </w:rPr>
            </w:pPr>
            <w:r>
              <w:rPr>
                <w:noProof/>
                <w:sz w:val="20"/>
              </w:rPr>
              <w:t>(Anbringung hinteres Kennzeichen)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Anbringungsstelle, Neigung, Winkel der geometrischen Sichtbarkeit und Stellung des Kennzeichens müssen der Verordnung (EU) Nr. 1003/2010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79 (Lenkanlagen)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Mechanische Systeme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Die Lenkanlage muss so ausgelegt sein, dass sie sich in die Mittellage rückstellt. Zur Überprüfung der Übereinstimmung mit dieser Vorschrift ist eine Prüfung gemäß den Absätzen 6.1.2 und 6.2.1 der UNECE-Regelung Nr. 79 durchzuführen.</w:t>
            </w:r>
          </w:p>
          <w:p>
            <w:pPr>
              <w:spacing w:after="0"/>
              <w:ind w:left="380" w:hanging="380"/>
              <w:rPr>
                <w:rFonts w:eastAsia="Arial Unicode MS"/>
                <w:noProof/>
                <w:sz w:val="20"/>
                <w:szCs w:val="20"/>
              </w:rPr>
            </w:pPr>
            <w:r>
              <w:rPr>
                <w:noProof/>
                <w:sz w:val="20"/>
              </w:rPr>
              <w:t>b)</w:t>
            </w:r>
            <w:r>
              <w:rPr>
                <w:noProof/>
              </w:rPr>
              <w:tab/>
            </w:r>
            <w:r>
              <w:rPr>
                <w:noProof/>
                <w:sz w:val="20"/>
              </w:rPr>
              <w:t>Der Ausfall der Servolenkung darf nicht dazu führen, dass das Fahrzeug nicht mehr kontrolliert werden kann.</w:t>
            </w:r>
          </w:p>
          <w:p>
            <w:pPr>
              <w:rPr>
                <w:rFonts w:eastAsia="Arial Unicode MS"/>
                <w:i/>
                <w:iCs/>
                <w:noProof/>
                <w:sz w:val="20"/>
                <w:szCs w:val="20"/>
              </w:rPr>
            </w:pPr>
            <w:r>
              <w:rPr>
                <w:i/>
                <w:noProof/>
                <w:sz w:val="20"/>
              </w:rPr>
              <w:lastRenderedPageBreak/>
              <w:t>Komplexe elektronische Fahrzeugsteuersysteme (DRIVE-by-Wire)</w:t>
            </w:r>
          </w:p>
          <w:p>
            <w:pPr>
              <w:spacing w:after="0"/>
              <w:rPr>
                <w:rFonts w:eastAsia="Arial Unicode MS"/>
                <w:noProof/>
                <w:sz w:val="20"/>
                <w:szCs w:val="20"/>
              </w:rPr>
            </w:pPr>
            <w:r>
              <w:rPr>
                <w:noProof/>
                <w:sz w:val="20"/>
              </w:rPr>
              <w:t>Komplexe elektronische Fahrzeugsteuersysteme sind nur dann zulässig, wenn sie Anhang 6 der UNECE-Regelung Nr. 79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11 (Türverriegelungen und -scharniere)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Einhaltung von Absatz 6.1.5.4 der UNECE-Regelung Nr.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28 (Schallzeichen)</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Bauteile</w:t>
            </w:r>
          </w:p>
          <w:p>
            <w:pPr>
              <w:spacing w:after="0"/>
              <w:rPr>
                <w:rFonts w:eastAsia="Arial Unicode MS"/>
                <w:noProof/>
                <w:sz w:val="20"/>
                <w:szCs w:val="20"/>
              </w:rPr>
            </w:pPr>
            <w:r>
              <w:rPr>
                <w:noProof/>
                <w:sz w:val="20"/>
              </w:rPr>
              <w:t>Die akustischen Warneinrichtungen müssen nicht gemäß der UNECE-Regelung Nr. 28 typgenehmigt sein. Allerdings müssen sie, wie in Absatz 6.1.1 der UNECE-Regelung Nr. 28 vorgesehen, einen gleichbleibenden Klang erzeugen.</w:t>
            </w:r>
          </w:p>
          <w:p>
            <w:pPr>
              <w:spacing w:before="60" w:after="0"/>
              <w:rPr>
                <w:rFonts w:eastAsia="Arial Unicode MS"/>
                <w:noProof/>
                <w:sz w:val="20"/>
                <w:szCs w:val="20"/>
              </w:rPr>
            </w:pPr>
            <w:r>
              <w:rPr>
                <w:i/>
                <w:noProof/>
                <w:sz w:val="20"/>
              </w:rPr>
              <w:t>Einbau in das Fahrzeug</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Es ist eine Prüfung gemäß Absatz 6.2 der UNECE-Regelung Nr. 28 durchzuführen.</w:t>
            </w:r>
          </w:p>
          <w:p>
            <w:pPr>
              <w:spacing w:before="60"/>
              <w:ind w:left="380" w:hanging="380"/>
              <w:rPr>
                <w:rFonts w:eastAsia="Arial Unicode MS"/>
                <w:noProof/>
                <w:sz w:val="20"/>
                <w:szCs w:val="20"/>
              </w:rPr>
            </w:pPr>
            <w:r>
              <w:rPr>
                <w:noProof/>
                <w:sz w:val="20"/>
              </w:rPr>
              <w:t>b)</w:t>
            </w:r>
            <w:r>
              <w:rPr>
                <w:noProof/>
              </w:rPr>
              <w:tab/>
            </w:r>
            <w:r>
              <w:rPr>
                <w:noProof/>
                <w:sz w:val="20"/>
              </w:rPr>
              <w:t>Der höchste Schalldruck muss Absatz 6.2.7 entsprechen.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46 (Einrichtungen für indirekte Sicht)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Bauteile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Das Fahrzeug muss mit den in Absatz 15.2 der UNECE-Regelung Nr. 46 vorgeschriebenen Rückspiegeln ausgestattet sein.</w:t>
            </w:r>
          </w:p>
          <w:p>
            <w:pPr>
              <w:spacing w:before="60" w:after="0"/>
              <w:ind w:left="380" w:hanging="380"/>
              <w:rPr>
                <w:rFonts w:eastAsia="Arial Unicode MS"/>
                <w:noProof/>
                <w:sz w:val="20"/>
                <w:szCs w:val="20"/>
              </w:rPr>
            </w:pPr>
            <w:r>
              <w:rPr>
                <w:noProof/>
                <w:sz w:val="20"/>
              </w:rPr>
              <w:t>b)</w:t>
            </w:r>
            <w:r>
              <w:rPr>
                <w:noProof/>
              </w:rPr>
              <w:tab/>
            </w:r>
            <w:r>
              <w:rPr>
                <w:noProof/>
                <w:sz w:val="20"/>
              </w:rPr>
              <w:t>Sie müssen nicht gemäß der UNECE-Regelung Nr. 46 typgenehmigt sein.</w:t>
            </w:r>
          </w:p>
          <w:p>
            <w:pPr>
              <w:spacing w:before="60" w:after="0"/>
              <w:ind w:left="380" w:hanging="380"/>
              <w:rPr>
                <w:rFonts w:eastAsia="Arial Unicode MS"/>
                <w:noProof/>
                <w:sz w:val="20"/>
                <w:szCs w:val="20"/>
              </w:rPr>
            </w:pPr>
            <w:r>
              <w:rPr>
                <w:noProof/>
                <w:sz w:val="20"/>
              </w:rPr>
              <w:t>c)</w:t>
            </w:r>
            <w:r>
              <w:rPr>
                <w:noProof/>
              </w:rPr>
              <w:tab/>
            </w:r>
            <w:r>
              <w:rPr>
                <w:noProof/>
                <w:sz w:val="20"/>
              </w:rPr>
              <w:t>Die Krümmungsradien der Spiegel dürfen keine signifikante Bildverzerrung hervorrufen. Es liegt im Ermessen des technischen Dienstes, die Krümmungsradien an Hand des in Anlage 1 Anhang 7 der UNECE-Regelung Nr. 46 beschriebenen Verfahrens zu prüfen. Die Krümmungsradien dürfen die in Absatz 6.1.2.2.4 der UNECE-Regelung Nr. 46 aufgeführten Werte nicht unterschreiten.</w:t>
            </w:r>
          </w:p>
          <w:p>
            <w:pPr>
              <w:ind w:left="380" w:hanging="380"/>
              <w:rPr>
                <w:rFonts w:eastAsia="Arial Unicode MS"/>
                <w:i/>
                <w:iCs/>
                <w:noProof/>
                <w:sz w:val="20"/>
                <w:szCs w:val="20"/>
              </w:rPr>
            </w:pPr>
            <w:r>
              <w:rPr>
                <w:i/>
                <w:noProof/>
                <w:sz w:val="20"/>
              </w:rPr>
              <w:t>Einbau in das Fahrzeug</w:t>
            </w:r>
          </w:p>
          <w:p>
            <w:pPr>
              <w:spacing w:after="0"/>
              <w:rPr>
                <w:rFonts w:eastAsia="Arial Unicode MS"/>
                <w:noProof/>
                <w:sz w:val="20"/>
                <w:szCs w:val="20"/>
              </w:rPr>
            </w:pPr>
            <w:r>
              <w:rPr>
                <w:noProof/>
                <w:sz w:val="20"/>
              </w:rPr>
              <w:t>Es sind Messungen durchzuführen, um sicherzustellen, dass das Sichtfeld Absatz 15.2.4 der UNECE-Regelung Nr. 46 entspricht.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13-H</w:t>
            </w:r>
          </w:p>
          <w:p>
            <w:pPr>
              <w:spacing w:before="60" w:after="60"/>
              <w:jc w:val="left"/>
              <w:rPr>
                <w:rFonts w:eastAsia="Arial Unicode MS"/>
                <w:noProof/>
                <w:sz w:val="20"/>
                <w:szCs w:val="20"/>
              </w:rPr>
            </w:pPr>
            <w:r>
              <w:rPr>
                <w:noProof/>
                <w:sz w:val="20"/>
              </w:rPr>
              <w:t>(Bremsen)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Allgemeine Bestimmungen</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Die Bremsanlage muss gemäß Absatz 5 der UNECE-Regelung Nr. 13-H konstruiert sein.</w:t>
            </w:r>
          </w:p>
          <w:p>
            <w:pPr>
              <w:spacing w:after="0"/>
              <w:ind w:left="380" w:hanging="380"/>
              <w:rPr>
                <w:rFonts w:eastAsia="Arial Unicode MS"/>
                <w:noProof/>
                <w:sz w:val="20"/>
                <w:szCs w:val="20"/>
              </w:rPr>
            </w:pPr>
            <w:r>
              <w:rPr>
                <w:noProof/>
                <w:sz w:val="20"/>
              </w:rPr>
              <w:t>b)</w:t>
            </w:r>
            <w:r>
              <w:rPr>
                <w:noProof/>
              </w:rPr>
              <w:tab/>
            </w:r>
            <w:r>
              <w:rPr>
                <w:noProof/>
                <w:sz w:val="20"/>
              </w:rPr>
              <w:t>Die Fahrzeuge sind mit einem elektronischen Antiblockiersystem auszustatten, das auf alle Räder wirkt.</w:t>
            </w:r>
          </w:p>
          <w:p>
            <w:pPr>
              <w:spacing w:after="0"/>
              <w:ind w:left="380" w:hanging="380"/>
              <w:rPr>
                <w:rFonts w:eastAsia="Arial Unicode MS"/>
                <w:noProof/>
                <w:sz w:val="20"/>
                <w:szCs w:val="20"/>
              </w:rPr>
            </w:pPr>
            <w:r>
              <w:rPr>
                <w:noProof/>
                <w:sz w:val="20"/>
              </w:rPr>
              <w:t>c)</w:t>
            </w:r>
            <w:r>
              <w:rPr>
                <w:noProof/>
              </w:rPr>
              <w:tab/>
            </w:r>
            <w:r>
              <w:rPr>
                <w:noProof/>
                <w:sz w:val="20"/>
              </w:rPr>
              <w:t>Die Wirkung der Bremsanlage muss Anhang III der UNECE-Regelung Nr. 13-H entsprechen.</w:t>
            </w:r>
          </w:p>
          <w:p>
            <w:pPr>
              <w:spacing w:after="0"/>
              <w:ind w:left="380" w:hanging="380"/>
              <w:rPr>
                <w:rFonts w:eastAsia="Arial Unicode MS"/>
                <w:noProof/>
                <w:sz w:val="20"/>
                <w:szCs w:val="20"/>
              </w:rPr>
            </w:pPr>
            <w:r>
              <w:rPr>
                <w:noProof/>
                <w:sz w:val="20"/>
              </w:rPr>
              <w:t>d)</w:t>
            </w:r>
            <w:r>
              <w:rPr>
                <w:noProof/>
              </w:rPr>
              <w:tab/>
            </w:r>
            <w:r>
              <w:rPr>
                <w:noProof/>
                <w:sz w:val="20"/>
              </w:rPr>
              <w:t>Zu diesem Zweck sind Prüfungen auf einer Fahrbahn durchzuführen, deren Oberfläche einen hohen Kraftschlussbeiwert aufweist. Die Prüfung der Feststellbremse ist bei 18 % Steigung und 18 % Gefälle durchzuführen.</w:t>
            </w:r>
          </w:p>
          <w:p>
            <w:pPr>
              <w:spacing w:before="60" w:after="60"/>
              <w:ind w:left="380"/>
              <w:rPr>
                <w:rFonts w:eastAsia="Arial Unicode MS"/>
                <w:noProof/>
                <w:sz w:val="20"/>
                <w:szCs w:val="20"/>
              </w:rPr>
            </w:pPr>
            <w:r>
              <w:rPr>
                <w:noProof/>
                <w:sz w:val="20"/>
              </w:rPr>
              <w:t xml:space="preserve">Nur die unter den Einträgen „Betriebsbremse“ und „Feststellbremse“ genannten Prüfungen  sind durchzuführen. In beiden Fällen muss das Fahrzeug in voll beladenem </w:t>
            </w:r>
            <w:r>
              <w:rPr>
                <w:noProof/>
                <w:sz w:val="20"/>
              </w:rPr>
              <w:lastRenderedPageBreak/>
              <w:t>Zustand sein.</w:t>
            </w:r>
          </w:p>
          <w:p>
            <w:pPr>
              <w:spacing w:after="0"/>
              <w:ind w:left="380" w:hanging="380"/>
              <w:rPr>
                <w:rFonts w:eastAsia="Arial Unicode MS"/>
                <w:noProof/>
                <w:sz w:val="20"/>
                <w:szCs w:val="20"/>
              </w:rPr>
            </w:pPr>
            <w:r>
              <w:rPr>
                <w:noProof/>
                <w:sz w:val="20"/>
              </w:rPr>
              <w:t>e)</w:t>
            </w:r>
            <w:r>
              <w:rPr>
                <w:noProof/>
              </w:rPr>
              <w:tab/>
            </w:r>
            <w:r>
              <w:rPr>
                <w:noProof/>
                <w:sz w:val="20"/>
              </w:rPr>
              <w:t>Die Fahrprüfung nach Buchstabe c braucht nicht durchgeführt zu werden, wenn der Antragsteller eine Erklärung des Herstellers beibringen kann, in der dieser bestätigt, dass das Fahrzeug entweder der UNECE-Regelung Nr. 13-H einschließlich Ergänzung 5 oder der FMVSS Nr. 135 entspricht.</w:t>
            </w:r>
          </w:p>
          <w:p>
            <w:pPr>
              <w:ind w:left="380" w:hanging="380"/>
              <w:rPr>
                <w:rFonts w:eastAsia="Arial Unicode MS"/>
                <w:noProof/>
                <w:sz w:val="20"/>
                <w:szCs w:val="20"/>
              </w:rPr>
            </w:pPr>
            <w:r>
              <w:rPr>
                <w:i/>
                <w:noProof/>
                <w:sz w:val="20"/>
              </w:rPr>
              <w:t>Betriebsbremse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Es ist eine Prüfung Typ-0 gemäß den Absätzen 1.4.2 und 1.4.3 der UNECE-Regelung Nr. 13-H durchzuführen.</w:t>
            </w:r>
          </w:p>
          <w:p>
            <w:pPr>
              <w:spacing w:after="0"/>
              <w:ind w:left="380" w:hanging="380"/>
              <w:rPr>
                <w:rFonts w:eastAsia="Arial Unicode MS"/>
                <w:noProof/>
                <w:sz w:val="20"/>
                <w:szCs w:val="20"/>
              </w:rPr>
            </w:pPr>
            <w:r>
              <w:rPr>
                <w:noProof/>
                <w:sz w:val="20"/>
              </w:rPr>
              <w:t>b)</w:t>
            </w:r>
            <w:r>
              <w:rPr>
                <w:noProof/>
              </w:rPr>
              <w:tab/>
            </w:r>
            <w:r>
              <w:rPr>
                <w:noProof/>
                <w:sz w:val="20"/>
              </w:rPr>
              <w:t>Es ist zusätzlich eine Prüfung Typ-I gemäß dem Absatz 1.5 der UNECE-Regelung Nr. 13-H durchzuführen.</w:t>
            </w:r>
          </w:p>
          <w:p>
            <w:pPr>
              <w:ind w:left="380" w:hanging="380"/>
              <w:rPr>
                <w:rFonts w:eastAsia="Arial Unicode MS"/>
                <w:i/>
                <w:iCs/>
                <w:noProof/>
                <w:sz w:val="20"/>
                <w:szCs w:val="20"/>
              </w:rPr>
            </w:pPr>
            <w:r>
              <w:rPr>
                <w:i/>
                <w:noProof/>
                <w:sz w:val="20"/>
              </w:rPr>
              <w:t>Feststellbremse</w:t>
            </w:r>
          </w:p>
          <w:p>
            <w:pPr>
              <w:spacing w:after="0"/>
              <w:rPr>
                <w:rFonts w:eastAsia="Arial Unicode MS"/>
                <w:noProof/>
                <w:sz w:val="20"/>
                <w:szCs w:val="20"/>
              </w:rPr>
            </w:pPr>
            <w:r>
              <w:rPr>
                <w:noProof/>
                <w:sz w:val="20"/>
              </w:rPr>
              <w:t>Die Prüfung ist gemäß Anhang 3 Absatz 2.3 der UNECE-Regelung Nr. 13-H durchzuführen.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10 (Funkentstörung (elektromagnetische Verträglichkeit))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Bauteile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Elektrische/elektronische Unterbaugruppen müssen nicht gemäß der UNECE-Regelung Nr. 10 typgenehmigt sein.</w:t>
            </w:r>
          </w:p>
          <w:p>
            <w:pPr>
              <w:spacing w:before="60" w:after="0"/>
              <w:ind w:left="380" w:hanging="380"/>
              <w:rPr>
                <w:rFonts w:eastAsia="Arial Unicode MS"/>
                <w:noProof/>
                <w:sz w:val="20"/>
                <w:szCs w:val="20"/>
              </w:rPr>
            </w:pPr>
            <w:r>
              <w:rPr>
                <w:noProof/>
                <w:sz w:val="20"/>
              </w:rPr>
              <w:t>b)</w:t>
            </w:r>
            <w:r>
              <w:rPr>
                <w:noProof/>
              </w:rPr>
              <w:tab/>
            </w:r>
            <w:r>
              <w:rPr>
                <w:noProof/>
                <w:sz w:val="20"/>
              </w:rPr>
              <w:t>nachträglich eingebaute elektrische/elektronische Unterbaugruppen müssen der UNECE-Regelung Nr. 10 entsprechen</w:t>
            </w:r>
          </w:p>
          <w:p>
            <w:pPr>
              <w:spacing w:before="60" w:after="0"/>
              <w:ind w:left="380" w:hanging="380"/>
              <w:rPr>
                <w:rFonts w:eastAsia="Arial Unicode MS"/>
                <w:i/>
                <w:iCs/>
                <w:noProof/>
                <w:sz w:val="20"/>
                <w:szCs w:val="20"/>
              </w:rPr>
            </w:pPr>
            <w:r>
              <w:rPr>
                <w:i/>
                <w:noProof/>
                <w:sz w:val="20"/>
              </w:rPr>
              <w:t>Elektromagnetische Störaussendungen</w:t>
            </w:r>
          </w:p>
          <w:p>
            <w:pPr>
              <w:spacing w:before="60" w:after="0"/>
              <w:rPr>
                <w:rFonts w:eastAsia="Arial Unicode MS"/>
                <w:noProof/>
                <w:sz w:val="20"/>
                <w:szCs w:val="20"/>
              </w:rPr>
            </w:pPr>
            <w:r>
              <w:rPr>
                <w:noProof/>
                <w:sz w:val="20"/>
              </w:rPr>
              <w:t>Der Antragsteller muss eine Erklärung des Herstellers beibringen, in der dieser bestätigt, dass das Fahrzeug der UNECE-Regelung Nr. 10 oder den nachstehenden alternativen Normen entspricht:</w:t>
            </w:r>
          </w:p>
          <w:p>
            <w:pPr>
              <w:spacing w:before="60" w:after="60"/>
              <w:ind w:left="380" w:hanging="380"/>
              <w:rPr>
                <w:rFonts w:eastAsia="Arial Unicode MS"/>
                <w:noProof/>
                <w:sz w:val="20"/>
                <w:szCs w:val="20"/>
              </w:rPr>
            </w:pPr>
            <w:r>
              <w:rPr>
                <w:noProof/>
                <w:sz w:val="20"/>
              </w:rPr>
              <w:t>—</w:t>
            </w:r>
            <w:r>
              <w:rPr>
                <w:noProof/>
              </w:rPr>
              <w:tab/>
            </w:r>
            <w:r>
              <w:rPr>
                <w:noProof/>
                <w:sz w:val="20"/>
              </w:rPr>
              <w:t>breitbandige elektromagnetische Störaussendungen: CISPR 12 oder SAE J551-2</w:t>
            </w:r>
          </w:p>
          <w:p>
            <w:pPr>
              <w:spacing w:before="60" w:after="60"/>
              <w:ind w:left="380" w:hanging="380"/>
              <w:rPr>
                <w:rFonts w:eastAsia="Arial Unicode MS"/>
                <w:noProof/>
                <w:sz w:val="20"/>
                <w:szCs w:val="20"/>
              </w:rPr>
            </w:pPr>
            <w:r>
              <w:rPr>
                <w:noProof/>
                <w:sz w:val="20"/>
              </w:rPr>
              <w:t>—</w:t>
            </w:r>
            <w:r>
              <w:rPr>
                <w:noProof/>
              </w:rPr>
              <w:tab/>
            </w:r>
            <w:r>
              <w:rPr>
                <w:noProof/>
                <w:sz w:val="20"/>
              </w:rPr>
              <w:t>schmalbandige elektromagnetische Störaussendungen: CISPR 12 (off-board) oder CISPR 25 (in-board) oder SAE J551-4 und SAE J1113-41.</w:t>
            </w:r>
          </w:p>
          <w:p>
            <w:pPr>
              <w:spacing w:before="60" w:after="0"/>
              <w:ind w:left="380" w:hanging="380"/>
              <w:rPr>
                <w:rFonts w:eastAsia="Arial Unicode MS"/>
                <w:i/>
                <w:iCs/>
                <w:noProof/>
                <w:sz w:val="20"/>
                <w:szCs w:val="20"/>
              </w:rPr>
            </w:pPr>
            <w:r>
              <w:rPr>
                <w:i/>
                <w:noProof/>
                <w:sz w:val="20"/>
              </w:rPr>
              <w:t>Störfestigkeitsprüfungen</w:t>
            </w:r>
          </w:p>
          <w:p>
            <w:pPr>
              <w:spacing w:before="60" w:after="0"/>
              <w:ind w:left="380" w:hanging="380"/>
              <w:rPr>
                <w:rFonts w:eastAsia="Arial Unicode MS"/>
                <w:noProof/>
                <w:sz w:val="20"/>
                <w:szCs w:val="20"/>
              </w:rPr>
            </w:pPr>
            <w:r>
              <w:rPr>
                <w:noProof/>
                <w:sz w:val="20"/>
              </w:rPr>
              <w:t>Von der Störfestigkeitsprüfung darf abgesehen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116</w:t>
            </w:r>
          </w:p>
          <w:p>
            <w:pPr>
              <w:spacing w:before="60" w:after="60"/>
              <w:jc w:val="left"/>
              <w:rPr>
                <w:rFonts w:eastAsia="Arial Unicode MS"/>
                <w:noProof/>
                <w:sz w:val="20"/>
                <w:szCs w:val="20"/>
              </w:rPr>
            </w:pPr>
            <w:r>
              <w:rPr>
                <w:noProof/>
                <w:sz w:val="20"/>
              </w:rPr>
              <w:t xml:space="preserve">(Diebstahlsicherung)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Zur Verhinderung unbefugter Benutzung muss das Fahrzeug mit einer Sicherungseinrichtung gemäß Absatz 5.1.2 der UNECE-Regelung Nr. 116 ausgerüstet sein.</w:t>
            </w:r>
          </w:p>
          <w:p>
            <w:pPr>
              <w:spacing w:before="60" w:after="60"/>
              <w:ind w:left="380" w:hanging="380"/>
              <w:rPr>
                <w:rFonts w:eastAsia="Arial Unicode MS"/>
                <w:noProof/>
                <w:sz w:val="20"/>
                <w:szCs w:val="20"/>
              </w:rPr>
            </w:pPr>
            <w:r>
              <w:rPr>
                <w:noProof/>
                <w:sz w:val="20"/>
              </w:rPr>
              <w:t>b)</w:t>
            </w:r>
            <w:r>
              <w:rPr>
                <w:noProof/>
              </w:rPr>
              <w:tab/>
            </w:r>
            <w:r>
              <w:rPr>
                <w:noProof/>
                <w:sz w:val="20"/>
              </w:rPr>
              <w:t>Falls eine Diebstahlsicherung eingebaut ist, gelten die technischen Anforderungen von Absatz 8.1.1 der UNECE-Regelung Nr.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12 (Lenkanlage bei Unfallstößen)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Der Antragsteller muss eine Erklärung des Herstellers beibringen, in der dieser bestätigt, dass das bestimmte Fahrzeug, dessen FIN-Nummer anzugeben ist, mindestens mit einer der folgenden Vorschriften übereinstimmt:</w:t>
            </w:r>
          </w:p>
          <w:p>
            <w:pPr>
              <w:spacing w:before="60" w:after="60"/>
              <w:ind w:left="805" w:hanging="380"/>
              <w:rPr>
                <w:rFonts w:eastAsia="Arial Unicode MS"/>
                <w:noProof/>
                <w:sz w:val="20"/>
                <w:szCs w:val="20"/>
              </w:rPr>
            </w:pPr>
            <w:r>
              <w:rPr>
                <w:noProof/>
                <w:sz w:val="20"/>
              </w:rPr>
              <w:t>—</w:t>
            </w:r>
            <w:r>
              <w:rPr>
                <w:noProof/>
              </w:rPr>
              <w:tab/>
            </w:r>
            <w:r>
              <w:rPr>
                <w:noProof/>
                <w:sz w:val="20"/>
              </w:rPr>
              <w:t>UNECE-Regelung Nr. 12</w:t>
            </w:r>
          </w:p>
          <w:p>
            <w:pPr>
              <w:spacing w:before="60" w:after="60"/>
              <w:ind w:left="805" w:hanging="380"/>
              <w:rPr>
                <w:rFonts w:eastAsia="Arial Unicode MS"/>
                <w:noProof/>
                <w:sz w:val="20"/>
                <w:szCs w:val="20"/>
              </w:rPr>
            </w:pPr>
            <w:r>
              <w:rPr>
                <w:noProof/>
                <w:sz w:val="20"/>
              </w:rPr>
              <w:t>—</w:t>
            </w:r>
            <w:r>
              <w:rPr>
                <w:noProof/>
              </w:rPr>
              <w:tab/>
            </w:r>
            <w:r>
              <w:rPr>
                <w:noProof/>
                <w:sz w:val="20"/>
              </w:rPr>
              <w:t>FMVSS Nr. 203 (Impact protection for the driver from the steering control system) einschließlich FMVSS Nr. 204 (Steering control rearward displacement)</w:t>
            </w:r>
          </w:p>
          <w:p>
            <w:pPr>
              <w:spacing w:before="60" w:after="60"/>
              <w:ind w:left="805" w:hanging="380"/>
              <w:rPr>
                <w:rFonts w:eastAsia="Arial Unicode MS"/>
                <w:noProof/>
                <w:sz w:val="20"/>
                <w:szCs w:val="20"/>
                <w:lang w:val="en-GB"/>
              </w:rPr>
            </w:pPr>
            <w:r>
              <w:rPr>
                <w:noProof/>
                <w:sz w:val="20"/>
                <w:lang w:val="en-GB"/>
              </w:rPr>
              <w:t>—</w:t>
            </w:r>
            <w:r>
              <w:rPr>
                <w:noProof/>
                <w:lang w:val="en-GB"/>
              </w:rPr>
              <w:tab/>
            </w:r>
            <w:r>
              <w:rPr>
                <w:noProof/>
                <w:sz w:val="20"/>
                <w:lang w:val="en-GB"/>
              </w:rPr>
              <w:t>Artikel 11 der JSRRV (Japan Safety Regulations for Road Vehicles)</w:t>
            </w:r>
          </w:p>
          <w:p>
            <w:pPr>
              <w:spacing w:before="60" w:after="60"/>
              <w:ind w:left="380" w:hanging="380"/>
              <w:rPr>
                <w:rFonts w:eastAsia="Arial Unicode MS"/>
                <w:noProof/>
                <w:sz w:val="20"/>
                <w:szCs w:val="20"/>
              </w:rPr>
            </w:pPr>
            <w:r>
              <w:rPr>
                <w:noProof/>
                <w:sz w:val="20"/>
              </w:rPr>
              <w:t>b)</w:t>
            </w:r>
            <w:r>
              <w:rPr>
                <w:noProof/>
              </w:rPr>
              <w:tab/>
            </w:r>
            <w:r>
              <w:rPr>
                <w:noProof/>
                <w:sz w:val="20"/>
              </w:rPr>
              <w:t xml:space="preserve">Auf Antrag des Antragstellers kann an einem Serienfahrzeug </w:t>
            </w:r>
            <w:r>
              <w:rPr>
                <w:noProof/>
                <w:sz w:val="20"/>
              </w:rPr>
              <w:lastRenderedPageBreak/>
              <w:t>eine Prüfung nach Anhang 3 der UNECE-Regelung Nr. 12 durchgeführt werden. Die Prüfung ist von einem technischen Dienst durchzuführen, der zu diesem Zweck benannt wurde. Dem Antragsteller wird von diesem technischen Dienst ein ausführlicher Prüfbericht übergeben.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17 (Sitzfestigkeit — Kopfstützen)</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Sitze, Sitzverankerungen und Verstelleinrichtungen</w:t>
            </w:r>
          </w:p>
          <w:p>
            <w:pPr>
              <w:spacing w:after="0"/>
              <w:rPr>
                <w:rFonts w:eastAsia="Arial Unicode MS"/>
                <w:noProof/>
                <w:sz w:val="20"/>
                <w:szCs w:val="20"/>
              </w:rPr>
            </w:pPr>
            <w:r>
              <w:rPr>
                <w:noProof/>
                <w:sz w:val="20"/>
              </w:rPr>
              <w:t>Sitze und ihre verstellbaren Elemente müssen Absatz 5.3 der UNECE-Regelung Nr. 17 entsprechen.</w:t>
            </w:r>
          </w:p>
          <w:p>
            <w:pPr>
              <w:spacing w:before="60" w:after="0"/>
              <w:rPr>
                <w:rFonts w:eastAsia="Arial Unicode MS"/>
                <w:noProof/>
                <w:sz w:val="20"/>
                <w:szCs w:val="20"/>
              </w:rPr>
            </w:pPr>
            <w:r>
              <w:rPr>
                <w:i/>
                <w:noProof/>
                <w:sz w:val="20"/>
              </w:rPr>
              <w:t>Kopfstützen</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Kopfstützen müssen den Anforderungen von Abschnitt 5 der UNECE-Regelung Nr. 17 und von Anhang 4 der UNECE-Regelung Nr. 17 entsprechen.</w:t>
            </w:r>
          </w:p>
          <w:p>
            <w:pPr>
              <w:spacing w:after="0"/>
              <w:ind w:left="380" w:hanging="380"/>
              <w:rPr>
                <w:rFonts w:eastAsia="Arial Unicode MS"/>
                <w:noProof/>
                <w:sz w:val="20"/>
                <w:szCs w:val="20"/>
              </w:rPr>
            </w:pPr>
            <w:r>
              <w:rPr>
                <w:noProof/>
                <w:sz w:val="20"/>
              </w:rPr>
              <w:t>b)</w:t>
            </w:r>
            <w:r>
              <w:rPr>
                <w:noProof/>
              </w:rPr>
              <w:tab/>
            </w:r>
            <w:r>
              <w:rPr>
                <w:noProof/>
                <w:sz w:val="20"/>
              </w:rPr>
              <w:t>Nur die in den Absätzen 5.12, 6.5, 6.6 und 6.7 der UNECE Regelung Nr. 17 beschriebenen Prüfungen sind durchzuführen.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39 (Geschwindigkeitsmesser und Rückwärtsgang)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Geschwindigkeitsmessgerät</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Die Skala muss den Absätzen 5.1 bis 5.14 der UNECE-Regelung Nr. 39 entsprechen.</w:t>
            </w:r>
          </w:p>
          <w:p>
            <w:pPr>
              <w:spacing w:after="0"/>
              <w:ind w:left="380" w:hanging="380"/>
              <w:rPr>
                <w:rFonts w:eastAsia="Arial Unicode MS"/>
                <w:noProof/>
                <w:sz w:val="20"/>
                <w:szCs w:val="20"/>
              </w:rPr>
            </w:pPr>
            <w:r>
              <w:rPr>
                <w:noProof/>
                <w:sz w:val="20"/>
              </w:rPr>
              <w:t>b)</w:t>
            </w:r>
            <w:r>
              <w:rPr>
                <w:noProof/>
              </w:rPr>
              <w:tab/>
            </w:r>
            <w:r>
              <w:rPr>
                <w:noProof/>
                <w:sz w:val="20"/>
              </w:rPr>
              <w:t>Hat der technische Dienst Grund zu der Annahme, dass der Geschwindigkeitsmesser nicht ausreichend präzise kalibriert ist, kann er die Durchführung der Prüfungen nach Absatz 5.2 der UNECE-Regelung Nr. 39 verlangen.</w:t>
            </w:r>
          </w:p>
          <w:p>
            <w:pPr>
              <w:spacing w:before="60" w:after="0"/>
              <w:ind w:left="380" w:hanging="380"/>
              <w:rPr>
                <w:rFonts w:eastAsia="Arial Unicode MS"/>
                <w:i/>
                <w:iCs/>
                <w:noProof/>
                <w:sz w:val="20"/>
                <w:szCs w:val="20"/>
              </w:rPr>
            </w:pPr>
            <w:r>
              <w:rPr>
                <w:i/>
                <w:noProof/>
                <w:sz w:val="20"/>
              </w:rPr>
              <w:t>Rückwärtsgang</w:t>
            </w:r>
          </w:p>
          <w:p>
            <w:pPr>
              <w:spacing w:before="60" w:after="60"/>
              <w:ind w:left="380" w:hanging="380"/>
              <w:rPr>
                <w:rFonts w:eastAsia="Arial Unicode MS"/>
                <w:noProof/>
                <w:sz w:val="20"/>
                <w:szCs w:val="20"/>
              </w:rPr>
            </w:pPr>
            <w:r>
              <w:rPr>
                <w:noProof/>
                <w:sz w:val="20"/>
              </w:rPr>
              <w:t>Das Getriebe muss einen Rückwärtsgang aufweisen.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19/2011 (Gesetzlich vorgeschriebene Schilder)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Fahrzeug-Identifizierungsnummer</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Das Fahrzeug ist mit einer Fahrzeug-Identifizierungsnummer zu versehen, die aus mindestens 8 und höchstens 17 Ziffern und Buchstaben besteht. Eine 17-stellige Fahrzeug-Identifizierungsnummer muss die Anforderungen der Normen ISO 3779:1983 und 3780:1983 erfüllen.</w:t>
            </w:r>
          </w:p>
          <w:p>
            <w:pPr>
              <w:spacing w:before="60" w:after="0"/>
              <w:ind w:left="380" w:hanging="380"/>
              <w:rPr>
                <w:rFonts w:eastAsia="Arial Unicode MS"/>
                <w:noProof/>
                <w:sz w:val="20"/>
                <w:szCs w:val="20"/>
              </w:rPr>
            </w:pPr>
            <w:r>
              <w:rPr>
                <w:noProof/>
                <w:sz w:val="20"/>
              </w:rPr>
              <w:t>b)</w:t>
            </w:r>
            <w:r>
              <w:rPr>
                <w:noProof/>
              </w:rPr>
              <w:tab/>
            </w:r>
            <w:r>
              <w:rPr>
                <w:noProof/>
                <w:sz w:val="20"/>
              </w:rPr>
              <w:t>Die Fahrzeug-Identifizierungsnummer muss an einer deutlich sichtbaren und leicht zugänglichen Stelle so angebracht sein, dass sie nicht entfernt oder verändert werden kann.</w:t>
            </w:r>
          </w:p>
          <w:p>
            <w:pPr>
              <w:spacing w:before="60" w:after="0"/>
              <w:ind w:left="380" w:hanging="380"/>
              <w:rPr>
                <w:rFonts w:eastAsia="Arial Unicode MS"/>
                <w:noProof/>
                <w:sz w:val="20"/>
                <w:szCs w:val="20"/>
              </w:rPr>
            </w:pPr>
            <w:r>
              <w:rPr>
                <w:noProof/>
                <w:sz w:val="20"/>
              </w:rPr>
              <w:t>c)</w:t>
            </w:r>
            <w:r>
              <w:rPr>
                <w:noProof/>
              </w:rPr>
              <w:tab/>
            </w:r>
            <w:r>
              <w:rPr>
                <w:noProof/>
                <w:sz w:val="20"/>
              </w:rPr>
              <w:t>Ist keine Fahrzeug-Identifizierungsnummer in das Fahrgestell oder den Aufbau eingestanzt, kann ein Mitgliedstaat verlangen, dass dieser nachträglich eine FIN gemäß seinen nationalen Vorschriften anbringt. In einem solchen Fall muss die zuständige Behörde dieses Mitgliedstaats diesen Vorgang überwachen.</w:t>
            </w:r>
          </w:p>
          <w:p>
            <w:pPr>
              <w:spacing w:before="60" w:after="0"/>
              <w:ind w:left="380" w:hanging="380"/>
              <w:rPr>
                <w:rFonts w:eastAsia="Arial Unicode MS"/>
                <w:i/>
                <w:iCs/>
                <w:noProof/>
                <w:sz w:val="20"/>
                <w:szCs w:val="20"/>
              </w:rPr>
            </w:pPr>
            <w:r>
              <w:rPr>
                <w:i/>
                <w:noProof/>
                <w:sz w:val="20"/>
              </w:rPr>
              <w:t>Gesetzlich vorgeschriebenes Schild</w:t>
            </w:r>
          </w:p>
          <w:p>
            <w:pPr>
              <w:spacing w:before="60" w:after="0"/>
              <w:rPr>
                <w:rFonts w:eastAsia="Arial Unicode MS"/>
                <w:noProof/>
                <w:sz w:val="20"/>
                <w:szCs w:val="20"/>
              </w:rPr>
            </w:pPr>
            <w:r>
              <w:rPr>
                <w:noProof/>
                <w:sz w:val="20"/>
              </w:rPr>
              <w:t>Das Fahrzeug muss mit einem vom Hersteller angebrachten Kennzeichnungsschild ausgestattet sein.</w:t>
            </w:r>
          </w:p>
          <w:p>
            <w:pPr>
              <w:spacing w:before="60" w:after="0"/>
              <w:rPr>
                <w:rFonts w:eastAsia="Arial Unicode MS"/>
                <w:noProof/>
                <w:sz w:val="20"/>
                <w:szCs w:val="20"/>
              </w:rPr>
            </w:pPr>
            <w:r>
              <w:rPr>
                <w:noProof/>
                <w:sz w:val="20"/>
              </w:rPr>
              <w:t>Nach Erteilung der Genehmigung wird kein zusätzliches Schild verlangt.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UNECE-Regelung Nr. 14 </w:t>
            </w:r>
          </w:p>
          <w:p>
            <w:pPr>
              <w:spacing w:before="60" w:after="60"/>
              <w:jc w:val="left"/>
              <w:rPr>
                <w:rFonts w:eastAsia="Arial Unicode MS"/>
                <w:noProof/>
                <w:sz w:val="20"/>
                <w:szCs w:val="20"/>
              </w:rPr>
            </w:pPr>
            <w:r>
              <w:rPr>
                <w:noProof/>
                <w:sz w:val="20"/>
              </w:rPr>
              <w:t>(Gurtverankerungen)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Der Antragsteller muss eine Erklärung des Herstellers beibringen, in der dieser bestätigt, dass das bestimmte Fahrzeug, dessen FIN-Nummer anzugeben ist, mindestens übereinstimmt mit:</w:t>
            </w:r>
          </w:p>
          <w:p>
            <w:pPr>
              <w:spacing w:before="60" w:after="0"/>
              <w:ind w:left="380" w:hanging="380"/>
              <w:rPr>
                <w:rFonts w:eastAsia="Arial Unicode MS"/>
                <w:noProof/>
                <w:sz w:val="20"/>
                <w:szCs w:val="20"/>
              </w:rPr>
            </w:pPr>
            <w:r>
              <w:rPr>
                <w:noProof/>
                <w:sz w:val="20"/>
              </w:rPr>
              <w:t>—</w:t>
            </w:r>
            <w:r>
              <w:rPr>
                <w:noProof/>
              </w:rPr>
              <w:tab/>
            </w:r>
            <w:r>
              <w:rPr>
                <w:noProof/>
                <w:sz w:val="20"/>
              </w:rPr>
              <w:t>UNECE-Regelung Nr. 14</w:t>
            </w:r>
          </w:p>
          <w:p>
            <w:pPr>
              <w:spacing w:before="60" w:after="0"/>
              <w:ind w:left="380" w:hanging="380"/>
              <w:rPr>
                <w:rFonts w:eastAsia="Arial Unicode MS"/>
                <w:noProof/>
                <w:sz w:val="20"/>
                <w:szCs w:val="20"/>
              </w:rPr>
            </w:pPr>
            <w:r>
              <w:rPr>
                <w:noProof/>
                <w:sz w:val="20"/>
              </w:rPr>
              <w:lastRenderedPageBreak/>
              <w:t>—</w:t>
            </w:r>
            <w:r>
              <w:rPr>
                <w:noProof/>
              </w:rPr>
              <w:tab/>
            </w:r>
            <w:r>
              <w:rPr>
                <w:noProof/>
                <w:sz w:val="20"/>
              </w:rPr>
              <w:t>FMVSS Nr. 210 (Seat belt assembly anchorages)</w:t>
            </w:r>
          </w:p>
          <w:p>
            <w:pPr>
              <w:spacing w:before="60" w:after="0"/>
              <w:ind w:left="380" w:hanging="380"/>
              <w:rPr>
                <w:rFonts w:eastAsia="Arial Unicode MS"/>
                <w:noProof/>
                <w:sz w:val="20"/>
                <w:szCs w:val="20"/>
              </w:rPr>
            </w:pPr>
            <w:r>
              <w:rPr>
                <w:noProof/>
                <w:sz w:val="20"/>
              </w:rPr>
              <w:t>—</w:t>
            </w:r>
            <w:r>
              <w:rPr>
                <w:noProof/>
              </w:rPr>
              <w:tab/>
            </w:r>
            <w:r>
              <w:rPr>
                <w:noProof/>
                <w:sz w:val="20"/>
              </w:rPr>
              <w:t>Artikel 22-3 der JSRRV (Japan Safety Regulations for Road Vehicles)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48 (Anbau der Beleuchtungs- und Lichtsignaleinrichtungen)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Die Beleuchtungseinrichtung muss den wesentlichen Anforderungen der UNECE-Regelung Nr. 48, Änderungsserie 03, entsprechen, mit Ausnahme der Anforderungen der Anhänge 5 und 6 der UNECE-Regelung Nr. 48.</w:t>
            </w:r>
          </w:p>
          <w:p>
            <w:pPr>
              <w:spacing w:before="60" w:after="60"/>
              <w:ind w:left="380" w:hanging="380"/>
              <w:rPr>
                <w:rFonts w:eastAsia="Arial Unicode MS"/>
                <w:noProof/>
                <w:sz w:val="20"/>
                <w:szCs w:val="20"/>
              </w:rPr>
            </w:pPr>
            <w:r>
              <w:rPr>
                <w:noProof/>
                <w:sz w:val="20"/>
              </w:rPr>
              <w:t>b)</w:t>
            </w:r>
            <w:r>
              <w:rPr>
                <w:noProof/>
              </w:rPr>
              <w:tab/>
            </w:r>
            <w:r>
              <w:rPr>
                <w:noProof/>
                <w:sz w:val="20"/>
              </w:rPr>
              <w:t>Bezüglich der Zahl, der wesentlichen Konstruktionsmerkmale, der elektrischen Verbindungen, der Farbe des ausgestrahlten oder reflektierten Lichts und der Lichtsignaleinrichtungen, auf die in den Nummern 21 bis 26 sowie 28 bis 30 Bezug genommen wird, ist keine Ausnahme zulässig.</w:t>
            </w:r>
          </w:p>
          <w:p>
            <w:pPr>
              <w:spacing w:before="60" w:after="60"/>
              <w:ind w:left="380" w:hanging="380"/>
              <w:rPr>
                <w:rFonts w:eastAsia="Arial Unicode MS"/>
                <w:noProof/>
                <w:sz w:val="20"/>
                <w:szCs w:val="20"/>
              </w:rPr>
            </w:pPr>
            <w:r>
              <w:rPr>
                <w:noProof/>
                <w:sz w:val="20"/>
              </w:rPr>
              <w:t>c)</w:t>
            </w:r>
            <w:r>
              <w:rPr>
                <w:noProof/>
              </w:rPr>
              <w:tab/>
            </w:r>
            <w:r>
              <w:rPr>
                <w:noProof/>
                <w:sz w:val="20"/>
              </w:rPr>
              <w:t>Beleuchtungs- und Lichtsignaleinrichtungen, die nachträglich einzubauen sind, um die Anforderungen von Buchstabe a zu erfüllen, müssen ein EU-Typgenehmigungszeichen tragen.</w:t>
            </w:r>
          </w:p>
          <w:p>
            <w:pPr>
              <w:spacing w:before="60" w:after="60"/>
              <w:ind w:left="380" w:hanging="380"/>
              <w:rPr>
                <w:rFonts w:eastAsia="Arial Unicode MS"/>
                <w:noProof/>
                <w:sz w:val="20"/>
                <w:szCs w:val="20"/>
              </w:rPr>
            </w:pPr>
            <w:r>
              <w:rPr>
                <w:noProof/>
                <w:sz w:val="20"/>
              </w:rPr>
              <w:t>d)</w:t>
            </w:r>
            <w:r>
              <w:rPr>
                <w:noProof/>
              </w:rPr>
              <w:tab/>
            </w:r>
            <w:r>
              <w:rPr>
                <w:noProof/>
                <w:sz w:val="20"/>
              </w:rPr>
              <w:t>Scheinwerfer mit einer Gasentladungs-Lichtquelle sind nur in Verbindung mit dem Einbau einer Scheinwerferreinigungsanlage und – sofern erforderlich – einer automatischen Leuchtweitenregelung für die Scheinwerfer zulässig.</w:t>
            </w:r>
          </w:p>
          <w:p>
            <w:pPr>
              <w:spacing w:before="60" w:after="60"/>
              <w:ind w:left="380" w:hanging="380"/>
              <w:rPr>
                <w:rFonts w:eastAsia="Arial Unicode MS"/>
                <w:noProof/>
                <w:sz w:val="20"/>
                <w:szCs w:val="20"/>
              </w:rPr>
            </w:pPr>
            <w:r>
              <w:rPr>
                <w:noProof/>
                <w:sz w:val="20"/>
              </w:rPr>
              <w:t>e)</w:t>
            </w:r>
            <w:r>
              <w:rPr>
                <w:noProof/>
              </w:rPr>
              <w:tab/>
            </w:r>
            <w:r>
              <w:rPr>
                <w:noProof/>
                <w:sz w:val="20"/>
              </w:rPr>
              <w:t>Das Abblendlicht ist an die Fahrtrichtung anzupassen, die in dem Land, in dem das Fahrzeug zugelassen wird, gesetzlich vorgeschrieben ist.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UNECE-Reglung Nr. 3 (Rückstrahler)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Falls erforderlich, sind am Heck zwei zusätzliche Rückstrahler mit EG-Genehmigungszeichen anzubringen; ihre Position muss der UNECE-Regelung Nr. 48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UNECE-Regelungen Nr. 7, Nr. 87 und Nr. 91</w:t>
            </w:r>
          </w:p>
          <w:p>
            <w:pPr>
              <w:spacing w:before="60" w:after="60"/>
              <w:jc w:val="left"/>
              <w:rPr>
                <w:rFonts w:eastAsia="Arial Unicode MS"/>
                <w:noProof/>
                <w:sz w:val="20"/>
                <w:szCs w:val="20"/>
              </w:rPr>
            </w:pPr>
            <w:r>
              <w:rPr>
                <w:noProof/>
                <w:sz w:val="20"/>
              </w:rPr>
              <w:t>(Umriss-, Begrenzungs-, Schluss-, Tagfahr-, Brems- und Seitenmarkierungsleuchten)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UNECE-Regelungen Nr. 7, Nr. 87 und Nr. 91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6 (Fahrtrichtungsanzeiger)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 Nr. 6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4 (Hintere Kennzeichenbeleuchtung)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 Nr. 4 gelten nicht.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UNECE-Regelungen Nr. 98, Nr. 112 und Nr. 123 (Scheinwerfer (einschließlich Glühlampen))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Das Abblendlicht der Fahrzeugscheinwerfer ist gemäß Absatz 6 der UNECE-Regelung Nr. 112 über Scheinwerfer mit asymmetrischem Abblendlicht zu prüfen. Für diesen Zweck kann auf die in Anhang 5 der genannten Regelung enthaltenen Toleranzen Bezug genommen werden.</w:t>
            </w:r>
          </w:p>
          <w:p>
            <w:pPr>
              <w:spacing w:before="60" w:after="60"/>
              <w:ind w:left="380" w:hanging="380"/>
              <w:rPr>
                <w:rFonts w:eastAsia="Arial Unicode MS"/>
                <w:noProof/>
                <w:sz w:val="20"/>
                <w:szCs w:val="20"/>
              </w:rPr>
            </w:pPr>
            <w:r>
              <w:rPr>
                <w:noProof/>
                <w:sz w:val="20"/>
              </w:rPr>
              <w:t>b)</w:t>
            </w:r>
            <w:r>
              <w:rPr>
                <w:noProof/>
              </w:rPr>
              <w:tab/>
            </w:r>
            <w:r>
              <w:rPr>
                <w:noProof/>
                <w:sz w:val="20"/>
              </w:rPr>
              <w:t>Dieselben Anforderungen gelten für das Abblendlicht der Fahrzeugscheinwerfer, die von den UNECE-Regelungen Nr. 98 oder Nr. 123 erfasst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19 (Nebelscheinwerfer)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UNECE-Regelung Nr. 19 gelten nicht. Falls solche Leuchten vorhanden sind, muss der technische Dienst allerdings ihr ordnungsgemäßes Funktionieren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1005/2010 (Abschleppeinrichtungen)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Anforderungen der Verordnung (EU) Nr. 1005/2010 müssen nicht angewendet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38 (Nebelscheinwerfer)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Vorschriften der UNECE-Regelung Nr. 38 müssen nicht angewendet werden. Allerdings muss der technische Dienst das ordnungsgemäße Funktionieren der Leuchten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UNECE-Regelung Nr. 23 </w:t>
            </w:r>
          </w:p>
          <w:p>
            <w:pPr>
              <w:spacing w:before="60" w:after="60"/>
              <w:jc w:val="left"/>
              <w:rPr>
                <w:rFonts w:eastAsia="Arial Unicode MS"/>
                <w:noProof/>
                <w:sz w:val="20"/>
                <w:szCs w:val="20"/>
              </w:rPr>
            </w:pPr>
            <w:r>
              <w:rPr>
                <w:noProof/>
                <w:sz w:val="20"/>
              </w:rPr>
              <w:t>(Rückfahrscheinwerfer)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Vorschriften der UNECE-Regelung Nr. 23 müssen nicht angewendet werden. Falls solche Leuchten vorhanden sind, muss der technische Dienst allerdings ihr ordnungsgemäßes Funktionieren 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77 (Parkleuchten)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Die Vorschriften der UNECE-Regelung Nr. 77 müssen nicht angewendet werden. Falls solche Leuchten vorhanden sind, muss der technische Dienst allerdings ihr ordnungsgemäßes Funktionieren prüfen.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16 (Rückhaltesysteme und Rückhalteeinrichtungen)</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Bauteile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Rückhaltesysteme müssen nicht gemäß der UNECE-Regelung Nr. 16 typgenehmigt sein.</w:t>
            </w:r>
          </w:p>
          <w:p>
            <w:pPr>
              <w:spacing w:after="0"/>
              <w:ind w:left="380" w:hanging="380"/>
              <w:rPr>
                <w:rFonts w:eastAsia="Arial Unicode MS"/>
                <w:noProof/>
                <w:sz w:val="20"/>
                <w:szCs w:val="20"/>
              </w:rPr>
            </w:pPr>
            <w:r>
              <w:rPr>
                <w:noProof/>
                <w:sz w:val="20"/>
              </w:rPr>
              <w:t>b)</w:t>
            </w:r>
            <w:r>
              <w:rPr>
                <w:noProof/>
              </w:rPr>
              <w:tab/>
            </w:r>
            <w:r>
              <w:rPr>
                <w:noProof/>
                <w:sz w:val="20"/>
              </w:rPr>
              <w:t>Allerdings muss jedes Rückhaltesystem ein Kennzeichnungsetikett tragen.</w:t>
            </w:r>
          </w:p>
          <w:p>
            <w:pPr>
              <w:spacing w:after="0"/>
              <w:ind w:left="380" w:hanging="380"/>
              <w:rPr>
                <w:rFonts w:eastAsia="Arial Unicode MS"/>
                <w:noProof/>
                <w:sz w:val="20"/>
                <w:szCs w:val="20"/>
              </w:rPr>
            </w:pPr>
            <w:r>
              <w:rPr>
                <w:noProof/>
                <w:sz w:val="20"/>
              </w:rPr>
              <w:t>c)</w:t>
            </w:r>
            <w:r>
              <w:rPr>
                <w:noProof/>
              </w:rPr>
              <w:tab/>
            </w:r>
            <w:r>
              <w:rPr>
                <w:noProof/>
                <w:sz w:val="20"/>
              </w:rPr>
              <w:t xml:space="preserve">Die Angaben auf dem Etikett müssen mit den Vorschriften für Gurtverankerungen übereinstimmen (vgl. Eintrag 19). </w:t>
            </w:r>
          </w:p>
          <w:p>
            <w:pPr>
              <w:ind w:left="380" w:hanging="380"/>
              <w:rPr>
                <w:rFonts w:eastAsia="Arial Unicode MS"/>
                <w:noProof/>
                <w:sz w:val="20"/>
                <w:szCs w:val="20"/>
              </w:rPr>
            </w:pPr>
            <w:r>
              <w:rPr>
                <w:i/>
                <w:noProof/>
                <w:sz w:val="20"/>
              </w:rPr>
              <w:t>Einbauvorschriften</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Das Fahrzeug muss mit Rückhaltesystemen ausgestattet sein, die den Anforderungen des Anhangs XVI der UNECE-Regelung Nr. 16 entsprechen.</w:t>
            </w:r>
          </w:p>
          <w:p>
            <w:pPr>
              <w:spacing w:after="0"/>
              <w:ind w:left="380" w:hanging="380"/>
              <w:rPr>
                <w:rFonts w:eastAsia="Arial Unicode MS"/>
                <w:noProof/>
                <w:sz w:val="20"/>
                <w:szCs w:val="20"/>
              </w:rPr>
            </w:pPr>
            <w:r>
              <w:rPr>
                <w:noProof/>
                <w:sz w:val="20"/>
              </w:rPr>
              <w:t>b)</w:t>
            </w:r>
            <w:r>
              <w:rPr>
                <w:noProof/>
              </w:rPr>
              <w:tab/>
            </w:r>
            <w:r>
              <w:rPr>
                <w:noProof/>
                <w:sz w:val="20"/>
              </w:rPr>
              <w:t>Sind Rückhaltesysteme gemäß Buchstabe a nachträglich einzubauen, müssen sie nach der UNECE-Regelung Nr. 16 typgenehmigt sein.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121 (Kennzeichnung der Betätigungseinrichtungen, Kontrollleuchten und Anzeiger)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Die Zeichen, die gemäß UNECE-Regelung Nr. 121 vorhanden sein müssen, sowie die Farben der entsprechenden Kontrollleuchten, müssen der genannten UNECE-Regelung entsprechen.</w:t>
            </w:r>
          </w:p>
          <w:p>
            <w:pPr>
              <w:spacing w:before="60" w:after="60"/>
              <w:ind w:left="380" w:hanging="380"/>
              <w:rPr>
                <w:rFonts w:eastAsia="Arial Unicode MS"/>
                <w:noProof/>
                <w:sz w:val="20"/>
                <w:szCs w:val="20"/>
              </w:rPr>
            </w:pPr>
            <w:r>
              <w:rPr>
                <w:noProof/>
                <w:sz w:val="20"/>
              </w:rPr>
              <w:t>b)</w:t>
            </w:r>
            <w:r>
              <w:rPr>
                <w:noProof/>
              </w:rPr>
              <w:tab/>
            </w:r>
            <w:r>
              <w:rPr>
                <w:noProof/>
                <w:sz w:val="20"/>
              </w:rPr>
              <w:t>Ist dies nicht der Fall, muss sich der technische Dienst vergewissern, dass die Symbole, Kontrollleuchten und Anzeiger des Fahrzeugs dem Fahrer verständliche Informationen über das Funktionieren der Betätigungseinrichtungen geben.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672/2010</w:t>
            </w:r>
          </w:p>
          <w:p>
            <w:pPr>
              <w:spacing w:before="60" w:after="60"/>
              <w:jc w:val="left"/>
              <w:rPr>
                <w:rFonts w:eastAsia="Arial Unicode MS"/>
                <w:noProof/>
                <w:sz w:val="20"/>
                <w:szCs w:val="20"/>
              </w:rPr>
            </w:pPr>
            <w:r>
              <w:rPr>
                <w:noProof/>
                <w:sz w:val="20"/>
              </w:rPr>
              <w:t>(Entfrostung/Trocknung)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Das Fahrzeug muss mit einer geeigneten Entfrostungs- und Trocknungsanlage für die Windschutzscheibe ausgestattet sein.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Verordnung (EU) Nr. 1008/2010 </w:t>
            </w:r>
          </w:p>
          <w:p>
            <w:pPr>
              <w:spacing w:before="60" w:after="60"/>
              <w:jc w:val="left"/>
              <w:rPr>
                <w:rFonts w:eastAsia="Arial Unicode MS"/>
                <w:noProof/>
                <w:sz w:val="20"/>
                <w:szCs w:val="20"/>
              </w:rPr>
            </w:pPr>
            <w:r>
              <w:rPr>
                <w:noProof/>
                <w:sz w:val="20"/>
              </w:rPr>
              <w:t>(Scheibenwischer/-wascher)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Das Fahrzeug muss mit einer geeigneten Windschutzscheiben-Wasch- und -Wischanlage ausgestattet sein.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122</w:t>
            </w:r>
          </w:p>
          <w:p>
            <w:pPr>
              <w:spacing w:before="60" w:after="60"/>
              <w:jc w:val="left"/>
              <w:rPr>
                <w:rFonts w:eastAsia="Arial Unicode MS"/>
                <w:noProof/>
                <w:sz w:val="20"/>
                <w:szCs w:val="20"/>
              </w:rPr>
            </w:pPr>
            <w:r>
              <w:rPr>
                <w:noProof/>
                <w:sz w:val="20"/>
              </w:rPr>
              <w:t>(Heizanlagen)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Der Fahrgastraum muss mit einer Heizanlage ausgerüstet sein.</w:t>
            </w:r>
          </w:p>
          <w:p>
            <w:pPr>
              <w:spacing w:before="60" w:after="60"/>
              <w:ind w:left="380" w:hanging="380"/>
              <w:rPr>
                <w:rFonts w:eastAsia="Arial Unicode MS"/>
                <w:noProof/>
                <w:sz w:val="20"/>
                <w:szCs w:val="20"/>
              </w:rPr>
            </w:pPr>
            <w:r>
              <w:rPr>
                <w:noProof/>
                <w:sz w:val="20"/>
              </w:rPr>
              <w:t>b)</w:t>
            </w:r>
            <w:r>
              <w:rPr>
                <w:noProof/>
              </w:rPr>
              <w:tab/>
            </w:r>
            <w:r>
              <w:rPr>
                <w:noProof/>
                <w:sz w:val="20"/>
              </w:rPr>
              <w:t>Verbrennungsheizgeräte und deren Einbau müssen Anhang 7 der UNECE-Regelung Nr. 122 entsprechen. Zudem müssen Verbrennungsheizgeräte und Heizungssysteme für Flüssiggas (LPG) den Anforderungen des Anhangs 8 der UNECE-Regelung Nr. 122 entsprechen.</w:t>
            </w:r>
          </w:p>
          <w:p>
            <w:pPr>
              <w:spacing w:before="60" w:after="60"/>
              <w:ind w:left="380" w:hanging="380"/>
              <w:rPr>
                <w:rFonts w:eastAsia="Arial Unicode MS"/>
                <w:noProof/>
                <w:sz w:val="20"/>
                <w:szCs w:val="20"/>
              </w:rPr>
            </w:pPr>
            <w:r>
              <w:rPr>
                <w:noProof/>
                <w:sz w:val="20"/>
              </w:rPr>
              <w:t>c)</w:t>
            </w:r>
            <w:r>
              <w:rPr>
                <w:noProof/>
              </w:rPr>
              <w:tab/>
            </w:r>
            <w:r>
              <w:rPr>
                <w:noProof/>
                <w:sz w:val="20"/>
              </w:rPr>
              <w:t>Zusätzliche Heizanlagen, die nachträglich eingebaut werden, müssen den Anforderungen der UNECE-Regelung Nr. 122 entsprechen.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Verordnung (EG) Nr. 595/2009</w:t>
            </w:r>
          </w:p>
          <w:p>
            <w:pPr>
              <w:spacing w:before="60" w:after="60"/>
              <w:jc w:val="left"/>
              <w:rPr>
                <w:rFonts w:eastAsia="Times New Roman"/>
                <w:noProof/>
                <w:sz w:val="20"/>
                <w:szCs w:val="20"/>
              </w:rPr>
            </w:pPr>
            <w:r>
              <w:rPr>
                <w:noProof/>
                <w:sz w:val="20"/>
              </w:rPr>
              <w:t>Emissionen (Euro VI) schwerer Nutzfahrzeuge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Auspuffemissionen</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Es ist eine Prüfung gemäß Anhang III der Verordnung (EU) Nr. 582/2011 unter Verwendung der Verschlechterungsfaktoren nach Anhang VI Nummer 3.6.1 der Verordnung (EU) Nr. 582/2011 durchzuführen.</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Es gelten die Grenzwerte der Tabelle in Anhang I der Verordnung (EG) Nr. 595/2009.</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Als Kraftstoff ist für die Prüfung der in Anhang IX der Verordnung (EG) Nr. 582/2011 festgelegte Bezugskraftstoff zu verwenden.</w:t>
                  </w:r>
                </w:p>
              </w:tc>
            </w:tr>
          </w:tbl>
          <w:p>
            <w:pPr>
              <w:spacing w:before="240"/>
              <w:rPr>
                <w:rFonts w:eastAsia="Times New Roman"/>
                <w:bCs/>
                <w:noProof/>
                <w:sz w:val="20"/>
                <w:szCs w:val="20"/>
              </w:rPr>
            </w:pPr>
            <w:r>
              <w:rPr>
                <w:i/>
                <w:noProof/>
                <w:sz w:val="20"/>
              </w:rPr>
              <w:t>CO</w:t>
            </w:r>
            <w:r>
              <w:rPr>
                <w:i/>
                <w:noProof/>
                <w:sz w:val="20"/>
                <w:vertAlign w:val="subscript"/>
              </w:rPr>
              <w:t>2</w:t>
            </w:r>
            <w:r>
              <w:rPr>
                <w:i/>
                <w:noProof/>
                <w:sz w:val="20"/>
              </w:rPr>
              <w:t>-Emissionen</w:t>
            </w:r>
            <w:r>
              <w:rPr>
                <w:noProof/>
                <w:sz w:val="20"/>
              </w:rPr>
              <w:t xml:space="preserve"> </w:t>
            </w:r>
          </w:p>
          <w:p>
            <w:pPr>
              <w:spacing w:after="0"/>
              <w:rPr>
                <w:rFonts w:eastAsia="Times New Roman"/>
                <w:noProof/>
                <w:sz w:val="20"/>
                <w:szCs w:val="20"/>
              </w:rPr>
            </w:pPr>
            <w:r>
              <w:rPr>
                <w:noProof/>
                <w:sz w:val="20"/>
              </w:rPr>
              <w:t>Die CO</w:t>
            </w:r>
            <w:r>
              <w:rPr>
                <w:noProof/>
                <w:sz w:val="20"/>
                <w:vertAlign w:val="subscript"/>
              </w:rPr>
              <w:t>2</w:t>
            </w:r>
            <w:r>
              <w:rPr>
                <w:noProof/>
                <w:sz w:val="20"/>
              </w:rPr>
              <w:t>-Emissionen und der Kraftstoffverbrauch sind gemäß Anhang VIII der Verordnung (EU) Nr. 582/2011 zu bestimmen.</w:t>
            </w:r>
          </w:p>
          <w:p>
            <w:pPr>
              <w:spacing w:before="240"/>
              <w:rPr>
                <w:rFonts w:eastAsia="Times New Roman"/>
                <w:bCs/>
                <w:noProof/>
                <w:sz w:val="20"/>
                <w:szCs w:val="20"/>
              </w:rPr>
            </w:pPr>
            <w:r>
              <w:rPr>
                <w:i/>
                <w:noProof/>
                <w:sz w:val="20"/>
              </w:rPr>
              <w:t>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Das Fahrzeug muss mit einem OBD-System ausgerüstet sein.</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Die OBD-Schnittstelle muss mit einem externen OBD-Lesegerät, wie in Anhang X der Verordnung (EU) Nr. 582/2011 beschrieben, kommunizieren können.</w:t>
                  </w:r>
                </w:p>
              </w:tc>
            </w:tr>
          </w:tbl>
          <w:p>
            <w:pPr>
              <w:spacing w:before="240"/>
              <w:rPr>
                <w:rFonts w:eastAsia="Times New Roman"/>
                <w:bCs/>
                <w:noProof/>
                <w:sz w:val="20"/>
                <w:szCs w:val="20"/>
              </w:rPr>
            </w:pPr>
            <w:r>
              <w:rPr>
                <w:i/>
                <w:noProof/>
                <w:sz w:val="20"/>
              </w:rPr>
              <w:t>Vorschriften zur Gewährleistung der vollen Wirkung der Vorkehrungen für die Minderung der NO</w:t>
            </w:r>
            <w:r>
              <w:rPr>
                <w:i/>
                <w:noProof/>
                <w:sz w:val="20"/>
                <w:vertAlign w:val="subscript"/>
              </w:rPr>
              <w:t>x</w:t>
            </w:r>
            <w:r>
              <w:rPr>
                <w:i/>
                <w:noProof/>
                <w:sz w:val="20"/>
              </w:rPr>
              <w:t>-Emissionen</w:t>
            </w:r>
            <w:r>
              <w:rPr>
                <w:noProof/>
                <w:sz w:val="20"/>
              </w:rPr>
              <w:t xml:space="preserve"> </w:t>
            </w:r>
          </w:p>
          <w:p>
            <w:pPr>
              <w:spacing w:after="0"/>
              <w:rPr>
                <w:rFonts w:eastAsia="Times New Roman"/>
                <w:noProof/>
                <w:sz w:val="20"/>
                <w:szCs w:val="20"/>
              </w:rPr>
            </w:pPr>
            <w:r>
              <w:rPr>
                <w:noProof/>
                <w:sz w:val="20"/>
              </w:rPr>
              <w:t>Das Fahrzeug muss mit einem System ausgestattet sein, das das ordnungsgemäße Arbeiten von Einrichtungen zur Begrenzung der NO</w:t>
            </w:r>
            <w:r>
              <w:rPr>
                <w:noProof/>
                <w:sz w:val="20"/>
                <w:vertAlign w:val="subscript"/>
              </w:rPr>
              <w:t>x</w:t>
            </w:r>
            <w:r>
              <w:rPr>
                <w:noProof/>
                <w:sz w:val="20"/>
              </w:rPr>
              <w:t xml:space="preserve">-Emissionen gemäß Anhang XIII der Verordnung (EU) Nr. 582/2011 gewährleistet. </w:t>
            </w:r>
          </w:p>
          <w:p>
            <w:pPr>
              <w:spacing w:after="0"/>
              <w:rPr>
                <w:rFonts w:eastAsia="Times New Roman"/>
                <w:bCs/>
                <w:noProof/>
                <w:sz w:val="20"/>
                <w:szCs w:val="20"/>
              </w:rPr>
            </w:pPr>
            <w:r>
              <w:rPr>
                <w:i/>
                <w:noProof/>
                <w:sz w:val="20"/>
              </w:rPr>
              <w:t>Messung der Leistung</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Der Antragsteller muss eine Erklärung des Herstellers beibringen, in der dieser die höchste Motorleistung in kW sowie den entsprechenden Drehzahlwert angibt.</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Alternativ dazu kann der Antragsteller eine Motorleistungskurve mit denselben Informationen vorlegen.</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Bauteile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Scheiben müssen entweder aus Einschichten- oder aus Mehrschichten-Sicherheitsglas bestehen.</w:t>
            </w:r>
          </w:p>
          <w:p>
            <w:pPr>
              <w:spacing w:before="60" w:after="0"/>
              <w:ind w:left="380" w:hanging="380"/>
              <w:rPr>
                <w:rFonts w:eastAsia="Arial Unicode MS"/>
                <w:noProof/>
                <w:sz w:val="20"/>
                <w:szCs w:val="20"/>
              </w:rPr>
            </w:pPr>
            <w:r>
              <w:rPr>
                <w:noProof/>
                <w:sz w:val="20"/>
              </w:rPr>
              <w:t>b)</w:t>
            </w:r>
            <w:r>
              <w:rPr>
                <w:noProof/>
              </w:rPr>
              <w:tab/>
            </w:r>
            <w:r>
              <w:rPr>
                <w:noProof/>
                <w:sz w:val="20"/>
              </w:rPr>
              <w:t>Der Einbau von Kunststoffscheiben ist ausschließlich an Stellen hinter der B-Säule zulässig.</w:t>
            </w:r>
          </w:p>
          <w:p>
            <w:pPr>
              <w:spacing w:before="60" w:after="0"/>
              <w:ind w:left="380" w:hanging="380"/>
              <w:rPr>
                <w:rFonts w:eastAsia="Arial Unicode MS"/>
                <w:noProof/>
                <w:sz w:val="20"/>
                <w:szCs w:val="20"/>
              </w:rPr>
            </w:pPr>
            <w:r>
              <w:rPr>
                <w:noProof/>
                <w:sz w:val="20"/>
              </w:rPr>
              <w:t>c)</w:t>
            </w:r>
            <w:r>
              <w:rPr>
                <w:noProof/>
              </w:rPr>
              <w:tab/>
            </w:r>
            <w:r>
              <w:rPr>
                <w:noProof/>
                <w:sz w:val="20"/>
              </w:rPr>
              <w:t xml:space="preserve">Scheiben müssen nicht gemäß der UNECE-Regelung Nr. 43 </w:t>
            </w:r>
            <w:r>
              <w:rPr>
                <w:noProof/>
                <w:sz w:val="20"/>
              </w:rPr>
              <w:lastRenderedPageBreak/>
              <w:t>genehmigt werden.</w:t>
            </w:r>
          </w:p>
          <w:p>
            <w:pPr>
              <w:ind w:left="380" w:hanging="380"/>
              <w:rPr>
                <w:rFonts w:eastAsia="Arial Unicode MS"/>
                <w:noProof/>
                <w:sz w:val="20"/>
                <w:szCs w:val="20"/>
              </w:rPr>
            </w:pPr>
            <w:r>
              <w:rPr>
                <w:i/>
                <w:noProof/>
                <w:sz w:val="20"/>
              </w:rPr>
              <w:t>Einbau</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Für den Einbau gelten die Vorschriften des Anhangs 21 der UNECE-Regelung Nr. 43.</w:t>
            </w:r>
          </w:p>
          <w:p>
            <w:pPr>
              <w:spacing w:before="60" w:after="0"/>
              <w:ind w:left="380" w:hanging="380"/>
              <w:rPr>
                <w:rFonts w:eastAsia="Arial Unicode MS"/>
                <w:noProof/>
                <w:sz w:val="20"/>
                <w:szCs w:val="20"/>
              </w:rPr>
            </w:pPr>
            <w:r>
              <w:rPr>
                <w:noProof/>
                <w:sz w:val="20"/>
              </w:rPr>
              <w:t>b)</w:t>
            </w:r>
            <w:r>
              <w:rPr>
                <w:noProof/>
              </w:rPr>
              <w:tab/>
            </w:r>
            <w:r>
              <w:rPr>
                <w:noProof/>
                <w:sz w:val="20"/>
              </w:rPr>
              <w:t>Getönte Folien, die die normale Lichtdurchlässigkeit unter das erforderliche Mindestmaß herabsetzen, dürfen nicht an der Windschutzscheibe oder an den Scheiben vor der B-Säule angebracht werden.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458/2011 der Kommission</w:t>
            </w:r>
          </w:p>
          <w:p>
            <w:pPr>
              <w:spacing w:before="60" w:after="60"/>
              <w:jc w:val="left"/>
              <w:rPr>
                <w:rFonts w:eastAsia="Arial Unicode MS"/>
                <w:noProof/>
                <w:sz w:val="20"/>
                <w:szCs w:val="20"/>
              </w:rPr>
            </w:pPr>
            <w:r>
              <w:rPr>
                <w:noProof/>
                <w:sz w:val="20"/>
              </w:rPr>
              <w:t>(Montage von Reifen)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Einbau</w:t>
            </w:r>
          </w:p>
          <w:p>
            <w:pPr>
              <w:spacing w:before="60" w:after="60"/>
              <w:ind w:left="380" w:hanging="380"/>
              <w:jc w:val="left"/>
              <w:rPr>
                <w:rFonts w:eastAsia="Arial Unicode MS"/>
                <w:noProof/>
                <w:sz w:val="20"/>
                <w:szCs w:val="20"/>
              </w:rPr>
            </w:pPr>
            <w:r>
              <w:rPr>
                <w:noProof/>
                <w:sz w:val="20"/>
              </w:rPr>
              <w:t>a)</w:t>
            </w:r>
            <w:r>
              <w:rPr>
                <w:noProof/>
              </w:rPr>
              <w:tab/>
            </w:r>
            <w:r>
              <w:rPr>
                <w:noProof/>
                <w:sz w:val="20"/>
              </w:rPr>
              <w:t>Abmessungen, Tragfähigkeitskennzahl und Geschwindigkeitsklasse der Reifen müssen den Anforderungen der Verordnung (EU) Nr. 458/2011 der Kommission entsprechen.</w:t>
            </w:r>
          </w:p>
          <w:p>
            <w:pPr>
              <w:spacing w:before="60" w:after="0"/>
              <w:ind w:left="380" w:hanging="380"/>
              <w:rPr>
                <w:rFonts w:eastAsia="Arial Unicode MS"/>
                <w:noProof/>
                <w:sz w:val="20"/>
                <w:szCs w:val="20"/>
              </w:rPr>
            </w:pPr>
            <w:r>
              <w:rPr>
                <w:noProof/>
                <w:sz w:val="20"/>
              </w:rPr>
              <w:t>b)</w:t>
            </w:r>
            <w:r>
              <w:rPr>
                <w:noProof/>
              </w:rPr>
              <w:tab/>
            </w:r>
            <w:r>
              <w:rPr>
                <w:noProof/>
                <w:sz w:val="20"/>
              </w:rPr>
              <w:t>Das Symbol für die Geschwindigkeitsklasse des Reifens muss mit der bauartbedingten Höchstgeschwindigkeit des Fahrzeugs vereinbar sein.</w:t>
            </w:r>
          </w:p>
          <w:p>
            <w:pPr>
              <w:spacing w:before="60" w:after="0"/>
              <w:ind w:left="380" w:hanging="380"/>
              <w:rPr>
                <w:rFonts w:eastAsia="Arial Unicode MS"/>
                <w:noProof/>
                <w:sz w:val="20"/>
                <w:szCs w:val="20"/>
              </w:rPr>
            </w:pPr>
            <w:r>
              <w:rPr>
                <w:noProof/>
                <w:sz w:val="20"/>
              </w:rPr>
              <w:t>c)</w:t>
            </w:r>
            <w:r>
              <w:rPr>
                <w:noProof/>
              </w:rPr>
              <w:tab/>
            </w:r>
            <w:r>
              <w:rPr>
                <w:noProof/>
                <w:sz w:val="20"/>
              </w:rPr>
              <w:t>Diese Anforderung gilt unbeschadet eines vorhandenen Drehzahlbegrenzers.</w:t>
            </w:r>
          </w:p>
          <w:p>
            <w:pPr>
              <w:spacing w:before="60" w:after="0"/>
              <w:ind w:left="380" w:hanging="380"/>
              <w:rPr>
                <w:rFonts w:eastAsia="Arial Unicode MS"/>
                <w:noProof/>
                <w:sz w:val="20"/>
                <w:szCs w:val="20"/>
              </w:rPr>
            </w:pPr>
            <w:r>
              <w:rPr>
                <w:noProof/>
                <w:sz w:val="20"/>
              </w:rPr>
              <w:t>d)</w:t>
            </w:r>
            <w:r>
              <w:rPr>
                <w:noProof/>
              </w:rPr>
              <w:tab/>
            </w:r>
            <w:r>
              <w:rPr>
                <w:noProof/>
                <w:sz w:val="20"/>
              </w:rPr>
              <w:t>Die Höchstgeschwindigkeit des Fahrzeugs ist vom Fahrzeughersteller anzugeben. Der technische Dienst kann jedoch die bauartbedingte Höchstgeschwindigkeit des Fahrzeugs unter Verwendung der Werte Motorhöchstleistung und Höchstdrehzahl pro Minute sowie der Angaben über die kinematische Kette beurteilen.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30</w:t>
            </w:r>
          </w:p>
          <w:p>
            <w:pPr>
              <w:spacing w:before="60" w:after="60"/>
              <w:jc w:val="left"/>
              <w:rPr>
                <w:rFonts w:eastAsia="Arial Unicode MS"/>
                <w:noProof/>
                <w:sz w:val="20"/>
                <w:szCs w:val="20"/>
              </w:rPr>
            </w:pPr>
            <w:r>
              <w:rPr>
                <w:noProof/>
                <w:sz w:val="20"/>
              </w:rPr>
              <w:t>(Reifen der Klasse C1)</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Bauteile</w:t>
            </w:r>
          </w:p>
          <w:p>
            <w:pPr>
              <w:spacing w:after="0"/>
              <w:rPr>
                <w:rFonts w:eastAsia="Arial Unicode MS"/>
                <w:noProof/>
                <w:sz w:val="20"/>
                <w:szCs w:val="20"/>
              </w:rPr>
            </w:pPr>
            <w:r>
              <w:rPr>
                <w:noProof/>
                <w:sz w:val="20"/>
              </w:rPr>
              <w:t>Reifen müssen das „E“-Typgenehmigungszeichen tragen.</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117</w:t>
            </w:r>
          </w:p>
          <w:p>
            <w:pPr>
              <w:spacing w:before="60" w:after="60"/>
              <w:jc w:val="left"/>
              <w:rPr>
                <w:rFonts w:eastAsia="Arial Unicode MS"/>
                <w:noProof/>
                <w:sz w:val="20"/>
                <w:szCs w:val="20"/>
              </w:rPr>
            </w:pPr>
            <w:r>
              <w:rPr>
                <w:noProof/>
                <w:sz w:val="20"/>
              </w:rPr>
              <w:t>(Reifen: Rollgeräuschemissionen, Haftung auf nassen Oberflächen und Rollwiderstand)</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Bauteile</w:t>
            </w:r>
          </w:p>
          <w:p>
            <w:pPr>
              <w:spacing w:after="0"/>
              <w:rPr>
                <w:rFonts w:eastAsia="Arial Unicode MS"/>
                <w:noProof/>
                <w:sz w:val="20"/>
                <w:szCs w:val="20"/>
              </w:rPr>
            </w:pPr>
            <w:r>
              <w:rPr>
                <w:noProof/>
                <w:sz w:val="20"/>
              </w:rPr>
              <w:t>Reifen müssen das „E“-Typgenehmigungszeichen tragen.</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lang w:val="nn-NO"/>
              </w:rPr>
            </w:pPr>
            <w:r>
              <w:rPr>
                <w:noProof/>
                <w:sz w:val="20"/>
                <w:lang w:val="nn-NO"/>
              </w:rPr>
              <w:t xml:space="preserve">Verordnung (EG) Nr. 661/2009 </w:t>
            </w:r>
          </w:p>
          <w:p>
            <w:pPr>
              <w:spacing w:before="60" w:after="60"/>
              <w:jc w:val="left"/>
              <w:rPr>
                <w:rFonts w:eastAsia="Arial Unicode MS"/>
                <w:noProof/>
                <w:sz w:val="20"/>
                <w:szCs w:val="20"/>
                <w:lang w:val="nn-NO"/>
              </w:rPr>
            </w:pPr>
            <w:r>
              <w:rPr>
                <w:noProof/>
                <w:sz w:val="20"/>
                <w:lang w:val="nn-NO"/>
              </w:rPr>
              <w:t>UNECE-Regelung Nr. 64</w:t>
            </w:r>
          </w:p>
          <w:p>
            <w:pPr>
              <w:spacing w:before="60" w:after="60"/>
              <w:jc w:val="left"/>
              <w:rPr>
                <w:rFonts w:eastAsia="Arial Unicode MS"/>
                <w:noProof/>
                <w:sz w:val="20"/>
                <w:szCs w:val="20"/>
              </w:rPr>
            </w:pPr>
            <w:r>
              <w:rPr>
                <w:noProof/>
                <w:sz w:val="20"/>
              </w:rPr>
              <w:t>(Komplettnotrad, Notlaufreifen/Notlaufsystem, Rollgeräuschemissionen, Haftung auf nasser Oberfläche und Rollwiderstand)</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Bauteile</w:t>
            </w:r>
          </w:p>
          <w:p>
            <w:pPr>
              <w:spacing w:after="0"/>
              <w:rPr>
                <w:rFonts w:eastAsia="Arial Unicode MS"/>
                <w:noProof/>
                <w:sz w:val="20"/>
                <w:szCs w:val="20"/>
              </w:rPr>
            </w:pPr>
            <w:r>
              <w:rPr>
                <w:noProof/>
                <w:sz w:val="20"/>
              </w:rPr>
              <w:t>Reifen müssen das „E“-Typgenehmigungszeichen tragen.</w:t>
            </w:r>
          </w:p>
          <w:p>
            <w:pPr>
              <w:spacing w:after="0"/>
              <w:rPr>
                <w:rFonts w:eastAsia="Arial Unicode MS"/>
                <w:noProof/>
                <w:sz w:val="20"/>
                <w:szCs w:val="20"/>
              </w:rPr>
            </w:pPr>
            <w:r>
              <w:rPr>
                <w:noProof/>
                <w:sz w:val="20"/>
              </w:rPr>
              <w:t>Der Einbau eines Reifendrucküberwachungssystems ist nicht erforderlich.</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(EU) Nr. 1230/2012</w:t>
            </w:r>
          </w:p>
          <w:p>
            <w:pPr>
              <w:spacing w:before="60" w:after="60"/>
              <w:jc w:val="left"/>
              <w:rPr>
                <w:rFonts w:eastAsia="Arial Unicode MS"/>
                <w:noProof/>
                <w:sz w:val="20"/>
                <w:szCs w:val="20"/>
              </w:rPr>
            </w:pPr>
            <w:r>
              <w:rPr>
                <w:noProof/>
                <w:sz w:val="20"/>
              </w:rPr>
              <w:t>(Massen und Abmessungen)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Die Anforderungen von Anhang I Teil A der Verordnung (EU) Nr. 1230/2012 müssen erfüllt sein.</w:t>
            </w:r>
          </w:p>
          <w:p>
            <w:pPr>
              <w:spacing w:before="60" w:after="60"/>
              <w:ind w:left="380"/>
              <w:rPr>
                <w:rFonts w:eastAsia="Arial Unicode MS"/>
                <w:noProof/>
                <w:sz w:val="20"/>
                <w:szCs w:val="20"/>
              </w:rPr>
            </w:pPr>
            <w:r>
              <w:rPr>
                <w:noProof/>
                <w:sz w:val="20"/>
              </w:rPr>
              <w:t>Jedoch sind die in Nummer 5 Teil A von Anhang I genannten Anforderungen nicht zu erfüllen.</w:t>
            </w:r>
          </w:p>
          <w:p>
            <w:pPr>
              <w:spacing w:before="60" w:after="60"/>
              <w:ind w:left="380" w:hanging="380"/>
              <w:rPr>
                <w:rFonts w:eastAsia="Arial Unicode MS"/>
                <w:noProof/>
                <w:sz w:val="20"/>
                <w:szCs w:val="20"/>
              </w:rPr>
            </w:pPr>
            <w:r>
              <w:rPr>
                <w:noProof/>
                <w:sz w:val="20"/>
              </w:rPr>
              <w:t>b)</w:t>
            </w:r>
            <w:r>
              <w:rPr>
                <w:noProof/>
              </w:rPr>
              <w:tab/>
            </w:r>
            <w:r>
              <w:rPr>
                <w:noProof/>
                <w:sz w:val="20"/>
              </w:rPr>
              <w:t>Für die Zwecke von Buchstabe a sind die folgenden Massen zu berücksichtigen:</w:t>
            </w:r>
          </w:p>
          <w:p>
            <w:pPr>
              <w:spacing w:before="60" w:after="60"/>
              <w:ind w:left="805" w:hanging="380"/>
              <w:rPr>
                <w:rFonts w:eastAsia="Arial Unicode MS"/>
                <w:noProof/>
                <w:sz w:val="20"/>
                <w:szCs w:val="20"/>
              </w:rPr>
            </w:pPr>
            <w:r>
              <w:rPr>
                <w:noProof/>
                <w:sz w:val="20"/>
              </w:rPr>
              <w:t>—</w:t>
            </w:r>
            <w:r>
              <w:rPr>
                <w:noProof/>
              </w:rPr>
              <w:tab/>
            </w:r>
            <w:r>
              <w:rPr>
                <w:noProof/>
                <w:sz w:val="20"/>
              </w:rPr>
              <w:t xml:space="preserve">die vom technischen Dienst gemessene Masse in </w:t>
            </w:r>
            <w:r>
              <w:rPr>
                <w:noProof/>
                <w:sz w:val="20"/>
              </w:rPr>
              <w:lastRenderedPageBreak/>
              <w:t>fahrbereitem Zustand gemäß Artikel 2 Nummer 4 der Verordnung (EU) Nr. 1230/2012 und</w:t>
            </w:r>
          </w:p>
          <w:p>
            <w:pPr>
              <w:spacing w:before="60" w:after="60"/>
              <w:ind w:left="805" w:hanging="380"/>
              <w:rPr>
                <w:rFonts w:eastAsia="Arial Unicode MS"/>
                <w:noProof/>
                <w:sz w:val="20"/>
                <w:szCs w:val="20"/>
              </w:rPr>
            </w:pPr>
            <w:r>
              <w:rPr>
                <w:noProof/>
                <w:sz w:val="20"/>
              </w:rPr>
              <w:t>—</w:t>
            </w:r>
            <w:r>
              <w:rPr>
                <w:noProof/>
              </w:rPr>
              <w:tab/>
            </w:r>
            <w:r>
              <w:rPr>
                <w:noProof/>
                <w:sz w:val="20"/>
              </w:rPr>
              <w:t>die Gesamtmassen im beladenen Zustand, entweder wie vom Hersteller angegeben oder wie auf dem Fabrikschild oder Klebeetiketten oder in der Betriebsanleitung angegeben. Diese Massen gelten als technisch zulässige Gesamtmassen.</w:t>
            </w:r>
          </w:p>
          <w:p>
            <w:pPr>
              <w:spacing w:before="60" w:after="60"/>
              <w:ind w:left="380" w:hanging="380"/>
              <w:rPr>
                <w:rFonts w:eastAsia="Arial Unicode MS"/>
                <w:noProof/>
                <w:sz w:val="20"/>
                <w:szCs w:val="20"/>
              </w:rPr>
            </w:pPr>
            <w:r>
              <w:rPr>
                <w:noProof/>
                <w:sz w:val="20"/>
              </w:rPr>
              <w:t>c)</w:t>
            </w:r>
            <w:r>
              <w:rPr>
                <w:noProof/>
              </w:rPr>
              <w:tab/>
            </w:r>
            <w:r>
              <w:rPr>
                <w:noProof/>
                <w:sz w:val="20"/>
              </w:rPr>
              <w:t>Vom Antragsteller vorgenommene technische Änderungen zum Zweck der Verringerung der technisch zulässigen Gesamtmasse des Fahrzeugs auf 3,5 Tonnen oder weniger, um so eine Einzelgenehmigung für das Fahrzeug zu erhalten, sind nicht zulässig.</w:t>
            </w:r>
          </w:p>
          <w:p>
            <w:pPr>
              <w:spacing w:before="60" w:after="60"/>
              <w:ind w:left="380" w:hanging="380"/>
              <w:rPr>
                <w:rFonts w:eastAsia="Arial Unicode MS"/>
                <w:noProof/>
                <w:sz w:val="20"/>
                <w:szCs w:val="20"/>
              </w:rPr>
            </w:pPr>
            <w:r>
              <w:rPr>
                <w:noProof/>
                <w:sz w:val="20"/>
              </w:rPr>
              <w:t>d)</w:t>
            </w:r>
            <w:r>
              <w:rPr>
                <w:noProof/>
              </w:rPr>
              <w:tab/>
            </w:r>
            <w:r>
              <w:rPr>
                <w:noProof/>
                <w:sz w:val="20"/>
              </w:rPr>
              <w:t>Bezüglich der höchstzulässigen Abmessungen sind keine Ausnahmen zulässig.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61 (Führerhaus-Außenkanten)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Die Anforderungen von Abschnitt 5 der UNECE-Regelung Nr. 17 müssen erfüllt werden.</w:t>
            </w:r>
          </w:p>
          <w:p>
            <w:pPr>
              <w:spacing w:before="60" w:after="60"/>
              <w:ind w:left="380" w:hanging="380"/>
              <w:rPr>
                <w:rFonts w:eastAsia="Arial Unicode MS"/>
                <w:noProof/>
                <w:sz w:val="20"/>
                <w:szCs w:val="20"/>
              </w:rPr>
            </w:pPr>
            <w:r>
              <w:rPr>
                <w:noProof/>
                <w:sz w:val="20"/>
              </w:rPr>
              <w:t>b)</w:t>
            </w:r>
            <w:r>
              <w:rPr>
                <w:noProof/>
              </w:rPr>
              <w:tab/>
            </w:r>
            <w:r>
              <w:rPr>
                <w:noProof/>
                <w:sz w:val="20"/>
              </w:rPr>
              <w:t>Es liegt im Ermessen des technischen Dienstes, die Einhaltung der Anforderungen gemäß den Absätzen 6.1, 6.5, 6.6, 6.7, 6.8 und 6.11 der UNECE-Regelung Nr. 17 zu überprüfen.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UNECE-Regelung Nr. 55 (Verbindungseinrichtungen)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Selbstständige technische Einheiten</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Original-Verbindungseinrichtungen zum Ziehen eines Anhängers mit einer Gesamtmasse von höchstens 1500 kg müssen nicht gemäß der UNECE-Regelung Nr. 55 typgenehmigt sein.</w:t>
            </w:r>
          </w:p>
          <w:p>
            <w:pPr>
              <w:spacing w:before="60" w:after="0"/>
              <w:ind w:left="380" w:hanging="380"/>
              <w:rPr>
                <w:rFonts w:eastAsia="Arial Unicode MS"/>
                <w:noProof/>
                <w:sz w:val="20"/>
                <w:szCs w:val="20"/>
              </w:rPr>
            </w:pPr>
            <w:r>
              <w:rPr>
                <w:noProof/>
                <w:sz w:val="20"/>
              </w:rPr>
              <w:t>b)</w:t>
            </w:r>
            <w:r>
              <w:rPr>
                <w:noProof/>
              </w:rPr>
              <w:tab/>
            </w:r>
            <w:r>
              <w:rPr>
                <w:noProof/>
                <w:sz w:val="20"/>
              </w:rPr>
              <w:t>Als Originalausrüstung gilt eine Verbindungseinrichtung, wenn sie in der Betriebsanleitung oder in einem gleichwertigen Begleitdokument beschrieben ist, das der Fahrzeughersteller dem Käufer bereitstellt.</w:t>
            </w:r>
          </w:p>
          <w:p>
            <w:pPr>
              <w:spacing w:before="60" w:after="0"/>
              <w:ind w:left="380" w:hanging="380"/>
              <w:rPr>
                <w:rFonts w:eastAsia="Arial Unicode MS"/>
                <w:noProof/>
                <w:sz w:val="20"/>
                <w:szCs w:val="20"/>
              </w:rPr>
            </w:pPr>
            <w:r>
              <w:rPr>
                <w:noProof/>
                <w:sz w:val="20"/>
              </w:rPr>
              <w:t>c)</w:t>
            </w:r>
            <w:r>
              <w:rPr>
                <w:noProof/>
              </w:rPr>
              <w:tab/>
            </w:r>
            <w:r>
              <w:rPr>
                <w:noProof/>
                <w:sz w:val="20"/>
              </w:rPr>
              <w:t>Wird eine solche Verbindungseinrichtung zusammen mit dem Fahrzeug genehmigt, ist ein Hinweis darüber in den Genehmigungsbogen aufzunehmen, dass der Eigentümer für die Kompatibilität mit der am Anhänger angebrachten Verbindungseinrichtung verantwortlich ist.</w:t>
            </w:r>
          </w:p>
          <w:p>
            <w:pPr>
              <w:spacing w:before="60" w:after="0"/>
              <w:ind w:left="380" w:hanging="380"/>
              <w:rPr>
                <w:rFonts w:eastAsia="Arial Unicode MS"/>
                <w:noProof/>
                <w:sz w:val="20"/>
                <w:szCs w:val="20"/>
              </w:rPr>
            </w:pPr>
            <w:r>
              <w:rPr>
                <w:noProof/>
                <w:sz w:val="20"/>
              </w:rPr>
              <w:t>d)</w:t>
            </w:r>
            <w:r>
              <w:rPr>
                <w:noProof/>
              </w:rPr>
              <w:tab/>
            </w:r>
            <w:r>
              <w:rPr>
                <w:noProof/>
                <w:sz w:val="20"/>
              </w:rPr>
              <w:t>Andere als die in Buchstabe a genannten Verbindungseinrichtungen sowie nachträglich angebrachte Verbindungseinrichtungen müssen gemäß der UNECE-Regelung Nr. 55 typgenehmigt werden.</w:t>
            </w:r>
          </w:p>
          <w:p>
            <w:pPr>
              <w:spacing w:after="0"/>
              <w:ind w:left="380" w:hanging="380"/>
              <w:rPr>
                <w:rFonts w:eastAsia="Arial Unicode MS"/>
                <w:i/>
                <w:iCs/>
                <w:noProof/>
                <w:sz w:val="20"/>
                <w:szCs w:val="20"/>
              </w:rPr>
            </w:pPr>
            <w:r>
              <w:rPr>
                <w:i/>
                <w:noProof/>
                <w:sz w:val="20"/>
              </w:rPr>
              <w:t>Einbau in das Fahrzeug</w:t>
            </w:r>
          </w:p>
          <w:p>
            <w:pPr>
              <w:spacing w:before="60" w:after="0"/>
              <w:rPr>
                <w:rFonts w:eastAsia="Arial Unicode MS"/>
                <w:noProof/>
                <w:sz w:val="20"/>
                <w:szCs w:val="20"/>
              </w:rPr>
            </w:pPr>
            <w:r>
              <w:rPr>
                <w:noProof/>
                <w:sz w:val="20"/>
              </w:rPr>
              <w:t>Der technische Dienst muss überprüfen, ob die Anbringung der Verbindungseinrichtungen Absatz 6 der UNECE-Regelung Nr. 55 genügt.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UNECE-Regelung Nr. 95 </w:t>
            </w:r>
          </w:p>
          <w:p>
            <w:pPr>
              <w:spacing w:before="60" w:after="60"/>
              <w:jc w:val="left"/>
              <w:rPr>
                <w:rFonts w:eastAsia="Arial Unicode MS"/>
                <w:noProof/>
                <w:sz w:val="20"/>
                <w:szCs w:val="20"/>
              </w:rPr>
            </w:pPr>
            <w:r>
              <w:rPr>
                <w:noProof/>
                <w:sz w:val="20"/>
              </w:rPr>
              <w:t>(Seitenaufprall)</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Der Antragsteller muss eine Erklärung des Herstellers beibringen, in der dieser bestätigt, dass das bestimmte Fahrzeug, dessen FIN-Nummer anzugeben ist, mindestens übereinstimmt mit:</w:t>
            </w:r>
          </w:p>
          <w:p>
            <w:pPr>
              <w:spacing w:before="0" w:after="0"/>
              <w:ind w:left="805" w:hanging="380"/>
              <w:rPr>
                <w:rFonts w:eastAsia="Arial Unicode MS"/>
                <w:noProof/>
                <w:sz w:val="20"/>
                <w:szCs w:val="20"/>
              </w:rPr>
            </w:pPr>
            <w:r>
              <w:rPr>
                <w:noProof/>
                <w:sz w:val="20"/>
              </w:rPr>
              <w:t>—</w:t>
            </w:r>
            <w:r>
              <w:rPr>
                <w:noProof/>
              </w:rPr>
              <w:tab/>
            </w:r>
            <w:r>
              <w:rPr>
                <w:noProof/>
                <w:sz w:val="20"/>
              </w:rPr>
              <w:t>UNECE-Regelung Nr. 95</w:t>
            </w:r>
          </w:p>
          <w:p>
            <w:pPr>
              <w:spacing w:before="0" w:after="0"/>
              <w:ind w:left="805" w:hanging="380"/>
              <w:rPr>
                <w:rFonts w:eastAsia="Arial Unicode MS"/>
                <w:noProof/>
                <w:sz w:val="20"/>
                <w:szCs w:val="20"/>
              </w:rPr>
            </w:pPr>
            <w:r>
              <w:rPr>
                <w:noProof/>
                <w:sz w:val="20"/>
              </w:rPr>
              <w:t>—</w:t>
            </w:r>
            <w:r>
              <w:rPr>
                <w:noProof/>
              </w:rPr>
              <w:tab/>
            </w:r>
            <w:r>
              <w:rPr>
                <w:noProof/>
                <w:sz w:val="20"/>
              </w:rPr>
              <w:t xml:space="preserve">FMVSS Nr. 214 (Side impact protection) </w:t>
            </w:r>
          </w:p>
          <w:p>
            <w:pPr>
              <w:spacing w:before="0" w:after="0"/>
              <w:ind w:left="805" w:hanging="380"/>
              <w:rPr>
                <w:rFonts w:eastAsia="Arial Unicode MS"/>
                <w:noProof/>
                <w:sz w:val="20"/>
                <w:szCs w:val="20"/>
              </w:rPr>
            </w:pPr>
            <w:r>
              <w:rPr>
                <w:noProof/>
                <w:sz w:val="20"/>
              </w:rPr>
              <w:t>—</w:t>
            </w:r>
            <w:r>
              <w:rPr>
                <w:noProof/>
              </w:rPr>
              <w:tab/>
            </w:r>
            <w:r>
              <w:rPr>
                <w:noProof/>
                <w:sz w:val="20"/>
              </w:rPr>
              <w:t>Artikel 18 der JSRRV (Japan Safety Regulations for Road Vehicles)</w:t>
            </w:r>
          </w:p>
          <w:p>
            <w:pPr>
              <w:spacing w:before="60" w:after="60"/>
              <w:ind w:left="380" w:hanging="380"/>
              <w:rPr>
                <w:rFonts w:eastAsia="Arial Unicode MS"/>
                <w:noProof/>
                <w:sz w:val="20"/>
                <w:szCs w:val="20"/>
              </w:rPr>
            </w:pPr>
            <w:r>
              <w:rPr>
                <w:noProof/>
                <w:sz w:val="20"/>
              </w:rPr>
              <w:t>b)</w:t>
            </w:r>
            <w:r>
              <w:rPr>
                <w:noProof/>
              </w:rPr>
              <w:tab/>
            </w:r>
            <w:r>
              <w:rPr>
                <w:noProof/>
                <w:sz w:val="20"/>
              </w:rPr>
              <w:t xml:space="preserve">Auf Antrag des Antragstellers kann eine Prüfung nach Abschnitt 5 der UNECE-Regelung Nr. 95 durchgeführt </w:t>
            </w:r>
            <w:r>
              <w:rPr>
                <w:noProof/>
                <w:sz w:val="20"/>
              </w:rPr>
              <w:lastRenderedPageBreak/>
              <w:t>werden.</w:t>
            </w:r>
          </w:p>
          <w:p>
            <w:pPr>
              <w:spacing w:before="60" w:after="0"/>
              <w:ind w:left="380" w:hanging="380"/>
              <w:rPr>
                <w:rFonts w:eastAsia="Arial Unicode MS"/>
                <w:noProof/>
                <w:sz w:val="20"/>
                <w:szCs w:val="20"/>
              </w:rPr>
            </w:pPr>
            <w:r>
              <w:rPr>
                <w:noProof/>
                <w:sz w:val="20"/>
              </w:rPr>
              <w:t>c)</w:t>
            </w:r>
            <w:r>
              <w:rPr>
                <w:noProof/>
              </w:rPr>
              <w:tab/>
            </w:r>
            <w:r>
              <w:rPr>
                <w:noProof/>
                <w:sz w:val="20"/>
              </w:rPr>
              <w:t>Die Prüfung ist von einem technischen Dienst durchzuführen, der zu diesem Zweck benannt wurde. Dem Antragsteller wird von diesem technischen Dienst ein ausführlicher Prüfbericht übergeben.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UNECE-Regelung Nr. 105 </w:t>
            </w:r>
          </w:p>
          <w:p>
            <w:pPr>
              <w:spacing w:before="60" w:after="0"/>
              <w:jc w:val="left"/>
              <w:rPr>
                <w:rFonts w:eastAsia="Arial Unicode MS"/>
                <w:noProof/>
                <w:sz w:val="20"/>
                <w:szCs w:val="20"/>
              </w:rPr>
            </w:pPr>
            <w:r>
              <w:rPr>
                <w:noProof/>
                <w:sz w:val="20"/>
              </w:rPr>
              <w:t>Kraftfahrzeuge zur Beförderung gefährlicher Güter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Kraftfahrzeuge zur Beförderung gefährlicher Güter müssen mit der UNECE-Regelung Nr. 105 übereinstimmen.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78/2009</w:t>
            </w:r>
          </w:p>
          <w:p>
            <w:pPr>
              <w:spacing w:before="60" w:after="60"/>
              <w:jc w:val="left"/>
              <w:rPr>
                <w:rFonts w:eastAsia="Arial Unicode MS"/>
                <w:noProof/>
                <w:sz w:val="20"/>
                <w:szCs w:val="20"/>
              </w:rPr>
            </w:pPr>
            <w:r>
              <w:rPr>
                <w:noProof/>
                <w:sz w:val="20"/>
              </w:rPr>
              <w:t>(Fußgängerschutz)</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Bremsassistent</w:t>
            </w:r>
          </w:p>
          <w:p>
            <w:pPr>
              <w:spacing w:before="60" w:after="60"/>
              <w:rPr>
                <w:rFonts w:eastAsia="Arial Unicode MS"/>
                <w:noProof/>
                <w:sz w:val="20"/>
                <w:szCs w:val="20"/>
              </w:rPr>
            </w:pPr>
            <w:r>
              <w:rPr>
                <w:noProof/>
                <w:sz w:val="20"/>
              </w:rPr>
              <w:t>Die Fahrzeuge sind mit einem elektronischen Antiblockiersystem auszustatten, das auf alle Räder wirkt.</w:t>
            </w:r>
          </w:p>
          <w:p>
            <w:pPr>
              <w:spacing w:after="0"/>
              <w:ind w:left="380" w:hanging="380"/>
              <w:rPr>
                <w:rFonts w:eastAsia="Arial Unicode MS"/>
                <w:i/>
                <w:iCs/>
                <w:noProof/>
                <w:sz w:val="20"/>
                <w:szCs w:val="20"/>
              </w:rPr>
            </w:pPr>
            <w:r>
              <w:rPr>
                <w:i/>
                <w:noProof/>
                <w:sz w:val="20"/>
              </w:rPr>
              <w:t>Fußgängerschutz</w:t>
            </w:r>
          </w:p>
          <w:p>
            <w:pPr>
              <w:spacing w:before="60" w:after="60"/>
              <w:rPr>
                <w:rFonts w:eastAsia="Arial Unicode MS"/>
                <w:noProof/>
                <w:sz w:val="20"/>
                <w:szCs w:val="20"/>
              </w:rPr>
            </w:pPr>
            <w:r>
              <w:rPr>
                <w:noProof/>
                <w:sz w:val="20"/>
              </w:rPr>
              <w:t>Die Anforderungen der Verordnung (EG) Nr. 78/2009 gelten bis 24. Februar 2018 nicht für Fahrzeuge mit einer Gesamtmasse von höchstens 2500 kg und bis 24. August 2019 nicht für Fahrzeuge mit einer Gesamtmasse von mehr als 2500 kg.</w:t>
            </w:r>
          </w:p>
          <w:p>
            <w:pPr>
              <w:spacing w:after="0"/>
              <w:ind w:left="380" w:hanging="380"/>
              <w:rPr>
                <w:rFonts w:eastAsia="Arial Unicode MS"/>
                <w:i/>
                <w:iCs/>
                <w:noProof/>
                <w:sz w:val="20"/>
                <w:szCs w:val="20"/>
              </w:rPr>
            </w:pPr>
            <w:r>
              <w:rPr>
                <w:i/>
                <w:noProof/>
                <w:sz w:val="20"/>
              </w:rPr>
              <w:t>Frontschutzsysteme</w:t>
            </w:r>
          </w:p>
          <w:p>
            <w:pPr>
              <w:spacing w:before="60" w:after="60"/>
              <w:rPr>
                <w:rFonts w:eastAsia="Arial Unicode MS"/>
                <w:noProof/>
                <w:sz w:val="20"/>
                <w:szCs w:val="20"/>
              </w:rPr>
            </w:pPr>
            <w:r>
              <w:rPr>
                <w:noProof/>
                <w:sz w:val="20"/>
              </w:rPr>
              <w:t>Am Fahrzeug angebrachte Frontschutzsysteme müssen jedoch gemäß der Verordnung (EG) Nr. 78/2009 typgenehmigt werden und ihre Anbringung muss den wesentlichen Anforderungen nach Anhang I Abschnitt 6 der genannten Verordnung entsprechen.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2005/64/EG</w:t>
            </w:r>
          </w:p>
          <w:p>
            <w:pPr>
              <w:spacing w:before="60" w:after="60"/>
              <w:jc w:val="left"/>
              <w:rPr>
                <w:rFonts w:eastAsia="Arial Unicode MS"/>
                <w:noProof/>
                <w:sz w:val="20"/>
                <w:szCs w:val="20"/>
              </w:rPr>
            </w:pPr>
            <w:r>
              <w:rPr>
                <w:noProof/>
                <w:sz w:val="20"/>
              </w:rPr>
              <w:t>(Recyclingfähigkeit)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Die Anforderungen der genannten Richtlinie gelten nicht.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2006/40/EG</w:t>
            </w:r>
          </w:p>
          <w:p>
            <w:pPr>
              <w:spacing w:before="60" w:after="60"/>
              <w:jc w:val="left"/>
              <w:rPr>
                <w:rFonts w:eastAsia="Arial Unicode MS"/>
                <w:noProof/>
                <w:sz w:val="20"/>
                <w:szCs w:val="20"/>
              </w:rPr>
            </w:pPr>
            <w:r>
              <w:rPr>
                <w:noProof/>
                <w:sz w:val="20"/>
              </w:rPr>
              <w:t>(Klimaanlagen)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Die Anforderungen der genannten Richtlinie gelten.</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t xml:space="preserve">Erläuterungen zu Anlage 2 </w:t>
      </w:r>
    </w:p>
    <w:p>
      <w:pPr>
        <w:spacing w:after="0"/>
        <w:ind w:left="1134" w:hanging="567"/>
        <w:rPr>
          <w:rFonts w:eastAsia="Arial Unicode MS"/>
          <w:bCs/>
          <w:noProof/>
          <w:sz w:val="20"/>
          <w:szCs w:val="20"/>
        </w:rPr>
      </w:pPr>
      <w:r>
        <w:rPr>
          <w:noProof/>
          <w:sz w:val="20"/>
        </w:rPr>
        <w:t>1.</w:t>
      </w:r>
      <w:r>
        <w:rPr>
          <w:noProof/>
        </w:rPr>
        <w:tab/>
      </w:r>
      <w:r>
        <w:rPr>
          <w:noProof/>
          <w:sz w:val="20"/>
        </w:rPr>
        <w:t>In dieser Anlage verwendete Abkürzungen:</w:t>
      </w:r>
    </w:p>
    <w:p>
      <w:pPr>
        <w:spacing w:before="0" w:after="0"/>
        <w:ind w:left="1134"/>
        <w:rPr>
          <w:rFonts w:eastAsia="Arial Unicode MS"/>
          <w:bCs/>
          <w:noProof/>
          <w:sz w:val="20"/>
          <w:szCs w:val="20"/>
        </w:rPr>
      </w:pPr>
      <w:r>
        <w:rPr>
          <w:noProof/>
          <w:sz w:val="20"/>
        </w:rPr>
        <w:t>.</w:t>
      </w:r>
    </w:p>
    <w:p>
      <w:pPr>
        <w:spacing w:before="0" w:after="0"/>
        <w:ind w:left="1134"/>
        <w:rPr>
          <w:rFonts w:eastAsia="Arial Unicode MS"/>
          <w:bCs/>
          <w:noProof/>
          <w:sz w:val="20"/>
          <w:szCs w:val="20"/>
        </w:rPr>
      </w:pPr>
      <w:r>
        <w:rPr>
          <w:noProof/>
          <w:sz w:val="20"/>
        </w:rPr>
        <w:t>FMVSS: Federal Motor Vehicle Safety Standard (Kfz-Sicherheitsnormen des US-Verkehrsministeriums)</w:t>
      </w:r>
    </w:p>
    <w:p>
      <w:pPr>
        <w:spacing w:before="0" w:after="0"/>
        <w:ind w:left="1134"/>
        <w:rPr>
          <w:rFonts w:eastAsia="Arial Unicode MS"/>
          <w:bCs/>
          <w:noProof/>
          <w:sz w:val="20"/>
          <w:szCs w:val="20"/>
        </w:rPr>
      </w:pPr>
      <w:r>
        <w:rPr>
          <w:noProof/>
          <w:sz w:val="20"/>
        </w:rPr>
        <w:t>JSRRV: Japan Safety Regulations for Road Vehicles (Japanische Sicherheitsvorschriften für Straßenfahrzeuge)</w:t>
      </w:r>
    </w:p>
    <w:p>
      <w:pPr>
        <w:spacing w:before="0" w:after="0"/>
        <w:ind w:left="1134"/>
        <w:rPr>
          <w:rFonts w:eastAsia="Arial Unicode MS"/>
          <w:bCs/>
          <w:noProof/>
          <w:sz w:val="20"/>
          <w:szCs w:val="20"/>
        </w:rPr>
      </w:pPr>
      <w:r>
        <w:rPr>
          <w:noProof/>
          <w:sz w:val="20"/>
        </w:rPr>
        <w:t>SAE: Society of Automotive Engineers (Verband der Automobilingenieure)</w:t>
      </w:r>
    </w:p>
    <w:p>
      <w:pPr>
        <w:spacing w:before="0" w:after="0"/>
        <w:ind w:left="1134"/>
        <w:rPr>
          <w:rFonts w:eastAsia="Arial Unicode MS"/>
          <w:bCs/>
          <w:noProof/>
          <w:sz w:val="20"/>
          <w:szCs w:val="20"/>
        </w:rPr>
      </w:pPr>
      <w:r>
        <w:rPr>
          <w:noProof/>
          <w:sz w:val="20"/>
        </w:rPr>
        <w:t xml:space="preserve">CISPR: Comité international spécial des perturbations radioélectriques (Internationaler Sonderausschuss für Funkstörungen) </w:t>
      </w:r>
    </w:p>
    <w:p>
      <w:pPr>
        <w:spacing w:after="0"/>
        <w:ind w:left="1134" w:hanging="567"/>
        <w:rPr>
          <w:rFonts w:eastAsia="Arial Unicode MS"/>
          <w:bCs/>
          <w:noProof/>
          <w:sz w:val="20"/>
          <w:szCs w:val="20"/>
        </w:rPr>
      </w:pPr>
      <w:r>
        <w:rPr>
          <w:noProof/>
          <w:sz w:val="20"/>
        </w:rPr>
        <w:t>2.</w:t>
      </w:r>
      <w:r>
        <w:rPr>
          <w:noProof/>
        </w:rPr>
        <w:tab/>
      </w:r>
      <w:r>
        <w:rPr>
          <w:noProof/>
          <w:sz w:val="20"/>
        </w:rPr>
        <w:t>Anmerkungen:</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Die vollständige Flüssiggas- bzw. Erdgasanlage muss auf der Grundlage der Vorschriften der UNECE-Regelungen Nr. 67 oder Nr. 110 oder Nr. 115 geprüft werden. </w:t>
      </w:r>
    </w:p>
    <w:p>
      <w:pPr>
        <w:spacing w:before="60" w:after="0"/>
        <w:ind w:left="1701" w:hanging="567"/>
        <w:rPr>
          <w:rFonts w:eastAsia="Arial Unicode MS"/>
          <w:bCs/>
          <w:noProof/>
          <w:sz w:val="20"/>
          <w:szCs w:val="20"/>
        </w:rPr>
      </w:pPr>
      <w:r>
        <w:rPr>
          <w:noProof/>
          <w:sz w:val="20"/>
        </w:rPr>
        <w:t>b)</w:t>
      </w:r>
      <w:r>
        <w:rPr>
          <w:noProof/>
        </w:rPr>
        <w:tab/>
      </w:r>
      <w:r>
        <w:rPr>
          <w:noProof/>
          <w:sz w:val="20"/>
        </w:rPr>
        <w:t>Für die Veranschlagung der CO</w:t>
      </w:r>
      <w:r>
        <w:rPr>
          <w:noProof/>
          <w:sz w:val="20"/>
          <w:vertAlign w:val="subscript"/>
        </w:rPr>
        <w:t>2</w:t>
      </w:r>
      <w:r>
        <w:rPr>
          <w:noProof/>
          <w:sz w:val="20"/>
        </w:rPr>
        <w:t>-Emissionen ist folgende Formel zu verwenden:</w:t>
      </w:r>
    </w:p>
    <w:p>
      <w:pPr>
        <w:spacing w:before="60" w:after="0"/>
        <w:ind w:left="1701"/>
        <w:rPr>
          <w:rFonts w:eastAsia="Arial Unicode MS"/>
          <w:bCs/>
          <w:noProof/>
          <w:sz w:val="20"/>
          <w:szCs w:val="20"/>
        </w:rPr>
      </w:pPr>
      <w:r>
        <w:rPr>
          <w:noProof/>
          <w:sz w:val="20"/>
        </w:rPr>
        <w:t xml:space="preserve">Benzinmotor und Getriebe mit Handschaltung: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0,047 m + 0,561 p + 56,621 </w:t>
      </w:r>
    </w:p>
    <w:p>
      <w:pPr>
        <w:spacing w:before="60" w:after="0"/>
        <w:ind w:left="1701"/>
        <w:rPr>
          <w:rFonts w:eastAsia="Arial Unicode MS"/>
          <w:bCs/>
          <w:noProof/>
          <w:sz w:val="20"/>
          <w:szCs w:val="20"/>
        </w:rPr>
      </w:pPr>
      <w:r>
        <w:rPr>
          <w:noProof/>
          <w:sz w:val="20"/>
        </w:rPr>
        <w:t xml:space="preserve">Benzinmotor und automatisches Getriebe: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0,102 m + 0,561 p + 56,621 </w:t>
      </w:r>
    </w:p>
    <w:p>
      <w:pPr>
        <w:spacing w:before="60" w:after="0"/>
        <w:ind w:left="1701"/>
        <w:rPr>
          <w:rFonts w:eastAsia="Arial Unicode MS"/>
          <w:bCs/>
          <w:noProof/>
          <w:sz w:val="20"/>
          <w:szCs w:val="20"/>
        </w:rPr>
      </w:pPr>
      <w:r>
        <w:rPr>
          <w:noProof/>
          <w:sz w:val="20"/>
        </w:rPr>
        <w:t xml:space="preserve">Benzinmotor und Hybrid-Elektro-Antrieb: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0,116 m – 57,147 </w:t>
      </w:r>
    </w:p>
    <w:p>
      <w:pPr>
        <w:spacing w:before="60" w:after="0"/>
        <w:ind w:left="1701"/>
        <w:rPr>
          <w:rFonts w:eastAsia="Arial Unicode MS"/>
          <w:bCs/>
          <w:noProof/>
          <w:sz w:val="20"/>
          <w:szCs w:val="20"/>
        </w:rPr>
      </w:pPr>
      <w:r>
        <w:rPr>
          <w:noProof/>
          <w:sz w:val="20"/>
        </w:rPr>
        <w:t xml:space="preserve">Dieselmotor und Getriebe mit Handschaltung: </w:t>
      </w:r>
    </w:p>
    <w:p>
      <w:pPr>
        <w:spacing w:before="0" w:after="0"/>
        <w:ind w:left="1701"/>
        <w:rPr>
          <w:rFonts w:eastAsia="Arial Unicode MS"/>
          <w:bCs/>
          <w:noProof/>
          <w:sz w:val="20"/>
          <w:szCs w:val="20"/>
        </w:rPr>
      </w:pPr>
      <w:r>
        <w:rPr>
          <w:noProof/>
          <w:sz w:val="20"/>
        </w:rPr>
        <w:lastRenderedPageBreak/>
        <w:t>CO</w:t>
      </w:r>
      <w:r>
        <w:rPr>
          <w:noProof/>
          <w:sz w:val="20"/>
          <w:vertAlign w:val="subscript"/>
        </w:rPr>
        <w:t>2</w:t>
      </w:r>
      <w:r>
        <w:rPr>
          <w:noProof/>
          <w:sz w:val="20"/>
        </w:rPr>
        <w:t xml:space="preserve"> = 0,108 m – 11,371 </w:t>
      </w:r>
    </w:p>
    <w:p>
      <w:pPr>
        <w:spacing w:before="60" w:after="0"/>
        <w:ind w:left="1701"/>
        <w:rPr>
          <w:rFonts w:eastAsia="Arial Unicode MS"/>
          <w:bCs/>
          <w:noProof/>
          <w:sz w:val="20"/>
          <w:szCs w:val="20"/>
        </w:rPr>
      </w:pPr>
      <w:r>
        <w:rPr>
          <w:noProof/>
          <w:sz w:val="20"/>
        </w:rPr>
        <w:t xml:space="preserve">Dieselmotor und automatisches Getriebe: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0,116 m – 6,432 </w:t>
      </w:r>
    </w:p>
    <w:p>
      <w:pPr>
        <w:spacing w:before="60" w:after="0"/>
        <w:ind w:left="1701"/>
        <w:rPr>
          <w:rFonts w:eastAsia="Arial Unicode MS"/>
          <w:bCs/>
          <w:noProof/>
          <w:sz w:val="20"/>
          <w:szCs w:val="20"/>
        </w:rPr>
      </w:pPr>
      <w:r>
        <w:rPr>
          <w:noProof/>
          <w:sz w:val="20"/>
        </w:rPr>
        <w:t>Dabei gilt: „CO</w:t>
      </w:r>
      <w:r>
        <w:rPr>
          <w:noProof/>
          <w:sz w:val="20"/>
          <w:vertAlign w:val="subscript"/>
        </w:rPr>
        <w:t>2</w:t>
      </w:r>
      <w:r>
        <w:rPr>
          <w:noProof/>
          <w:sz w:val="20"/>
        </w:rPr>
        <w:t>“ ist die kombinierte Masse der CO</w:t>
      </w:r>
      <w:r>
        <w:rPr>
          <w:noProof/>
          <w:sz w:val="20"/>
          <w:vertAlign w:val="subscript"/>
        </w:rPr>
        <w:t>2</w:t>
      </w:r>
      <w:r>
        <w:rPr>
          <w:noProof/>
          <w:sz w:val="20"/>
        </w:rPr>
        <w:t xml:space="preserve">-Emissionen in g/km, „m“ ist die Masse des Fahrzeugs in fahrbereitem Zustand und „p“ ist die Motorhöchstleistung in kW. </w:t>
      </w:r>
    </w:p>
    <w:p>
      <w:pPr>
        <w:spacing w:after="0"/>
        <w:ind w:left="1701"/>
        <w:rPr>
          <w:rFonts w:eastAsia="Arial Unicode MS"/>
          <w:bCs/>
          <w:noProof/>
          <w:sz w:val="20"/>
          <w:szCs w:val="20"/>
        </w:rPr>
      </w:pPr>
      <w:r>
        <w:rPr>
          <w:noProof/>
          <w:sz w:val="20"/>
        </w:rPr>
        <w:t>Die kombinierte CO</w:t>
      </w:r>
      <w:r>
        <w:rPr>
          <w:noProof/>
          <w:sz w:val="20"/>
          <w:vertAlign w:val="subscript"/>
        </w:rPr>
        <w:t>2</w:t>
      </w:r>
      <w:r>
        <w:rPr>
          <w:noProof/>
          <w:sz w:val="20"/>
        </w:rPr>
        <w:t>-Masse ist auf eine Dezimalstelle zu berechnen und wie folgt auf die nächste ganze Zahl zu runden:</w:t>
      </w:r>
    </w:p>
    <w:p>
      <w:pPr>
        <w:spacing w:before="0" w:after="0"/>
        <w:ind w:left="1701"/>
        <w:rPr>
          <w:rFonts w:eastAsia="Arial Unicode MS"/>
          <w:bCs/>
          <w:noProof/>
          <w:sz w:val="20"/>
          <w:szCs w:val="20"/>
        </w:rPr>
      </w:pPr>
      <w:r>
        <w:rPr>
          <w:noProof/>
          <w:sz w:val="20"/>
        </w:rPr>
        <w:t xml:space="preserve">i) liegt der Wert der ersten Dezimalstelle unter 5, wird abgerundet </w:t>
      </w:r>
    </w:p>
    <w:p>
      <w:pPr>
        <w:spacing w:before="0" w:after="0"/>
        <w:ind w:left="1701"/>
        <w:rPr>
          <w:rFonts w:eastAsia="Arial Unicode MS"/>
          <w:bCs/>
          <w:noProof/>
          <w:sz w:val="20"/>
          <w:szCs w:val="20"/>
        </w:rPr>
      </w:pPr>
      <w:r>
        <w:rPr>
          <w:noProof/>
          <w:sz w:val="20"/>
        </w:rPr>
        <w:t xml:space="preserve">ii) ist der Wert der ersten Dezimalstelle größer oder gleich 5, wird aufgerundet </w:t>
      </w:r>
    </w:p>
    <w:p>
      <w:pPr>
        <w:spacing w:after="0"/>
        <w:ind w:left="1701" w:hanging="567"/>
        <w:rPr>
          <w:rFonts w:eastAsia="Arial Unicode MS"/>
          <w:bCs/>
          <w:noProof/>
          <w:sz w:val="20"/>
          <w:szCs w:val="20"/>
        </w:rPr>
      </w:pPr>
      <w:r>
        <w:rPr>
          <w:noProof/>
          <w:sz w:val="20"/>
        </w:rPr>
        <w:t>c)</w:t>
      </w:r>
      <w:r>
        <w:rPr>
          <w:noProof/>
        </w:rPr>
        <w:tab/>
      </w:r>
      <w:r>
        <w:rPr>
          <w:noProof/>
          <w:sz w:val="20"/>
        </w:rPr>
        <w:t xml:space="preserve">Für die Veranschlagung des Kraftstoffverbrauchs ist folgende Formel zu verwenden: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 xml:space="preserve">Dabei gilt: „CFC“ ist der kombinierte Kraftstoffverbraucht in l/100 km, „CO 2“ ist die kombinierte Masse der CO 2-Emissionen in g/km nach der Rundung gemäß der Regel in Bemerkung (2b), „k“ ist ein Koeffizient mit folgendem Wert: </w:t>
      </w:r>
    </w:p>
    <w:p>
      <w:pPr>
        <w:spacing w:after="0"/>
        <w:ind w:left="2268" w:hanging="567"/>
        <w:rPr>
          <w:rFonts w:eastAsia="Arial Unicode MS"/>
          <w:bCs/>
          <w:noProof/>
          <w:sz w:val="20"/>
          <w:szCs w:val="20"/>
        </w:rPr>
      </w:pPr>
      <w:r>
        <w:rPr>
          <w:noProof/>
          <w:sz w:val="20"/>
        </w:rPr>
        <w:t xml:space="preserve">23,81 für Benzinmotoren; </w:t>
      </w:r>
    </w:p>
    <w:p>
      <w:pPr>
        <w:spacing w:after="0"/>
        <w:ind w:left="2268" w:hanging="567"/>
        <w:rPr>
          <w:rFonts w:eastAsia="Arial Unicode MS"/>
          <w:bCs/>
          <w:noProof/>
          <w:sz w:val="20"/>
          <w:szCs w:val="20"/>
        </w:rPr>
      </w:pPr>
      <w:r>
        <w:rPr>
          <w:noProof/>
          <w:sz w:val="20"/>
        </w:rPr>
        <w:t xml:space="preserve">26,49 für Dieselmotoren. </w:t>
      </w:r>
    </w:p>
    <w:p>
      <w:pPr>
        <w:spacing w:before="60" w:after="0"/>
        <w:ind w:left="1701"/>
        <w:rPr>
          <w:rFonts w:eastAsia="Arial Unicode MS"/>
          <w:bCs/>
          <w:noProof/>
          <w:sz w:val="20"/>
          <w:szCs w:val="20"/>
        </w:rPr>
      </w:pPr>
      <w:r>
        <w:rPr>
          <w:noProof/>
          <w:sz w:val="20"/>
        </w:rPr>
        <w:t xml:space="preserve">Der kombinierte Kraftstoffverbrauch ist auf zwei Dezimalstellen zu berechnen: Gerundet wird wie folgt: </w:t>
      </w:r>
    </w:p>
    <w:p>
      <w:pPr>
        <w:spacing w:before="60" w:after="0"/>
        <w:ind w:left="2268" w:hanging="567"/>
        <w:rPr>
          <w:rFonts w:eastAsia="Arial Unicode MS"/>
          <w:bCs/>
          <w:noProof/>
          <w:sz w:val="20"/>
          <w:szCs w:val="20"/>
        </w:rPr>
      </w:pPr>
      <w:r>
        <w:rPr>
          <w:noProof/>
          <w:sz w:val="20"/>
        </w:rPr>
        <w:t xml:space="preserve">i) liegt der Wert nach der ersten Dezimalstelle unter 5, wird abgerundet </w:t>
      </w:r>
    </w:p>
    <w:p>
      <w:pPr>
        <w:spacing w:before="60" w:after="0"/>
        <w:ind w:left="2268" w:hanging="567"/>
        <w:rPr>
          <w:rFonts w:eastAsia="Arial Unicode MS"/>
          <w:bCs/>
          <w:noProof/>
          <w:sz w:val="20"/>
          <w:szCs w:val="20"/>
        </w:rPr>
      </w:pPr>
      <w:r>
        <w:rPr>
          <w:noProof/>
          <w:sz w:val="20"/>
        </w:rPr>
        <w:t xml:space="preserve">ii) ist der Wert nach der ersten Dezimalstelle größer oder gleich 5, wird aufgerundet. </w:t>
      </w:r>
    </w:p>
    <w:p>
      <w:pPr>
        <w:spacing w:after="0"/>
        <w:jc w:val="center"/>
        <w:rPr>
          <w:rFonts w:eastAsia="Arial Unicode MS"/>
          <w:bCs/>
          <w:noProof/>
          <w:szCs w:val="24"/>
        </w:rPr>
      </w:pPr>
      <w:r>
        <w:rPr>
          <w:noProof/>
        </w:rPr>
        <w:br w:type="page"/>
      </w:r>
      <w:r>
        <w:rPr>
          <w:noProof/>
        </w:rPr>
        <w:lastRenderedPageBreak/>
        <w:t>TEIL II</w:t>
      </w:r>
    </w:p>
    <w:p>
      <w:pPr>
        <w:spacing w:before="240" w:after="240"/>
        <w:jc w:val="center"/>
        <w:rPr>
          <w:rFonts w:eastAsia="Arial Unicode MS"/>
          <w:b/>
          <w:bCs/>
          <w:noProof/>
          <w:szCs w:val="24"/>
        </w:rPr>
      </w:pPr>
      <w:r>
        <w:rPr>
          <w:b/>
          <w:noProof/>
        </w:rPr>
        <w:t>Liste der UNECE-Regelungen, die als Alternativen für die in Teil I genannten Richtlinien oder Verordnungen anerkannt werden</w:t>
      </w:r>
    </w:p>
    <w:p>
      <w:pPr>
        <w:spacing w:after="0"/>
        <w:rPr>
          <w:rFonts w:eastAsia="Arial Unicode MS"/>
          <w:noProof/>
          <w:szCs w:val="24"/>
        </w:rPr>
      </w:pPr>
      <w:r>
        <w:rPr>
          <w:noProof/>
        </w:rPr>
        <w:t>Wird auf eine Einzelrichtlinie oder Einzelverordnung in der Tabelle von Teil I Bezug genommen, so wird eine Genehmigung nach den folgenden UNECE-Regelungen (denen die Gemeinschaft als Vertragspartei des „Geänderten Übereinkommens von 1958“ der Wirtschaftskommission für Europa der Vereinten Nationen mit dem Beschluss 97/836/EG des Rates</w:t>
      </w:r>
      <w:r>
        <w:rPr>
          <w:rStyle w:val="FootnoteReference"/>
          <w:noProof/>
        </w:rPr>
        <w:footnoteReference w:id="29"/>
      </w:r>
      <w:r>
        <w:rPr>
          <w:noProof/>
        </w:rPr>
        <w:t xml:space="preserve"> bzw. mit späteren Ratsbeschlüssen gemäß Artikel 3 Absatz 3 dieses Beschlusses beigetreten ist) als gleichwertig mit einer nach der einschlägigen Einzelrichtlinie oder -verordnung erteilten EU-Typgenehmigung anerkannt.</w:t>
      </w:r>
    </w:p>
    <w:p>
      <w:pPr>
        <w:spacing w:after="240"/>
        <w:rPr>
          <w:rFonts w:eastAsia="Arial Unicode MS"/>
          <w:noProof/>
          <w:szCs w:val="24"/>
        </w:rPr>
      </w:pPr>
      <w:r>
        <w:rPr>
          <w:noProof/>
        </w:rPr>
        <w:t>Weitere Änderungen an den in der folgenden Tabelle aufgeführten UNECE-Regelungen</w:t>
      </w:r>
      <w:r>
        <w:rPr>
          <w:rStyle w:val="FootnoteReference"/>
          <w:noProof/>
        </w:rPr>
        <w:footnoteReference w:id="30"/>
      </w:r>
      <w:r>
        <w:rPr>
          <w:noProof/>
        </w:rPr>
        <w:t xml:space="preserve"> gelten als einer EU-Typgenehmigung gleichwertig, vorbehaltlich des in Artikel 4 Absatz 2 des Beschlusses 97/836/EG genannten Beschlusses.</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Nummer der UNECE-Regelung</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Änderungsserie</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Zulässiger Geräuschpegel</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Ersatzschalldämpferanlagen</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Fußgängerschutz</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Bremsen (Bremsassistent)</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(Ergänzung 9 und folgende)</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Notbrems-Assistenzsystem</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Spurhaltewarnsystem</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Enthalten die Einzelrichtlinien oder Einzelverordnungen Einbauvorschriften, so gelten diese auch für Bauteile und selbstständige technische Einheiten, die entsprechend den UNECE-Regelungen genehmigt wurden. </w:t>
            </w:r>
          </w:p>
          <w:p>
            <w:pPr>
              <w:spacing w:before="60" w:after="0"/>
              <w:rPr>
                <w:rFonts w:eastAsia="Arial Unicode MS"/>
                <w:noProof/>
                <w:sz w:val="20"/>
                <w:szCs w:val="20"/>
              </w:rPr>
            </w:pPr>
            <w:r>
              <w:rPr>
                <w:noProof/>
                <w:sz w:val="20"/>
              </w:rPr>
              <w:t>(</w:t>
            </w:r>
            <w:r>
              <w:rPr>
                <w:noProof/>
                <w:sz w:val="20"/>
                <w:vertAlign w:val="superscript"/>
              </w:rPr>
              <w:t>*</w:t>
            </w:r>
            <w:r>
              <w:rPr>
                <w:noProof/>
                <w:sz w:val="20"/>
              </w:rPr>
              <w:t>) Die Nummerierung der Tabelleneinträge folgt der Nummerierung in der Tabelle in Teil I.</w:t>
            </w:r>
          </w:p>
        </w:tc>
      </w:tr>
    </w:tbl>
    <w:p>
      <w:pPr>
        <w:spacing w:after="0"/>
        <w:jc w:val="center"/>
        <w:rPr>
          <w:rFonts w:eastAsia="Arial Unicode MS"/>
          <w:bCs/>
          <w:noProof/>
          <w:szCs w:val="24"/>
        </w:rPr>
      </w:pPr>
      <w:r>
        <w:rPr>
          <w:noProof/>
        </w:rPr>
        <w:br w:type="page"/>
      </w:r>
      <w:r>
        <w:rPr>
          <w:noProof/>
        </w:rPr>
        <w:lastRenderedPageBreak/>
        <w:t>TEIL III</w:t>
      </w:r>
    </w:p>
    <w:p>
      <w:pPr>
        <w:spacing w:before="240" w:after="240"/>
        <w:jc w:val="center"/>
        <w:rPr>
          <w:rFonts w:eastAsia="Arial Unicode MS"/>
          <w:b/>
          <w:bCs/>
          <w:noProof/>
          <w:szCs w:val="24"/>
        </w:rPr>
      </w:pPr>
      <w:r>
        <w:rPr>
          <w:b/>
          <w:noProof/>
        </w:rPr>
        <w:t>Aufstellung der Rechtsakte zur Festlegung der Anforderungen für die EU-Typgenehmigung von Fahrzeugen mit besonderer Zweckbestimmung</w:t>
      </w:r>
    </w:p>
    <w:p>
      <w:pPr>
        <w:jc w:val="center"/>
        <w:rPr>
          <w:rFonts w:eastAsia="Arial Unicode MS"/>
          <w:i/>
          <w:iCs/>
          <w:noProof/>
          <w:szCs w:val="24"/>
        </w:rPr>
      </w:pPr>
      <w:r>
        <w:rPr>
          <w:i/>
          <w:noProof/>
        </w:rPr>
        <w:t>Anlage 1</w:t>
      </w:r>
    </w:p>
    <w:p>
      <w:pPr>
        <w:spacing w:before="240" w:after="240"/>
        <w:jc w:val="center"/>
        <w:rPr>
          <w:rFonts w:eastAsia="Arial Unicode MS"/>
          <w:b/>
          <w:bCs/>
          <w:noProof/>
          <w:szCs w:val="24"/>
        </w:rPr>
      </w:pPr>
      <w:r>
        <w:rPr>
          <w:b/>
          <w:noProof/>
        </w:rPr>
        <w:t>Wohnmobile, Krankenwagen und Leichenwagen</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7"/>
        <w:gridCol w:w="2278"/>
        <w:gridCol w:w="1725"/>
        <w:gridCol w:w="1255"/>
        <w:gridCol w:w="1256"/>
        <w:gridCol w:w="1255"/>
        <w:gridCol w:w="125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Nummer des Rechtsakts</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Geräuschpegel</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Richtlinie 70/157/EWG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Geräuschpegel</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Verordnung (EU) Nr.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Emissionen leichter Pkw und Nutzfahrzeuge (Euro 5 und 6)/Zugang zu Informationen</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Richtlinie 70/220/EWG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Verhütung von Brandgefahren (Behälter für flüssigen Kraftstoff)</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Einrichtungen für den hinteren Unterfahrschutz und ihr Anbau; hinterer Unterfahrschutz</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lang w:val="nn-NO"/>
              </w:rPr>
            </w:pPr>
            <w:r>
              <w:rPr>
                <w:noProof/>
                <w:sz w:val="20"/>
                <w:lang w:val="nn-NO"/>
              </w:rPr>
              <w:t>Verordnung (EG) Nr. 661/2009</w:t>
            </w:r>
          </w:p>
          <w:p>
            <w:pPr>
              <w:spacing w:before="60" w:after="0"/>
              <w:jc w:val="left"/>
              <w:rPr>
                <w:rFonts w:eastAsia="Times New Roman"/>
                <w:noProof/>
                <w:sz w:val="20"/>
                <w:szCs w:val="20"/>
                <w:lang w:val="nn-NO"/>
              </w:rPr>
            </w:pPr>
            <w:r>
              <w:rPr>
                <w:noProof/>
                <w:sz w:val="20"/>
                <w:lang w:val="nn-NO"/>
              </w:rPr>
              <w:t>UNECE-Regelung Nr.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 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Anbringungsstelle und Anbringung hinteres Kennzeichen</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lang w:val="nn-NO"/>
              </w:rPr>
            </w:pPr>
            <w:r>
              <w:rPr>
                <w:noProof/>
                <w:sz w:val="20"/>
                <w:lang w:val="nn-NO"/>
              </w:rPr>
              <w:t>Verordnung (EG) Nr. 661/2009</w:t>
            </w:r>
          </w:p>
          <w:p>
            <w:pPr>
              <w:spacing w:before="60" w:after="0"/>
              <w:jc w:val="left"/>
              <w:rPr>
                <w:rFonts w:eastAsia="Times New Roman"/>
                <w:noProof/>
                <w:sz w:val="20"/>
                <w:szCs w:val="20"/>
                <w:lang w:val="nn-NO"/>
              </w:rPr>
            </w:pPr>
            <w:r>
              <w:rPr>
                <w:noProof/>
                <w:sz w:val="20"/>
                <w:lang w:val="nn-NO"/>
              </w:rPr>
              <w:t>Verordnung (EU) Nr.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Lenkanlagen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Einstieg ins Fahrzeug und Manövriereigenschaften</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lang w:val="nn-NO"/>
              </w:rPr>
            </w:pPr>
            <w:r>
              <w:rPr>
                <w:noProof/>
                <w:sz w:val="20"/>
                <w:lang w:val="nn-NO"/>
              </w:rPr>
              <w:t>Verordnung (EG) Nr. 661/2009</w:t>
            </w:r>
          </w:p>
          <w:p>
            <w:pPr>
              <w:spacing w:before="60" w:after="0"/>
              <w:jc w:val="left"/>
              <w:rPr>
                <w:rFonts w:eastAsia="Times New Roman"/>
                <w:noProof/>
                <w:sz w:val="20"/>
                <w:szCs w:val="20"/>
                <w:lang w:val="nn-NO"/>
              </w:rPr>
            </w:pPr>
            <w:r>
              <w:rPr>
                <w:noProof/>
                <w:sz w:val="20"/>
                <w:lang w:val="nn-NO"/>
              </w:rPr>
              <w:t>Verordnung (EU)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Türverschlüsse und Türaufhängungen</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lang w:val="nn-NO"/>
              </w:rPr>
            </w:pPr>
            <w:r>
              <w:rPr>
                <w:noProof/>
                <w:sz w:val="20"/>
                <w:lang w:val="nn-NO"/>
              </w:rPr>
              <w:t>Verordnung (EG) Nr. 661/2009</w:t>
            </w:r>
          </w:p>
          <w:p>
            <w:pPr>
              <w:spacing w:before="60" w:after="0"/>
              <w:jc w:val="left"/>
              <w:rPr>
                <w:rFonts w:eastAsia="Times New Roman"/>
                <w:noProof/>
                <w:sz w:val="20"/>
                <w:szCs w:val="20"/>
                <w:lang w:val="nn-NO"/>
              </w:rPr>
            </w:pPr>
            <w:r>
              <w:rPr>
                <w:noProof/>
                <w:sz w:val="20"/>
                <w:lang w:val="nn-NO"/>
              </w:rPr>
              <w:t>UNECE-Regelung Nr.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Akustische Warneinrichtungen/Schall-zeichen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 xml:space="preserve">UNECE-Regelung </w:t>
            </w:r>
            <w:r>
              <w:rPr>
                <w:noProof/>
                <w:sz w:val="20"/>
                <w:lang w:val="nn-NO"/>
              </w:rPr>
              <w:lastRenderedPageBreak/>
              <w:t>Nr.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834"/>
        <w:gridCol w:w="1509"/>
        <w:gridCol w:w="1176"/>
        <w:gridCol w:w="1176"/>
        <w:gridCol w:w="1176"/>
        <w:gridCol w:w="117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Nummer des Rechtsakts</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Einrichtungen für indirekte Sicht und ihre Anbringung</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Bremsen von Fahrzeugen und Anhängern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Bremsen von Fahrzeugen und Anhängern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Elektromagnetische Verträglichkeit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Innenausstattung</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von Kraftfahrzeugen gegen unbefugte Benutzung</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von Kraftfahrzeugen gegen unbefugte Benutzung</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des Fahrzeugführers vor der Lenkanlage bei Unfallstößen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Sitze, ihre Verankerungen und Kopfstützen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Sitze für Kraftomnibusse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Außenkanten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 xml:space="preserve">Verordnung (EG) </w:t>
            </w:r>
            <w:r>
              <w:rPr>
                <w:noProof/>
                <w:sz w:val="20"/>
                <w:lang w:val="nn-NO"/>
              </w:rPr>
              <w:lastRenderedPageBreak/>
              <w:t>Nr. 661/2009</w:t>
            </w:r>
          </w:p>
          <w:p>
            <w:pPr>
              <w:spacing w:before="60" w:after="60"/>
              <w:jc w:val="left"/>
              <w:rPr>
                <w:rFonts w:eastAsia="Times New Roman"/>
                <w:noProof/>
                <w:sz w:val="20"/>
                <w:szCs w:val="20"/>
                <w:lang w:val="nn-NO"/>
              </w:rPr>
            </w:pPr>
            <w:r>
              <w:rPr>
                <w:noProof/>
                <w:sz w:val="20"/>
                <w:lang w:val="nn-NO"/>
              </w:rPr>
              <w:t>UNECE-Regelung Nr.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 xml:space="preserve">X für das </w:t>
            </w:r>
            <w:r>
              <w:rPr>
                <w:noProof/>
                <w:sz w:val="20"/>
              </w:rPr>
              <w:lastRenderedPageBreak/>
              <w:t>Führerhaus; A+Z für den übrigen Teil</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 xml:space="preserve">G für das </w:t>
            </w:r>
            <w:r>
              <w:rPr>
                <w:noProof/>
                <w:sz w:val="20"/>
              </w:rPr>
              <w:lastRenderedPageBreak/>
              <w:t>Führerhaus; A+Z für den übrigen Teil</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Nr.</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Genehmigungsgegenstand</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Nummer des Rechtsakts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Einstieg ins Fahrzeug und Manövriereigenschaften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Geschwindigkeitsmesseinrichtung einschließlich ihres Einbaus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Gesetzlich vorgeschriebenes Fabrikschild und Fahrzeug-Identifizierungsnummer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Sicherheitsgurtverankerungen, ISOFIX-Verankerungssysteme und Verankerungen für den oberen ISOFIX-Haltegurt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Anbau der Beleuchtungs- und Lichtsignaleinrichtungen an Kraftfahrzeugen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für das Führerhaus; A+N für den übrigen Teil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für das Führerhaus; A+N für den übrigen Teil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für das Führerhaus; A+N für den übrigen Teil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Retroreflektierende Einrichtungen für Kraftfahrzeuge und ihre Anhänger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Begrenzungsleuchten, Schlussleuchten, Bremsleuchten und Umrissleuchten für Kraftfahrzeuge und ihre Anhänger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Tagfahrlicht für Kraftfahrzeuge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Seitenmarkierungsleuchten für Kraftfahrzeuge und ihre Anhänger</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Fahrtrichtungsanzeiger für Kraftfahrzeuge und ihre </w:t>
            </w:r>
            <w:r>
              <w:rPr>
                <w:noProof/>
                <w:sz w:val="20"/>
              </w:rPr>
              <w:lastRenderedPageBreak/>
              <w:t>Anhänger</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lastRenderedPageBreak/>
              <w:t>Verordnung (EG) Nr. 661/2009</w:t>
            </w:r>
          </w:p>
          <w:p>
            <w:pPr>
              <w:spacing w:before="60" w:after="60"/>
              <w:jc w:val="left"/>
              <w:rPr>
                <w:rFonts w:eastAsia="Times New Roman"/>
                <w:noProof/>
                <w:sz w:val="20"/>
                <w:szCs w:val="20"/>
                <w:lang w:val="nn-NO"/>
              </w:rPr>
            </w:pPr>
            <w:r>
              <w:rPr>
                <w:noProof/>
                <w:sz w:val="20"/>
                <w:lang w:val="nn-NO"/>
              </w:rPr>
              <w:lastRenderedPageBreak/>
              <w:t>UNECE-Regelung Nr.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6"/>
        <w:gridCol w:w="2490"/>
        <w:gridCol w:w="1854"/>
        <w:gridCol w:w="1064"/>
        <w:gridCol w:w="1217"/>
        <w:gridCol w:w="1210"/>
        <w:gridCol w:w="121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Nummer des Rechtsakts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Beleuchtungseinrichtungen für das hintere Kennzeichenschild von Kraftfahrzeugen und ihren Anhängern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Sealed-Beam-Halogenscheinwerfer (HSB) für Kraftfahrzeuge für asymmetrisches Abblendlicht und/oder Fernlicht</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Glühlampen zur Verwendung in genehmigten Scheinwerfern und Leuchten von Kraftfahrzeugen und ihren Anhängern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Kfz-Scheinwerfer mit Gasentladungslichtquellen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Gasentladungslichtquellen für genehmigte Gasentladungsleuchteinheiten in Kraftfahrzeugen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Kraftfahrzeugscheinwerfer für asymmetrisches Abblendlicht und/oder Fernlicht, die mit Glühlampen und/oder LED-Modulen ausgerüstet sind</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Adaptive Frontbeleuchtungssysteme (AFS) für Kraftfahrzeuge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Nebelscheinwerfer für Kraftfahrzeuge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Abschleppeinrichtung</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Nebelschlussleuchten für Kraftfahrzeuge und ihre Anhänger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595"/>
        <w:gridCol w:w="1832"/>
        <w:gridCol w:w="1042"/>
        <w:gridCol w:w="1193"/>
        <w:gridCol w:w="1192"/>
        <w:gridCol w:w="119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Nummer des Rechtsakts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Rückfahrscheinwerfer für Kraftfahrzeuge und ihre Anhänger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Parkleuchten für Kraftfahrzeuge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Sicherheitsgurte, Rückhaltesysteme, Kinderrückhaltesysteme und ISOFIX- Kinderrückhaltesysteme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Sichtfeld des Fahrzeugführers nach vorn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Anordnung und Kennzeichnung der Handbetätigungseinrichtungen, Kontrollleuchten und Anzeiger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Entfrostungs- und Trocknungsanlagen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Windschutzscheiben-Wischanlagen und Windschutzscheiben-Waschanlagen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Heizanlagen von Fahrzeugen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Radabdeckungen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In Fahrzeugsitze einbezogene und nicht einbezogene Kopfstützen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lang w:val="nn-NO"/>
              </w:rPr>
            </w:pPr>
            <w:r>
              <w:rPr>
                <w:noProof/>
                <w:sz w:val="20"/>
                <w:lang w:val="nn-NO"/>
              </w:rPr>
              <w:t>Verordnung (EG) Nr. 661/2009</w:t>
            </w:r>
          </w:p>
          <w:p>
            <w:pPr>
              <w:ind w:left="113"/>
              <w:jc w:val="left"/>
              <w:rPr>
                <w:noProof/>
                <w:sz w:val="20"/>
                <w:lang w:val="nn-NO"/>
              </w:rPr>
            </w:pPr>
            <w:r>
              <w:rPr>
                <w:noProof/>
                <w:sz w:val="20"/>
                <w:lang w:val="nn-NO"/>
              </w:rPr>
              <w:t xml:space="preserve">UNECE-Regelung Nr.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Massen und Abmessungen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 xml:space="preserve">Verordnung (EG) </w:t>
            </w:r>
            <w:r>
              <w:rPr>
                <w:noProof/>
                <w:sz w:val="20"/>
                <w:lang w:val="nn-NO"/>
              </w:rPr>
              <w:lastRenderedPageBreak/>
              <w:t>Nr. 661/2009</w:t>
            </w:r>
          </w:p>
          <w:p>
            <w:pPr>
              <w:spacing w:before="60" w:after="60"/>
              <w:jc w:val="left"/>
              <w:rPr>
                <w:rFonts w:eastAsia="Times New Roman"/>
                <w:noProof/>
                <w:sz w:val="20"/>
                <w:szCs w:val="20"/>
                <w:lang w:val="nn-NO"/>
              </w:rPr>
            </w:pPr>
            <w:r>
              <w:rPr>
                <w:noProof/>
                <w:sz w:val="20"/>
                <w:lang w:val="nn-NO"/>
              </w:rPr>
              <w:t>Verordnung (EU) Nr.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3634"/>
        <w:gridCol w:w="1627"/>
        <w:gridCol w:w="880"/>
        <w:gridCol w:w="984"/>
        <w:gridCol w:w="961"/>
        <w:gridCol w:w="96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Nummer des Rechtsakts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Sicherheitsverglasungswerkstoffe und ihr Einbau in Fahrzeuge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Reifen</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92/23/EWG</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Montage von Reifen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Luftreifen für Kraftfahrzeuge und ihre Anhänger (Klasse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Luftreifen für Nutzfahrzeuge und ihre Anhänger (Klassen C2 und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Reifen: Rollgeräuschemissionen, Haftung auf nassen Oberflächen und Rollwiderstand (Klassen C1, C2 und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Komplettnotrad, Notlaufreifen/Notlaufsystem und Reifendrucküberwachungssystem</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Geschwindigkeitsbegrenzungseinrichtungen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
        <w:gridCol w:w="2270"/>
        <w:gridCol w:w="1789"/>
        <w:gridCol w:w="1006"/>
        <w:gridCol w:w="1640"/>
        <w:gridCol w:w="1118"/>
        <w:gridCol w:w="1224"/>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Genehmigungsgegenstand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Nummer des Rechtsakts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Massen und Abmessungen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Mechanische Verbindungseinrichtungen für Fahrzeugkombinationen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Brennverhalten von Werkstoffen der Innenausstattung bestimmter Kraftfahrzeugklassen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für das Führerhaus; X für den übrigen Teil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Fahrzeuge der Klassen M</w:t>
            </w:r>
            <w:r>
              <w:rPr>
                <w:noProof/>
                <w:sz w:val="20"/>
                <w:vertAlign w:val="subscript"/>
              </w:rPr>
              <w:t>2</w:t>
            </w:r>
            <w:r>
              <w:rPr>
                <w:noProof/>
                <w:sz w:val="20"/>
              </w:rPr>
              <w:t xml:space="preserve"> und M</w:t>
            </w:r>
            <w:r>
              <w:rPr>
                <w:noProof/>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Festigkeit des Aufbaus von Kraftomnibussen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der Insassen bei einem Frontalaufprall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der Insassen bei einem Seitenaufprall</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Fußgängerschutz</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 A.</w:t>
            </w:r>
          </w:p>
          <w:p>
            <w:pPr>
              <w:spacing w:before="60" w:after="60"/>
              <w:jc w:val="left"/>
              <w:rPr>
                <w:rFonts w:eastAsia="Arial Unicode MS"/>
                <w:noProof/>
                <w:sz w:val="20"/>
                <w:szCs w:val="20"/>
              </w:rPr>
            </w:pPr>
            <w:r>
              <w:rPr>
                <w:noProof/>
                <w:sz w:val="20"/>
              </w:rPr>
              <w:t>Jedoch muss jedes Frontschutzsystem, das mit dem Fahrzeug in Verkehr gebracht wird, den Vorgaben entsprechen und entsprechend gekennzeichnet sein.</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Recyclingfähigkeit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2005/64/EG</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 A.</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 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Klimaanlage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 xml:space="preserve">Richtlinie </w:t>
            </w:r>
            <w:r>
              <w:rPr>
                <w:noProof/>
                <w:color w:val="000000"/>
                <w:sz w:val="20"/>
              </w:rPr>
              <w:lastRenderedPageBreak/>
              <w:t>2006/40/EG</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lastRenderedPageBreak/>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Wasserstoffsystem</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Nr.</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Genehmigungsgegenstand</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Nummer des Rechtsakts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Allgemeine Sicherheit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Verordnung (EG) Nr.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Gangwechselanzeiger</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Notbrems-Assistenzsystem</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Spurhaltewarnsystem</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Spezielle Ausrüstung für Kraftfahrzeuge, in deren Antriebssystem verflüssigte Gase verwendet werden, und deren Einbau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Fahrzeug-Alarmsysteme (FAS)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Elektrische Sicherheit</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Spezielle Bauteile von Kraftfahrzeugen, in deren Antriebssystem komprimiertes Erdgas (CNG) verwendet wird, und deren Einbau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Technisch zulässige Gesamtmasse im beladenen Zustand.</w:t>
      </w:r>
    </w:p>
    <w:p>
      <w:pPr>
        <w:spacing w:after="0"/>
        <w:rPr>
          <w:rFonts w:eastAsia="Arial Unicode MS"/>
          <w:b/>
          <w:bCs/>
          <w:noProof/>
          <w:szCs w:val="24"/>
        </w:rPr>
      </w:pPr>
      <w:r>
        <w:rPr>
          <w:b/>
          <w:noProof/>
        </w:rPr>
        <w:t xml:space="preserve">Zusätzliche Anforderungen für Krankenwagen </w:t>
      </w:r>
    </w:p>
    <w:p>
      <w:pPr>
        <w:spacing w:after="0"/>
        <w:rPr>
          <w:rFonts w:eastAsia="Arial Unicode MS"/>
          <w:noProof/>
          <w:szCs w:val="24"/>
        </w:rPr>
      </w:pPr>
      <w:r>
        <w:rPr>
          <w:noProof/>
        </w:rPr>
        <w:t xml:space="preserve">Der Patientenraum von Krankenwagen muss den Anforderungen der Norm EN 1789:2007 +A1: 2010 +A2:2014 „Rettungsdienstfahrzeuge und deren Ausrüstung – Krankenkraftwagen“ genügen, außer deren Abschnitt 6.5 „Ausrüstungs-Tabellen“. Die Übereinstimmung ist durch den Prüfbericht eines technischen Dienstes zu belegen. Wenn Platz für einen Rollstuhl </w:t>
      </w:r>
      <w:r>
        <w:rPr>
          <w:noProof/>
        </w:rPr>
        <w:lastRenderedPageBreak/>
        <w:t>vorgesehen ist, müssen die Anforderungen nach Anlage 3 hinsichtlich der Rollstuhlbefestigung und Insassen-Rückhaltesysteme eingehalten werden.</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Anlage 2</w:t>
      </w:r>
    </w:p>
    <w:p>
      <w:pPr>
        <w:jc w:val="center"/>
        <w:rPr>
          <w:rFonts w:eastAsia="Arial Unicode MS"/>
          <w:b/>
          <w:bCs/>
          <w:noProof/>
          <w:szCs w:val="24"/>
        </w:rPr>
      </w:pPr>
      <w:r>
        <w:rPr>
          <w:b/>
          <w:noProof/>
        </w:rPr>
        <w:t>Beschussgeschützte Fahrzeuge</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7"/>
        <w:gridCol w:w="2938"/>
        <w:gridCol w:w="1342"/>
        <w:gridCol w:w="441"/>
        <w:gridCol w:w="449"/>
        <w:gridCol w:w="449"/>
        <w:gridCol w:w="449"/>
        <w:gridCol w:w="449"/>
        <w:gridCol w:w="441"/>
        <w:gridCol w:w="449"/>
        <w:gridCol w:w="449"/>
        <w:gridCol w:w="449"/>
        <w:gridCol w:w="449"/>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Genehmigungsgegenstand</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Nummer des Rechtsakts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Geräuschpegel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Verordnung (EU) Nr.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Emissionen leichter Pkw und Nutzfahrzeuge (Euro 5 und 6)/Zugang zu Informationen</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Verordnung (EG) Nr.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Verhütung von Brandgefahren (Behälter für flüssigen Kraftstoff)</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Einrichtungen für den hinteren Unterfahrschutz und ihr Anbau; hinterer Unterfahrschutz</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Anbringungsstelle und Anbringung hinteres Kennzeichen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Lenkanlagen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Einstieg ins Fahrzeug und Manövriereigenschaften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Türverschlüsse und Türaufhängungen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 xml:space="preserve">UNECE-Regelung </w:t>
            </w:r>
            <w:r>
              <w:rPr>
                <w:noProof/>
                <w:sz w:val="20"/>
                <w:lang w:val="nn-NO"/>
              </w:rPr>
              <w:lastRenderedPageBreak/>
              <w:t>Nr.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Akustische Warneinrichtungen/Schall-zeichen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Einrichtungen für indirekte Sicht und ihre Anbringung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Bremsen von Fahrzeugen und Anhängern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Bremsen (PKW)</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Elektromagnetische Verträglichkeit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Innenausstattung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von Kraftfahrzeugen gegen unbefugte Benutzung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von Kraftfahrzeugen gegen unbefugte Benutzung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 xml:space="preserve">UNECE-Regelung </w:t>
            </w:r>
            <w:r>
              <w:rPr>
                <w:noProof/>
                <w:sz w:val="20"/>
                <w:lang w:val="nn-NO"/>
              </w:rPr>
              <w:lastRenderedPageBreak/>
              <w:t>Nr.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des Fahrzeugführers vor der Lenkanlage bei Unfallstößen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Sitze, ihre Verankerungen und Kopfstützen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Sitze für Kraftomnibusse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Außenkanten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Einstieg ins Fahrzeug und Manövriereigenschaften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Geschwindigkeitsmesseinrichtung einschließlich ihres Einbaus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Gesetzlich vorgeschriebenes Fabrikschild und Fahrzeug-Identifizierungsnummer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Sicherheitsgurtverankerungen, ISOFIX-Verankerungssysteme und Verankerungen für den oberen ISOFIX-Haltegurt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 xml:space="preserve">UNECE-Regelung </w:t>
            </w:r>
            <w:r>
              <w:rPr>
                <w:noProof/>
                <w:sz w:val="20"/>
                <w:lang w:val="nn-NO"/>
              </w:rPr>
              <w:lastRenderedPageBreak/>
              <w:t>Nr.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lastRenderedPageBreak/>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Anbau der Beleuchtungs- und Lichtsignaleinrichtungen an Kraftfahrzeugen</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Retroreflektierende Einrichtungen für Kraftfahrzeuge und ihre Anhänger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Begrenzungsleuchten, Schlussleuchten, Bremsleuchten und Umrissleuchten für Kraftfahrzeuge und ihre Anhänger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Tagfahrlicht für Kraftfahrzeuge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Seitenmarkierungsleuchten für Kraftfahrzeuge und ihre Anhänger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Fahrtrichtungsanzeiger für Kraftfahrzeuge und ihre Anhänger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Beleuchtungseinrichtungen für das hintere Kennzeichenschild von Kraftfahrzeugen und ihren Anhängern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Sealed-Beam-Halogenscheinwerfer (HSB) für Kraftfahrzeuge für asymmetrisches Abblendlicht und/oder Fernlicht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Glühlampen zur Verwendung in genehmigten Scheinwerfern und Leuchten von Kraftfahrzeugen und </w:t>
            </w:r>
            <w:r>
              <w:rPr>
                <w:noProof/>
                <w:sz w:val="20"/>
              </w:rPr>
              <w:lastRenderedPageBreak/>
              <w:t>ihren Anhängern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lastRenderedPageBreak/>
              <w:t xml:space="preserve">Verordnung (EG) </w:t>
            </w:r>
            <w:r>
              <w:rPr>
                <w:noProof/>
                <w:sz w:val="20"/>
                <w:lang w:val="nn-NO"/>
              </w:rPr>
              <w:lastRenderedPageBreak/>
              <w:t>Nr. 661/2009</w:t>
            </w:r>
          </w:p>
          <w:p>
            <w:pPr>
              <w:spacing w:before="60" w:after="60"/>
              <w:jc w:val="left"/>
              <w:rPr>
                <w:rFonts w:eastAsia="Times New Roman"/>
                <w:noProof/>
                <w:sz w:val="20"/>
                <w:szCs w:val="20"/>
                <w:lang w:val="nn-NO"/>
              </w:rPr>
            </w:pPr>
            <w:r>
              <w:rPr>
                <w:noProof/>
                <w:sz w:val="20"/>
                <w:lang w:val="nn-NO"/>
              </w:rPr>
              <w:t>UNECE-Regelung Nr.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Kfz-Scheinwerfer mit Gasentladungslichtquellen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Gasentladungslichtquellen für genehmigte Gasentladungsleuchteinheiten in Kraftfahrzeugen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Kraftfahrzeugscheinwerfer für asymmetrisches Abblendlicht und/oder Fernlicht, die mit Glühlampen und/oder LED-Modulen ausgerüstet sind</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Adaptive Frontbeleuchtungssysteme (AFS) für Kraftfahrzeuge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Nebelscheinwerfer für Kraftfahrzeuge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Abschleppeinrichtung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Nebelschlussleuchten für Kraftfahrzeuge und ihre Anhänger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Rückfahrscheinwerfer für Kraftfahrzeuge und ihre Anhänger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 xml:space="preserve">Verordnung (EG) </w:t>
            </w:r>
            <w:r>
              <w:rPr>
                <w:noProof/>
                <w:sz w:val="20"/>
                <w:lang w:val="nn-NO"/>
              </w:rPr>
              <w:lastRenderedPageBreak/>
              <w:t>Nr. 661/2009</w:t>
            </w:r>
          </w:p>
          <w:p>
            <w:pPr>
              <w:spacing w:before="60" w:after="60"/>
              <w:jc w:val="left"/>
              <w:rPr>
                <w:rFonts w:eastAsia="Times New Roman"/>
                <w:noProof/>
                <w:sz w:val="20"/>
                <w:szCs w:val="20"/>
                <w:lang w:val="nn-NO"/>
              </w:rPr>
            </w:pPr>
            <w:r>
              <w:rPr>
                <w:noProof/>
                <w:sz w:val="20"/>
                <w:lang w:val="nn-NO"/>
              </w:rPr>
              <w:t>UNECE-Regelung Nr.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Parkleuchten für Kraftfahrzeuge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Sicherheitsgurte, Rückhaltesysteme, Kinderrückhaltesysteme und ISOFIX- Kinderrückhaltesysteme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Sichtfeld des Fahrzeugführers nach vorn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Anordnung und Kennzeichnung der Handbetätigungseinrichtungen, Kontrollleuchten und Anzeiger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Entfrostungs- und Trocknungsanlagen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Windschutzscheiben-Wischanlagen und Windschutzscheiben-Waschanlagen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 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Heizanlagen von Fahrzeugen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Radabdeckungen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 xml:space="preserve">Verordnung (EG) </w:t>
            </w:r>
            <w:r>
              <w:rPr>
                <w:noProof/>
                <w:sz w:val="20"/>
                <w:lang w:val="nn-NO"/>
              </w:rPr>
              <w:lastRenderedPageBreak/>
              <w:t>Nr. 661/2009</w:t>
            </w:r>
          </w:p>
          <w:p>
            <w:pPr>
              <w:spacing w:before="60" w:after="60"/>
              <w:jc w:val="left"/>
              <w:rPr>
                <w:rFonts w:eastAsia="Times New Roman"/>
                <w:noProof/>
                <w:sz w:val="20"/>
                <w:szCs w:val="20"/>
                <w:lang w:val="nn-NO"/>
              </w:rPr>
            </w:pPr>
            <w:r>
              <w:rPr>
                <w:noProof/>
                <w:sz w:val="20"/>
                <w:lang w:val="nn-NO"/>
              </w:rPr>
              <w:t>Verordnung (EU) Nr.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In Fahrzeugsitze einbezogene und nicht einbezogene Kopfstützen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Emissionen (Euro VI) schwerer Nutzfahrzeuge/Zugang zu Informationen</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Verordnung (EG) Nr.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Seitenschutz von Lastkraftwagen, Anhängern und Sattelanhängern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Spritzschutzsysteme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Massen und Abmessungen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Sicherheitsverglasungswerkstoffe und ihr Einbau in Fahrzeuge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Reifen</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92/23/EWG</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Montage von Reifen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Luftreifen für Kraftfahrzeuge und ihre Anhänger (Klasse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lastRenderedPageBreak/>
              <w:t>UNECE-Regelung Nr.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Luftreifen für Nutzfahrzeuge und ihre Anhänger (Klassen C2 und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Reifen: Rollgeräuschemissionen, Haftung auf nassen Oberflächen und Rollwiderstand (Klassen C1, C2 und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Komplettnotrad, Notlaufreifen/Notlaufsystem und Reifendrucküberwachungssystem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Geschwindigkeitsbegrenzungseinrichtungen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Massen und Abmessungen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Außen vorstehende Teile vor der Führerhausrückwand von Nutzfahrzeugen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Mechanische Verbindungseinrichtungen für Fahrzeugkombinationen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Kurzkupplungseinrichtung; Anbau eines genehmigten Typs einer Kurzkupplungseinrichtung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lastRenderedPageBreak/>
              <w:t>UNECE-Regelung Nr.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Brennverhalten von Werkstoffen der Innenausstattung bestimmter Kraftfahrzeugklassen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Fahrzeuge der Klassen M</w:t>
            </w:r>
            <w:r>
              <w:rPr>
                <w:noProof/>
                <w:sz w:val="20"/>
                <w:vertAlign w:val="subscript"/>
              </w:rPr>
              <w:t>2</w:t>
            </w:r>
            <w:r>
              <w:rPr>
                <w:noProof/>
                <w:sz w:val="20"/>
              </w:rPr>
              <w:t xml:space="preserve"> und M</w:t>
            </w:r>
            <w:r>
              <w:rPr>
                <w:noProof/>
                <w:sz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Festigkeit des Aufbaus von Kraftomnibussen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der Insassen bei einem Frontalaufprall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Schutz der Insassen bei einem Seitenaufprall</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(leer)</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Fahrzeuge für den Transport gefährlicher Güter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Einrichtungen für den vorderen Unterfahrschutz und ihr Anbau; vorderer Unterfahrschutz</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Fußgängerschutz</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Verordnung (EG) </w:t>
            </w:r>
            <w:r>
              <w:rPr>
                <w:noProof/>
                <w:sz w:val="20"/>
              </w:rPr>
              <w:lastRenderedPageBreak/>
              <w:t>Nr.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k. 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Recyclingfähigkeit</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2005/64/EG</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k. 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(leer)</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Klimaanlage.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Richtlinie 2006/40/EG</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Wasserstoffsystem</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Verordnung (EG) Nr.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Allgemeine Sicherheit</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Verordnung (EG) Nr.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Gangwechselanzeiger</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Notbrems-Assistenzsystem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Spurhaltewarnsystem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lang w:val="nn-NO"/>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Spezielle Ausrüstung für Kraftfahrzeuge, in deren Antriebssystem verflüssigte Gase verwendet werden, und deren Einbau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Fahrzeug-Alarmsysteme (FAS)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Elektrische Sicherheit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Spezielle Bauteile von Kraftfahrzeugen, in deren Antriebssystem komprimiertes Erdgas (CNG) verwendet wird, und deren Einbau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Anlage 3</w:t>
      </w:r>
    </w:p>
    <w:p>
      <w:pPr>
        <w:jc w:val="center"/>
        <w:rPr>
          <w:rFonts w:eastAsia="Arial Unicode MS"/>
          <w:b/>
          <w:bCs/>
          <w:noProof/>
          <w:szCs w:val="24"/>
        </w:rPr>
      </w:pPr>
      <w:r>
        <w:rPr>
          <w:b/>
          <w:noProof/>
        </w:rPr>
        <w:t>Rollstuhlgerechte Fahrzeuge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09"/>
        <w:gridCol w:w="4916"/>
        <w:gridCol w:w="2907"/>
        <w:gridCol w:w="769"/>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Nr.</w:t>
            </w:r>
          </w:p>
        </w:tc>
        <w:tc>
          <w:tcPr>
            <w:tcW w:w="2701" w:type="pct"/>
            <w:hideMark/>
          </w:tcPr>
          <w:p>
            <w:pPr>
              <w:spacing w:before="60" w:after="60"/>
              <w:ind w:left="83" w:right="195"/>
              <w:jc w:val="center"/>
              <w:rPr>
                <w:rFonts w:eastAsia="Times New Roman"/>
                <w:b/>
                <w:bCs/>
                <w:noProof/>
                <w:sz w:val="20"/>
                <w:szCs w:val="20"/>
              </w:rPr>
            </w:pPr>
            <w:r>
              <w:rPr>
                <w:b/>
                <w:noProof/>
                <w:sz w:val="20"/>
              </w:rPr>
              <w:t>Genehmigungsgegenstand</w:t>
            </w:r>
          </w:p>
        </w:tc>
        <w:tc>
          <w:tcPr>
            <w:tcW w:w="1597" w:type="pct"/>
            <w:hideMark/>
          </w:tcPr>
          <w:p>
            <w:pPr>
              <w:spacing w:before="60" w:after="60"/>
              <w:ind w:left="127" w:right="195"/>
              <w:jc w:val="center"/>
              <w:rPr>
                <w:rFonts w:eastAsia="Times New Roman"/>
                <w:b/>
                <w:bCs/>
                <w:noProof/>
                <w:sz w:val="20"/>
                <w:szCs w:val="20"/>
              </w:rPr>
            </w:pPr>
            <w:r>
              <w:rPr>
                <w:b/>
                <w:noProof/>
                <w:sz w:val="20"/>
              </w:rPr>
              <w:t>Rechtsakt</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Geräuschpegel</w:t>
            </w:r>
          </w:p>
        </w:tc>
        <w:tc>
          <w:tcPr>
            <w:tcW w:w="1597" w:type="pct"/>
          </w:tcPr>
          <w:p>
            <w:pPr>
              <w:spacing w:before="60" w:after="60"/>
              <w:ind w:left="127"/>
              <w:jc w:val="left"/>
              <w:rPr>
                <w:rFonts w:eastAsia="Times New Roman"/>
                <w:noProof/>
                <w:sz w:val="22"/>
              </w:rPr>
            </w:pPr>
            <w:r>
              <w:rPr>
                <w:noProof/>
                <w:sz w:val="22"/>
              </w:rPr>
              <w:t>Verordnung (EU) Nr.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Emissionen leichter Pkw und Nutzfahrzeuge (Euro 5 und 6)/Zugang zu Informationen</w:t>
            </w:r>
          </w:p>
        </w:tc>
        <w:tc>
          <w:tcPr>
            <w:tcW w:w="1597" w:type="pct"/>
            <w:hideMark/>
          </w:tcPr>
          <w:p>
            <w:pPr>
              <w:spacing w:before="60" w:after="60"/>
              <w:ind w:left="127"/>
              <w:jc w:val="left"/>
              <w:rPr>
                <w:rFonts w:eastAsia="Times New Roman"/>
                <w:noProof/>
                <w:sz w:val="20"/>
                <w:szCs w:val="20"/>
              </w:rPr>
            </w:pPr>
            <w:r>
              <w:rPr>
                <w:noProof/>
                <w:sz w:val="20"/>
              </w:rPr>
              <w:t>Verordnung (EG) Nr.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Verhütung von Brandgefahren (Behälter für flüssigen Kraftstoff)</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Einrichtungen für den hinteren Unterfahrschutz und ihr Anbau; hinterer Unterfahrschutz</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Anbringungsstelle und Anbringung hinteres Kennzeichen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Lenkanlagen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Einstieg ins Fahrzeug und Manövriereigenschaften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Türverschlüsse und Türaufhängungen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Akustische Warneinrichtungen/Schallzeichen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Einrichtungen für indirekte Sicht und ihre Anbringung</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Bremsen (PKW)</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Elektromagnetische Verträglichkeit</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Innenausstattung</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13B</w:t>
            </w:r>
          </w:p>
        </w:tc>
        <w:tc>
          <w:tcPr>
            <w:tcW w:w="2701" w:type="pct"/>
            <w:hideMark/>
          </w:tcPr>
          <w:p>
            <w:pPr>
              <w:spacing w:before="60" w:after="60"/>
              <w:ind w:left="83"/>
              <w:jc w:val="left"/>
              <w:rPr>
                <w:rFonts w:eastAsia="Times New Roman"/>
                <w:noProof/>
                <w:sz w:val="20"/>
                <w:szCs w:val="20"/>
              </w:rPr>
            </w:pPr>
            <w:r>
              <w:rPr>
                <w:noProof/>
                <w:sz w:val="20"/>
              </w:rPr>
              <w:t>Schutz von Kraftfahrzeugen gegen unbefugte Benutzung</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Schutz des Fahrzeugführers vor der Lenkanlage bei Unfallstößen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Sitze, ihre Verankerungen und Kopfstützen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Außenkanten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Einstieg ins Fahrzeug und Manövriereigenschaften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17B</w:t>
            </w:r>
          </w:p>
        </w:tc>
        <w:tc>
          <w:tcPr>
            <w:tcW w:w="2701" w:type="pct"/>
            <w:hideMark/>
          </w:tcPr>
          <w:p>
            <w:pPr>
              <w:spacing w:before="60" w:after="60"/>
              <w:ind w:left="83"/>
              <w:jc w:val="left"/>
              <w:rPr>
                <w:rFonts w:eastAsia="Times New Roman"/>
                <w:noProof/>
                <w:sz w:val="20"/>
                <w:szCs w:val="20"/>
              </w:rPr>
            </w:pPr>
            <w:r>
              <w:rPr>
                <w:noProof/>
                <w:sz w:val="20"/>
              </w:rPr>
              <w:t>Geschwindigkeitsmesseinrichtung einschließlich ihres Einbaus</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Gesetzlich vorgeschriebenes Fabrikschild und Fahrzeug-Identifizierungsnummer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Sicherheitsgurtverankerungen, ISOFIX-Verankerungssysteme und Verankerungen für den oberen ISOFIX-Haltegurt</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Anbau der Beleuchtungs- und Lichtsignaleinrichtungen an Kraftfahrzeugen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Retroreflektierende Einrichtungen für Kraftfahrzeuge und ihre Anhänger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Begrenzungsleuchten, Schlussleuchten, Bremsleuchten und Umrissleuchten für Kraftfahrzeuge und ihre Anhänger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Tagfahrlicht für Kraftfahrzeuge</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Seitenmarkierungsleuchten für Kraftfahrzeuge und ihre Anhänger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Fahrtrichtungsanzeiger für Kraftfahrzeuge und ihre Anhänger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701" w:type="pct"/>
            <w:hideMark/>
          </w:tcPr>
          <w:p>
            <w:pPr>
              <w:spacing w:before="60" w:after="60"/>
              <w:ind w:left="83"/>
              <w:jc w:val="left"/>
              <w:rPr>
                <w:rFonts w:eastAsia="Times New Roman"/>
                <w:noProof/>
                <w:sz w:val="20"/>
                <w:szCs w:val="20"/>
              </w:rPr>
            </w:pPr>
            <w:r>
              <w:rPr>
                <w:noProof/>
                <w:sz w:val="20"/>
              </w:rPr>
              <w:t>Beleuchtungseinrichtungen für das hintere Kennzeichenschild von Kraftfahrzeugen und ihren Anhängern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Sealed-Beam-Halogenscheinwerfer (HSB) für Kraftfahrzeuge für asymmetrisches Abblendlicht und/oder Fernlicht</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Glühlampen zur Verwendung in genehmigten Scheinwerfern und Leuchten von Kraftfahrzeugen und ihren Anhängern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Kfz-Scheinwerfer mit Gasentladungslichtquellen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Gasentladungslichtquellen für genehmigte Gasentladungsleuchteinheiten in Kraftfahrzeugen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Kraftfahrzeugscheinwerfer für asymmetrisches Abblendlicht und/oder Fernlicht, die mit Glühlampen und/oder LED-Modulen ausgerüstet sind</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Adaptive Frontbeleuchtungssysteme (AFS) für Kraftfahrzeuge</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Nebelscheinwerfer für Kraftfahrzeuge</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Abschleppeinrichtung</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28A</w:t>
            </w:r>
          </w:p>
        </w:tc>
        <w:tc>
          <w:tcPr>
            <w:tcW w:w="2701" w:type="pct"/>
            <w:hideMark/>
          </w:tcPr>
          <w:p>
            <w:pPr>
              <w:spacing w:before="60" w:after="60"/>
              <w:ind w:left="83"/>
              <w:jc w:val="left"/>
              <w:rPr>
                <w:rFonts w:eastAsia="Times New Roman"/>
                <w:noProof/>
                <w:sz w:val="20"/>
                <w:szCs w:val="20"/>
              </w:rPr>
            </w:pPr>
            <w:r>
              <w:rPr>
                <w:noProof/>
                <w:sz w:val="20"/>
              </w:rPr>
              <w:t>Nebelschlussleuchten für Kraftfahrzeuge und ihre Anhänger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Rückfahrscheinwerfer für Kraftfahrzeuge und ihre Anhänger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Parkleuchten für Kraftfahrzeuge</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Sicherheitsgurte, Rückhaltesysteme, Kinder-Rückhaltesysteme und ISOFIX- Kinder-Rückhaltesysteme</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Sichtfeld des Fahrzeugführers nach vorn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701" w:type="pct"/>
            <w:hideMark/>
          </w:tcPr>
          <w:p>
            <w:pPr>
              <w:spacing w:before="60" w:after="60"/>
              <w:ind w:left="83"/>
              <w:jc w:val="left"/>
              <w:rPr>
                <w:rFonts w:eastAsia="Times New Roman"/>
                <w:noProof/>
                <w:sz w:val="20"/>
                <w:szCs w:val="20"/>
              </w:rPr>
            </w:pPr>
            <w:r>
              <w:rPr>
                <w:noProof/>
                <w:sz w:val="20"/>
              </w:rPr>
              <w:t>Anordnung und Kennzeichnung der Handbetätigungseinrichtungen, Kontrollleuchten und Anzeiger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Entfrostungs- und Trocknungsanlagen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Windschutzscheiben-Wischanlagen und Windschutzscheiben-Waschanlagen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Heizanlagen von Fahrzeugen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Radabdeckungen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In Fahrzeugsitze einbezogene und nicht einbezogene Kopfstützen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Emissionen (Euro VI) schwerer Nutzfahrzeuge/Zugang zu Informationen</w:t>
            </w:r>
          </w:p>
        </w:tc>
        <w:tc>
          <w:tcPr>
            <w:tcW w:w="1597" w:type="pct"/>
            <w:hideMark/>
          </w:tcPr>
          <w:p>
            <w:pPr>
              <w:spacing w:before="60" w:after="60"/>
              <w:ind w:left="127"/>
              <w:jc w:val="left"/>
              <w:rPr>
                <w:rFonts w:eastAsia="Times New Roman"/>
                <w:noProof/>
                <w:sz w:val="20"/>
                <w:szCs w:val="20"/>
              </w:rPr>
            </w:pPr>
            <w:r>
              <w:rPr>
                <w:noProof/>
                <w:sz w:val="20"/>
              </w:rPr>
              <w:t>Verordnung (EG) Nr.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Massen und Abmessungen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Sicherheitsverglasungswerkstoffe und ihr Einbau in Fahrzeuge</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Reifen</w:t>
            </w:r>
          </w:p>
        </w:tc>
        <w:tc>
          <w:tcPr>
            <w:tcW w:w="1597" w:type="pct"/>
            <w:hideMark/>
          </w:tcPr>
          <w:p>
            <w:pPr>
              <w:spacing w:before="60" w:after="60"/>
              <w:ind w:left="127"/>
              <w:jc w:val="left"/>
              <w:rPr>
                <w:rFonts w:eastAsia="Times New Roman"/>
                <w:noProof/>
                <w:sz w:val="20"/>
                <w:szCs w:val="20"/>
              </w:rPr>
            </w:pPr>
            <w:r>
              <w:rPr>
                <w:noProof/>
                <w:sz w:val="20"/>
              </w:rPr>
              <w:t>Richtlinie 92/23/EWG</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Montage von Reifen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Luftreifen für Kraftfahrzeuge und ihre Anhänger (Klasse C1)</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Reifen: Rollgeräuschemissionen, Haftung auf nassen Oberflächen und Rollwiderstand (Klassen C1, C2 und C3)</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Komplettnotrad, Notlaufreifen/Notlaufsystem und Reifendrucküberwachungssystem</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701" w:type="pct"/>
            <w:hideMark/>
          </w:tcPr>
          <w:p>
            <w:pPr>
              <w:spacing w:before="60" w:after="60"/>
              <w:ind w:left="83"/>
              <w:jc w:val="left"/>
              <w:rPr>
                <w:rFonts w:eastAsia="Times New Roman"/>
                <w:noProof/>
                <w:sz w:val="20"/>
                <w:szCs w:val="20"/>
              </w:rPr>
            </w:pPr>
            <w:r>
              <w:rPr>
                <w:noProof/>
                <w:sz w:val="20"/>
              </w:rPr>
              <w:t>Mechanische Verbindungseinrichtungen für Fahrzeugkombinationen</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53A</w:t>
            </w:r>
          </w:p>
        </w:tc>
        <w:tc>
          <w:tcPr>
            <w:tcW w:w="2701" w:type="pct"/>
            <w:hideMark/>
          </w:tcPr>
          <w:p>
            <w:pPr>
              <w:spacing w:before="60" w:after="60"/>
              <w:ind w:left="83"/>
              <w:jc w:val="left"/>
              <w:rPr>
                <w:rFonts w:eastAsia="Times New Roman"/>
                <w:noProof/>
                <w:sz w:val="20"/>
                <w:szCs w:val="20"/>
              </w:rPr>
            </w:pPr>
            <w:r>
              <w:rPr>
                <w:noProof/>
                <w:sz w:val="20"/>
              </w:rPr>
              <w:t>Schutz der Insassen bei einem Frontalaufprall</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94</w:t>
            </w:r>
          </w:p>
        </w:tc>
        <w:tc>
          <w:tcPr>
            <w:tcW w:w="0" w:type="auto"/>
            <w:hideMark/>
          </w:tcPr>
          <w:p>
            <w:pPr>
              <w:spacing w:before="60" w:after="60"/>
              <w:jc w:val="center"/>
              <w:rPr>
                <w:rFonts w:eastAsia="Times New Roman"/>
                <w:noProof/>
                <w:sz w:val="20"/>
                <w:szCs w:val="20"/>
              </w:rPr>
            </w:pPr>
            <w:r>
              <w:rPr>
                <w:noProof/>
                <w:sz w:val="20"/>
              </w:rPr>
              <w:t>k. 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Schutz der Insassen bei einem Seitenaufprall</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95</w:t>
            </w:r>
          </w:p>
        </w:tc>
        <w:tc>
          <w:tcPr>
            <w:tcW w:w="0" w:type="auto"/>
            <w:hideMark/>
          </w:tcPr>
          <w:p>
            <w:pPr>
              <w:spacing w:before="60" w:after="60"/>
              <w:jc w:val="center"/>
              <w:rPr>
                <w:rFonts w:eastAsia="Times New Roman"/>
                <w:noProof/>
                <w:sz w:val="20"/>
                <w:szCs w:val="20"/>
              </w:rPr>
            </w:pPr>
            <w:r>
              <w:rPr>
                <w:noProof/>
                <w:sz w:val="20"/>
              </w:rPr>
              <w:t>k. 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Fußgängerschutz</w:t>
            </w:r>
          </w:p>
        </w:tc>
        <w:tc>
          <w:tcPr>
            <w:tcW w:w="1597" w:type="pct"/>
            <w:hideMark/>
          </w:tcPr>
          <w:p>
            <w:pPr>
              <w:spacing w:before="60" w:after="60"/>
              <w:ind w:left="127"/>
              <w:jc w:val="left"/>
              <w:rPr>
                <w:rFonts w:eastAsia="Times New Roman"/>
                <w:noProof/>
                <w:sz w:val="20"/>
                <w:szCs w:val="20"/>
              </w:rPr>
            </w:pPr>
            <w:r>
              <w:rPr>
                <w:noProof/>
                <w:sz w:val="20"/>
              </w:rPr>
              <w:t>Verordnung (EG) Nr.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Recyclingfähigkeit</w:t>
            </w:r>
          </w:p>
        </w:tc>
        <w:tc>
          <w:tcPr>
            <w:tcW w:w="1597" w:type="pct"/>
            <w:hideMark/>
          </w:tcPr>
          <w:p>
            <w:pPr>
              <w:spacing w:before="60" w:after="60"/>
              <w:ind w:left="127"/>
              <w:jc w:val="left"/>
              <w:rPr>
                <w:rFonts w:eastAsia="Times New Roman"/>
                <w:noProof/>
                <w:sz w:val="20"/>
                <w:szCs w:val="20"/>
              </w:rPr>
            </w:pPr>
            <w:r>
              <w:rPr>
                <w:noProof/>
                <w:sz w:val="20"/>
              </w:rPr>
              <w:t>Richtlinie 2005/64/EG</w:t>
            </w:r>
          </w:p>
        </w:tc>
        <w:tc>
          <w:tcPr>
            <w:tcW w:w="0" w:type="auto"/>
            <w:hideMark/>
          </w:tcPr>
          <w:p>
            <w:pPr>
              <w:spacing w:before="60" w:after="60"/>
              <w:jc w:val="center"/>
              <w:rPr>
                <w:rFonts w:eastAsia="Times New Roman"/>
                <w:noProof/>
                <w:sz w:val="20"/>
                <w:szCs w:val="20"/>
              </w:rPr>
            </w:pPr>
            <w:r>
              <w:rPr>
                <w:noProof/>
                <w:sz w:val="20"/>
              </w:rPr>
              <w:t>k. 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Klimaanlagen</w:t>
            </w:r>
          </w:p>
        </w:tc>
        <w:tc>
          <w:tcPr>
            <w:tcW w:w="1597" w:type="pct"/>
            <w:hideMark/>
          </w:tcPr>
          <w:p>
            <w:pPr>
              <w:spacing w:before="60" w:after="60"/>
              <w:ind w:left="127"/>
              <w:jc w:val="left"/>
              <w:rPr>
                <w:rFonts w:eastAsia="Times New Roman"/>
                <w:noProof/>
                <w:sz w:val="20"/>
                <w:szCs w:val="20"/>
              </w:rPr>
            </w:pPr>
            <w:r>
              <w:rPr>
                <w:noProof/>
                <w:sz w:val="20"/>
              </w:rPr>
              <w:t>Richtlinie 2006/40/EG</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Wasserstoffsystem</w:t>
            </w:r>
          </w:p>
        </w:tc>
        <w:tc>
          <w:tcPr>
            <w:tcW w:w="1597" w:type="pct"/>
            <w:hideMark/>
          </w:tcPr>
          <w:p>
            <w:pPr>
              <w:spacing w:before="60" w:after="60"/>
              <w:ind w:left="127"/>
              <w:jc w:val="left"/>
              <w:rPr>
                <w:rFonts w:eastAsia="Times New Roman"/>
                <w:noProof/>
                <w:sz w:val="20"/>
                <w:szCs w:val="20"/>
              </w:rPr>
            </w:pPr>
            <w:r>
              <w:rPr>
                <w:noProof/>
                <w:sz w:val="20"/>
              </w:rPr>
              <w:t>Verordnung (EG)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Allgemeine Sicherheit</w:t>
            </w:r>
          </w:p>
        </w:tc>
        <w:tc>
          <w:tcPr>
            <w:tcW w:w="1597" w:type="pct"/>
            <w:hideMark/>
          </w:tcPr>
          <w:p>
            <w:pPr>
              <w:spacing w:before="60" w:after="60"/>
              <w:ind w:left="127"/>
              <w:jc w:val="left"/>
              <w:rPr>
                <w:rFonts w:eastAsia="Times New Roman"/>
                <w:noProof/>
                <w:sz w:val="20"/>
                <w:szCs w:val="20"/>
              </w:rPr>
            </w:pPr>
            <w:r>
              <w:rPr>
                <w:noProof/>
                <w:sz w:val="20"/>
              </w:rPr>
              <w:t>Verordnung (EG)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Gangwechselanzeiger</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Spezielle Ausrüstung für Kraftfahrzeuge, in deren Antriebssystem verflüssigte Gase verwendet werden, und deren Einbau</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Fahrzeug-Alarmsysteme (FAS)</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Elektrische Sicherheit</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Spezielle Bauteile von Kraftfahrzeugen, in deren Antriebssystem komprimiertes Erdgas (CNG) verwendet wird, und deren Einbau</w:t>
            </w:r>
          </w:p>
        </w:tc>
        <w:tc>
          <w:tcPr>
            <w:tcW w:w="1597"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Zusätzliche Anforderungen für die Prüfung des Rollstuhl- und Insassen-Rückhaltesystems </w:t>
      </w:r>
    </w:p>
    <w:tbl>
      <w:tblPr>
        <w:tblW w:w="5000" w:type="pct"/>
        <w:tblCellSpacing w:w="0" w:type="dxa"/>
        <w:tblCellMar>
          <w:left w:w="0" w:type="dxa"/>
          <w:right w:w="0" w:type="dxa"/>
        </w:tblCellMar>
        <w:tblLook w:val="04A0" w:firstRow="1" w:lastRow="0" w:firstColumn="1" w:lastColumn="0" w:noHBand="0" w:noVBand="1"/>
      </w:tblPr>
      <w:tblGrid>
        <w:gridCol w:w="9"/>
        <w:gridCol w:w="9062"/>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Es gelten die folgenden Abschnitte 1 und entweder 2 oder 3. </w:t>
            </w:r>
          </w:p>
        </w:tc>
      </w:tr>
    </w:tbl>
    <w:p>
      <w:pPr>
        <w:spacing w:after="0"/>
        <w:rPr>
          <w:rFonts w:eastAsia="Times New Roman"/>
          <w:b/>
          <w:bCs/>
          <w:noProof/>
          <w:szCs w:val="24"/>
        </w:rPr>
      </w:pPr>
      <w:r>
        <w:rPr>
          <w:b/>
          <w:noProof/>
        </w:rPr>
        <w:t>1. Begriffsbestimmungen</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„Ersatzrollstuhl“: ein starrer, wiederverwendbarer Prüf-Rollstuhl gemäß der Definition in Abschnitt 3 der ISO-Norm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„Punkt P“: eine Darstellung der Lage der Hüfte des im Ersatzrollstuhl sitzenden Rollstuhlinsassen gemäß der Definition in Abschnitt 3 der ISO-Norm 10542-1:2012.</w:t>
            </w:r>
          </w:p>
        </w:tc>
      </w:tr>
    </w:tbl>
    <w:p>
      <w:pPr>
        <w:spacing w:after="0"/>
        <w:rPr>
          <w:rFonts w:eastAsia="Times New Roman"/>
          <w:b/>
          <w:bCs/>
          <w:noProof/>
          <w:szCs w:val="24"/>
        </w:rPr>
      </w:pPr>
      <w:r>
        <w:rPr>
          <w:b/>
          <w:noProof/>
        </w:rPr>
        <w:t>2. Allgemeine Anforderungen</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Jeder Rollstuhlplatz muss über Verankerungen verfügen, an denen ein Rollstuhl- und Insassenrückhaltesystem befestigt wird.</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Die unteren Gurtverankerungen des Rollstuhlinsassen müssen gemäß UNECE-Regelung Nr. 14-07 Absatz 5.4.2.2 im Verhältnis zu Punkt P des Ersatzrollstuhls in der vom Hersteller angegeben Fahrtstellung angebracht sein. Die oberen tatsächlichen Gurtverankerungen müssen sich mindestens 1100 mm über der horizontalen Ebene befinden, die durch die Kontaktpunkte zwischen den Hinterrädern des Ersatzrollstuhls und dem Fahrzeugboden verläuft. Diese Bedingung muss nach Durchführung der Prüfung gemäß Nummer 3 dieser Anlage noch immer erfüllt sein.</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 xml:space="preserve">Der Insassengurt des Rollstuhl- und Insassenrückhaltesystems wird evaluiert, um sicherzustellen, dass die Bestimmungen der UNECE-Regelung Nr. 16-06 Absätze 8.2.2 </w:t>
            </w:r>
            <w:r>
              <w:rPr>
                <w:noProof/>
              </w:rPr>
              <w:lastRenderedPageBreak/>
              <w:t>bis 8.2.2.4 und 8.3.1 bis 8.3.4 eingehalten werden.</w:t>
            </w:r>
          </w:p>
        </w:tc>
      </w:tr>
      <w:tr>
        <w:trPr>
          <w:tblCellSpacing w:w="0" w:type="dxa"/>
        </w:trPr>
        <w:tc>
          <w:tcPr>
            <w:tcW w:w="0" w:type="auto"/>
            <w:hideMark/>
          </w:tcPr>
          <w:p>
            <w:pPr>
              <w:spacing w:after="0"/>
              <w:rPr>
                <w:rFonts w:eastAsia="Times New Roman"/>
                <w:noProof/>
                <w:szCs w:val="24"/>
              </w:rPr>
            </w:pPr>
            <w:r>
              <w:rPr>
                <w:noProof/>
              </w:rPr>
              <w:lastRenderedPageBreak/>
              <w:t>2.4.</w:t>
            </w:r>
          </w:p>
        </w:tc>
        <w:tc>
          <w:tcPr>
            <w:tcW w:w="0" w:type="auto"/>
            <w:hideMark/>
          </w:tcPr>
          <w:p>
            <w:pPr>
              <w:spacing w:before="60" w:after="0"/>
              <w:rPr>
                <w:rFonts w:eastAsia="Times New Roman"/>
                <w:noProof/>
                <w:szCs w:val="24"/>
              </w:rPr>
            </w:pPr>
            <w:r>
              <w:rPr>
                <w:noProof/>
              </w:rPr>
              <w:t>Die Mindestzahl von ISOFIX-Gurtverankerungen für Kindersitze muss nicht bereitgestellt werden. Im Falle eines Mehrstufen-Typgenehmigungsverfahrens, bei dem ein ISOFIX-Verankerungssystem vom Umbau betroffen ist, müssen entweder das System erneut geprüft oder die Verankerungen unbrauchbar gemacht werden. Im letzten Fall werden die ISOFIX-Aufkleber entfernt und der Fahrzeugkäufer entsprechend informiert.</w:t>
            </w:r>
          </w:p>
        </w:tc>
      </w:tr>
    </w:tbl>
    <w:p>
      <w:pPr>
        <w:spacing w:before="240"/>
        <w:rPr>
          <w:rFonts w:eastAsia="Times New Roman"/>
          <w:b/>
          <w:bCs/>
          <w:noProof/>
          <w:szCs w:val="24"/>
        </w:rPr>
      </w:pPr>
      <w:r>
        <w:rPr>
          <w:b/>
          <w:noProof/>
        </w:rPr>
        <w:t>3. Statische Prüfung im Fahrzeug</w:t>
      </w:r>
    </w:p>
    <w:p>
      <w:pPr>
        <w:spacing w:after="0"/>
        <w:rPr>
          <w:rFonts w:eastAsia="Times New Roman"/>
          <w:b/>
          <w:bCs/>
          <w:noProof/>
          <w:szCs w:val="24"/>
        </w:rPr>
      </w:pPr>
      <w:r>
        <w:rPr>
          <w:b/>
          <w:noProof/>
        </w:rPr>
        <w:t>3.1. Rollstuhlinsassen-Rückhalteverankerungen</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Die Rückhalteverankerungen für den Rollstuhlinsassen müssen den statischen Kräften standhalten, die für Verankerungen von Insassenrückhaltesystemen in der UNECE-Regelung Nr. 14-07 vorgeschrieben sind, gleichzeitig mit den statistischen Kräften, die auf die Rollstuhlverankerungen gemäß Nummer 3.2 dieser Anlage aufgebracht werden.</w:t>
            </w:r>
          </w:p>
        </w:tc>
      </w:tr>
    </w:tbl>
    <w:p>
      <w:pPr>
        <w:spacing w:after="0"/>
        <w:rPr>
          <w:rFonts w:eastAsia="Times New Roman"/>
          <w:b/>
          <w:bCs/>
          <w:noProof/>
          <w:szCs w:val="24"/>
        </w:rPr>
      </w:pPr>
      <w:r>
        <w:rPr>
          <w:b/>
          <w:noProof/>
        </w:rPr>
        <w:t>3.2. Rollstuhlverankerungen</w:t>
      </w:r>
    </w:p>
    <w:p>
      <w:pPr>
        <w:spacing w:after="0"/>
        <w:rPr>
          <w:rFonts w:eastAsia="Times New Roman"/>
          <w:noProof/>
          <w:szCs w:val="24"/>
        </w:rPr>
      </w:pPr>
      <w:r>
        <w:rPr>
          <w:noProof/>
        </w:rPr>
        <w:t>Die Rollstuhlverankerungen müssen folgenden Kräften mindestens 0,2 Sekunden standhalten, die über den Ersatzrollstuhl (oder einen geeigneten anderen Ersatzrollstuhl, der über Befestigungspunkte an den Rädern, auf Sitzhöhe und zum Festmachen am Fahrzeug verfügt, die den Anforderungen für den Ersatzrollstuhl entsprechen) auf einer Höhe von 300 +/– 100 mm gemessen von der Oberfläche, auf der der Ersatzrollstuhl steht, aufgebracht wird.</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Bei einem nach vorne gerichteten Rollstuhl wird eine simultane Kraft von 24,5 kN aufgebracht, die mit der Kraft zusammentrifft, die auf die Verankerungen des Insassenrückhaltesystems aufgebracht wird und</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eine zweite Prüfung, bei der eine statische Kraft von 8,2 kN in Richtung des Fahrzeughecks aufgebracht wird.</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Bei einem nach hinten gerichteten Rollstuhl wird eine simultane Kraft von 8,2 kN aufgebracht, die mit der Kraft zusammentrifft, die auf die Verankerungen des Insassenrückhaltesystems aufgebracht wird und</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eine zweite Prüfung, bei der eine statische Kraft von 24,5 kN in Richtung der Fahrzeugfront aufgebracht wird.</w:t>
            </w:r>
          </w:p>
        </w:tc>
      </w:tr>
    </w:tbl>
    <w:p>
      <w:pPr>
        <w:spacing w:after="0"/>
        <w:rPr>
          <w:rFonts w:eastAsia="Times New Roman"/>
          <w:b/>
          <w:bCs/>
          <w:noProof/>
          <w:szCs w:val="24"/>
        </w:rPr>
      </w:pPr>
      <w:r>
        <w:rPr>
          <w:b/>
          <w:noProof/>
        </w:rPr>
        <w:t>3.3. Bauteile des Systems</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Alle Bauteile des Rollstuhl- und Insassenrückhaltesystems müssen den einschlägigen Anforderungen der Norm ISO 10542-1:2012 entsprechen. Die in Anhang A sowie in den Abschnitten 5.2.2 und 5.2.3 der Norm ISO 10542-1:2012 angegebene dynamische Prüfung muss jedoch am kompletten Rollstuhl- und Insassenrückhaltesystem vorgenommen werden und dabei muss die Geometrie der Fahrzeugverankerung herangezogen werden anstelle der Prüfgeometrie gemäß Anhang A der Norm ISO 10542-1:2012. Dies kann innerhalb der Fahrzeugstruktur ausgeführt werden oder aber an einer Ersatzstruktur, die der Verankerungsgeometrie des Rollstuhl- und Insassenrückhaltesystems entspricht. Die Lage der einzelnen Verankerungen muss innerhalb der Toleranzen gemäß Absatz 7.7.1 der UNECE-Regelung Nr. 16-06 liegen.</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 xml:space="preserve">Wenn das Insassenrückhaltesystem des Rollstuhl- und Insassenrückhaltesystems gemäß der UNECE-Regelung Nr. 16-06 genehmigt wird, muss es der dynamischen Prüfung des kompletten Rollstuhl- und Insassenrückhaltesystems gemäß Absatz 3.3.1 dieser Anlage unterzogen werden, wobei die Anforderungen der Absätze 5.1, 5.3 und 5.4 der Norm </w:t>
            </w:r>
            <w:r>
              <w:rPr>
                <w:noProof/>
              </w:rPr>
              <w:lastRenderedPageBreak/>
              <w:t>ISO 10542-1:2012 jedoch als erfüllt gelten.</w:t>
            </w:r>
          </w:p>
        </w:tc>
      </w:tr>
    </w:tbl>
    <w:p>
      <w:pPr>
        <w:spacing w:after="0"/>
        <w:rPr>
          <w:rFonts w:eastAsia="Times New Roman"/>
          <w:b/>
          <w:bCs/>
          <w:noProof/>
          <w:szCs w:val="24"/>
        </w:rPr>
      </w:pPr>
      <w:r>
        <w:rPr>
          <w:b/>
          <w:noProof/>
        </w:rPr>
        <w:lastRenderedPageBreak/>
        <w:t>4. Dynamische Prüfung im Fahrzeug</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Das vollständige Rollstuhl- und Insassenrückhaltesystem muss einer dynamischen Prüfung im Fahrzeug gemäß den Absätzen 5.2.2 und 5.2.3 sowie Anhang A der Norm ISO 10542-1:2012 unterzogen werden; dabei müssen alle Bauteile/Verankerungen mithilfe einer Rohkarosserie oder einer repräsentativen Struktur gleichzeitig geprüft werden.</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Die Bauteile des Rollstuhl- und Insassenrückhaltesystems müssen den einschlägigen Anforderungen der Abschnitte 5.1, 5.3 und 5.4 der Norm ISO 10542-1:2012 entsprechen. Diese Anforderungen gelten als erfüllt in Bezug auf das Insassenrückhaltesystem, wenn es gemäß der UNECE-Regelung Nr. 16-06 genehmigt wurde.</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Anlage 4</w:t>
      </w:r>
    </w:p>
    <w:p>
      <w:pPr>
        <w:jc w:val="center"/>
        <w:rPr>
          <w:rFonts w:eastAsia="Arial Unicode MS"/>
          <w:b/>
          <w:bCs/>
          <w:noProof/>
          <w:szCs w:val="24"/>
        </w:rPr>
      </w:pPr>
      <w:r>
        <w:rPr>
          <w:b/>
          <w:noProof/>
        </w:rPr>
        <w:t>Sonstige Fahrzeuge mit besonderer Zweckbestimmung</w:t>
      </w:r>
      <w:r>
        <w:rPr>
          <w:rFonts w:eastAsia="Arial Unicode MS"/>
          <w:b/>
          <w:bCs/>
          <w:noProof/>
          <w:szCs w:val="24"/>
        </w:rPr>
        <w:br/>
      </w:r>
      <w:r>
        <w:rPr>
          <w:b/>
          <w:noProof/>
        </w:rPr>
        <w:t>(einschließlich besonderer Gruppen, Geräteträger und Wohnanhänger)</w:t>
      </w:r>
    </w:p>
    <w:p>
      <w:pPr>
        <w:rPr>
          <w:noProof/>
        </w:rPr>
      </w:pPr>
      <w:r>
        <w:rPr>
          <w:noProof/>
        </w:rPr>
        <w:t>Die Anwendung der Ausnahmeregelungen in dieser Anlage ist nur zulässig, wenn der Hersteller gegenüber der Genehmigungsbehörde hinreichend nachweist, dass das Fahrzeug wegen seiner besonderen Zweckbestimmung nicht alle Anforderungen von Teil I des Anhangs IV erfüllen kann.</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88"/>
        <w:gridCol w:w="3415"/>
        <w:gridCol w:w="1144"/>
        <w:gridCol w:w="459"/>
        <w:gridCol w:w="459"/>
        <w:gridCol w:w="476"/>
        <w:gridCol w:w="476"/>
        <w:gridCol w:w="476"/>
        <w:gridCol w:w="427"/>
        <w:gridCol w:w="427"/>
        <w:gridCol w:w="427"/>
        <w:gridCol w:w="42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Nr.</w:t>
            </w:r>
          </w:p>
        </w:tc>
        <w:tc>
          <w:tcPr>
            <w:tcW w:w="1378" w:type="pct"/>
            <w:hideMark/>
          </w:tcPr>
          <w:p>
            <w:pPr>
              <w:spacing w:before="60" w:after="60"/>
              <w:ind w:right="195"/>
              <w:jc w:val="center"/>
              <w:rPr>
                <w:rFonts w:eastAsia="Times New Roman"/>
                <w:b/>
                <w:bCs/>
                <w:noProof/>
                <w:sz w:val="20"/>
                <w:szCs w:val="20"/>
              </w:rPr>
            </w:pPr>
            <w:r>
              <w:rPr>
                <w:b/>
                <w:noProof/>
                <w:sz w:val="20"/>
              </w:rPr>
              <w:t>Genehmigungsgegenstand</w:t>
            </w:r>
          </w:p>
        </w:tc>
        <w:tc>
          <w:tcPr>
            <w:tcW w:w="879" w:type="pct"/>
            <w:hideMark/>
          </w:tcPr>
          <w:p>
            <w:pPr>
              <w:spacing w:before="60" w:after="60"/>
              <w:ind w:right="195"/>
              <w:jc w:val="center"/>
              <w:rPr>
                <w:rFonts w:eastAsia="Times New Roman"/>
                <w:b/>
                <w:bCs/>
                <w:noProof/>
                <w:sz w:val="20"/>
                <w:szCs w:val="20"/>
              </w:rPr>
            </w:pPr>
            <w:r>
              <w:rPr>
                <w:b/>
                <w:noProof/>
                <w:sz w:val="20"/>
              </w:rPr>
              <w:t>Rechtsakt</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Geräuschpegel</w:t>
            </w:r>
          </w:p>
        </w:tc>
        <w:tc>
          <w:tcPr>
            <w:tcW w:w="879" w:type="pct"/>
          </w:tcPr>
          <w:p>
            <w:pPr>
              <w:spacing w:before="60" w:after="60"/>
              <w:jc w:val="left"/>
              <w:rPr>
                <w:rFonts w:eastAsia="Times New Roman"/>
                <w:noProof/>
                <w:sz w:val="20"/>
                <w:szCs w:val="20"/>
              </w:rPr>
            </w:pPr>
            <w:r>
              <w:rPr>
                <w:noProof/>
                <w:sz w:val="20"/>
              </w:rPr>
              <w:t>Verordnung (EU) Nr.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Emissionen leichter Pkw und Nutzfahrzeuge (Euro 5 und 6)/Zugang zu Informationen</w:t>
            </w:r>
          </w:p>
        </w:tc>
        <w:tc>
          <w:tcPr>
            <w:tcW w:w="879" w:type="pct"/>
            <w:hideMark/>
          </w:tcPr>
          <w:p>
            <w:pPr>
              <w:spacing w:before="60" w:after="60"/>
              <w:jc w:val="left"/>
              <w:rPr>
                <w:rFonts w:eastAsia="Times New Roman"/>
                <w:noProof/>
                <w:sz w:val="20"/>
                <w:szCs w:val="20"/>
              </w:rPr>
            </w:pPr>
            <w:r>
              <w:rPr>
                <w:noProof/>
                <w:sz w:val="20"/>
              </w:rPr>
              <w:t>Verordnung (EG) Nr.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Verhütung von Brandgefahren (Behälter für flüssigen Kraftstoff)</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Einrichtungen für den hinteren Unterfahrschutz und ihr Anbau; hinterer Unterfahrschutz</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Anbringungsstelle und Anbringung hinteres Kennzeichen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Lenkanlagen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6A</w:t>
            </w:r>
          </w:p>
        </w:tc>
        <w:tc>
          <w:tcPr>
            <w:tcW w:w="1378" w:type="pct"/>
            <w:hideMark/>
          </w:tcPr>
          <w:p>
            <w:pPr>
              <w:spacing w:before="60" w:after="60"/>
              <w:jc w:val="left"/>
              <w:rPr>
                <w:rFonts w:eastAsia="Times New Roman"/>
                <w:noProof/>
                <w:sz w:val="20"/>
                <w:szCs w:val="20"/>
              </w:rPr>
            </w:pPr>
            <w:r>
              <w:rPr>
                <w:noProof/>
                <w:sz w:val="20"/>
              </w:rPr>
              <w:t>Einstieg ins Fahrzeug und Manövriereigenschaften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378" w:type="pct"/>
            <w:hideMark/>
          </w:tcPr>
          <w:p>
            <w:pPr>
              <w:spacing w:before="60" w:after="60"/>
              <w:jc w:val="left"/>
              <w:rPr>
                <w:rFonts w:eastAsia="Times New Roman"/>
                <w:noProof/>
                <w:sz w:val="20"/>
                <w:szCs w:val="20"/>
              </w:rPr>
            </w:pPr>
            <w:r>
              <w:rPr>
                <w:noProof/>
                <w:sz w:val="20"/>
              </w:rPr>
              <w:t>Türverschlüsse und Türaufhängungen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Akustische Warneinrichtungen/Schall-zeichen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Einrichtungen für indirekte Sicht und ihre Anbringung</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Bremsen von Fahrzeugen und Anhängern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Bremsen (PKW)</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13-H</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Elektromagnetische Verträglichkeit</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Schutz von Kraftfahrzeugen gegen unbefugte Benutzung</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13B</w:t>
            </w:r>
          </w:p>
        </w:tc>
        <w:tc>
          <w:tcPr>
            <w:tcW w:w="1378" w:type="pct"/>
            <w:hideMark/>
          </w:tcPr>
          <w:p>
            <w:pPr>
              <w:spacing w:before="60" w:after="60"/>
              <w:jc w:val="left"/>
              <w:rPr>
                <w:rFonts w:eastAsia="Times New Roman"/>
                <w:noProof/>
                <w:sz w:val="20"/>
                <w:szCs w:val="20"/>
              </w:rPr>
            </w:pPr>
            <w:r>
              <w:rPr>
                <w:noProof/>
                <w:sz w:val="20"/>
              </w:rPr>
              <w:t>Schutz von Kraftfahrzeugen gegen unbefugte Benutzung</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116</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Schutz des Fahrzeugführers vor der Lenkanlage bei Unfallstößen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378" w:type="pct"/>
            <w:hideMark/>
          </w:tcPr>
          <w:p>
            <w:pPr>
              <w:spacing w:before="60" w:after="60"/>
              <w:jc w:val="left"/>
              <w:rPr>
                <w:rFonts w:eastAsia="Times New Roman"/>
                <w:noProof/>
                <w:sz w:val="20"/>
                <w:szCs w:val="20"/>
              </w:rPr>
            </w:pPr>
            <w:r>
              <w:rPr>
                <w:noProof/>
                <w:sz w:val="20"/>
              </w:rPr>
              <w:t>Sitze, ihre Verankerungen und Kopfstützen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Sitze für Kraftomnibusse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Einstieg ins Fahrzeug und Manövriereigenschaften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Geschwindigkeitsmesseinrichtung einschließlich ihres Einbaus</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Gesetzlich vorgeschriebenes Fabrikschild und Fahrzeug-Identifizierungsnummer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Sicherheitsgurtverankerungen, ISOFIX-Verankerungssysteme und Verankerungen für den oberen ISOFIX-Haltegurt</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20A</w:t>
            </w:r>
          </w:p>
        </w:tc>
        <w:tc>
          <w:tcPr>
            <w:tcW w:w="1378" w:type="pct"/>
            <w:hideMark/>
          </w:tcPr>
          <w:p>
            <w:pPr>
              <w:spacing w:before="60" w:after="60"/>
              <w:jc w:val="left"/>
              <w:rPr>
                <w:rFonts w:eastAsia="Times New Roman"/>
                <w:noProof/>
                <w:sz w:val="20"/>
                <w:szCs w:val="20"/>
              </w:rPr>
            </w:pPr>
            <w:r>
              <w:rPr>
                <w:noProof/>
                <w:sz w:val="20"/>
              </w:rPr>
              <w:t>Anbau der Beleuchtungs- und Lichtsignaleinrichtungen an Kraftfahrzeugen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Retroreflektierende Einrichtungen für Kraftfahrzeuge und ihre Anhänger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378" w:type="pct"/>
            <w:hideMark/>
          </w:tcPr>
          <w:p>
            <w:pPr>
              <w:spacing w:before="60" w:after="60"/>
              <w:jc w:val="left"/>
              <w:rPr>
                <w:rFonts w:eastAsia="Times New Roman"/>
                <w:noProof/>
                <w:sz w:val="20"/>
                <w:szCs w:val="20"/>
              </w:rPr>
            </w:pPr>
            <w:r>
              <w:rPr>
                <w:noProof/>
                <w:sz w:val="20"/>
              </w:rPr>
              <w:t>Begrenzungsleuchten, Schlussleuchten, Bremsleuchten und Umrissleuchten für Kraftfahrzeuge und ihre Anhänger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Tagfahrlicht für Kraftfahrzeuge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Seitenmarkierungsleuchten für Kraftfahrzeuge und ihre Anhänger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Fahrtrichtungsanzeiger für Kraftfahrzeuge und ihre Anhänger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Beleuchtungseinrichtungen für das hintere Kennzeichenschild von Kraftfahrzeugen und ihren Anhängern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25A</w:t>
            </w:r>
          </w:p>
        </w:tc>
        <w:tc>
          <w:tcPr>
            <w:tcW w:w="1378" w:type="pct"/>
            <w:hideMark/>
          </w:tcPr>
          <w:p>
            <w:pPr>
              <w:spacing w:before="60" w:after="60"/>
              <w:jc w:val="left"/>
              <w:rPr>
                <w:rFonts w:eastAsia="Times New Roman"/>
                <w:noProof/>
                <w:sz w:val="20"/>
                <w:szCs w:val="20"/>
              </w:rPr>
            </w:pPr>
            <w:r>
              <w:rPr>
                <w:noProof/>
                <w:sz w:val="20"/>
              </w:rPr>
              <w:t>Sealed-Beam-Halogenscheinwerfer (HSB) für Kraftfahrzeuge für asymmetrisches Abblendlicht und/oder Fernlicht</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378" w:type="pct"/>
            <w:hideMark/>
          </w:tcPr>
          <w:p>
            <w:pPr>
              <w:spacing w:before="60" w:after="60"/>
              <w:jc w:val="left"/>
              <w:rPr>
                <w:rFonts w:eastAsia="Times New Roman"/>
                <w:noProof/>
                <w:sz w:val="20"/>
                <w:szCs w:val="20"/>
              </w:rPr>
            </w:pPr>
            <w:r>
              <w:rPr>
                <w:noProof/>
                <w:sz w:val="20"/>
              </w:rPr>
              <w:t>Glühlampen zur Verwendung in genehmigten Scheinwerfern und Leuchten von Kraftfahrzeugen und ihren Anhängern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Kfz-Scheinwerfer mit Gasentladungslichtquellen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Gasentladungslichtquellen für genehmigte Gasentladungsleuchteinheiten in Kraftfahrzeugen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Kraftfahrzeugscheinwerfer für asymmetrisches Abblendlicht und/oder Fernlicht, die mit Glühlampen und/oder LED-Modulen ausgerüstet sind</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378" w:type="pct"/>
            <w:hideMark/>
          </w:tcPr>
          <w:p>
            <w:pPr>
              <w:spacing w:before="60" w:after="60"/>
              <w:jc w:val="left"/>
              <w:rPr>
                <w:rFonts w:eastAsia="Times New Roman"/>
                <w:noProof/>
                <w:sz w:val="20"/>
                <w:szCs w:val="20"/>
              </w:rPr>
            </w:pPr>
            <w:r>
              <w:rPr>
                <w:noProof/>
                <w:sz w:val="20"/>
              </w:rPr>
              <w:t>Adaptive Frontbeleuchtungssysteme (AFS) für Kraftfahrzeuge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Nebelscheinwerfer für Kraftfahrzeuge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Abschleppeinrichtung</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Nebelschlussleuchten für Kraftfahrzeuge und ihre Anhänger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29A</w:t>
            </w:r>
          </w:p>
        </w:tc>
        <w:tc>
          <w:tcPr>
            <w:tcW w:w="1378" w:type="pct"/>
            <w:hideMark/>
          </w:tcPr>
          <w:p>
            <w:pPr>
              <w:spacing w:before="60" w:after="60"/>
              <w:jc w:val="left"/>
              <w:rPr>
                <w:rFonts w:eastAsia="Times New Roman"/>
                <w:noProof/>
                <w:sz w:val="20"/>
                <w:szCs w:val="20"/>
              </w:rPr>
            </w:pPr>
            <w:r>
              <w:rPr>
                <w:noProof/>
                <w:sz w:val="20"/>
              </w:rPr>
              <w:t>Rückfahrscheinwerfer für Kraftfahrzeuge und ihre Anhänger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Parkleuchten für Kraftfahrzeuge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Sicherheitsgurte, Rückhaltesysteme, Kinderrückhaltesysteme und ISOFIX- Kinderrückhaltesysteme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378" w:type="pct"/>
            <w:hideMark/>
          </w:tcPr>
          <w:p>
            <w:pPr>
              <w:spacing w:before="60" w:after="60"/>
              <w:jc w:val="left"/>
              <w:rPr>
                <w:rFonts w:eastAsia="Times New Roman"/>
                <w:noProof/>
                <w:sz w:val="20"/>
                <w:szCs w:val="20"/>
              </w:rPr>
            </w:pPr>
            <w:r>
              <w:rPr>
                <w:noProof/>
                <w:sz w:val="20"/>
              </w:rPr>
              <w:t>Anordnung und Kennzeichnung der Handbetätigungseinrichtungen, Kontrollleuchten und Anzeiger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378" w:type="pct"/>
            <w:hideMark/>
          </w:tcPr>
          <w:p>
            <w:pPr>
              <w:spacing w:before="60" w:after="60"/>
              <w:jc w:val="left"/>
              <w:rPr>
                <w:rFonts w:eastAsia="Times New Roman"/>
                <w:noProof/>
                <w:sz w:val="20"/>
                <w:szCs w:val="20"/>
              </w:rPr>
            </w:pPr>
            <w:r>
              <w:rPr>
                <w:noProof/>
                <w:sz w:val="20"/>
              </w:rPr>
              <w:t>Entfrostungs- und Trocknungsanlagen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Windschutzscheiben-Wischanlagen und Windschutzscheiben-Waschanlagen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Heizanlagen von Fahrzeugen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In Fahrzeugsitze einbezogene und nicht einbezogene Kopfstützen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378" w:type="pct"/>
            <w:hideMark/>
          </w:tcPr>
          <w:p>
            <w:pPr>
              <w:spacing w:before="60" w:after="60"/>
              <w:jc w:val="left"/>
              <w:rPr>
                <w:rFonts w:eastAsia="Times New Roman"/>
                <w:noProof/>
                <w:sz w:val="20"/>
                <w:szCs w:val="20"/>
              </w:rPr>
            </w:pPr>
            <w:r>
              <w:rPr>
                <w:noProof/>
                <w:sz w:val="20"/>
              </w:rPr>
              <w:t>Emissionen (Euro VI) schwerer Nutzfahrzeuge/Zugang zu Informationen</w:t>
            </w:r>
          </w:p>
        </w:tc>
        <w:tc>
          <w:tcPr>
            <w:tcW w:w="879" w:type="pct"/>
            <w:hideMark/>
          </w:tcPr>
          <w:p>
            <w:pPr>
              <w:spacing w:before="60" w:after="60"/>
              <w:jc w:val="left"/>
              <w:rPr>
                <w:rFonts w:eastAsia="Times New Roman"/>
                <w:noProof/>
                <w:sz w:val="20"/>
                <w:szCs w:val="20"/>
              </w:rPr>
            </w:pPr>
            <w:r>
              <w:rPr>
                <w:noProof/>
                <w:sz w:val="20"/>
              </w:rPr>
              <w:t>Verordnung (EG) Nr.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378" w:type="pct"/>
            <w:hideMark/>
          </w:tcPr>
          <w:p>
            <w:pPr>
              <w:spacing w:before="60" w:after="60"/>
              <w:jc w:val="left"/>
              <w:rPr>
                <w:rFonts w:eastAsia="Times New Roman"/>
                <w:noProof/>
                <w:sz w:val="20"/>
                <w:szCs w:val="20"/>
              </w:rPr>
            </w:pPr>
            <w:r>
              <w:rPr>
                <w:noProof/>
                <w:sz w:val="20"/>
              </w:rPr>
              <w:t>Seitenschutz von Lastkraftwagen, Anhängern und Sattelanhängern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73</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Spritzschutzsysteme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109/2011</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378" w:type="pct"/>
            <w:hideMark/>
          </w:tcPr>
          <w:p>
            <w:pPr>
              <w:spacing w:before="60" w:after="60"/>
              <w:jc w:val="left"/>
              <w:rPr>
                <w:rFonts w:eastAsia="Times New Roman"/>
                <w:noProof/>
                <w:sz w:val="20"/>
                <w:szCs w:val="20"/>
              </w:rPr>
            </w:pPr>
            <w:r>
              <w:rPr>
                <w:noProof/>
                <w:sz w:val="20"/>
              </w:rPr>
              <w:t>Sicherheitsverglasungswerkstoffe und ihr Einbau in Fahrzeuge</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Reifen</w:t>
            </w:r>
          </w:p>
        </w:tc>
        <w:tc>
          <w:tcPr>
            <w:tcW w:w="879" w:type="pct"/>
            <w:hideMark/>
          </w:tcPr>
          <w:p>
            <w:pPr>
              <w:spacing w:before="60" w:after="60"/>
              <w:jc w:val="left"/>
              <w:rPr>
                <w:rFonts w:eastAsia="Times New Roman"/>
                <w:noProof/>
                <w:sz w:val="20"/>
                <w:szCs w:val="20"/>
              </w:rPr>
            </w:pPr>
            <w:r>
              <w:rPr>
                <w:noProof/>
                <w:sz w:val="20"/>
              </w:rPr>
              <w:t>Richtlinie 92/23/EWG</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Montage von Reifen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Luftreifen für Kraftfahrzeuge und ihre Anhänger (Klasse C1)</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30</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Luftreifen für Nutzfahrzeuge und ihre Anhänger (Klassen C2 und C3)</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Reifen: Rollgeräuschemissionen, Haftung auf nassen Oberflächen und Rollwiderstand (Klassen C1, C2 und C3)</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378" w:type="pct"/>
            <w:hideMark/>
          </w:tcPr>
          <w:p>
            <w:pPr>
              <w:spacing w:before="60" w:after="60"/>
              <w:jc w:val="left"/>
              <w:rPr>
                <w:rFonts w:eastAsia="Times New Roman"/>
                <w:noProof/>
                <w:sz w:val="20"/>
                <w:szCs w:val="20"/>
              </w:rPr>
            </w:pPr>
            <w:r>
              <w:rPr>
                <w:noProof/>
                <w:sz w:val="20"/>
              </w:rPr>
              <w:t>Komplettnotrad, Notlaufreifen/Notlaufsystem und Reifendrucküberwachungssystem</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64</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378" w:type="pct"/>
            <w:hideMark/>
          </w:tcPr>
          <w:p>
            <w:pPr>
              <w:spacing w:before="60" w:after="60"/>
              <w:jc w:val="left"/>
              <w:rPr>
                <w:rFonts w:eastAsia="Times New Roman"/>
                <w:noProof/>
                <w:sz w:val="20"/>
                <w:szCs w:val="20"/>
              </w:rPr>
            </w:pPr>
            <w:r>
              <w:rPr>
                <w:noProof/>
                <w:sz w:val="20"/>
              </w:rPr>
              <w:t>Geschwindigkeitsbegrenzungseinrichtungen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378" w:type="pct"/>
            <w:hideMark/>
          </w:tcPr>
          <w:p>
            <w:pPr>
              <w:spacing w:before="60" w:after="60"/>
              <w:jc w:val="left"/>
              <w:rPr>
                <w:rFonts w:eastAsia="Times New Roman"/>
                <w:noProof/>
                <w:sz w:val="20"/>
                <w:szCs w:val="20"/>
              </w:rPr>
            </w:pPr>
            <w:r>
              <w:rPr>
                <w:noProof/>
                <w:sz w:val="20"/>
              </w:rPr>
              <w:t>Massen und Abmessungen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Außen vorstehende Teile vor der Führerhausrückwand von Nutzfahrzeugen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61</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Mechanische Verbindungseinrichtungen für Fahrzeugkombinationen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Kurzkupplungseinrichtung; Anbau eines genehmigten Typs einer Kurzkupplungseinrichtung</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102</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Brennverhalten von Werkstoffen der Innenausstattung bestimmter Kraftfahrzeugklassen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118</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52A</w:t>
            </w:r>
          </w:p>
        </w:tc>
        <w:tc>
          <w:tcPr>
            <w:tcW w:w="1378" w:type="pct"/>
            <w:hideMark/>
          </w:tcPr>
          <w:p>
            <w:pPr>
              <w:spacing w:before="60" w:after="60"/>
              <w:jc w:val="left"/>
              <w:rPr>
                <w:rFonts w:eastAsia="Times New Roman"/>
                <w:noProof/>
                <w:sz w:val="20"/>
                <w:szCs w:val="20"/>
              </w:rPr>
            </w:pPr>
            <w:r>
              <w:rPr>
                <w:noProof/>
                <w:sz w:val="20"/>
              </w:rPr>
              <w:t>Fahrzeuge der Klassen M</w:t>
            </w:r>
            <w:r>
              <w:rPr>
                <w:noProof/>
                <w:sz w:val="20"/>
                <w:vertAlign w:val="subscript"/>
              </w:rPr>
              <w:t>2</w:t>
            </w:r>
            <w:r>
              <w:rPr>
                <w:noProof/>
                <w:sz w:val="20"/>
              </w:rPr>
              <w:t xml:space="preserve"> und M</w:t>
            </w:r>
            <w:r>
              <w:rPr>
                <w:noProof/>
                <w:sz w:val="20"/>
                <w:vertAlign w:val="subscript"/>
              </w:rPr>
              <w:t>3</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378" w:type="pct"/>
            <w:hideMark/>
          </w:tcPr>
          <w:p>
            <w:pPr>
              <w:spacing w:before="60" w:after="60"/>
              <w:jc w:val="left"/>
              <w:rPr>
                <w:rFonts w:eastAsia="Times New Roman"/>
                <w:noProof/>
                <w:sz w:val="20"/>
                <w:szCs w:val="20"/>
              </w:rPr>
            </w:pPr>
            <w:r>
              <w:rPr>
                <w:noProof/>
                <w:sz w:val="20"/>
              </w:rPr>
              <w:t>Festigkeit des Aufbaus von Kraftomnibussen</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378" w:type="pct"/>
            <w:hideMark/>
          </w:tcPr>
          <w:p>
            <w:pPr>
              <w:spacing w:before="60" w:after="60"/>
              <w:jc w:val="left"/>
              <w:rPr>
                <w:rFonts w:eastAsia="Times New Roman"/>
                <w:noProof/>
                <w:sz w:val="20"/>
                <w:szCs w:val="20"/>
              </w:rPr>
            </w:pPr>
            <w:r>
              <w:rPr>
                <w:noProof/>
                <w:sz w:val="20"/>
              </w:rPr>
              <w:t>Schutz der Insassen bei einem Seitenaufprall</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95</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Fahrzeuge für den Transport gefährlicher Güter</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105</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Einrichtungen für den vorderen Unterfahrschutz und ihr Anbau; vorderer Unterfahrschutz</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93</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58</w:t>
            </w:r>
          </w:p>
        </w:tc>
        <w:tc>
          <w:tcPr>
            <w:tcW w:w="1378" w:type="pct"/>
            <w:hideMark/>
          </w:tcPr>
          <w:p>
            <w:pPr>
              <w:spacing w:before="60" w:after="60"/>
              <w:jc w:val="left"/>
              <w:rPr>
                <w:rFonts w:eastAsia="Times New Roman"/>
                <w:noProof/>
                <w:sz w:val="20"/>
                <w:szCs w:val="20"/>
              </w:rPr>
            </w:pPr>
            <w:r>
              <w:rPr>
                <w:noProof/>
                <w:sz w:val="20"/>
              </w:rPr>
              <w:t>Fußgängerschutz</w:t>
            </w:r>
          </w:p>
        </w:tc>
        <w:tc>
          <w:tcPr>
            <w:tcW w:w="879" w:type="pct"/>
            <w:hideMark/>
          </w:tcPr>
          <w:p>
            <w:pPr>
              <w:spacing w:before="60" w:after="60"/>
              <w:jc w:val="left"/>
              <w:rPr>
                <w:rFonts w:eastAsia="Times New Roman"/>
                <w:noProof/>
                <w:sz w:val="20"/>
                <w:szCs w:val="20"/>
              </w:rPr>
            </w:pPr>
            <w:r>
              <w:rPr>
                <w:noProof/>
                <w:sz w:val="20"/>
              </w:rPr>
              <w:t>Verordnung (EG) Nr.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rPr>
              <w:t>k. A.</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Recyclingfähigkeit</w:t>
            </w:r>
          </w:p>
        </w:tc>
        <w:tc>
          <w:tcPr>
            <w:tcW w:w="879" w:type="pct"/>
            <w:hideMark/>
          </w:tcPr>
          <w:p>
            <w:pPr>
              <w:spacing w:before="60" w:after="60"/>
              <w:jc w:val="left"/>
              <w:rPr>
                <w:rFonts w:eastAsia="Times New Roman"/>
                <w:noProof/>
                <w:sz w:val="20"/>
                <w:szCs w:val="20"/>
              </w:rPr>
            </w:pPr>
            <w:r>
              <w:rPr>
                <w:noProof/>
                <w:sz w:val="20"/>
              </w:rPr>
              <w:t>Richtlinie 2005/64/EG</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Klimaanlagen</w:t>
            </w:r>
          </w:p>
        </w:tc>
        <w:tc>
          <w:tcPr>
            <w:tcW w:w="879" w:type="pct"/>
            <w:hideMark/>
          </w:tcPr>
          <w:p>
            <w:pPr>
              <w:spacing w:before="60" w:after="60"/>
              <w:jc w:val="left"/>
              <w:rPr>
                <w:rFonts w:eastAsia="Times New Roman"/>
                <w:noProof/>
                <w:sz w:val="20"/>
                <w:szCs w:val="20"/>
              </w:rPr>
            </w:pPr>
            <w:r>
              <w:rPr>
                <w:noProof/>
                <w:sz w:val="20"/>
              </w:rPr>
              <w:t>Richtlinie 2006/40/EG</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Wasserstoffsystem</w:t>
            </w:r>
          </w:p>
        </w:tc>
        <w:tc>
          <w:tcPr>
            <w:tcW w:w="879" w:type="pct"/>
            <w:hideMark/>
          </w:tcPr>
          <w:p>
            <w:pPr>
              <w:spacing w:before="60" w:after="60"/>
              <w:jc w:val="left"/>
              <w:rPr>
                <w:rFonts w:eastAsia="Times New Roman"/>
                <w:noProof/>
                <w:sz w:val="20"/>
                <w:szCs w:val="20"/>
              </w:rPr>
            </w:pPr>
            <w:r>
              <w:rPr>
                <w:noProof/>
                <w:sz w:val="20"/>
              </w:rPr>
              <w:t>Verordnung (EG) Nr.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Allgemeine Sicherheit</w:t>
            </w:r>
          </w:p>
        </w:tc>
        <w:tc>
          <w:tcPr>
            <w:tcW w:w="879" w:type="pct"/>
            <w:hideMark/>
          </w:tcPr>
          <w:p>
            <w:pPr>
              <w:spacing w:before="60" w:after="60"/>
              <w:jc w:val="left"/>
              <w:rPr>
                <w:rFonts w:eastAsia="Times New Roman"/>
                <w:noProof/>
                <w:sz w:val="20"/>
                <w:szCs w:val="20"/>
              </w:rPr>
            </w:pPr>
            <w:r>
              <w:rPr>
                <w:noProof/>
                <w:sz w:val="20"/>
              </w:rPr>
              <w:t>Verordnung (EG) Nr.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Notbrems-Assistenzsystem</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347/2012</w:t>
            </w: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378" w:type="pct"/>
            <w:hideMark/>
          </w:tcPr>
          <w:p>
            <w:pPr>
              <w:spacing w:before="60" w:after="60"/>
              <w:jc w:val="left"/>
              <w:rPr>
                <w:rFonts w:eastAsia="Times New Roman"/>
                <w:noProof/>
                <w:sz w:val="20"/>
                <w:szCs w:val="20"/>
              </w:rPr>
            </w:pPr>
            <w:r>
              <w:rPr>
                <w:noProof/>
                <w:sz w:val="20"/>
              </w:rPr>
              <w:t>Spurhaltewarnsystem</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Verordnung (EU) Nr. 351/2012</w:t>
            </w: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60" w:after="60"/>
              <w:jc w:val="center"/>
              <w:rPr>
                <w:rFonts w:eastAsia="Times New Roman"/>
                <w:noProof/>
                <w:sz w:val="20"/>
                <w:szCs w:val="20"/>
              </w:rPr>
            </w:pPr>
            <w:r>
              <w:rPr>
                <w:noProof/>
                <w:sz w:val="20"/>
              </w:rPr>
              <w:t>k. 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Spezielle Ausrüstung für Kraftfahrzeuge, in deren Antriebssystem verflüssigte Gase verwendet werden, und deren Einbau</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Fahrzeug-Alarmsysteme (FAS)</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97</w:t>
            </w: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100" w:beforeAutospacing="1" w:after="100" w:afterAutospacing="1"/>
              <w:jc w:val="center"/>
              <w:rPr>
                <w:rFonts w:eastAsia="Times New Roman"/>
                <w:noProof/>
                <w:sz w:val="20"/>
                <w:szCs w:val="20"/>
                <w:lang w:val="nn-NO"/>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Elektrische Sicherheit</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Spezielle Bauteile von Kraftfahrzeugen, in deren Antriebssystem komprimiertes Erdgas (CNG) verwendet wird, und deren Einbau</w:t>
            </w:r>
          </w:p>
        </w:tc>
        <w:tc>
          <w:tcPr>
            <w:tcW w:w="879" w:type="pct"/>
            <w:hideMark/>
          </w:tcPr>
          <w:p>
            <w:pPr>
              <w:spacing w:before="60" w:after="60"/>
              <w:jc w:val="left"/>
              <w:rPr>
                <w:rFonts w:eastAsia="Times New Roman"/>
                <w:noProof/>
                <w:sz w:val="20"/>
                <w:szCs w:val="20"/>
                <w:lang w:val="nn-NO"/>
              </w:rPr>
            </w:pPr>
            <w:r>
              <w:rPr>
                <w:noProof/>
                <w:sz w:val="20"/>
                <w:lang w:val="nn-NO"/>
              </w:rPr>
              <w:t>Verordnung (EG) Nr. 661/2009</w:t>
            </w:r>
          </w:p>
          <w:p>
            <w:pPr>
              <w:spacing w:before="60" w:after="60"/>
              <w:jc w:val="left"/>
              <w:rPr>
                <w:rFonts w:eastAsia="Times New Roman"/>
                <w:noProof/>
                <w:sz w:val="20"/>
                <w:szCs w:val="20"/>
                <w:lang w:val="nn-NO"/>
              </w:rPr>
            </w:pPr>
            <w:r>
              <w:rPr>
                <w:noProof/>
                <w:sz w:val="20"/>
                <w:lang w:val="nn-NO"/>
              </w:rPr>
              <w:t>UNECE-Regelung Nr.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t>Anlage 5</w:t>
      </w:r>
    </w:p>
    <w:p>
      <w:pPr>
        <w:jc w:val="center"/>
        <w:rPr>
          <w:rFonts w:eastAsia="Arial Unicode MS"/>
          <w:b/>
          <w:bCs/>
          <w:noProof/>
          <w:szCs w:val="24"/>
        </w:rPr>
      </w:pPr>
      <w:r>
        <w:rPr>
          <w:b/>
          <w:noProof/>
        </w:rPr>
        <w:t>Mobilkräne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09"/>
        <w:gridCol w:w="4272"/>
        <w:gridCol w:w="2723"/>
        <w:gridCol w:w="159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Nr.</w:t>
            </w:r>
          </w:p>
        </w:tc>
        <w:tc>
          <w:tcPr>
            <w:tcW w:w="2468" w:type="pct"/>
            <w:hideMark/>
          </w:tcPr>
          <w:p>
            <w:pPr>
              <w:spacing w:before="60" w:after="60"/>
              <w:ind w:left="84" w:right="195"/>
              <w:jc w:val="center"/>
              <w:rPr>
                <w:rFonts w:eastAsia="Times New Roman"/>
                <w:b/>
                <w:bCs/>
                <w:noProof/>
                <w:sz w:val="20"/>
                <w:szCs w:val="20"/>
              </w:rPr>
            </w:pPr>
            <w:r>
              <w:rPr>
                <w:b/>
                <w:noProof/>
                <w:sz w:val="20"/>
              </w:rPr>
              <w:t>Genehmigungsgegenstand</w:t>
            </w:r>
          </w:p>
        </w:tc>
        <w:tc>
          <w:tcPr>
            <w:tcW w:w="1573" w:type="pct"/>
            <w:hideMark/>
          </w:tcPr>
          <w:p>
            <w:pPr>
              <w:spacing w:before="60" w:after="60"/>
              <w:ind w:left="127" w:right="195"/>
              <w:jc w:val="center"/>
              <w:rPr>
                <w:rFonts w:eastAsia="Times New Roman"/>
                <w:b/>
                <w:bCs/>
                <w:noProof/>
                <w:sz w:val="20"/>
                <w:szCs w:val="20"/>
              </w:rPr>
            </w:pPr>
            <w:r>
              <w:rPr>
                <w:b/>
                <w:noProof/>
                <w:sz w:val="20"/>
              </w:rPr>
              <w:t>Rechtsakt</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Geräuschpegel</w:t>
            </w:r>
          </w:p>
        </w:tc>
        <w:tc>
          <w:tcPr>
            <w:tcW w:w="1573" w:type="pct"/>
          </w:tcPr>
          <w:p>
            <w:pPr>
              <w:spacing w:before="60" w:after="60"/>
              <w:ind w:left="127"/>
              <w:jc w:val="left"/>
              <w:rPr>
                <w:rFonts w:eastAsia="Times New Roman"/>
                <w:noProof/>
                <w:sz w:val="20"/>
                <w:szCs w:val="20"/>
              </w:rPr>
            </w:pPr>
            <w:r>
              <w:rPr>
                <w:noProof/>
                <w:sz w:val="20"/>
              </w:rPr>
              <w:t>Verordnung (EU) Nr.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Verhütung von Brandgefahren (Behälter für flüssigen Kraftstoff)</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Einrichtungen für den hinteren Unterfahrschutz und ihr Anbau; hinterer Unterfahrschutz</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Anbringungsstelle und Anbringung hinteres Kennzeichen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Lenkanlagen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Hundeganglenkung zulässig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Einstieg ins Fahrzeug und Manövriereigenschaften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Akustische Warneinrichtungen/Schall-zeichen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Einrichtungen für indirekte Sicht und ihre Anbringung</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Bremsen von Fahrzeugen und Anhängern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Elektromagnetische Verträglichkeit</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468" w:type="pct"/>
            <w:hideMark/>
          </w:tcPr>
          <w:p>
            <w:pPr>
              <w:spacing w:before="60" w:after="60"/>
              <w:ind w:left="84"/>
              <w:jc w:val="left"/>
              <w:rPr>
                <w:rFonts w:eastAsia="Times New Roman"/>
                <w:noProof/>
                <w:sz w:val="20"/>
                <w:szCs w:val="20"/>
              </w:rPr>
            </w:pPr>
            <w:r>
              <w:rPr>
                <w:noProof/>
                <w:sz w:val="20"/>
              </w:rPr>
              <w:t>Schutz von Kraftfahrzeugen gegen unbefugte Benutzung</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18</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Sitze, ihre Verankerungen und Kopfstützen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468" w:type="pct"/>
            <w:hideMark/>
          </w:tcPr>
          <w:p>
            <w:pPr>
              <w:spacing w:before="60" w:after="60"/>
              <w:ind w:left="84"/>
              <w:jc w:val="left"/>
              <w:rPr>
                <w:rFonts w:eastAsia="Times New Roman"/>
                <w:noProof/>
                <w:sz w:val="20"/>
                <w:szCs w:val="20"/>
              </w:rPr>
            </w:pPr>
            <w:r>
              <w:rPr>
                <w:noProof/>
                <w:sz w:val="20"/>
              </w:rPr>
              <w:t>Einstieg ins Fahrzeug und Manövriereigenschaften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Geschwindigkeitsmesseinrichtung einschließlich ihres Einbaus</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Gesetzlich vorgeschriebenes Fabrikschild und Fahrzeug-Identifizierungsnummer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Sicherheitsgurtverankerungen, ISOFIX-Verankerungssysteme und Verankerungen für den oberen ISOFIX-Haltegurt</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Anbau der Beleuchtungs- und Lichtsignaleinrichtungen an Kraftfahrzeugen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468" w:type="pct"/>
            <w:hideMark/>
          </w:tcPr>
          <w:p>
            <w:pPr>
              <w:spacing w:before="60" w:after="60"/>
              <w:ind w:left="84"/>
              <w:jc w:val="left"/>
              <w:rPr>
                <w:rFonts w:eastAsia="Times New Roman"/>
                <w:noProof/>
                <w:sz w:val="20"/>
                <w:szCs w:val="20"/>
              </w:rPr>
            </w:pPr>
            <w:r>
              <w:rPr>
                <w:noProof/>
                <w:sz w:val="20"/>
              </w:rPr>
              <w:t>Retroreflektierende Einrichtungen für Kraftfahrzeuge und ihre Anhänger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Begrenzungsleuchten, Schlussleuchten, Bremsleuchten und Umrissleuchten für Kraftfahrzeuge und ihre Anhänger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Tagfahrlicht für Kraftfahrzeuge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Seitenmarkierungsleuchten für Kraftfahrzeuge und ihre Anhänger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Fahrtrichtungsanzeiger für Kraftfahrzeuge und ihre Anhänger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468" w:type="pct"/>
            <w:hideMark/>
          </w:tcPr>
          <w:p>
            <w:pPr>
              <w:spacing w:before="60" w:after="60"/>
              <w:ind w:left="84"/>
              <w:jc w:val="left"/>
              <w:rPr>
                <w:rFonts w:eastAsia="Times New Roman"/>
                <w:noProof/>
                <w:sz w:val="20"/>
                <w:szCs w:val="20"/>
              </w:rPr>
            </w:pPr>
            <w:r>
              <w:rPr>
                <w:noProof/>
                <w:sz w:val="20"/>
              </w:rPr>
              <w:t>Beleuchtungseinrichtungen für das hintere Kennzeichenschild von Kraftfahrzeugen und ihren Anhängern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Sealed-Beam-Halogenscheinwerfer (HSB) für Kraftfahrzeuge für asymmetrisches Abblendlicht und/oder Fernlicht</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Glühlampen zur Verwendung in genehmigten Scheinwerfern und Leuchten von Kraftfahrzeugen und ihren Anhängern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Kfz-Scheinwerfer mit Gasentladungslichtquellen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Gasentladungslichtquellen für genehmigte Gasentladungsleuchteinheiten in Kraftfahrzeugen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Kraftfahrzeugscheinwerfer für asymmetrisches Abblendlicht und/oder Fernlicht, die mit Glühlampen und/oder LED-Modulen ausgerüstet sind</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Adaptive Frontbeleuchtungssysteme (AFS) für Kraftfahrzeuge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Nebelscheinwerfer für Kraftfahrzeuge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Abschleppeinrichtung</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Nebelschlussleuchten für Kraftfahrzeuge und ihre Anhänger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Rückfahrscheinwerfer für Kraftfahrzeuge und ihre Anhänger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Parkleuchten für Kraftfahrzeuge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468" w:type="pct"/>
            <w:hideMark/>
          </w:tcPr>
          <w:p>
            <w:pPr>
              <w:spacing w:before="60" w:after="60"/>
              <w:ind w:left="84"/>
              <w:jc w:val="left"/>
              <w:rPr>
                <w:rFonts w:eastAsia="Times New Roman"/>
                <w:noProof/>
                <w:sz w:val="20"/>
                <w:szCs w:val="20"/>
              </w:rPr>
            </w:pPr>
            <w:r>
              <w:rPr>
                <w:noProof/>
                <w:sz w:val="20"/>
              </w:rPr>
              <w:t>Sicherheitsgurte, Rückhaltesysteme, Kinderrückhaltesysteme und ISOFIX- Kinderrückhaltesysteme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468" w:type="pct"/>
            <w:hideMark/>
          </w:tcPr>
          <w:p>
            <w:pPr>
              <w:spacing w:before="60" w:after="60"/>
              <w:ind w:left="84"/>
              <w:jc w:val="left"/>
              <w:rPr>
                <w:rFonts w:eastAsia="Times New Roman"/>
                <w:noProof/>
                <w:sz w:val="20"/>
                <w:szCs w:val="20"/>
              </w:rPr>
            </w:pPr>
            <w:r>
              <w:rPr>
                <w:noProof/>
                <w:sz w:val="20"/>
              </w:rPr>
              <w:t>Anordnung und Kennzeichnung der Handbetätigungseinrichtungen, Kontrollleuchten und Anzeiger</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Entfrostungs- und Trocknungsanlagen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Windschutzscheiben-Wischanlagen und Windschutzscheiben-Waschanlagen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Heizanlagen von Fahrzeugen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Emissionen (Euro VI) schwerer Nutzfahrzeuge/Zugang zu Informationen</w:t>
            </w:r>
          </w:p>
        </w:tc>
        <w:tc>
          <w:tcPr>
            <w:tcW w:w="1573" w:type="pct"/>
            <w:hideMark/>
          </w:tcPr>
          <w:p>
            <w:pPr>
              <w:spacing w:before="60" w:after="60"/>
              <w:ind w:left="127"/>
              <w:jc w:val="left"/>
              <w:rPr>
                <w:rFonts w:eastAsia="Times New Roman"/>
                <w:noProof/>
                <w:sz w:val="20"/>
                <w:szCs w:val="20"/>
              </w:rPr>
            </w:pPr>
            <w:r>
              <w:rPr>
                <w:noProof/>
                <w:sz w:val="20"/>
              </w:rPr>
              <w:t>Verordnung (EG) Nr.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468" w:type="pct"/>
            <w:hideMark/>
          </w:tcPr>
          <w:p>
            <w:pPr>
              <w:spacing w:before="60" w:after="60"/>
              <w:ind w:left="84"/>
              <w:jc w:val="left"/>
              <w:rPr>
                <w:rFonts w:eastAsia="Times New Roman"/>
                <w:noProof/>
                <w:sz w:val="20"/>
                <w:szCs w:val="20"/>
              </w:rPr>
            </w:pPr>
            <w:r>
              <w:rPr>
                <w:noProof/>
                <w:sz w:val="20"/>
              </w:rPr>
              <w:t>Seitenschutz von Lastkraftwagen, Anhängern und Sattelanhängern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Spritzschutzsysteme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Sicherheitsverglasungswerkstoffe und ihr Einbau in Fahrzeuge</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Reifen</w:t>
            </w:r>
          </w:p>
        </w:tc>
        <w:tc>
          <w:tcPr>
            <w:tcW w:w="1573" w:type="pct"/>
            <w:hideMark/>
          </w:tcPr>
          <w:p>
            <w:pPr>
              <w:spacing w:before="60" w:after="60"/>
              <w:ind w:left="127"/>
              <w:jc w:val="left"/>
              <w:rPr>
                <w:rFonts w:eastAsia="Times New Roman"/>
                <w:noProof/>
                <w:sz w:val="20"/>
                <w:szCs w:val="20"/>
              </w:rPr>
            </w:pPr>
            <w:r>
              <w:rPr>
                <w:noProof/>
                <w:sz w:val="20"/>
              </w:rPr>
              <w:t>Richtlinie 92/23/EWG</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Montage von Reifen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Luftreifen für Nutzfahrzeuge und ihre Anhänger (Klassen C2 und C3)</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Reifen: Rollgeräuschemissionen, Haftung auf nassen Oberflächen und Rollwiderstand (Klassen C1, C2 und C3)</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468" w:type="pct"/>
            <w:hideMark/>
          </w:tcPr>
          <w:p>
            <w:pPr>
              <w:spacing w:before="60" w:after="60"/>
              <w:ind w:left="84"/>
              <w:jc w:val="left"/>
              <w:rPr>
                <w:rFonts w:eastAsia="Times New Roman"/>
                <w:noProof/>
                <w:sz w:val="20"/>
                <w:szCs w:val="20"/>
              </w:rPr>
            </w:pPr>
            <w:r>
              <w:rPr>
                <w:noProof/>
                <w:sz w:val="20"/>
              </w:rPr>
              <w:t>Geschwindigkeitsbegrenzungseinrichtungen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Massen und Abmessungen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Außen vorstehende Teile vor der Führerhausrückwand von Nutzfahrzeugen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Mechanische Verbindungseinrichtungen für Fahrzeugkombinationen</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Kurzkupplungseinrichtung; Anbau eines genehmigten Typs einer Kurzkupplungseinrichtung</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Einrichtungen für den vorderen Unterfahrschutz und ihr Anbau; vorderer Unterfahrschutz</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Wasserstoffsystem</w:t>
            </w:r>
          </w:p>
        </w:tc>
        <w:tc>
          <w:tcPr>
            <w:tcW w:w="1573" w:type="pct"/>
            <w:hideMark/>
          </w:tcPr>
          <w:p>
            <w:pPr>
              <w:spacing w:before="60" w:after="60"/>
              <w:ind w:left="127"/>
              <w:jc w:val="left"/>
              <w:rPr>
                <w:rFonts w:eastAsia="Times New Roman"/>
                <w:noProof/>
                <w:sz w:val="20"/>
                <w:szCs w:val="20"/>
              </w:rPr>
            </w:pPr>
            <w:r>
              <w:rPr>
                <w:noProof/>
                <w:sz w:val="20"/>
              </w:rPr>
              <w:t>Verordnung (EG) Nr.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Allgemeine Sicherheit</w:t>
            </w:r>
          </w:p>
        </w:tc>
        <w:tc>
          <w:tcPr>
            <w:tcW w:w="1573" w:type="pct"/>
            <w:hideMark/>
          </w:tcPr>
          <w:p>
            <w:pPr>
              <w:spacing w:before="60" w:after="60"/>
              <w:ind w:left="127"/>
              <w:jc w:val="left"/>
              <w:rPr>
                <w:rFonts w:eastAsia="Times New Roman"/>
                <w:noProof/>
                <w:sz w:val="20"/>
                <w:szCs w:val="20"/>
              </w:rPr>
            </w:pPr>
            <w:r>
              <w:rPr>
                <w:noProof/>
                <w:sz w:val="20"/>
              </w:rPr>
              <w:t>Verordnung (EG) Nr.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Notbrems-Assistenzsystem</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347/2012</w:t>
            </w:r>
          </w:p>
        </w:tc>
        <w:tc>
          <w:tcPr>
            <w:tcW w:w="0" w:type="auto"/>
            <w:hideMark/>
          </w:tcPr>
          <w:p>
            <w:pPr>
              <w:spacing w:before="60" w:after="60"/>
              <w:jc w:val="center"/>
              <w:rPr>
                <w:rFonts w:eastAsia="Times New Roman"/>
                <w:noProof/>
                <w:sz w:val="20"/>
                <w:szCs w:val="20"/>
              </w:rPr>
            </w:pPr>
            <w:r>
              <w:rPr>
                <w:noProof/>
                <w:sz w:val="20"/>
              </w:rPr>
              <w:t>k. A.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468" w:type="pct"/>
            <w:hideMark/>
          </w:tcPr>
          <w:p>
            <w:pPr>
              <w:spacing w:before="60" w:after="60"/>
              <w:ind w:left="84"/>
              <w:jc w:val="left"/>
              <w:rPr>
                <w:rFonts w:eastAsia="Times New Roman"/>
                <w:noProof/>
                <w:sz w:val="20"/>
                <w:szCs w:val="20"/>
              </w:rPr>
            </w:pPr>
            <w:r>
              <w:rPr>
                <w:noProof/>
                <w:sz w:val="20"/>
              </w:rPr>
              <w:t>Spurhaltewarnsystem</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Verordnung (EU) Nr. 351/2012</w:t>
            </w:r>
          </w:p>
        </w:tc>
        <w:tc>
          <w:tcPr>
            <w:tcW w:w="0" w:type="auto"/>
            <w:hideMark/>
          </w:tcPr>
          <w:p>
            <w:pPr>
              <w:spacing w:before="60" w:after="60"/>
              <w:jc w:val="center"/>
              <w:rPr>
                <w:rFonts w:eastAsia="Times New Roman"/>
                <w:noProof/>
                <w:sz w:val="20"/>
                <w:szCs w:val="20"/>
              </w:rPr>
            </w:pPr>
            <w:r>
              <w:rPr>
                <w:noProof/>
                <w:sz w:val="20"/>
              </w:rPr>
              <w:t>k. A.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Spezielle Ausrüstung für Kraftfahrzeuge, in deren Antriebssystem verflüssigte Gase verwendet werden, und deren Einbau</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Nr.661/2009</w:t>
            </w:r>
          </w:p>
          <w:p>
            <w:pPr>
              <w:spacing w:before="60" w:after="60"/>
              <w:ind w:left="127"/>
              <w:jc w:val="left"/>
              <w:rPr>
                <w:rFonts w:eastAsia="Times New Roman"/>
                <w:noProof/>
                <w:sz w:val="20"/>
                <w:szCs w:val="20"/>
                <w:lang w:val="nn-NO"/>
              </w:rPr>
            </w:pPr>
            <w:r>
              <w:rPr>
                <w:noProof/>
                <w:sz w:val="20"/>
                <w:lang w:val="nn-NO"/>
              </w:rPr>
              <w:t>UNECE-Regelung Nr.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Elektrische Sicherheit</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Spezielle Bauteile von Kraftfahrzeugen, in deren Antriebssystem komprimiertes Erdgas (CNG) verwendet wird, und deren Einbau</w:t>
            </w:r>
          </w:p>
        </w:tc>
        <w:tc>
          <w:tcPr>
            <w:tcW w:w="1573" w:type="pct"/>
            <w:hideMark/>
          </w:tcPr>
          <w:p>
            <w:pPr>
              <w:spacing w:before="60" w:after="60"/>
              <w:ind w:left="127"/>
              <w:jc w:val="left"/>
              <w:rPr>
                <w:rFonts w:eastAsia="Times New Roman"/>
                <w:noProof/>
                <w:sz w:val="20"/>
                <w:szCs w:val="20"/>
                <w:lang w:val="nn-NO"/>
              </w:rPr>
            </w:pPr>
            <w:r>
              <w:rPr>
                <w:noProof/>
                <w:sz w:val="20"/>
                <w:lang w:val="nn-NO"/>
              </w:rPr>
              <w:t>Verordnung (EG) Nr. 661/2009</w:t>
            </w:r>
          </w:p>
          <w:p>
            <w:pPr>
              <w:spacing w:before="60" w:after="60"/>
              <w:ind w:left="127"/>
              <w:jc w:val="left"/>
              <w:rPr>
                <w:rFonts w:eastAsia="Times New Roman"/>
                <w:noProof/>
                <w:sz w:val="20"/>
                <w:szCs w:val="20"/>
                <w:lang w:val="nn-NO"/>
              </w:rPr>
            </w:pPr>
            <w:r>
              <w:rPr>
                <w:noProof/>
                <w:sz w:val="20"/>
                <w:lang w:val="nn-NO"/>
              </w:rPr>
              <w:t>UNECE-Regelung Nr.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t>Anlage 6</w:t>
      </w:r>
    </w:p>
    <w:p>
      <w:pPr>
        <w:spacing w:before="240" w:after="240"/>
        <w:jc w:val="center"/>
        <w:rPr>
          <w:rFonts w:eastAsia="Arial Unicode MS"/>
          <w:b/>
          <w:bCs/>
          <w:noProof/>
          <w:szCs w:val="24"/>
        </w:rPr>
      </w:pPr>
      <w:r>
        <w:rPr>
          <w:b/>
          <w:noProof/>
        </w:rPr>
        <w:t xml:space="preserve">Anhänger für Schwerlasttransporte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09"/>
        <w:gridCol w:w="3658"/>
        <w:gridCol w:w="2543"/>
        <w:gridCol w:w="1597"/>
        <w:gridCol w:w="794"/>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Nr.</w:t>
            </w:r>
          </w:p>
        </w:tc>
        <w:tc>
          <w:tcPr>
            <w:tcW w:w="2000" w:type="pct"/>
            <w:hideMark/>
          </w:tcPr>
          <w:p>
            <w:pPr>
              <w:spacing w:before="60" w:after="60"/>
              <w:ind w:left="84" w:right="195"/>
              <w:jc w:val="center"/>
              <w:rPr>
                <w:rFonts w:eastAsia="Times New Roman"/>
                <w:b/>
                <w:bCs/>
                <w:noProof/>
                <w:sz w:val="20"/>
                <w:szCs w:val="20"/>
              </w:rPr>
            </w:pPr>
            <w:r>
              <w:rPr>
                <w:b/>
                <w:noProof/>
                <w:sz w:val="20"/>
              </w:rPr>
              <w:t>Genehmigungsgegenstand</w:t>
            </w:r>
          </w:p>
        </w:tc>
        <w:tc>
          <w:tcPr>
            <w:tcW w:w="1558" w:type="pct"/>
            <w:hideMark/>
          </w:tcPr>
          <w:p>
            <w:pPr>
              <w:spacing w:before="60" w:after="60"/>
              <w:ind w:left="128" w:right="195"/>
              <w:jc w:val="center"/>
              <w:rPr>
                <w:rFonts w:eastAsia="Times New Roman"/>
                <w:b/>
                <w:bCs/>
                <w:noProof/>
                <w:sz w:val="20"/>
                <w:szCs w:val="20"/>
              </w:rPr>
            </w:pPr>
            <w:r>
              <w:rPr>
                <w:b/>
                <w:noProof/>
                <w:sz w:val="20"/>
              </w:rPr>
              <w:t>Rechtsakt</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Zulässiger Geräuschpegel</w:t>
            </w:r>
          </w:p>
        </w:tc>
        <w:tc>
          <w:tcPr>
            <w:tcW w:w="1558" w:type="pct"/>
            <w:hideMark/>
          </w:tcPr>
          <w:p>
            <w:pPr>
              <w:spacing w:before="60" w:after="60"/>
              <w:ind w:left="128"/>
              <w:jc w:val="left"/>
              <w:rPr>
                <w:rFonts w:eastAsia="Times New Roman"/>
                <w:noProof/>
                <w:sz w:val="20"/>
                <w:szCs w:val="20"/>
              </w:rPr>
            </w:pPr>
            <w:r>
              <w:rPr>
                <w:noProof/>
                <w:sz w:val="20"/>
              </w:rPr>
              <w:t>Richtlinie 70/157/EWG</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Verhütung von Brandgefahren (Behälter für flüssigen Kraftstoff)</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Nr.661/2009</w:t>
            </w:r>
          </w:p>
          <w:p>
            <w:pPr>
              <w:spacing w:before="60" w:after="60"/>
              <w:ind w:left="128"/>
              <w:jc w:val="left"/>
              <w:rPr>
                <w:rFonts w:eastAsia="Times New Roman"/>
                <w:noProof/>
                <w:sz w:val="20"/>
                <w:szCs w:val="20"/>
                <w:lang w:val="nn-NO"/>
              </w:rPr>
            </w:pPr>
            <w:r>
              <w:rPr>
                <w:noProof/>
                <w:sz w:val="20"/>
                <w:lang w:val="nn-NO"/>
              </w:rPr>
              <w:t>UNECE-Regelung Nr.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Einrichtungen für den hinteren Unterfahrschutz und ihr Anbau; hinterer Unterfahrschutz</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Anbringungsstelle und Anbringung hinteres Kennzeichen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Lenkanlagen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Hundeganglenkung zulässig</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Einstieg ins Fahrzeug und Manövriereigenschaften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Akustische Warneinrichtungen/Schall-zeichen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Einrichtungen für indirekte Sicht und ihre Anbringung</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Bremsen von Fahrzeugen und Anhängern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Elektromagnetische Verträglichkeit</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Schutz von Kraftfahrzeugen gegen unbefugte Benutzung</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18</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 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000" w:type="pct"/>
            <w:hideMark/>
          </w:tcPr>
          <w:p>
            <w:pPr>
              <w:spacing w:before="60" w:after="60"/>
              <w:ind w:left="84"/>
              <w:jc w:val="left"/>
              <w:rPr>
                <w:rFonts w:eastAsia="Times New Roman"/>
                <w:noProof/>
                <w:sz w:val="20"/>
                <w:szCs w:val="20"/>
              </w:rPr>
            </w:pPr>
            <w:r>
              <w:rPr>
                <w:noProof/>
                <w:sz w:val="20"/>
              </w:rPr>
              <w:t>Sitze, ihre Verankerungen und Kopfstützen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000" w:type="pct"/>
            <w:hideMark/>
          </w:tcPr>
          <w:p>
            <w:pPr>
              <w:spacing w:before="60" w:after="60"/>
              <w:ind w:left="84"/>
              <w:jc w:val="left"/>
              <w:rPr>
                <w:rFonts w:eastAsia="Times New Roman"/>
                <w:noProof/>
                <w:sz w:val="20"/>
                <w:szCs w:val="20"/>
              </w:rPr>
            </w:pPr>
            <w:r>
              <w:rPr>
                <w:noProof/>
                <w:sz w:val="20"/>
              </w:rPr>
              <w:t>Einstieg ins Fahrzeug und Manövriereigenschaften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000" w:type="pct"/>
            <w:hideMark/>
          </w:tcPr>
          <w:p>
            <w:pPr>
              <w:spacing w:before="60" w:after="60"/>
              <w:ind w:left="84"/>
              <w:jc w:val="left"/>
              <w:rPr>
                <w:rFonts w:eastAsia="Times New Roman"/>
                <w:noProof/>
                <w:sz w:val="20"/>
                <w:szCs w:val="20"/>
              </w:rPr>
            </w:pPr>
            <w:r>
              <w:rPr>
                <w:noProof/>
                <w:sz w:val="20"/>
              </w:rPr>
              <w:t>Geschwindigkeitsmesseinrichtung einschließlich ihres Einbaus</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Gesetzlich vorgeschriebenes Fabrikschild und Fahrzeug-Identifizierungsnummer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Sicherheitsgurtverankerungen, ISOFIX-Verankerungssysteme und Verankerungen für den oberen ISOFIX-Haltegurt</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Anbau der Beleuchtungs- und Lichtsignaleinrichtungen an Kraftfahrzeugen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000" w:type="pct"/>
            <w:hideMark/>
          </w:tcPr>
          <w:p>
            <w:pPr>
              <w:spacing w:before="60" w:after="60"/>
              <w:ind w:left="84"/>
              <w:jc w:val="left"/>
              <w:rPr>
                <w:rFonts w:eastAsia="Times New Roman"/>
                <w:noProof/>
                <w:sz w:val="20"/>
                <w:szCs w:val="20"/>
              </w:rPr>
            </w:pPr>
            <w:r>
              <w:rPr>
                <w:noProof/>
                <w:sz w:val="20"/>
              </w:rPr>
              <w:t>Retroreflektierende Einrichtungen für Kraftfahrzeuge und ihre Anhänger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Begrenzungsleuchten, Schlussleuchten, Bremsleuchten und Umrissleuchten für Kraftfahrzeuge und ihre Anhänger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Tagfahrlicht für Kraftfahrzeuge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Seitenmarkierungsleuchten für Kraftfahrzeuge und ihre Anhänger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Fahrtrichtungsanzeiger für Kraftfahrzeuge und ihre Anhänger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Beleuchtungseinrichtungen für das hintere Kennzeichenschild von Kraftfahrzeugen und ihren Anhängern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000" w:type="pct"/>
            <w:hideMark/>
          </w:tcPr>
          <w:p>
            <w:pPr>
              <w:spacing w:before="60" w:after="60"/>
              <w:ind w:left="84"/>
              <w:jc w:val="left"/>
              <w:rPr>
                <w:rFonts w:eastAsia="Times New Roman"/>
                <w:noProof/>
                <w:sz w:val="20"/>
                <w:szCs w:val="20"/>
              </w:rPr>
            </w:pPr>
            <w:r>
              <w:rPr>
                <w:noProof/>
                <w:sz w:val="20"/>
              </w:rPr>
              <w:t>Sealed-Beam-Halogenscheinwerfer (HSB) für Kraftfahrzeuge für asymmetrisches Abblendlicht und/oder Fernlicht</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Glühlampen zur Verwendung in genehmigten Scheinwerfern und Leuchten von Kraftfahrzeugen und ihren Anhängern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Kfz-Scheinwerfer mit Gasentladungslichtquellen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Gasentladungslichtquellen für genehmigte Gasentladungsleuchteinheiten in Kraftfahrzeugen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Kraftfahrzeugscheinwerfer für asymmetrisches Abblendlicht und/oder Fernlicht, die mit Glühlampen und/oder LED-Modulen ausgerüstet sind</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Adaptive Frontbeleuchtungssysteme (AFS) für Kraftfahrzeuge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Nebelscheinwerfer für Kraftfahrzeuge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Abschleppeinrichtung</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Nebelschlussleuchten für Kraftfahrzeuge und ihre Anhänger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Rückfahrscheinwerfer für Kraftfahrzeuge und ihre Anhänger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Parkleuchten für Kraftfahrzeuge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000" w:type="pct"/>
            <w:hideMark/>
          </w:tcPr>
          <w:p>
            <w:pPr>
              <w:spacing w:before="60" w:after="60"/>
              <w:ind w:left="84"/>
              <w:jc w:val="left"/>
              <w:rPr>
                <w:rFonts w:eastAsia="Times New Roman"/>
                <w:noProof/>
                <w:sz w:val="20"/>
                <w:szCs w:val="20"/>
              </w:rPr>
            </w:pPr>
            <w:r>
              <w:rPr>
                <w:noProof/>
                <w:sz w:val="20"/>
              </w:rPr>
              <w:t>Sicherheitsgurte, Rückhaltesysteme, Kinderrückhaltesysteme und ISOFIX- Kinderrückhaltesysteme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Anordnung und Kennzeichnung der Handbetätigungseinrichtungen, Kontrollleuchten und Anzeiger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Entfrostungs- und Trocknungsanlagen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Windschutzscheiben-Wischanlagen und Windschutzscheiben-Waschanlagen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000" w:type="pct"/>
            <w:hideMark/>
          </w:tcPr>
          <w:p>
            <w:pPr>
              <w:spacing w:before="60" w:after="60"/>
              <w:ind w:left="84"/>
              <w:jc w:val="left"/>
              <w:rPr>
                <w:rFonts w:eastAsia="Times New Roman"/>
                <w:noProof/>
                <w:sz w:val="20"/>
                <w:szCs w:val="20"/>
              </w:rPr>
            </w:pPr>
            <w:r>
              <w:rPr>
                <w:noProof/>
                <w:sz w:val="20"/>
              </w:rPr>
              <w:t>Heizanlagen von Fahrzeugen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Emissionen (Euro VI) schwerer Nutzfahrzeuge/Zugang zu Informationen</w:t>
            </w:r>
          </w:p>
        </w:tc>
        <w:tc>
          <w:tcPr>
            <w:tcW w:w="1558" w:type="pct"/>
            <w:hideMark/>
          </w:tcPr>
          <w:p>
            <w:pPr>
              <w:spacing w:before="60" w:after="60"/>
              <w:ind w:left="128"/>
              <w:jc w:val="left"/>
              <w:rPr>
                <w:rFonts w:eastAsia="Times New Roman"/>
                <w:noProof/>
                <w:sz w:val="20"/>
                <w:szCs w:val="20"/>
              </w:rPr>
            </w:pPr>
            <w:r>
              <w:rPr>
                <w:noProof/>
                <w:sz w:val="20"/>
              </w:rPr>
              <w:t>Verordnung (EG) Nr.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Seitenschutz von Lastkraftwagen, Anhängern und Sattelanhängern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000" w:type="pct"/>
            <w:hideMark/>
          </w:tcPr>
          <w:p>
            <w:pPr>
              <w:spacing w:before="60" w:after="60"/>
              <w:ind w:left="84"/>
              <w:jc w:val="left"/>
              <w:rPr>
                <w:rFonts w:eastAsia="Times New Roman"/>
                <w:noProof/>
                <w:sz w:val="20"/>
                <w:szCs w:val="20"/>
              </w:rPr>
            </w:pPr>
            <w:r>
              <w:rPr>
                <w:noProof/>
                <w:sz w:val="20"/>
              </w:rPr>
              <w:t>Spritzschutzsysteme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Sicherheitsglas</w:t>
            </w:r>
          </w:p>
        </w:tc>
        <w:tc>
          <w:tcPr>
            <w:tcW w:w="1558" w:type="pct"/>
            <w:hideMark/>
          </w:tcPr>
          <w:p>
            <w:pPr>
              <w:spacing w:before="60" w:after="60"/>
              <w:ind w:left="128"/>
              <w:jc w:val="left"/>
              <w:rPr>
                <w:rFonts w:eastAsia="Times New Roman"/>
                <w:noProof/>
                <w:sz w:val="20"/>
                <w:szCs w:val="20"/>
              </w:rPr>
            </w:pPr>
            <w:r>
              <w:rPr>
                <w:noProof/>
                <w:sz w:val="20"/>
              </w:rPr>
              <w:t>Richtlinie 92/22/EWG</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Sicherheitsverglasungswerkstoffe und ihr Einbau in Fahrzeuge</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Nr.661/2009</w:t>
            </w:r>
          </w:p>
          <w:p>
            <w:pPr>
              <w:spacing w:before="60" w:after="60"/>
              <w:ind w:left="128"/>
              <w:jc w:val="left"/>
              <w:rPr>
                <w:rFonts w:eastAsia="Times New Roman"/>
                <w:noProof/>
                <w:sz w:val="20"/>
                <w:szCs w:val="20"/>
                <w:lang w:val="nn-NO"/>
              </w:rPr>
            </w:pPr>
            <w:r>
              <w:rPr>
                <w:noProof/>
                <w:sz w:val="20"/>
                <w:lang w:val="nn-NO"/>
              </w:rPr>
              <w:t>UNECE-Regelung Nr.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Reifen</w:t>
            </w:r>
          </w:p>
        </w:tc>
        <w:tc>
          <w:tcPr>
            <w:tcW w:w="1558" w:type="pct"/>
            <w:hideMark/>
          </w:tcPr>
          <w:p>
            <w:pPr>
              <w:spacing w:before="60" w:after="60"/>
              <w:ind w:left="128"/>
              <w:jc w:val="left"/>
              <w:rPr>
                <w:rFonts w:eastAsia="Times New Roman"/>
                <w:noProof/>
                <w:sz w:val="20"/>
                <w:szCs w:val="20"/>
              </w:rPr>
            </w:pPr>
            <w:r>
              <w:rPr>
                <w:noProof/>
                <w:sz w:val="20"/>
              </w:rPr>
              <w:t>Richtlinie 92/23/EWG</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Montage von Reifen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Nr.661/2009</w:t>
            </w:r>
          </w:p>
          <w:p>
            <w:pPr>
              <w:spacing w:before="60" w:after="60"/>
              <w:ind w:left="128"/>
              <w:jc w:val="left"/>
              <w:rPr>
                <w:rFonts w:eastAsia="Times New Roman"/>
                <w:noProof/>
                <w:sz w:val="20"/>
                <w:szCs w:val="20"/>
                <w:lang w:val="nn-NO"/>
              </w:rPr>
            </w:pPr>
            <w:r>
              <w:rPr>
                <w:noProof/>
                <w:sz w:val="20"/>
                <w:lang w:val="nn-NO"/>
              </w:rPr>
              <w:t>Verordnung (EU) Nr.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Luftreifen für Nutzfahrzeuge und ihre Anhänger (Klassen C2 und C3)</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Reifen: Rollgeräuschemissionen, Haftung auf nassen Oberflächen und Rollwiderstand (Klassen C1, C2 und C3)</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Geschwindigkeitsbegrenzungseinrichtungen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Massen und Abmessungen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Außen vorstehende Teile vor der Führerhausrückwand von Nutzfahrzeugen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Mechanische Verbindungseinrichtungen für Fahrzeugkombinationen</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Kurzkupplungseinrichtung; Anbau eines genehmigten Typs einer Kurzkupplungseinrichtung</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2000" w:type="pct"/>
            <w:hideMark/>
          </w:tcPr>
          <w:p>
            <w:pPr>
              <w:spacing w:before="60" w:after="60"/>
              <w:ind w:left="84"/>
              <w:jc w:val="left"/>
              <w:rPr>
                <w:rFonts w:eastAsia="Times New Roman"/>
                <w:noProof/>
                <w:sz w:val="20"/>
                <w:szCs w:val="20"/>
              </w:rPr>
            </w:pPr>
            <w:r>
              <w:rPr>
                <w:noProof/>
                <w:sz w:val="20"/>
              </w:rPr>
              <w:t>Fahrzeuge für den Transport gefährlicher Güter</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105</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000" w:type="pct"/>
            <w:hideMark/>
          </w:tcPr>
          <w:p>
            <w:pPr>
              <w:spacing w:before="60" w:after="60"/>
              <w:ind w:left="84"/>
              <w:jc w:val="left"/>
              <w:rPr>
                <w:rFonts w:eastAsia="Times New Roman"/>
                <w:noProof/>
                <w:sz w:val="20"/>
                <w:szCs w:val="20"/>
              </w:rPr>
            </w:pPr>
            <w:r>
              <w:rPr>
                <w:noProof/>
                <w:sz w:val="20"/>
              </w:rPr>
              <w:t>Einrichtungen für den vorderen Unterfahrschutz und ihr Anbau; vorderer Unterfahrschutz</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Wasserstoffsystem</w:t>
            </w:r>
          </w:p>
        </w:tc>
        <w:tc>
          <w:tcPr>
            <w:tcW w:w="1558" w:type="pct"/>
            <w:hideMark/>
          </w:tcPr>
          <w:p>
            <w:pPr>
              <w:spacing w:before="60" w:after="60"/>
              <w:ind w:left="128"/>
              <w:jc w:val="left"/>
              <w:rPr>
                <w:rFonts w:eastAsia="Times New Roman"/>
                <w:noProof/>
                <w:sz w:val="20"/>
                <w:szCs w:val="20"/>
              </w:rPr>
            </w:pPr>
            <w:r>
              <w:rPr>
                <w:noProof/>
                <w:sz w:val="20"/>
              </w:rPr>
              <w:t>Verordnung (EG) Nr.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Allgemeine Sicherheit</w:t>
            </w:r>
          </w:p>
        </w:tc>
        <w:tc>
          <w:tcPr>
            <w:tcW w:w="1558" w:type="pct"/>
            <w:hideMark/>
          </w:tcPr>
          <w:p>
            <w:pPr>
              <w:spacing w:before="60" w:after="60"/>
              <w:ind w:left="128"/>
              <w:jc w:val="left"/>
              <w:rPr>
                <w:rFonts w:eastAsia="Times New Roman"/>
                <w:noProof/>
                <w:sz w:val="20"/>
                <w:szCs w:val="20"/>
              </w:rPr>
            </w:pPr>
            <w:r>
              <w:rPr>
                <w:noProof/>
                <w:sz w:val="20"/>
              </w:rPr>
              <w:t>Verordnung (EG) Nr. 661/2009</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Notbrems-Assistenzsystem</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347/2012</w:t>
            </w:r>
          </w:p>
        </w:tc>
        <w:tc>
          <w:tcPr>
            <w:tcW w:w="549" w:type="pct"/>
            <w:hideMark/>
          </w:tcPr>
          <w:p>
            <w:pPr>
              <w:spacing w:before="60" w:after="60"/>
              <w:jc w:val="center"/>
              <w:rPr>
                <w:rFonts w:eastAsia="Times New Roman"/>
                <w:noProof/>
                <w:sz w:val="20"/>
                <w:szCs w:val="20"/>
              </w:rPr>
            </w:pPr>
            <w:r>
              <w:rPr>
                <w:noProof/>
                <w:sz w:val="20"/>
              </w:rPr>
              <w:t>k. A.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Spurhaltewarnsystem</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Verordnung (EU) Nr. 351/2012</w:t>
            </w:r>
          </w:p>
        </w:tc>
        <w:tc>
          <w:tcPr>
            <w:tcW w:w="549" w:type="pct"/>
            <w:hideMark/>
          </w:tcPr>
          <w:p>
            <w:pPr>
              <w:spacing w:before="60" w:after="60"/>
              <w:jc w:val="center"/>
              <w:rPr>
                <w:rFonts w:eastAsia="Times New Roman"/>
                <w:noProof/>
                <w:sz w:val="20"/>
                <w:szCs w:val="20"/>
              </w:rPr>
            </w:pPr>
            <w:r>
              <w:rPr>
                <w:noProof/>
                <w:sz w:val="20"/>
              </w:rPr>
              <w:t>k. A.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Spezielle Ausrüstung für Kraftfahrzeuge, in deren Antriebssystem verflüssigte Gase verwendet werden, und deren Einbau</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Nr.661/2009</w:t>
            </w:r>
          </w:p>
          <w:p>
            <w:pPr>
              <w:spacing w:before="60" w:after="60"/>
              <w:ind w:left="128"/>
              <w:jc w:val="left"/>
              <w:rPr>
                <w:rFonts w:eastAsia="Times New Roman"/>
                <w:noProof/>
                <w:sz w:val="20"/>
                <w:szCs w:val="20"/>
                <w:lang w:val="nn-NO"/>
              </w:rPr>
            </w:pPr>
            <w:r>
              <w:rPr>
                <w:noProof/>
                <w:sz w:val="20"/>
                <w:lang w:val="nn-NO"/>
              </w:rPr>
              <w:t>UNECE-Regelung Nr.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Elektrische Sicherheit</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Spezielle Bauteile von Kraftfahrzeugen, in deren Antriebssystem komprimiertes Erdgas (CNG) verwendet wird, und deren Einbau</w:t>
            </w:r>
          </w:p>
        </w:tc>
        <w:tc>
          <w:tcPr>
            <w:tcW w:w="1558" w:type="pct"/>
            <w:hideMark/>
          </w:tcPr>
          <w:p>
            <w:pPr>
              <w:spacing w:before="60" w:after="60"/>
              <w:ind w:left="128"/>
              <w:jc w:val="left"/>
              <w:rPr>
                <w:rFonts w:eastAsia="Times New Roman"/>
                <w:noProof/>
                <w:sz w:val="20"/>
                <w:szCs w:val="20"/>
                <w:lang w:val="nn-NO"/>
              </w:rPr>
            </w:pPr>
            <w:r>
              <w:rPr>
                <w:noProof/>
                <w:sz w:val="20"/>
                <w:lang w:val="nn-NO"/>
              </w:rPr>
              <w:t>Verordnung (EG) Nr. 661/2009</w:t>
            </w:r>
          </w:p>
          <w:p>
            <w:pPr>
              <w:spacing w:before="60" w:after="60"/>
              <w:ind w:left="128"/>
              <w:jc w:val="left"/>
              <w:rPr>
                <w:rFonts w:eastAsia="Times New Roman"/>
                <w:noProof/>
                <w:sz w:val="20"/>
                <w:szCs w:val="20"/>
                <w:lang w:val="nn-NO"/>
              </w:rPr>
            </w:pPr>
            <w:r>
              <w:rPr>
                <w:noProof/>
                <w:sz w:val="20"/>
                <w:lang w:val="nn-NO"/>
              </w:rPr>
              <w:t>UNECE-Regelung Nr.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t xml:space="preserve"> </w:t>
      </w:r>
      <w:r>
        <w:rPr>
          <w:b/>
          <w:noProof/>
        </w:rPr>
        <w:t>Erläuterungen zur Anwendung der Anforderungen</w:t>
      </w:r>
    </w:p>
    <w:tbl>
      <w:tblPr>
        <w:tblW w:w="5391" w:type="pct"/>
        <w:tblCellSpacing w:w="0" w:type="dxa"/>
        <w:tblCellMar>
          <w:left w:w="0" w:type="dxa"/>
          <w:right w:w="0" w:type="dxa"/>
        </w:tblCellMar>
        <w:tblLook w:val="04A0" w:firstRow="1" w:lastRow="0" w:firstColumn="1" w:lastColumn="0" w:noHBand="0" w:noVBand="1"/>
      </w:tblPr>
      <w:tblGrid>
        <w:gridCol w:w="715"/>
        <w:gridCol w:w="9065"/>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Die im jeweiligen Rechtsakt enthaltenen Anforderungen sind anzuwenden. Die verbindlich geltenden Änderungsserien der UNECE-Regelungen sind in Anhang IV der Verordnung (EG) Nr. 661/2009 aufgeführt. Später angenommene Änderungsserien werden als Alternative akzeptiert. Die Mitgliedstaaten können bestehende Typgenehmigungen, die gemäß den Richtlinien, die mit der Verordnung (EG) Nr. 661/2009 aufgehoben wurden, erteilt wurden, nach den in Artikel 13 Absatz 14 der besagten Verordnung aufgeführten Bedingungen erweitern.</w:t>
            </w:r>
          </w:p>
        </w:tc>
      </w:tr>
      <w:tr>
        <w:trPr>
          <w:tblCellSpacing w:w="0" w:type="dxa"/>
        </w:trPr>
        <w:tc>
          <w:tcPr>
            <w:tcW w:w="715" w:type="dxa"/>
            <w:hideMark/>
          </w:tcPr>
          <w:p>
            <w:pPr>
              <w:spacing w:after="0"/>
              <w:ind w:right="-169"/>
              <w:rPr>
                <w:rFonts w:eastAsia="Times New Roman"/>
                <w:noProof/>
                <w:szCs w:val="24"/>
              </w:rPr>
            </w:pPr>
            <w:r>
              <w:rPr>
                <w:noProof/>
              </w:rPr>
              <w:t>k. A.</w:t>
            </w:r>
          </w:p>
        </w:tc>
        <w:tc>
          <w:tcPr>
            <w:tcW w:w="9065" w:type="dxa"/>
            <w:hideMark/>
          </w:tcPr>
          <w:p>
            <w:pPr>
              <w:spacing w:after="0"/>
              <w:ind w:left="1" w:right="569"/>
              <w:rPr>
                <w:rFonts w:eastAsia="Times New Roman"/>
                <w:noProof/>
                <w:szCs w:val="24"/>
              </w:rPr>
            </w:pPr>
            <w:r>
              <w:rPr>
                <w:noProof/>
              </w:rPr>
              <w:t>Dieser Rechtsakt gilt nicht für Fahrzeuge dieser Klasse (keine Anforderungen).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Für Fahrzeuge mit einer Bezugsmasse von bis zu 2610 kg. Auf Antrag des Herstellers kann die Verordnung (EG) Nr. 715/2007 auch für Fahrzeuge mit einer Bezugsmasse von bis zu 2840 kg gelten. </w:t>
            </w:r>
          </w:p>
          <w:p>
            <w:pPr>
              <w:spacing w:after="0"/>
              <w:ind w:left="1" w:right="569"/>
              <w:rPr>
                <w:rFonts w:eastAsia="Times New Roman"/>
                <w:noProof/>
                <w:szCs w:val="24"/>
              </w:rPr>
            </w:pPr>
            <w:r>
              <w:rPr>
                <w:noProof/>
              </w:rPr>
              <w:t>Was den Zugang zu Informationen über andere Bauteile als das Basisfahrzeug angeht (z. B. Wohnbereich), so reicht es aus, dass der Hersteller den einfachen und schnellen Zugriff auf Informationen über Reparatur und Wartung des Fahrzeugs ermöglicht.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Für Fahrzeuge, die mit einer Flüssiggas- bzw. Erdgasanlage ausgestattet sind, ist eine Typgenehmigung im Einklang mit der UNECE-Regelung Nr. 67 bzw. UNECE-Regelung Nr. 110 erforderlich.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Gemäß Artikel 12 und Artikel 13 der Verordnung (EG) Nr. 661/2009 ist der Einbau eines elektronischen Fahrdynamik-Regelsystems erforderlich. Jedoch ist gemäß der UNECE-Regelung Nr. 13 der Einbau eines ESC in Fahrzeuge mit besonderer Zweckbestimmung der Klassen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und N</w:t>
            </w:r>
            <w:r>
              <w:rPr>
                <w:noProof/>
                <w:vertAlign w:val="subscript"/>
              </w:rPr>
              <w:t>3</w:t>
            </w:r>
            <w:r>
              <w:rPr>
                <w:noProof/>
              </w:rPr>
              <w:t xml:space="preserve"> und für Fahrzeuge für Schwerlasttransporte sowie Anhänger mit Stehplätzen nicht erforderlich. Fahrzeuge der Klasse N</w:t>
            </w:r>
            <w:r>
              <w:rPr>
                <w:noProof/>
                <w:vertAlign w:val="subscript"/>
              </w:rPr>
              <w:t>1</w:t>
            </w:r>
            <w:r>
              <w:rPr>
                <w:noProof/>
              </w:rPr>
              <w:t xml:space="preserve"> können gemäß den UNECE-Regelungen Nr. 13 oder Nr. 13-H genehmigt werden.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Gemäß Artikel 12  und Artikel 13 der Verordnung (EG) Nr. 661/2009 ist der Einbau eines elektronischen Fahrdynamik-Regelsystems erforderlich. Daher müssen die Anforderungen von Teil A des Anhangs 9 der UNECE-Regelung Nr. 13-H erfüllt werden. Fahrzeuge der Klasse N</w:t>
            </w:r>
            <w:r>
              <w:rPr>
                <w:noProof/>
                <w:vertAlign w:val="subscript"/>
              </w:rPr>
              <w:t>1</w:t>
            </w:r>
            <w:r>
              <w:rPr>
                <w:noProof/>
              </w:rPr>
              <w:t xml:space="preserve"> können gemäß den UNECE-Regelungen Nr. 13 oder Nr. 13-H genehmigt werden.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Sofern eingebaut, muss die Schutzeinrichtung die Anforderungen der UNECE-Regelung Nr. 18 erfüllen.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Diese Verordnung gilt für Sitze, die nicht in den Geltungsbereich der UNECE-Regelung Nr. 80 fallen. Andere Optionen: Siehe Artikel 2 der Verordnung (EG) Nr. 595/2009.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Fahrzeuge außer solche der Klasse M</w:t>
            </w:r>
            <w:r>
              <w:rPr>
                <w:noProof/>
                <w:vertAlign w:val="subscript"/>
              </w:rPr>
              <w:t>1</w:t>
            </w:r>
            <w:r>
              <w:rPr>
                <w:noProof/>
              </w:rPr>
              <w:t xml:space="preserve"> müssen der Verordnung (EU) Nr. 672/2010 nicht vollständig entsprechen, sie müssen jedoch mit einer Anlage zur Entfrostung und Trocknung der Windschutzscheibe ausgerüstet sein.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Fahrzeuge außer solche der Klasse M</w:t>
            </w:r>
            <w:r>
              <w:rPr>
                <w:noProof/>
                <w:vertAlign w:val="subscript"/>
              </w:rPr>
              <w:t>1</w:t>
            </w:r>
            <w:r>
              <w:rPr>
                <w:noProof/>
              </w:rPr>
              <w:t xml:space="preserve"> müssen der Verordnung (EU) Nr. 1008/2010 nicht vollständig entsprechen, sie müssen jedoch mit einer Windschutzscheiben-Wasch- und -Wischanlage ausgerüstet sein.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Für Fahrzeuge mit einer Bezugsmasse von über 2610 kg, für die nicht von der unter Erläuterung (</w:t>
            </w:r>
            <w:r>
              <w:rPr>
                <w:noProof/>
                <w:sz w:val="17"/>
                <w:vertAlign w:val="superscript"/>
              </w:rPr>
              <w:t>1</w:t>
            </w:r>
            <w:r>
              <w:rPr>
                <w:noProof/>
              </w:rPr>
              <w:t>) beschriebenen Möglichkeit Gebrauch gemacht wird.</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Für Fahrzeuge mit einer Bezugsmasse von über 2610 kg, die nicht im Einklang mit der Verordnung (EG) Nr. 715/2007 typgenehmigt sind (auf Antrag des Herstellers und sofern die Bezugsmasse unterhalb 2840 kg liegt). Was andere Bauteile als das Basisfahrzeug angeht, so reicht es aus, dass der Hersteller den einfachen und schnellen Zugriff auf Informationen über Reparatur und Wartung von Fahrzeugen ermöglicht.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Gilt nur für Fahrzeuge, die mit Ausrüstung gemäß UNECE-Regelung Nr. 64 ausgestattet sind. Für Fahrzeuge der Klasse M</w:t>
            </w:r>
            <w:r>
              <w:rPr>
                <w:noProof/>
                <w:vertAlign w:val="subscript"/>
              </w:rPr>
              <w:t>1</w:t>
            </w:r>
            <w:r>
              <w:rPr>
                <w:noProof/>
              </w:rPr>
              <w:t xml:space="preserve"> ist die Ausstattung mit einem Reifendrucküberwachungssystem im Einklang mit Artikel 9 Absatz 2 der Verordnung (EG) Nr. 661/2009 obligatorisch.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Gilt nur für Fahrzeuge mit einer Verbindungseinrichtung.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Gilt für Fahrzeuge mit einer technisch zulässigen Gesamtmasse bis 2,5 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Gilt nur für Fahrzeuge mit einem „Sitzplatzbezugspunkt“ („R-Punkt“) des niedrigsten Sitzes, der höchstens 700 mm über dem Boden liegt.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Gilt nur, wenn der Hersteller die Typgenehmigung für Fahrzeuge beantragt, die für die Beförderung gefährlicher Güter bestimmt sind.</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Gilt nur für Fahrzeuge der Klasse N</w:t>
            </w:r>
            <w:r>
              <w:rPr>
                <w:noProof/>
                <w:vertAlign w:val="subscript"/>
              </w:rPr>
              <w:t>1</w:t>
            </w:r>
            <w:r>
              <w:rPr>
                <w:noProof/>
              </w:rPr>
              <w:t>, Gruppe I (Bezugsmasse ≤ 1305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Auf Ersuchen des Herstellers kann die Typgenehmigung alternativ zur Erteilung von Typgenehmigungen nach den einzelnen, in der Verordnung (EG) Nr. 661/2009 aufgeführten Nummern nach dieser Nummer erteilt werden.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Gemäß Artikel 1 der Verordnung (EU) Nr. 347/2012 ist der Einbau eines Notbremsassistenzsystems für Fahrzeuge mit besonderer Zweckbestimmung nicht erforderlich.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Gemäß Artikel 1 der Verordnung (EU) Nr. 351/2012 ist der Einbau eines Spurhaltewarnsystems für Fahrzeuge mit besonderer Zweckbestimmung nicht erforderlich.</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Die Genehmigungsbehörde kann Ausnahmen nur dann genehmigen, wenn der Hersteller nachweist, dass das Fahrzeug aufgrund seiner besonderen Zweckbestimmung die Anforderungen nicht erfüllen kann. Die genehmigten Ausnahmen sind auf dem Typgenehmigungsbogen und der Übereinstimmungsbescheinigung zu beschreiben (Anmerkung - Nr. 52 der Übereinstimmungsbescheinigung).</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Der Einbau eines ESC ist nicht verpflichtend. Wenn es im Falle von Mehrstufen-Typgenehmigungen wahrscheinlich ist, dass sich die auf einer bestimmten Stufe vorgenommenen Änderungen auf die Funktion des ESC des Basisfahrzeugs auswirken werden, kann der Hersteller entweder das System außer Kraft setzen oder nachweisen, dass das Fahrzeug dadurch nicht unsicher oder instabil wird. Dieser Nachweis kann erfolgen, indem beispielsweise bei 80 km/h schnelle doppelte Fahrspurwechsel in beide Richtungen vorgenommen werden, die ausreichen, damit das ESC eingreift. Diese Eingriffe des ESC müssen kontrolliert sein und sollten die Stabilität des Fahrzeugs verbessern. Der technische Dienst hat das Recht, weitere Prüfungen zu verlangen, falls er dies für erforderlich hält.</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Die Vorschriften gelten nur für diejenigen Türen, die Zugang zu Sitzen gestatten, die zum üblichen Gebrauch während der Fahrt auf öffentlichen Straßen bestimmt sind und bei denen der Abstand zwischen dem R-Punkt des Sitzes und der durchschnittlichen Oberfläche der Tür, quer zur Längsmittelebene des Fahrzeugs gemessen, nicht größer als 500 mm ist.</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Die Vorschriften gelten nur für denjenigen Teil des Fahrzeugs, der sich vor dem hintersten zum üblichen Gebrauch während der Fahrt auf öffentlichen Straßen bestimmten Sitz befindet, sowie für den Kopfaufschlagbereich gemäß dem jeweiligen Rechtsakt.</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Die Vorschriften gelten nur für diejenigen Sitze, die zum üblichen Gebrauch während der Fahrt auf öffentlichen Straßen bestimmt sind. Sitze, die nicht zu benutzen sind, während das Fahrzeug auf einer öffentlichen Straße fährt, sind für die Benutzer deutlich zu kennzeichnen, und zwar durch ein Piktogramm oder ein Schild mit entsprechendem Text. Die Gepäcksicherungsanforderungen der UNECE-Regelung Nr. 17 gelten nicht.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Nur vorn.</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Eine Änderung des Verlaufs und der Länge der Betankungszuleitung und eine Neuanordnung des Kraftstoffbehälters sind zulässig.</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Im Falle von Mehrstufen-Typgenehmigungen können auch Anforderungen herangezogen werden, die der Klasse des Basisfahrzeugs/unvollständigen Fahrzeugs entsprechen (z. B. wenn auf dessen Fahrgestell das Fahrzeug mit besonderer Zweckbestimmung aufgebaut wurde).</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Die Verlängerung der Auspuffanlage nach dem letzten Schalldämpfer um bis zu 2 m ist ohne zusätzliche Prüfungen zulässig.</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Reifen werden gemäß den Anforderungen der UNECE-Regelung Nr. 54 typgenehmigt, selbst wenn die bauartbedingte Höchstgeschwindigkeit des Fahrzeugs weniger als 80 km/h beträgt. Die Tragfähigkeitskennzahl kann im Einverständnis mit dem Reifenhersteller entsprechend der bauartbedingten Höchstgeschwindigkeit des Anhängers angepasst werden.</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Für die gesamte Fensterverglasung mit Ausnahme des Führerhauses (Windschutzscheibe und Seitenscheiben) kann als Werkstoff entweder Sicherheitsglas oder starrer Kunststoff verwendet werden.</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Zusätzliche Notalarmsysteme sind zulässig.</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Die Vorschriften gelten nur für diejenigen Sitze, die zum üblichen Gebrauch während der Fahrt auf öffentlichen Straßen bestimmt sind. An den Rücksitzen sind mindestens Verankerungen für Beckengurte vorgeschrieben. Sitze, die nicht zu benutzen sind, während das Fahrzeug auf einer öffentlichen Straße fährt, sind für die Benutzer deutlich zu kennzeichnen, und zwar durch ein Piktogramm oder ein Schild mit entsprechendem Text. ISOFIX ist in Krankenwagen und Leichenwagen nicht erforderlich.</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Die Vorschriften gelten nur für diejenigen Sitze, die zum üblichen Gebrauch während der Fahrt auf öffentlichen Straßen bestimmt sind. An allen Rücksitzen sind mindestens Beckengurte vorgeschrieben. Sitze, die nicht zu benutzen sind, während das Fahrzeug auf einer öffentlichen Straße fährt, sind für die Benutzer deutlich zu kennzeichnen, und zwar durch ein Piktogramm oder ein Schild mit entsprechendem Text. ISOFIX ist in Krankenwagen und Leichenwagen nicht erforderlich.</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Sofern alle vorgeschriebenen Beleuchtungseinrichtungen eingebaut sind und die geometrische Sichtbarkeit nicht beeinträchtigt ist.</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Die Verlängerung der Auspuffanlage nach dem letzten Schalldämpfer um bis zu 2 m ist ohne zusätzliche Prüfungen zulässig. Eine für das repräsentativste Basisfahrzeug erteilte EU-Typgenehmigung bleibt ungeachtet einer Änderung des Bezugsgewichts gültig.</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Vorausgesetzt, die Kennzeichenschilder aller Mitgliedstaaten können montiert werden und bleiben sichtbar.</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Der Lichtleitfaktor beträgt mindestens 60 % und der „A“-Säulen-Verdeckungswinkel beträgt höchstens 10°.</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Prüfung nur an vollständigem/vervollständigtem Fahrzeug durchzuführen. Das Fahrzeug kann gemäß der Richtlinie 70/157/EWG geprüft werden. In Bezug auf Nummer 5.2.2.1 des Anhangs I der Richtlinie 70/157/EWG gelten die folgenden Grenzwerte:</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für Fahrzeuge mit einer Motorleistung von weniger als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für Fahrzeuge mit einer Motorleistung von mindestens 75 kW, jedoch weniger als 150 kW</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für Fahrzeuge mit einer Motorleistung von mindestens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Prüfung nur an vollständigem/vervollständigtem Fahrzeug durchzuführen. Fahrzeuge mit bis zu vier Achsen müssen alle in den jeweiligen Rechtsakten enthaltenen Anforderungen erfüllen. Ausnahmen sind zulässig für Fahrzeuge mit mehr als vier Achsen, wenn</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diese aufgrund der besonderen Bauweise zulässig sind</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alle im Rechtsakt festgelegten Vorschriften hinsichtlich der Bremswirkungen der Feststell-, der Betriebs- und der Hilfsbremsanlage erfüllt werden.</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ABS ist für Fahrzeuge mit hydrostatischem Antrieb nicht erforderlich.</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Wahlweise kann auch die Richtlinie 97/68/EG angewandt werden.</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Wahlweise kann auch die Richtlinie 97/68/EG für Fahrzeuge hydrostatischem Antrieb angewandt werden.</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Die Verlängerung der Auspuffanlage ist ohne zusätzliche Prüfungen zulässig, sofern der Abgasgegendruck vergleichbar ist. Wenn eine erneute Prüfung erforderlich ist, sind weitere 2dB(A) über dem geltenden Grenzwert zulässig.</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Änderungen des Auspuffsystems ohne weitere Prüfung der Auspuffemissionen, der CO</w:t>
            </w:r>
            <w:r>
              <w:rPr>
                <w:noProof/>
                <w:vertAlign w:val="subscript"/>
              </w:rPr>
              <w:t>2</w:t>
            </w:r>
            <w:r>
              <w:rPr>
                <w:noProof/>
              </w:rPr>
              <w:t xml:space="preserve">-Emissionen und des Kraftstoffverbrauchs sind zulässig, vorausgesetzt, dass die Vorrichtungen zur Begrenzung der Emissionen, darunter auch Partikelfilter (falls vorhanden) nicht betroffen sind. Eine erneute Prüfung der Durchlässigkeit von Verdunstungsemissionen am geänderten Fahrzeug ist nicht erforderlich, wenn die Einrichtungen zur Verminderung der Verdunstungsemissionen in dem vom Hersteller des Basisfahrzeugs durchgeführten Einbauzustand belassen werden. </w:t>
            </w:r>
          </w:p>
          <w:p>
            <w:pPr>
              <w:spacing w:after="0"/>
              <w:ind w:left="1" w:right="569"/>
              <w:rPr>
                <w:rFonts w:eastAsia="Times New Roman"/>
                <w:noProof/>
                <w:szCs w:val="24"/>
              </w:rPr>
            </w:pPr>
            <w:r>
              <w:rPr>
                <w:noProof/>
              </w:rPr>
              <w:t>Eine für das repräsentativste Basisfahrzeug erteilte EU-Typgenehmigung bleibt ungeachtet einer Änderung der Bezugsmasse gültig.</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Die Änderung des Verlaufs und der Länge der Betankungszuleitung, der Kraftstoffleitungen und der Kraftstoffdampfleitungen ist ohne weitere Prüfung zulässig. Eine Neuanordnung des ursprünglichen Kraftstoffbehälters ist zulässig, sofern alle Anforderungen erfüllt werden. Jedoch werden keine weiteren Prüfungen gemäß Anhang 5 der UNECE-Regelung Nr. 34 erforderlich.</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Die Längsebene der vorgesehenen Rollstuhl-Fahrtstellung muss parallel zur Längsebene des Fahrzeugs verlaufen.</w:t>
            </w:r>
          </w:p>
          <w:p>
            <w:pPr>
              <w:spacing w:after="0"/>
              <w:ind w:left="1" w:right="569"/>
              <w:rPr>
                <w:rFonts w:eastAsia="Times New Roman"/>
                <w:noProof/>
                <w:szCs w:val="24"/>
              </w:rPr>
            </w:pPr>
            <w:r>
              <w:rPr>
                <w:noProof/>
              </w:rPr>
              <w:t>Dem Fahrzeugeigner sind Informationen zur Verfügung zu stellen, aus denen hervorgeht, dass ein Rollstuhl mit einer Struktur empfohlen wird, die den Anforderungen im einschlägigen Teil der Norm ISO 7176-19:2008 entspricht, damit er den Kräften widersteht, die bei unterschiedlichen Fahrbedingungen durch den Befestigungsmechanismus einwirken.</w:t>
            </w:r>
          </w:p>
          <w:p>
            <w:pPr>
              <w:spacing w:after="0"/>
              <w:ind w:left="1" w:right="569"/>
              <w:rPr>
                <w:rFonts w:eastAsia="Times New Roman"/>
                <w:noProof/>
                <w:szCs w:val="24"/>
              </w:rPr>
            </w:pPr>
            <w:r>
              <w:rPr>
                <w:noProof/>
              </w:rPr>
              <w:t>Die Fahrzeugsitze können ohne weitere Prüfungen verändert werden, sofern dem technischen Dienst bewiesen werden kann, dass ihre Verankerungen, Mechanismen und Kopfstützen dasselbe Leistungsniveau bieten.</w:t>
            </w:r>
          </w:p>
          <w:p>
            <w:pPr>
              <w:spacing w:after="0"/>
              <w:ind w:left="1" w:right="569"/>
              <w:rPr>
                <w:rFonts w:eastAsia="Times New Roman"/>
                <w:noProof/>
                <w:szCs w:val="24"/>
              </w:rPr>
            </w:pPr>
            <w:r>
              <w:rPr>
                <w:noProof/>
              </w:rPr>
              <w:t>Die Gepäcksicherungsanforderungen der UNECE-Regelung Nr. 17 gelten nicht.</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Die Einstiegshilfen müssen in Ruheposition die Anforderungen der jeweiligen Rechtsakte erfüllen.</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Jeder Rollstuhlplatz muss über Verankerungen verfügen, an denen ein Rollstuhl- und Insassenrückhaltesystem befestigt wird, das die zusätzlichen Prüfvorschriften für Rollstuhl- und Insassenrückhaltesysteme gemäß Anlage 3 erfüllt.</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Jeder Rollstuhlplatz muss über einen Insassenrückhaltegurt verfügen, der die zusätzlichen Prüfvorschriften für Rollstuhl- und Insassenrückhaltesysteme gemäß Anlage 3 erfüllt.</w:t>
            </w:r>
          </w:p>
          <w:p>
            <w:pPr>
              <w:spacing w:after="0"/>
              <w:ind w:left="1" w:right="569"/>
              <w:rPr>
                <w:rFonts w:eastAsia="Times New Roman"/>
                <w:noProof/>
                <w:szCs w:val="24"/>
              </w:rPr>
            </w:pPr>
            <w:r>
              <w:rPr>
                <w:noProof/>
              </w:rPr>
              <w:t>Müssen die Verankerungspunkte der Sicherheitsgurte aufgrund der Umrüstung außerhalb der in Absatz 7.7.1 der UNECE-Regelung Nr. 16-06 vorgesehenen Toleranz versetzt werden, so muss der technische Dienst überprüfen, ob die Veränderung den ungünstigsten Fall darstellt oder nicht. Ist das der Fall, so ist die in Absatz 7.7.1. der UNECE-Regelung Nr. 16-06 vorgesehene Prüfung durchzuführen. Es braucht keine Erweiterung der EU-Typgenehmigung ausgestellt zu werden. Die Prüfung kann mithilfe von Bauteilen durchgeführt werden, die nicht der in der UNECE-Regelung Nr. 16-06 vorgeschriebenen Konditionierungsprüfung unterzogen wurden.</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Für Berechnungszwecke werden als Masse des Rollstuhls einschließlich des Benutzers 160 kg angenommen. Die Masse ist am P-Punkt des Ersatzrollstuhls in der vom Hersteller angegebenen Fahrtstellung zu konzentrieren.</w:t>
            </w:r>
          </w:p>
          <w:p>
            <w:pPr>
              <w:spacing w:after="0"/>
              <w:ind w:left="1" w:right="569"/>
              <w:rPr>
                <w:rFonts w:eastAsia="Times New Roman"/>
                <w:noProof/>
                <w:szCs w:val="24"/>
              </w:rPr>
            </w:pPr>
            <w:r>
              <w:rPr>
                <w:noProof/>
              </w:rPr>
              <w:t>Eine Beschränkung der Personenbeförderungskapazität infolge der Verwendung eines oder mehrerer Rollstühle ist in der Betriebsanleitung sowie auf Seite 2 des EU-Typgenehmigungsbogens zu vermerken und in die Übereinstimmungsbescheinigung (unter „Anmerkungen“) aufzunehmen.</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Die Verlängerung der Auspuffanlage ist ohne zusätzliche Prüfungen zulässig, sofern der Abgasgegendruck gleich bleibt.</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Sofern alle vorgeschriebenen Beleuchtungseinrichtungen eingebaut sind.</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Die Anforderungen bezüglich des Herausragens offener Fenster gelten nicht für den Wohnbereich.</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Mobilkräne mit mehr als sechs Achsen gelten als Geländefahrzeuge (Klasse N</w:t>
            </w:r>
            <w:r>
              <w:rPr>
                <w:noProof/>
                <w:vertAlign w:val="subscript"/>
              </w:rPr>
              <w:t>3</w:t>
            </w:r>
            <w:r>
              <w:rPr>
                <w:noProof/>
              </w:rPr>
              <w:t>G), wenn mindestens drei Achsen angetrieben werden und sofern sie den Vorschriften von Anhang II, Nummer 4.3 Buchstabe b ii) und iii) sowie Nummer 4.3 Buchstabe c entsprechen.</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t>ANHANG V</w:t>
      </w:r>
    </w:p>
    <w:p>
      <w:pPr>
        <w:spacing w:before="480" w:after="360"/>
        <w:jc w:val="left"/>
        <w:rPr>
          <w:rFonts w:eastAsia="Arial Unicode MS"/>
          <w:b/>
          <w:bCs/>
          <w:noProof/>
          <w:szCs w:val="24"/>
        </w:rPr>
      </w:pPr>
      <w:r>
        <w:rPr>
          <w:b/>
          <w:noProof/>
        </w:rPr>
        <w:t xml:space="preserve">VERFAHREN FÜR DIE EU-TYPGENEHMIGUNG </w:t>
      </w:r>
    </w:p>
    <w:p>
      <w:pPr>
        <w:spacing w:before="360" w:after="240"/>
        <w:ind w:left="567" w:hanging="567"/>
        <w:jc w:val="left"/>
        <w:rPr>
          <w:rFonts w:eastAsia="Arial Unicode MS"/>
          <w:b/>
          <w:bCs/>
          <w:noProof/>
          <w:szCs w:val="24"/>
        </w:rPr>
      </w:pPr>
      <w:r>
        <w:rPr>
          <w:noProof/>
        </w:rPr>
        <w:t>1.</w:t>
      </w:r>
      <w:r>
        <w:rPr>
          <w:noProof/>
        </w:rPr>
        <w:tab/>
      </w:r>
      <w:r>
        <w:rPr>
          <w:b/>
          <w:noProof/>
        </w:rPr>
        <w:t xml:space="preserve">Ziele und Anwendungsbereich </w:t>
      </w:r>
    </w:p>
    <w:p>
      <w:pPr>
        <w:spacing w:after="0"/>
        <w:ind w:left="567" w:hanging="567"/>
        <w:rPr>
          <w:rFonts w:eastAsia="Arial Unicode MS"/>
          <w:noProof/>
          <w:szCs w:val="24"/>
        </w:rPr>
      </w:pPr>
      <w:r>
        <w:rPr>
          <w:noProof/>
        </w:rPr>
        <w:t>1.1.</w:t>
      </w:r>
      <w:r>
        <w:rPr>
          <w:noProof/>
        </w:rPr>
        <w:tab/>
        <w:t>In diesem Anhang werden die Verfahren für die korrekte Durchführung der Fahrzeug-Typgenehmigung im Einklang mit den Bestimmungen der Artikel 24, 25 und 26 festgelegt.</w:t>
      </w:r>
    </w:p>
    <w:p>
      <w:pPr>
        <w:spacing w:after="0"/>
        <w:ind w:left="567" w:hanging="567"/>
        <w:rPr>
          <w:rFonts w:eastAsia="Arial Unicode MS"/>
          <w:noProof/>
          <w:szCs w:val="24"/>
        </w:rPr>
      </w:pPr>
      <w:r>
        <w:rPr>
          <w:noProof/>
        </w:rPr>
        <w:t>1.2.</w:t>
      </w:r>
      <w:r>
        <w:rPr>
          <w:noProof/>
        </w:rPr>
        <w:tab/>
        <w:t>Er enthält ebenfalls:</w:t>
      </w:r>
    </w:p>
    <w:p>
      <w:pPr>
        <w:ind w:left="1134" w:hanging="567"/>
        <w:rPr>
          <w:rFonts w:eastAsia="Arial Unicode MS"/>
          <w:noProof/>
          <w:szCs w:val="24"/>
        </w:rPr>
      </w:pPr>
      <w:r>
        <w:rPr>
          <w:noProof/>
        </w:rPr>
        <w:t>a)</w:t>
      </w:r>
      <w:r>
        <w:rPr>
          <w:noProof/>
        </w:rPr>
        <w:tab/>
        <w:t>die Liste der internationalen Normen, die für die Benennung der technischen Dienste gemäß den Artikeln 72 und 74 von Bedeutung sind</w:t>
      </w:r>
    </w:p>
    <w:p>
      <w:pPr>
        <w:ind w:left="1134" w:hanging="567"/>
        <w:rPr>
          <w:rFonts w:eastAsia="Arial Unicode MS"/>
          <w:noProof/>
          <w:szCs w:val="24"/>
        </w:rPr>
      </w:pPr>
      <w:r>
        <w:rPr>
          <w:noProof/>
        </w:rPr>
        <w:t>b)</w:t>
      </w:r>
      <w:r>
        <w:rPr>
          <w:noProof/>
        </w:rPr>
        <w:tab/>
        <w:t>die Beschreibung des Verfahrens für die Bewertung der Fähigkeiten von technischen Diensten gemäß Artikel 77</w:t>
      </w:r>
    </w:p>
    <w:p>
      <w:pPr>
        <w:ind w:left="1134" w:hanging="567"/>
        <w:rPr>
          <w:rFonts w:eastAsia="Arial Unicode MS"/>
          <w:noProof/>
          <w:szCs w:val="24"/>
        </w:rPr>
      </w:pPr>
      <w:r>
        <w:rPr>
          <w:noProof/>
        </w:rPr>
        <w:t>c)</w:t>
      </w:r>
      <w:r>
        <w:rPr>
          <w:noProof/>
        </w:rPr>
        <w:tab/>
        <w:t>die allgemeinen Anforderungen für das Verfassen von Prüfberichten durch die technischen Dienste.</w:t>
      </w:r>
    </w:p>
    <w:p>
      <w:pPr>
        <w:spacing w:before="360" w:after="240"/>
        <w:ind w:left="567" w:hanging="567"/>
        <w:jc w:val="left"/>
        <w:rPr>
          <w:rFonts w:eastAsia="Arial Unicode MS"/>
          <w:b/>
          <w:bCs/>
          <w:noProof/>
          <w:szCs w:val="24"/>
        </w:rPr>
      </w:pPr>
      <w:r>
        <w:rPr>
          <w:noProof/>
        </w:rPr>
        <w:t>2.</w:t>
      </w:r>
      <w:r>
        <w:rPr>
          <w:noProof/>
        </w:rPr>
        <w:tab/>
      </w:r>
      <w:r>
        <w:rPr>
          <w:b/>
          <w:noProof/>
        </w:rPr>
        <w:t xml:space="preserve">Typgenehmigungsverfahren </w:t>
      </w:r>
    </w:p>
    <w:p>
      <w:pPr>
        <w:spacing w:after="0"/>
        <w:ind w:left="567"/>
        <w:rPr>
          <w:rFonts w:eastAsia="Arial Unicode MS"/>
          <w:noProof/>
          <w:szCs w:val="24"/>
        </w:rPr>
      </w:pPr>
      <w:r>
        <w:rPr>
          <w:noProof/>
        </w:rPr>
        <w:t>Nach Eingang eines Antrags auf Fahrzeug-Typgenehmigung hat die Genehmigungsbehörde:</w:t>
      </w:r>
    </w:p>
    <w:p>
      <w:pPr>
        <w:ind w:left="1134" w:hanging="567"/>
        <w:rPr>
          <w:rFonts w:eastAsia="Arial Unicode MS"/>
          <w:noProof/>
          <w:szCs w:val="24"/>
        </w:rPr>
      </w:pPr>
      <w:r>
        <w:rPr>
          <w:noProof/>
        </w:rPr>
        <w:t>a)</w:t>
      </w:r>
      <w:r>
        <w:rPr>
          <w:noProof/>
        </w:rPr>
        <w:tab/>
        <w:t>festzustellen, dass alle EU-Typgenehmigungen, die gemäß den für die Fahrzeug-Typgenehmigung geltenden Rechtsakten erteilt wurden, sich auf den betreffenden Fahrzeugtyp erstrecken und den Vorschriften entsprechen</w:t>
      </w:r>
    </w:p>
    <w:p>
      <w:pPr>
        <w:ind w:left="1134" w:hanging="567"/>
        <w:rPr>
          <w:rFonts w:eastAsia="Arial Unicode MS"/>
          <w:noProof/>
          <w:szCs w:val="24"/>
        </w:rPr>
      </w:pPr>
      <w:r>
        <w:rPr>
          <w:noProof/>
        </w:rPr>
        <w:t>b)</w:t>
      </w:r>
      <w:r>
        <w:rPr>
          <w:noProof/>
        </w:rPr>
        <w:tab/>
        <w:t>sich zu vergewissern, dass die in Teil I des Fahrzeug-Beschreibungsbogens aufgeführten Fahrzeugmerkmale und -daten ebenfalls in den Beschreibungsunterlagen und in den EU-Typgenehmigungsbögen nach den einschlägigen Rechtsakten enthalten sind</w:t>
      </w:r>
    </w:p>
    <w:p>
      <w:pPr>
        <w:ind w:left="1134" w:hanging="567"/>
        <w:rPr>
          <w:rFonts w:eastAsia="Arial Unicode MS"/>
          <w:noProof/>
          <w:szCs w:val="24"/>
        </w:rPr>
      </w:pPr>
      <w:r>
        <w:rPr>
          <w:noProof/>
        </w:rPr>
        <w:t>c)</w:t>
      </w:r>
      <w:r>
        <w:rPr>
          <w:noProof/>
        </w:rPr>
        <w:tab/>
        <w:t>falls ein in Teil I des Beschreibungsbogens aufgeführtes Merkmal in den Beschreibungsunterlagen nach den jeweiligen Rechtsakten nicht angegeben ist, zu überprüfen, ob das jeweilige Teil oder Merkmal mit den Angaben in der Beschreibungsmappe übereinstimmt</w:t>
      </w:r>
    </w:p>
    <w:p>
      <w:pPr>
        <w:ind w:left="1134" w:hanging="567"/>
        <w:rPr>
          <w:rFonts w:eastAsia="Arial Unicode MS"/>
          <w:noProof/>
          <w:szCs w:val="24"/>
        </w:rPr>
      </w:pPr>
      <w:r>
        <w:rPr>
          <w:noProof/>
        </w:rPr>
        <w:t>d)</w:t>
      </w:r>
      <w:r>
        <w:rPr>
          <w:noProof/>
        </w:rPr>
        <w:tab/>
        <w:t>an einer ausgewählten Stichprobe von Fahrzeugen des zu genehmigenden Typs Kontrollen von Fahrzeugteilen und -systemen durchzuführen oder durchführen zu lassen, um die Übereinstimmung des Fahrzeugs (der Fahrzeuge) mit den maßgeblichen Angaben in den Beschreibungsunterlagen zu den jeweiligen EU-Typgenehmigungsbögen festzustellen</w:t>
      </w:r>
    </w:p>
    <w:p>
      <w:pPr>
        <w:ind w:left="1134" w:hanging="567"/>
        <w:rPr>
          <w:rFonts w:eastAsia="Arial Unicode MS"/>
          <w:noProof/>
          <w:szCs w:val="24"/>
        </w:rPr>
      </w:pPr>
      <w:r>
        <w:rPr>
          <w:noProof/>
        </w:rPr>
        <w:t>e)</w:t>
      </w:r>
      <w:r>
        <w:rPr>
          <w:noProof/>
        </w:rPr>
        <w:tab/>
        <w:t>falls erforderlich Überprüfungen des Anbaus bzw. Einbaus selbstständiger technischer Einheiten durchzuführen oder durchführen zu lassen</w:t>
      </w:r>
    </w:p>
    <w:p>
      <w:pPr>
        <w:ind w:left="1134" w:hanging="567"/>
        <w:rPr>
          <w:rFonts w:eastAsia="Arial Unicode MS"/>
          <w:noProof/>
          <w:szCs w:val="24"/>
        </w:rPr>
      </w:pPr>
      <w:r>
        <w:rPr>
          <w:noProof/>
        </w:rPr>
        <w:t>f)</w:t>
      </w:r>
      <w:r>
        <w:rPr>
          <w:noProof/>
        </w:rPr>
        <w:tab/>
        <w:t>zu überprüfen oder überprüfen zu lassen, ob erforderlichenfalls die in den Erläuterungen 1 und 2 von Teil I des Anhangs IV vorgeschriebenen Einrichtungen vorhanden sind</w:t>
      </w:r>
    </w:p>
    <w:p>
      <w:pPr>
        <w:ind w:left="1134" w:hanging="567"/>
        <w:rPr>
          <w:rFonts w:eastAsia="Arial Unicode MS"/>
          <w:noProof/>
          <w:szCs w:val="24"/>
        </w:rPr>
      </w:pPr>
      <w:r>
        <w:rPr>
          <w:noProof/>
        </w:rPr>
        <w:t>g)</w:t>
      </w:r>
      <w:r>
        <w:rPr>
          <w:noProof/>
        </w:rPr>
        <w:tab/>
        <w:t>zu überprüfen oder überprüfen zu lassen, ob die Anforderungen der Erläuterung 5 von Teil I des Anhangs IV erfüllt sind.</w:t>
      </w:r>
    </w:p>
    <w:p>
      <w:pPr>
        <w:rPr>
          <w:b/>
          <w:noProof/>
        </w:rPr>
      </w:pPr>
      <w:r>
        <w:rPr>
          <w:b/>
          <w:noProof/>
        </w:rPr>
        <w:t>3.</w:t>
      </w:r>
      <w:r>
        <w:rPr>
          <w:noProof/>
        </w:rPr>
        <w:tab/>
      </w:r>
      <w:r>
        <w:rPr>
          <w:b/>
          <w:noProof/>
        </w:rPr>
        <w:t xml:space="preserve">Kombination von technischen Spezifikationen </w:t>
      </w:r>
    </w:p>
    <w:p>
      <w:pPr>
        <w:spacing w:after="240"/>
        <w:ind w:left="567"/>
        <w:rPr>
          <w:rFonts w:eastAsia="Arial Unicode MS"/>
          <w:noProof/>
          <w:szCs w:val="24"/>
        </w:rPr>
      </w:pPr>
      <w:r>
        <w:rPr>
          <w:noProof/>
        </w:rPr>
        <w:t>Die Anzahl der zu überprüfenden Fahrzeuge ist so zu bemessen, dass eine angemessene Begutachtung der verschiedenen zu genehmigenden Kombinationen hinsichtlich der nachfolgenden Kriterien ermöglicht wird:</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Technische Spezifikationen</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Fahrzeugklasse</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Getriebe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Anzahl der Achsen</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Antriebsachsen (Anzahl, Lage, gegenseitige Verbindung)</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Gelenkte Achsen (Anzahl und Lage)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 des Aufbaus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Anzahl der Türen</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Links- oder Rechtslenker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Anzahl der Sitze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Ausstattungsvarianten</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Besondere Bestimmungen </w:t>
      </w:r>
    </w:p>
    <w:p>
      <w:pPr>
        <w:spacing w:after="0"/>
        <w:ind w:left="567"/>
        <w:rPr>
          <w:rFonts w:eastAsia="Arial Unicode MS"/>
          <w:noProof/>
          <w:szCs w:val="24"/>
        </w:rPr>
      </w:pPr>
      <w:r>
        <w:rPr>
          <w:noProof/>
        </w:rPr>
        <w:t>Ist kein Typgenehmigungsbogen gemäß den einschlägigen Rechtsakten vorhanden, hat die Typgenehmigungsbehörde</w:t>
      </w:r>
    </w:p>
    <w:p>
      <w:pPr>
        <w:spacing w:after="0"/>
        <w:ind w:left="1134" w:hanging="567"/>
        <w:rPr>
          <w:rFonts w:eastAsia="Arial Unicode MS"/>
          <w:noProof/>
          <w:szCs w:val="24"/>
        </w:rPr>
      </w:pPr>
      <w:r>
        <w:rPr>
          <w:noProof/>
        </w:rPr>
        <w:t>a)</w:t>
      </w:r>
      <w:r>
        <w:rPr>
          <w:noProof/>
        </w:rPr>
        <w:tab/>
        <w:t>die Versuche und Prüfungen zu veranlassen, die nach jedem der einschlägigen Rechtsakte erforderlich sind</w:t>
      </w:r>
    </w:p>
    <w:p>
      <w:pPr>
        <w:spacing w:after="0"/>
        <w:ind w:left="1134" w:hanging="567"/>
        <w:rPr>
          <w:rFonts w:eastAsia="Arial Unicode MS"/>
          <w:noProof/>
          <w:szCs w:val="24"/>
        </w:rPr>
      </w:pPr>
      <w:r>
        <w:rPr>
          <w:noProof/>
        </w:rPr>
        <w:t>b)</w:t>
      </w:r>
      <w:r>
        <w:rPr>
          <w:noProof/>
        </w:rPr>
        <w:tab/>
        <w:t>zu überprüfen, ob das Fahrzeug mit den Merkmalen in der Fahrzeug-Beschreibungsmappe übereinstimmt und ob es die technischen Anforderungen jedes der einschlägigen Rechtsakte erfüllt</w:t>
      </w:r>
    </w:p>
    <w:p>
      <w:pPr>
        <w:spacing w:after="0"/>
        <w:ind w:left="1134" w:hanging="567"/>
        <w:rPr>
          <w:rFonts w:eastAsia="Arial Unicode MS"/>
          <w:noProof/>
          <w:szCs w:val="24"/>
        </w:rPr>
      </w:pPr>
      <w:r>
        <w:rPr>
          <w:noProof/>
        </w:rPr>
        <w:t>c)</w:t>
      </w:r>
      <w:r>
        <w:rPr>
          <w:noProof/>
        </w:rPr>
        <w:tab/>
        <w:t>falls erforderlich Überprüfungen des Anbaus bzw. Einbaus selbstständiger technischer Einheiten durchzuführen oder durchführen zu lassen</w:t>
      </w:r>
    </w:p>
    <w:p>
      <w:pPr>
        <w:spacing w:after="0"/>
        <w:ind w:left="1134" w:hanging="567"/>
        <w:rPr>
          <w:rFonts w:eastAsia="Arial Unicode MS"/>
          <w:noProof/>
          <w:szCs w:val="24"/>
        </w:rPr>
      </w:pPr>
      <w:r>
        <w:rPr>
          <w:noProof/>
        </w:rPr>
        <w:t>d)</w:t>
      </w:r>
      <w:r>
        <w:rPr>
          <w:noProof/>
        </w:rPr>
        <w:tab/>
        <w:t>zu überprüfen oder überprüfen zu lassen, ob erforderlichenfalls die in den Erläuterungen 1 und 2 von Teil I des Anhangs IV vorgeschriebenen Einrichtungen vorhanden sind</w:t>
      </w:r>
    </w:p>
    <w:p>
      <w:pPr>
        <w:spacing w:after="0"/>
        <w:ind w:left="1134" w:hanging="567"/>
        <w:rPr>
          <w:rFonts w:eastAsia="Arial Unicode MS"/>
          <w:noProof/>
          <w:szCs w:val="24"/>
        </w:rPr>
      </w:pPr>
      <w:r>
        <w:rPr>
          <w:noProof/>
        </w:rPr>
        <w:t>e)</w:t>
      </w:r>
      <w:r>
        <w:rPr>
          <w:noProof/>
        </w:rPr>
        <w:tab/>
        <w:t xml:space="preserve">zu überprüfen oder überprüfen zu lassen, ob die Anforderungen der Erläuterung 5 von Teil I des Anhangs IV erfüllt sind.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Anlage 1</w:t>
      </w:r>
    </w:p>
    <w:p>
      <w:pPr>
        <w:spacing w:before="240" w:after="240"/>
        <w:jc w:val="center"/>
        <w:rPr>
          <w:rFonts w:eastAsia="Arial Unicode MS"/>
          <w:b/>
          <w:bCs/>
          <w:noProof/>
          <w:szCs w:val="24"/>
        </w:rPr>
      </w:pPr>
      <w:r>
        <w:rPr>
          <w:b/>
          <w:noProof/>
        </w:rPr>
        <w:t>Verbindliche Normen für die in Artikel 72 genannten Dienste und Stellen</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Tätigkeiten im Zusammenhang mit Typgenehmigungsprüfungen gemäß den in Anhang IV aufgeführten Rechtsakten:</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Kategorie A (Prüfungen in eigenen Einrichtungen):</w:t>
            </w:r>
          </w:p>
          <w:p>
            <w:pPr>
              <w:spacing w:after="0"/>
              <w:rPr>
                <w:rFonts w:eastAsia="Arial Unicode MS"/>
                <w:noProof/>
                <w:sz w:val="22"/>
                <w:szCs w:val="24"/>
              </w:rPr>
            </w:pPr>
            <w:r>
              <w:rPr>
                <w:noProof/>
                <w:sz w:val="22"/>
              </w:rPr>
              <w:t>EN ISO/IEC 17025:2005, Allgemeine Anforderungen an die Kompetenz von Prüf- und Kalibrierungslaboratorien.</w:t>
            </w:r>
          </w:p>
          <w:p>
            <w:pPr>
              <w:spacing w:after="0"/>
              <w:rPr>
                <w:rFonts w:eastAsia="Arial Unicode MS"/>
                <w:noProof/>
                <w:sz w:val="22"/>
                <w:szCs w:val="24"/>
              </w:rPr>
            </w:pPr>
            <w:r>
              <w:rPr>
                <w:noProof/>
                <w:sz w:val="22"/>
              </w:rPr>
              <w:t>Ein für die Kategorie A benannter technischer Dienst darf die in den Rechtsakten vorgesehenen Prüfungen, für die er benannte wurde, in den Einrichtungen eines Herstellers oder seines Bevollmächtigten durchführen oder beaufsichtigen.</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Kategorie B (Beaufsichtigung von Prüfungen in Einrichtungen des Herstellers oder seines Bevollmächtigten):</w:t>
            </w:r>
          </w:p>
          <w:p>
            <w:pPr>
              <w:spacing w:after="0"/>
              <w:rPr>
                <w:rFonts w:eastAsia="Arial Unicode MS"/>
                <w:noProof/>
                <w:sz w:val="22"/>
                <w:szCs w:val="24"/>
              </w:rPr>
            </w:pPr>
            <w:r>
              <w:rPr>
                <w:noProof/>
                <w:sz w:val="22"/>
              </w:rPr>
              <w:t>EN ISO/IEC 17020:2012, Allgemeine Kriterien für den Betrieb verschiedener Typen von Stellen, die Inspektionen durchführen.</w:t>
            </w:r>
          </w:p>
          <w:p>
            <w:pPr>
              <w:spacing w:after="0"/>
              <w:rPr>
                <w:rFonts w:eastAsia="Arial Unicode MS"/>
                <w:noProof/>
                <w:sz w:val="22"/>
                <w:szCs w:val="24"/>
              </w:rPr>
            </w:pPr>
            <w:r>
              <w:rPr>
                <w:noProof/>
                <w:sz w:val="22"/>
              </w:rPr>
              <w:t>Vor der Durchführung oder Beaufsichtigung von Prüfungen in den Einrichtungen eines Herstellers oder seines Bevollmächtigten hat der technische Dienst zu überprüfen, dass die Prüfeinrichtungen und Messgeräte den einschlägigen Anforderungen der unter Nummer 1.1 genannten Norm entsprechen.</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Tätigkeiten hinsichtlich der Übereinstimmung der Produktion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Kategorie C (Verfahren hinsichtlich Erstbewertung und Überwachungsaudit des Qualitätsmanagementsystems des Herstellers):</w:t>
            </w:r>
          </w:p>
          <w:p>
            <w:pPr>
              <w:spacing w:after="0"/>
              <w:rPr>
                <w:rFonts w:eastAsia="Arial Unicode MS"/>
                <w:noProof/>
                <w:sz w:val="22"/>
                <w:szCs w:val="24"/>
              </w:rPr>
            </w:pPr>
            <w:r>
              <w:rPr>
                <w:noProof/>
                <w:sz w:val="22"/>
              </w:rPr>
              <w:t>EN ISO/IEC 17021:2011, Anforderungen an Stellen, die Managementsysteme auditieren und zertifizieren.</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Kategorie D (Inspektion oder Prüfung von Stichproben der Produktion oder Beaufsichtigung dieser Tätigkeiten):</w:t>
            </w:r>
          </w:p>
          <w:p>
            <w:pPr>
              <w:spacing w:after="0"/>
              <w:rPr>
                <w:rFonts w:eastAsia="Arial Unicode MS"/>
                <w:noProof/>
                <w:sz w:val="22"/>
                <w:szCs w:val="24"/>
              </w:rPr>
            </w:pPr>
            <w:r>
              <w:rPr>
                <w:noProof/>
                <w:sz w:val="22"/>
              </w:rPr>
              <w:t>EN ISO/IEC 17020:2012, Allgemeine Kriterien für den Betrieb verschiedener Typen von Stellen, die Inspektionen durchführen.</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Anlage 2</w:t>
      </w:r>
    </w:p>
    <w:p>
      <w:pPr>
        <w:spacing w:before="240" w:after="240"/>
        <w:jc w:val="center"/>
        <w:rPr>
          <w:rFonts w:eastAsia="Arial Unicode MS"/>
          <w:b/>
          <w:bCs/>
          <w:noProof/>
          <w:szCs w:val="24"/>
        </w:rPr>
      </w:pPr>
      <w:r>
        <w:rPr>
          <w:b/>
          <w:noProof/>
        </w:rPr>
        <w:t>Verfahren zur Bewertung der technischen Dienste</w:t>
      </w:r>
    </w:p>
    <w:p>
      <w:pPr>
        <w:spacing w:before="360" w:after="240"/>
        <w:ind w:left="567" w:hanging="567"/>
        <w:jc w:val="left"/>
        <w:rPr>
          <w:rFonts w:eastAsia="Arial Unicode MS"/>
          <w:b/>
          <w:bCs/>
          <w:noProof/>
          <w:szCs w:val="24"/>
        </w:rPr>
      </w:pPr>
      <w:r>
        <w:rPr>
          <w:noProof/>
        </w:rPr>
        <w:t>1.</w:t>
      </w:r>
      <w:r>
        <w:rPr>
          <w:noProof/>
        </w:rPr>
        <w:tab/>
      </w:r>
      <w:r>
        <w:rPr>
          <w:b/>
          <w:noProof/>
        </w:rPr>
        <w:t>Ziel und Geltungsbereich</w:t>
      </w:r>
    </w:p>
    <w:p>
      <w:pPr>
        <w:spacing w:after="0"/>
        <w:ind w:left="567" w:hanging="567"/>
        <w:rPr>
          <w:rFonts w:eastAsia="Arial Unicode MS"/>
          <w:noProof/>
          <w:szCs w:val="24"/>
        </w:rPr>
      </w:pPr>
      <w:r>
        <w:rPr>
          <w:noProof/>
        </w:rPr>
        <w:t>1.1.</w:t>
      </w:r>
      <w:r>
        <w:rPr>
          <w:noProof/>
        </w:rPr>
        <w:tab/>
        <w:t>In der vorliegenden Anlage werden die Bedingungen festgelegt, nach denen die in Artikel 77 genannte zuständige Behörde die Bewertung der technischen Dienste vorzunehmen hat.</w:t>
      </w:r>
    </w:p>
    <w:p>
      <w:pPr>
        <w:spacing w:after="0"/>
        <w:ind w:left="567" w:hanging="567"/>
        <w:rPr>
          <w:rFonts w:eastAsia="Arial Unicode MS"/>
          <w:noProof/>
          <w:szCs w:val="24"/>
        </w:rPr>
      </w:pPr>
      <w:r>
        <w:rPr>
          <w:noProof/>
        </w:rPr>
        <w:t>1.2.</w:t>
      </w:r>
      <w:r>
        <w:rPr>
          <w:noProof/>
        </w:rPr>
        <w:tab/>
        <w:t>Diese Anforderungen gelten ungeachtet ihres jeweiligen Rechtsstatus (selbstständige Organisation, Hersteller oder als technischer Dienst fungierende Genehmigungsbehörde) für alle technischen Dienste.</w:t>
      </w:r>
    </w:p>
    <w:p>
      <w:pPr>
        <w:spacing w:before="360" w:after="240"/>
        <w:ind w:left="567" w:hanging="567"/>
        <w:jc w:val="left"/>
        <w:rPr>
          <w:rFonts w:eastAsia="Arial Unicode MS"/>
          <w:b/>
          <w:bCs/>
          <w:noProof/>
          <w:szCs w:val="24"/>
        </w:rPr>
      </w:pPr>
      <w:r>
        <w:rPr>
          <w:noProof/>
        </w:rPr>
        <w:t>2.</w:t>
      </w:r>
      <w:r>
        <w:rPr>
          <w:noProof/>
        </w:rPr>
        <w:tab/>
      </w:r>
      <w:r>
        <w:rPr>
          <w:b/>
          <w:noProof/>
        </w:rPr>
        <w:t xml:space="preserve">Bewertungen </w:t>
      </w:r>
    </w:p>
    <w:p>
      <w:pPr>
        <w:spacing w:after="0"/>
        <w:ind w:left="567"/>
        <w:rPr>
          <w:rFonts w:eastAsia="Arial Unicode MS"/>
          <w:noProof/>
          <w:szCs w:val="24"/>
        </w:rPr>
      </w:pPr>
      <w:r>
        <w:rPr>
          <w:noProof/>
        </w:rPr>
        <w:t>Die Durchführung einer Bewertung unterliegt</w:t>
      </w:r>
    </w:p>
    <w:p>
      <w:pPr>
        <w:spacing w:after="0"/>
        <w:ind w:left="1134" w:hanging="567"/>
        <w:rPr>
          <w:rFonts w:eastAsia="Arial Unicode MS"/>
          <w:noProof/>
          <w:szCs w:val="24"/>
        </w:rPr>
      </w:pPr>
      <w:r>
        <w:rPr>
          <w:noProof/>
        </w:rPr>
        <w:t>i)</w:t>
      </w:r>
      <w:r>
        <w:rPr>
          <w:noProof/>
        </w:rPr>
        <w:tab/>
        <w:t>dem Grundsatz der Unabhängigkeit als Grundlage für Unparteilichkeit und Objektivität der Schlussfolgerungen</w:t>
      </w:r>
    </w:p>
    <w:p>
      <w:pPr>
        <w:spacing w:after="0"/>
        <w:ind w:left="1134" w:hanging="567"/>
        <w:rPr>
          <w:rFonts w:eastAsia="Arial Unicode MS"/>
          <w:noProof/>
          <w:szCs w:val="24"/>
        </w:rPr>
      </w:pPr>
      <w:r>
        <w:rPr>
          <w:noProof/>
        </w:rPr>
        <w:t>ii)</w:t>
      </w:r>
      <w:r>
        <w:rPr>
          <w:noProof/>
        </w:rPr>
        <w:tab/>
        <w:t>evidenzbasiertem Vorgehen als Garant für zuverlässige und reproduzierbare Schlussfolgerungen.</w:t>
      </w:r>
    </w:p>
    <w:p>
      <w:pPr>
        <w:spacing w:after="0"/>
        <w:ind w:left="567"/>
        <w:rPr>
          <w:rFonts w:eastAsia="Arial Unicode MS"/>
          <w:noProof/>
          <w:szCs w:val="24"/>
        </w:rPr>
      </w:pPr>
      <w:r>
        <w:rPr>
          <w:noProof/>
        </w:rPr>
        <w:t>Die Bewerter müssen Vertrauen und Integrität unter Beweis stellen. Sie müssen Vertraulichkeit und Diskretion wahren.</w:t>
      </w:r>
    </w:p>
    <w:p>
      <w:pPr>
        <w:spacing w:after="0"/>
        <w:ind w:left="567"/>
        <w:rPr>
          <w:rFonts w:eastAsia="Arial Unicode MS"/>
          <w:noProof/>
          <w:szCs w:val="24"/>
        </w:rPr>
      </w:pPr>
      <w:r>
        <w:rPr>
          <w:noProof/>
        </w:rPr>
        <w:t>Sie müssen die Ergebnisse und Schlussfolgerungen wahrheitsgemäß und genau schriftlich festhalten.</w:t>
      </w:r>
    </w:p>
    <w:p>
      <w:pPr>
        <w:spacing w:before="360" w:after="240"/>
        <w:ind w:left="567" w:hanging="567"/>
        <w:jc w:val="left"/>
        <w:rPr>
          <w:rFonts w:eastAsia="Arial Unicode MS"/>
          <w:b/>
          <w:bCs/>
          <w:noProof/>
          <w:szCs w:val="24"/>
        </w:rPr>
      </w:pPr>
      <w:r>
        <w:rPr>
          <w:noProof/>
        </w:rPr>
        <w:t>3.</w:t>
      </w:r>
      <w:r>
        <w:rPr>
          <w:noProof/>
        </w:rPr>
        <w:tab/>
      </w:r>
      <w:r>
        <w:rPr>
          <w:b/>
          <w:noProof/>
        </w:rPr>
        <w:t xml:space="preserve">Geforderte Fähigkeiten der Bewerter </w:t>
      </w:r>
    </w:p>
    <w:p>
      <w:pPr>
        <w:spacing w:after="0"/>
        <w:ind w:left="567" w:hanging="567"/>
        <w:rPr>
          <w:rFonts w:eastAsia="Arial Unicode MS"/>
          <w:noProof/>
          <w:szCs w:val="24"/>
        </w:rPr>
      </w:pPr>
      <w:r>
        <w:rPr>
          <w:noProof/>
        </w:rPr>
        <w:t>3.1.</w:t>
      </w:r>
      <w:r>
        <w:rPr>
          <w:noProof/>
        </w:rPr>
        <w:tab/>
        <w:t>Die Bewertungen dürfen nur von Bewertern durchgeführt werden, die über die hierfür erforderlichen fachlichen und administrativen Kenntnisse verfügen.</w:t>
      </w:r>
    </w:p>
    <w:p>
      <w:pPr>
        <w:spacing w:after="0"/>
        <w:ind w:left="567" w:hanging="567"/>
        <w:rPr>
          <w:rFonts w:eastAsia="Arial Unicode MS"/>
          <w:noProof/>
          <w:szCs w:val="24"/>
        </w:rPr>
      </w:pPr>
      <w:r>
        <w:rPr>
          <w:noProof/>
        </w:rPr>
        <w:t>3.2.</w:t>
      </w:r>
      <w:r>
        <w:rPr>
          <w:noProof/>
        </w:rPr>
        <w:tab/>
        <w:t>Die Bewerter müssen für die Bewertungstätigkeiten speziell geschult worden sein. Darüber hinaus müssen sie über das spezielle Wissen des Fachbereichs verfügen, in dem der technische Dienst seiner Tätigkeit nachgehen wird.</w:t>
      </w:r>
    </w:p>
    <w:p>
      <w:pPr>
        <w:spacing w:after="0"/>
        <w:ind w:left="567" w:hanging="567"/>
        <w:rPr>
          <w:rFonts w:eastAsia="Arial Unicode MS"/>
          <w:noProof/>
          <w:szCs w:val="24"/>
        </w:rPr>
      </w:pPr>
      <w:r>
        <w:rPr>
          <w:noProof/>
        </w:rPr>
        <w:t>3.3.</w:t>
      </w:r>
      <w:r>
        <w:rPr>
          <w:noProof/>
        </w:rPr>
        <w:tab/>
        <w:t>Unbeschadet der Nummern 3.1 und 3.2 ist die in Artikel 77 genannte Bewertung von Bewertern durchzuführen, die unabhängig in Bezug auf die zu bewertenden Tätigkeiten sind.</w:t>
      </w:r>
    </w:p>
    <w:p>
      <w:pPr>
        <w:spacing w:before="360" w:after="240"/>
        <w:ind w:left="567" w:hanging="567"/>
        <w:jc w:val="left"/>
        <w:rPr>
          <w:rFonts w:eastAsia="Arial Unicode MS"/>
          <w:b/>
          <w:bCs/>
          <w:noProof/>
          <w:szCs w:val="24"/>
        </w:rPr>
      </w:pPr>
      <w:r>
        <w:rPr>
          <w:noProof/>
        </w:rPr>
        <w:t>4.</w:t>
      </w:r>
      <w:r>
        <w:rPr>
          <w:noProof/>
        </w:rPr>
        <w:tab/>
      </w:r>
      <w:r>
        <w:rPr>
          <w:b/>
          <w:noProof/>
        </w:rPr>
        <w:t xml:space="preserve">Antrag auf Benennung </w:t>
      </w:r>
    </w:p>
    <w:p>
      <w:pPr>
        <w:spacing w:after="0"/>
        <w:ind w:left="567" w:hanging="567"/>
        <w:rPr>
          <w:rFonts w:eastAsia="Arial Unicode MS"/>
          <w:noProof/>
          <w:szCs w:val="24"/>
        </w:rPr>
      </w:pPr>
      <w:r>
        <w:rPr>
          <w:noProof/>
        </w:rPr>
        <w:t>4.1.</w:t>
      </w:r>
      <w:r>
        <w:rPr>
          <w:noProof/>
        </w:rPr>
        <w:tab/>
        <w:t>Ein ordnungsgemäß bestellter Bevollmächtigter des betreffenden technischen Dienstes stellt bei der zuständigen Behörde einen förmlichen Antrag, der Folgendes umfasst:</w:t>
      </w:r>
    </w:p>
    <w:p>
      <w:pPr>
        <w:spacing w:after="0"/>
        <w:ind w:left="1134" w:hanging="567"/>
        <w:rPr>
          <w:rFonts w:eastAsia="Arial Unicode MS"/>
          <w:noProof/>
          <w:szCs w:val="24"/>
        </w:rPr>
      </w:pPr>
      <w:r>
        <w:rPr>
          <w:noProof/>
        </w:rPr>
        <w:t>a)</w:t>
      </w:r>
      <w:r>
        <w:rPr>
          <w:noProof/>
        </w:rPr>
        <w:tab/>
        <w:t>allgemeine Angaben zum technischen Dienst, einschließlich Firmenbezeichnung, Name, Anschriften, Rechtsstatus und technische Ausstattung</w:t>
      </w:r>
    </w:p>
    <w:p>
      <w:pPr>
        <w:spacing w:after="0"/>
        <w:ind w:left="1134" w:hanging="567"/>
        <w:rPr>
          <w:rFonts w:eastAsia="Arial Unicode MS"/>
          <w:noProof/>
          <w:szCs w:val="24"/>
        </w:rPr>
      </w:pPr>
      <w:r>
        <w:rPr>
          <w:noProof/>
        </w:rPr>
        <w:t>b)</w:t>
      </w:r>
      <w:r>
        <w:rPr>
          <w:noProof/>
        </w:rPr>
        <w:tab/>
        <w:t>eine ausführliche Beschreibung der Qualifikationen der mit den Prüfungen befassten Mitarbeiter und des Managementpersonals einschließlich deren Lebensläufen sowie Studiennachweisen und Bescheinigungen über berufliche Befähigungen</w:t>
      </w:r>
    </w:p>
    <w:p>
      <w:pPr>
        <w:spacing w:after="0"/>
        <w:ind w:left="1134" w:hanging="567"/>
        <w:rPr>
          <w:rFonts w:eastAsia="Arial Unicode MS"/>
          <w:noProof/>
          <w:szCs w:val="24"/>
        </w:rPr>
      </w:pPr>
      <w:r>
        <w:rPr>
          <w:noProof/>
        </w:rPr>
        <w:t>c)</w:t>
      </w:r>
      <w:r>
        <w:rPr>
          <w:noProof/>
        </w:rPr>
        <w:tab/>
        <w:t>technische Dienste, die virtuelle Prüfmethoden anwenden, müssen nachweisen, dass sie über die Fähigkeit verfügen, in einer computergestützten Umgebung zu arbeiten</w:t>
      </w:r>
    </w:p>
    <w:p>
      <w:pPr>
        <w:spacing w:after="0"/>
        <w:ind w:left="1134" w:hanging="567"/>
        <w:rPr>
          <w:rFonts w:eastAsia="Arial Unicode MS"/>
          <w:noProof/>
          <w:szCs w:val="24"/>
        </w:rPr>
      </w:pPr>
      <w:r>
        <w:rPr>
          <w:noProof/>
        </w:rPr>
        <w:t>d)</w:t>
      </w:r>
      <w:r>
        <w:rPr>
          <w:noProof/>
        </w:rPr>
        <w:tab/>
        <w:t>allgemeine Angaben zum technischen Dienst, wie z. B. Tätigkeitsbereich, gegebenenfalls Eingliederung in eine größere Firmenstruktur und Anschriften aller Niederlassungen, auf die sich die Benennung erstrecken soll</w:t>
      </w:r>
    </w:p>
    <w:p>
      <w:pPr>
        <w:spacing w:after="0"/>
        <w:ind w:left="1134" w:hanging="567"/>
        <w:rPr>
          <w:rFonts w:eastAsia="Arial Unicode MS"/>
          <w:noProof/>
          <w:szCs w:val="24"/>
        </w:rPr>
      </w:pPr>
      <w:r>
        <w:rPr>
          <w:noProof/>
        </w:rPr>
        <w:t>e)</w:t>
      </w:r>
      <w:r>
        <w:rPr>
          <w:noProof/>
        </w:rPr>
        <w:tab/>
        <w:t>eine Erklärung über die Einhaltung der Benennungsanforderungen und der anderen nach den jeweiligen Rechtsakten geltenden Pflichten, für die der technische Dienst benannt ist</w:t>
      </w:r>
    </w:p>
    <w:p>
      <w:pPr>
        <w:spacing w:after="0"/>
        <w:ind w:left="1134" w:hanging="600"/>
        <w:rPr>
          <w:rFonts w:eastAsia="Arial Unicode MS"/>
          <w:noProof/>
          <w:szCs w:val="24"/>
        </w:rPr>
      </w:pPr>
      <w:r>
        <w:rPr>
          <w:noProof/>
        </w:rPr>
        <w:t>f)</w:t>
      </w:r>
      <w:r>
        <w:rPr>
          <w:noProof/>
        </w:rPr>
        <w:tab/>
        <w:t>eine Beschreibung der Leistungen für die Konformitätsbewertungen, die der technische Dienst im Rahmen der jeweiligen Rechtsakte erbringt, und ein Verzeichnis der Rechtsvorschriften, für die der technische Dienst eine Benennung beantragt, einschließlich etwaiger Einschränkungen des Prüfumfangs</w:t>
      </w:r>
    </w:p>
    <w:p>
      <w:pPr>
        <w:spacing w:after="0"/>
        <w:ind w:left="1134" w:hanging="600"/>
        <w:rPr>
          <w:rFonts w:eastAsia="Arial Unicode MS"/>
          <w:noProof/>
          <w:szCs w:val="24"/>
        </w:rPr>
      </w:pPr>
      <w:r>
        <w:rPr>
          <w:noProof/>
        </w:rPr>
        <w:t>g)</w:t>
      </w:r>
      <w:r>
        <w:rPr>
          <w:noProof/>
        </w:rPr>
        <w:tab/>
        <w:t>eine Kopie des Qualitätssicherungshandbuchs des technischen Dienstes.</w:t>
      </w:r>
    </w:p>
    <w:p>
      <w:pPr>
        <w:spacing w:after="0"/>
        <w:ind w:left="567" w:hanging="578"/>
        <w:rPr>
          <w:rFonts w:eastAsia="Arial Unicode MS"/>
          <w:noProof/>
          <w:szCs w:val="24"/>
        </w:rPr>
      </w:pPr>
      <w:r>
        <w:rPr>
          <w:noProof/>
        </w:rPr>
        <w:t>4.2.</w:t>
      </w:r>
      <w:r>
        <w:rPr>
          <w:noProof/>
        </w:rPr>
        <w:tab/>
        <w:t>Die zuständige Behörde prüft die vom technischen Dienst vorgelegten Informationen auf Angemessenheit.</w:t>
      </w:r>
    </w:p>
    <w:p>
      <w:pPr>
        <w:spacing w:after="0"/>
        <w:ind w:left="567" w:hanging="578"/>
        <w:rPr>
          <w:rFonts w:eastAsia="Arial Unicode MS"/>
          <w:noProof/>
          <w:szCs w:val="24"/>
        </w:rPr>
      </w:pPr>
      <w:r>
        <w:rPr>
          <w:noProof/>
        </w:rPr>
        <w:t>4.3.</w:t>
      </w:r>
      <w:r>
        <w:rPr>
          <w:noProof/>
        </w:rPr>
        <w:tab/>
        <w:t>Der technische Dienst meldet der Genehmigungsbehörde jegliche Änderung der unter Punkt 4.1 aufgeführten Informationen.</w:t>
      </w:r>
    </w:p>
    <w:p>
      <w:pPr>
        <w:spacing w:before="360" w:after="240"/>
        <w:ind w:left="567" w:hanging="567"/>
        <w:jc w:val="left"/>
        <w:rPr>
          <w:rFonts w:eastAsia="Arial Unicode MS"/>
          <w:b/>
          <w:bCs/>
          <w:noProof/>
          <w:szCs w:val="24"/>
        </w:rPr>
      </w:pPr>
      <w:r>
        <w:rPr>
          <w:noProof/>
        </w:rPr>
        <w:t>5.</w:t>
      </w:r>
      <w:r>
        <w:rPr>
          <w:noProof/>
        </w:rPr>
        <w:tab/>
      </w:r>
      <w:r>
        <w:rPr>
          <w:b/>
          <w:noProof/>
        </w:rPr>
        <w:t xml:space="preserve">Ressourcenüberprüfung </w:t>
      </w:r>
    </w:p>
    <w:p>
      <w:pPr>
        <w:spacing w:after="0"/>
        <w:ind w:left="567"/>
        <w:rPr>
          <w:rFonts w:eastAsia="Arial Unicode MS"/>
          <w:noProof/>
          <w:szCs w:val="24"/>
        </w:rPr>
      </w:pPr>
      <w:r>
        <w:rPr>
          <w:noProof/>
        </w:rPr>
        <w:t>Die zuständige Behörde überprüft ihre eigene Fähigkeit zur Bewertung des technischen Dienstes anhand ihrer eigenen Leitlinien, ihrer Sachkunde und der Verfügbarkeit geeigneter Bewerter und Experten.</w:t>
      </w:r>
    </w:p>
    <w:p>
      <w:pPr>
        <w:spacing w:before="360" w:after="240"/>
        <w:ind w:left="567" w:hanging="567"/>
        <w:jc w:val="left"/>
        <w:rPr>
          <w:rFonts w:eastAsia="Arial Unicode MS"/>
          <w:b/>
          <w:bCs/>
          <w:noProof/>
          <w:szCs w:val="24"/>
        </w:rPr>
      </w:pPr>
      <w:r>
        <w:rPr>
          <w:noProof/>
        </w:rPr>
        <w:t>6.</w:t>
      </w:r>
      <w:r>
        <w:rPr>
          <w:noProof/>
        </w:rPr>
        <w:tab/>
      </w:r>
      <w:r>
        <w:rPr>
          <w:b/>
          <w:noProof/>
        </w:rPr>
        <w:t xml:space="preserve">Fremdvergabe der Bewertung </w:t>
      </w:r>
    </w:p>
    <w:p>
      <w:pPr>
        <w:spacing w:after="0"/>
        <w:ind w:left="567" w:hanging="567"/>
        <w:rPr>
          <w:rFonts w:eastAsia="Arial Unicode MS"/>
          <w:noProof/>
          <w:szCs w:val="24"/>
        </w:rPr>
      </w:pPr>
      <w:r>
        <w:rPr>
          <w:noProof/>
        </w:rPr>
        <w:t>6.1.</w:t>
      </w:r>
      <w:r>
        <w:rPr>
          <w:noProof/>
        </w:rPr>
        <w:tab/>
        <w:t>Die zuständige Behörde kann Teile der Bewertung bei einer anderen Benennungsbehörde in Auftrag geben oder um Unterstützung durch technische Experten anderer zuständiger Behörden ersuchen. Die Auftragnehmer und Experten müssen vom antragstellenden technischen Dienst akzeptiert werden.</w:t>
      </w:r>
    </w:p>
    <w:p>
      <w:pPr>
        <w:spacing w:after="0"/>
        <w:ind w:left="567" w:hanging="567"/>
        <w:rPr>
          <w:rFonts w:eastAsia="Arial Unicode MS"/>
          <w:noProof/>
          <w:szCs w:val="24"/>
        </w:rPr>
      </w:pPr>
      <w:r>
        <w:rPr>
          <w:noProof/>
        </w:rPr>
        <w:t>6.2.</w:t>
      </w:r>
      <w:r>
        <w:rPr>
          <w:noProof/>
        </w:rPr>
        <w:tab/>
        <w:t>Die zuständige Behörde hat Akkreditierungsbescheinigungen in angemessenem Umfang zu berücksichtigen, um auf diese Weise ihre Gesamtbewertung des technischen Dienstes zu vervollständigen.</w:t>
      </w:r>
    </w:p>
    <w:p>
      <w:pPr>
        <w:spacing w:before="360" w:after="240"/>
        <w:ind w:left="567" w:hanging="567"/>
        <w:jc w:val="left"/>
        <w:rPr>
          <w:rFonts w:eastAsia="Arial Unicode MS"/>
          <w:b/>
          <w:bCs/>
          <w:noProof/>
          <w:szCs w:val="24"/>
        </w:rPr>
      </w:pPr>
      <w:r>
        <w:rPr>
          <w:noProof/>
        </w:rPr>
        <w:t>7.</w:t>
      </w:r>
      <w:r>
        <w:rPr>
          <w:noProof/>
        </w:rPr>
        <w:tab/>
      </w:r>
      <w:r>
        <w:rPr>
          <w:b/>
          <w:noProof/>
        </w:rPr>
        <w:t xml:space="preserve">Vorbereitung der Bewertung </w:t>
      </w:r>
    </w:p>
    <w:p>
      <w:pPr>
        <w:spacing w:after="0"/>
        <w:ind w:left="567" w:hanging="567"/>
        <w:rPr>
          <w:rFonts w:eastAsia="Arial Unicode MS"/>
          <w:noProof/>
          <w:szCs w:val="24"/>
        </w:rPr>
      </w:pPr>
      <w:r>
        <w:rPr>
          <w:noProof/>
        </w:rPr>
        <w:t>7.1.</w:t>
      </w:r>
      <w:r>
        <w:rPr>
          <w:noProof/>
        </w:rPr>
        <w:tab/>
        <w:t>Die zuständige Behörde bestellt förmlich ein Bewerterteam. Dabei achtet sie bei jeder Bestellung auf angemessene Fachkompetenz. Insbesondere muss das Team als Ganzes</w:t>
      </w:r>
    </w:p>
    <w:p>
      <w:pPr>
        <w:spacing w:after="0"/>
        <w:ind w:left="1134" w:hanging="567"/>
        <w:rPr>
          <w:rFonts w:eastAsia="Arial Unicode MS"/>
          <w:noProof/>
          <w:szCs w:val="24"/>
        </w:rPr>
      </w:pPr>
      <w:r>
        <w:rPr>
          <w:noProof/>
        </w:rPr>
        <w:t>a)</w:t>
      </w:r>
      <w:r>
        <w:rPr>
          <w:noProof/>
        </w:rPr>
        <w:tab/>
        <w:t xml:space="preserve">über angemessene Kenntnisse des speziellen Aufgabenbereichs verfügen, für den die Benennung angestrebt wird, und </w:t>
      </w:r>
    </w:p>
    <w:p>
      <w:pPr>
        <w:spacing w:after="0"/>
        <w:ind w:left="1134" w:hanging="567"/>
        <w:rPr>
          <w:rFonts w:eastAsia="Arial Unicode MS"/>
          <w:noProof/>
          <w:szCs w:val="24"/>
        </w:rPr>
      </w:pPr>
      <w:r>
        <w:rPr>
          <w:noProof/>
        </w:rPr>
        <w:t>b)</w:t>
      </w:r>
      <w:r>
        <w:rPr>
          <w:noProof/>
        </w:rPr>
        <w:tab/>
        <w:t>über ausreichende Sachkunde verfügen, um eine zuverlässige Bewertung der Kompetenz des technischen Dienstes für die Aufgabenerfüllung im Rahmen seiner Benennung abgeben zu können.</w:t>
      </w:r>
    </w:p>
    <w:p>
      <w:pPr>
        <w:spacing w:after="0"/>
        <w:ind w:left="567" w:hanging="567"/>
        <w:rPr>
          <w:rFonts w:eastAsia="Arial Unicode MS"/>
          <w:noProof/>
          <w:szCs w:val="24"/>
        </w:rPr>
      </w:pPr>
      <w:r>
        <w:rPr>
          <w:noProof/>
        </w:rPr>
        <w:t>7.2.</w:t>
      </w:r>
      <w:r>
        <w:rPr>
          <w:noProof/>
        </w:rPr>
        <w:tab/>
        <w:t>Die zuständige Behörde legt den Arbeitsauftrag für das Bewerterteam eindeutig fest. Die Aufgabe des Bewerterteams besteht darin, die vom antragstellenden technischen Dienst erhaltenen Unterlagen zu überprüfen und eine Bewertung an Ort und Stelle durchzuführen.</w:t>
      </w:r>
    </w:p>
    <w:p>
      <w:pPr>
        <w:spacing w:after="0"/>
        <w:ind w:left="567" w:hanging="567"/>
        <w:rPr>
          <w:rFonts w:eastAsia="Arial Unicode MS"/>
          <w:noProof/>
          <w:szCs w:val="24"/>
        </w:rPr>
      </w:pPr>
      <w:r>
        <w:rPr>
          <w:noProof/>
        </w:rPr>
        <w:t>7.3.</w:t>
      </w:r>
      <w:r>
        <w:rPr>
          <w:noProof/>
        </w:rPr>
        <w:tab/>
        <w:t>Die zuständige Behörde legt zusammen mit dem technischen Dienst und dem beauftragten Bewerterteam einen Zeitpunkt und einen Zeitplan für die Bewertung fest. Es verbleibt jedoch in der Verantwortung der zuständigen Behörde, auf einen Termin abzustellen, der mit dem Überwachungs- und Wiederbewertungsplan im Einklang steht.</w:t>
      </w:r>
    </w:p>
    <w:p>
      <w:pPr>
        <w:spacing w:after="0"/>
        <w:ind w:left="567" w:hanging="567"/>
        <w:rPr>
          <w:rFonts w:eastAsia="Arial Unicode MS"/>
          <w:noProof/>
          <w:szCs w:val="24"/>
        </w:rPr>
      </w:pPr>
      <w:r>
        <w:rPr>
          <w:noProof/>
        </w:rPr>
        <w:t>7.4.</w:t>
      </w:r>
      <w:r>
        <w:rPr>
          <w:noProof/>
        </w:rPr>
        <w:tab/>
        <w:t>Die zuständige Behörde sorgt dafür, dass dem Bewerterteam die jeweiligen Kriteriendokumente und früheren Bewertungsaufzeichnungen sowie die einschlägigen Unterlagen und Aufzeichnungen des technischen Dienstes zur Verfügung gestellt werden.</w:t>
      </w:r>
    </w:p>
    <w:p>
      <w:pPr>
        <w:spacing w:before="360" w:after="240"/>
        <w:ind w:left="567" w:hanging="567"/>
        <w:jc w:val="left"/>
        <w:rPr>
          <w:rFonts w:eastAsia="Arial Unicode MS"/>
          <w:b/>
          <w:bCs/>
          <w:noProof/>
          <w:szCs w:val="24"/>
        </w:rPr>
      </w:pPr>
      <w:r>
        <w:rPr>
          <w:noProof/>
        </w:rPr>
        <w:t>8.</w:t>
      </w:r>
      <w:r>
        <w:rPr>
          <w:noProof/>
        </w:rPr>
        <w:tab/>
      </w:r>
      <w:r>
        <w:rPr>
          <w:b/>
          <w:noProof/>
        </w:rPr>
        <w:t xml:space="preserve">Bewertung an Ort und Stelle </w:t>
      </w:r>
    </w:p>
    <w:p>
      <w:pPr>
        <w:spacing w:after="0"/>
        <w:ind w:left="567"/>
        <w:rPr>
          <w:rFonts w:eastAsia="Arial Unicode MS"/>
          <w:noProof/>
          <w:szCs w:val="24"/>
        </w:rPr>
      </w:pPr>
      <w:r>
        <w:rPr>
          <w:noProof/>
        </w:rPr>
        <w:t>Das Bewerterteam hat die Bewertung des technischen Dienstes in den Räumlichkeiten des technischen Dienstes, von denen aus eine oder mehrere Kerntätigkeiten erfolgen, durchzuführen und gegebenenfalls an anderen ausgewählten Orten, an denen der technische Dienst tätig ist, Begutachtungen durch Inaugenscheinnahme vorzunehmen.</w:t>
      </w:r>
    </w:p>
    <w:p>
      <w:pPr>
        <w:spacing w:before="360" w:after="240"/>
        <w:ind w:left="567" w:hanging="567"/>
        <w:jc w:val="left"/>
        <w:rPr>
          <w:rFonts w:eastAsia="Arial Unicode MS"/>
          <w:b/>
          <w:bCs/>
          <w:noProof/>
          <w:szCs w:val="24"/>
        </w:rPr>
      </w:pPr>
      <w:r>
        <w:rPr>
          <w:noProof/>
        </w:rPr>
        <w:t>9.</w:t>
      </w:r>
      <w:r>
        <w:rPr>
          <w:noProof/>
        </w:rPr>
        <w:tab/>
      </w:r>
      <w:r>
        <w:rPr>
          <w:b/>
          <w:noProof/>
        </w:rPr>
        <w:t xml:space="preserve">Analyse der Ergebnisse und Bewertungsbericht </w:t>
      </w:r>
    </w:p>
    <w:p>
      <w:pPr>
        <w:spacing w:after="0"/>
        <w:ind w:left="567" w:hanging="567"/>
        <w:rPr>
          <w:rFonts w:eastAsia="Arial Unicode MS"/>
          <w:noProof/>
          <w:szCs w:val="24"/>
        </w:rPr>
      </w:pPr>
      <w:r>
        <w:rPr>
          <w:noProof/>
        </w:rPr>
        <w:t>9.1.</w:t>
      </w:r>
      <w:r>
        <w:rPr>
          <w:noProof/>
        </w:rPr>
        <w:tab/>
        <w:t>Das Bewerterteam hat alle relevanten Informationen und Nachweise, die während der Durchsicht der Dokumente und Aufzeichnungen und während der Bewertung an Ort und Stelle zusammengetragen wurden, zu analysieren. Diese Analyse muss so ausreichend sein, dass das Team den Grad der Kompetenz des technischen Dienstes ermitteln und feststellen kann, inwieweit die Benennungsanforderungen erfüllt werden.</w:t>
      </w:r>
    </w:p>
    <w:p>
      <w:pPr>
        <w:spacing w:after="0"/>
        <w:ind w:left="567" w:hanging="567"/>
        <w:rPr>
          <w:rFonts w:eastAsia="Arial Unicode MS"/>
          <w:noProof/>
          <w:szCs w:val="24"/>
        </w:rPr>
      </w:pPr>
      <w:r>
        <w:rPr>
          <w:noProof/>
        </w:rPr>
        <w:t>9.2.</w:t>
      </w:r>
      <w:r>
        <w:rPr>
          <w:noProof/>
        </w:rPr>
        <w:tab/>
        <w:t>Die Berichterstattungsverfahren der zuständigen Behörde müssen die Einhaltung der nachstehenden Anforderungen gewährleisten.</w:t>
      </w:r>
    </w:p>
    <w:p>
      <w:pPr>
        <w:spacing w:after="0"/>
        <w:ind w:left="567" w:hanging="567"/>
        <w:rPr>
          <w:rFonts w:eastAsia="Arial Unicode MS"/>
          <w:noProof/>
          <w:szCs w:val="24"/>
        </w:rPr>
      </w:pPr>
      <w:r>
        <w:rPr>
          <w:noProof/>
        </w:rPr>
        <w:t>9.2.1.</w:t>
      </w:r>
      <w:r>
        <w:rPr>
          <w:noProof/>
        </w:rPr>
        <w:tab/>
        <w:t>Noch an Ort und Stelle muss eine gemeinsame Besprechung zwischen dem Bewerterteam und dem technischen Dienst stattfinden. In dieser Besprechung muss das Bewerterteam einen schriftlichen und/oder mündlichen Bericht über die Ergebnisse der Analyse vorlegen bzw. abgeben. Der technische Dienst muss die Möglichkeit erhalten, Fragen zu den Ergebnissen und zu ihrer Grundlage einschließlich gegebenenfalls vorhandener Konformitätsmängel zu stellen.</w:t>
      </w:r>
    </w:p>
    <w:p>
      <w:pPr>
        <w:spacing w:after="0"/>
        <w:ind w:left="567" w:hanging="567"/>
        <w:rPr>
          <w:rFonts w:eastAsia="Arial Unicode MS"/>
          <w:noProof/>
          <w:szCs w:val="24"/>
        </w:rPr>
      </w:pPr>
      <w:r>
        <w:rPr>
          <w:noProof/>
        </w:rPr>
        <w:t>9.2.2.</w:t>
      </w:r>
      <w:r>
        <w:rPr>
          <w:noProof/>
        </w:rPr>
        <w:tab/>
        <w:t>Dem technischen Dienst ist umgehend ein schriftlicher Bericht über die Ergebnisse der Bewertung vorzulegen. Dieser Bewertungsbericht muss Angaben zur Kompetenz und zur Einhaltung der Anforderungen sowie Hinweise auf etwaige Mängel enthalten, die behoben werden müssen, damit alle Benennungsanforderungen erfüllt werden.</w:t>
      </w:r>
    </w:p>
    <w:p>
      <w:pPr>
        <w:spacing w:after="0"/>
        <w:ind w:left="567" w:hanging="567"/>
        <w:rPr>
          <w:rFonts w:eastAsia="Arial Unicode MS"/>
          <w:noProof/>
          <w:szCs w:val="24"/>
        </w:rPr>
      </w:pPr>
      <w:r>
        <w:rPr>
          <w:noProof/>
        </w:rPr>
        <w:t>9.2.3.</w:t>
      </w:r>
      <w:r>
        <w:rPr>
          <w:noProof/>
        </w:rPr>
        <w:tab/>
        <w:t>Der technische Dienst muss aufgefordert werden, zu dem Bewertungsbericht Stellung zu nehmen und die speziellen Maßnahmen zu beschreiben, die ergriffen wurden oder innerhalb einer bestimmten Frist vorgesehen sind, um alle festgestellten Mängel zu beheben.</w:t>
      </w:r>
    </w:p>
    <w:p>
      <w:pPr>
        <w:spacing w:after="0"/>
        <w:ind w:left="567" w:hanging="567"/>
        <w:rPr>
          <w:rFonts w:eastAsia="Arial Unicode MS"/>
          <w:noProof/>
          <w:szCs w:val="24"/>
        </w:rPr>
      </w:pPr>
      <w:r>
        <w:rPr>
          <w:noProof/>
        </w:rPr>
        <w:t>9.3.</w:t>
      </w:r>
      <w:r>
        <w:rPr>
          <w:noProof/>
        </w:rPr>
        <w:tab/>
        <w:t>Die zuständige Behörde muss gewährleisten, dass die Antworten des technischen Dienstes ausreichend und effektiv sind, damit die Konformitätsmängel behoben werden können. Werden die Abhilfemaßnahmen als unzureichend betrachtet, müssen weitere Informationen angefordert werden. Zusätzlich können Nachweise über die tatsächliche Durchführung von Maßnahmen verlangt werden, oder es kann eine Folgebewertung durchgeführt werden, um die tatsächliche Durchführung von Abhilfemaßnahmen zu überprüfen.</w:t>
      </w:r>
    </w:p>
    <w:p>
      <w:pPr>
        <w:spacing w:after="0"/>
        <w:ind w:left="567" w:hanging="567"/>
        <w:rPr>
          <w:rFonts w:eastAsia="Arial Unicode MS"/>
          <w:noProof/>
          <w:szCs w:val="24"/>
        </w:rPr>
      </w:pPr>
      <w:r>
        <w:rPr>
          <w:noProof/>
        </w:rPr>
        <w:t>9.4.</w:t>
      </w:r>
      <w:r>
        <w:rPr>
          <w:noProof/>
        </w:rPr>
        <w:tab/>
        <w:t>Der Bewertungsbericht muss mindestens folgende Angaben enthalten:</w:t>
      </w:r>
    </w:p>
    <w:p>
      <w:pPr>
        <w:spacing w:after="0"/>
        <w:ind w:left="1134" w:hanging="567"/>
        <w:rPr>
          <w:rFonts w:eastAsia="Arial Unicode MS"/>
          <w:noProof/>
          <w:szCs w:val="24"/>
        </w:rPr>
      </w:pPr>
      <w:r>
        <w:rPr>
          <w:noProof/>
        </w:rPr>
        <w:t>a)</w:t>
      </w:r>
      <w:r>
        <w:rPr>
          <w:noProof/>
        </w:rPr>
        <w:tab/>
        <w:t>eindeutige Bezeichnung des technischen Dienstes</w:t>
      </w:r>
    </w:p>
    <w:p>
      <w:pPr>
        <w:spacing w:after="0"/>
        <w:ind w:left="1134" w:hanging="567"/>
        <w:rPr>
          <w:rFonts w:eastAsia="Arial Unicode MS"/>
          <w:noProof/>
          <w:szCs w:val="24"/>
        </w:rPr>
      </w:pPr>
      <w:r>
        <w:rPr>
          <w:noProof/>
        </w:rPr>
        <w:t>b)</w:t>
      </w:r>
      <w:r>
        <w:rPr>
          <w:noProof/>
        </w:rPr>
        <w:tab/>
        <w:t>Zeitpunkt(e) der Bewertung an Ort und Stelle</w:t>
      </w:r>
    </w:p>
    <w:p>
      <w:pPr>
        <w:spacing w:after="0"/>
        <w:ind w:left="1134" w:hanging="567"/>
        <w:rPr>
          <w:rFonts w:eastAsia="Arial Unicode MS"/>
          <w:noProof/>
          <w:szCs w:val="24"/>
        </w:rPr>
      </w:pPr>
      <w:r>
        <w:rPr>
          <w:noProof/>
        </w:rPr>
        <w:t>c)</w:t>
      </w:r>
      <w:r>
        <w:rPr>
          <w:noProof/>
        </w:rPr>
        <w:tab/>
        <w:t>Name(n) des (der) mit der Bewertung beauftragten Bewerter(s) und/oder Experten</w:t>
      </w:r>
    </w:p>
    <w:p>
      <w:pPr>
        <w:spacing w:after="0"/>
        <w:ind w:left="1134" w:hanging="567"/>
        <w:rPr>
          <w:rFonts w:eastAsia="Arial Unicode MS"/>
          <w:noProof/>
          <w:szCs w:val="24"/>
        </w:rPr>
      </w:pPr>
      <w:r>
        <w:rPr>
          <w:noProof/>
        </w:rPr>
        <w:t>d)</w:t>
      </w:r>
      <w:r>
        <w:rPr>
          <w:noProof/>
        </w:rPr>
        <w:tab/>
        <w:t>eindeutige Bezeichnung aller in die Bewertung einbezogenen Betriebsstätten</w:t>
      </w:r>
    </w:p>
    <w:p>
      <w:pPr>
        <w:spacing w:after="0"/>
        <w:ind w:left="1134" w:hanging="567"/>
        <w:rPr>
          <w:rFonts w:eastAsia="Arial Unicode MS"/>
          <w:noProof/>
          <w:szCs w:val="24"/>
        </w:rPr>
      </w:pPr>
      <w:r>
        <w:rPr>
          <w:noProof/>
        </w:rPr>
        <w:t>e)</w:t>
      </w:r>
      <w:r>
        <w:rPr>
          <w:noProof/>
        </w:rPr>
        <w:tab/>
        <w:t>beantragter Umfang der Benennung, für den die Bewertung vorgenommen wurde</w:t>
      </w:r>
    </w:p>
    <w:p>
      <w:pPr>
        <w:spacing w:after="0"/>
        <w:ind w:left="1134" w:hanging="567"/>
        <w:rPr>
          <w:rFonts w:eastAsia="Arial Unicode MS"/>
          <w:noProof/>
          <w:szCs w:val="24"/>
        </w:rPr>
      </w:pPr>
      <w:r>
        <w:rPr>
          <w:noProof/>
        </w:rPr>
        <w:t>f)</w:t>
      </w:r>
      <w:r>
        <w:rPr>
          <w:noProof/>
        </w:rPr>
        <w:tab/>
        <w:t>Erklärung darüber, dass die interne Organisation und die internen Verfahren, die der technische Dienst festgelegt hat, um seine Kompetenz zu begründen, angemessen sind, nachdem festgestellt wurde, dass der technische Dienst die Benennungsanforderungen erfüllt</w:t>
      </w:r>
    </w:p>
    <w:p>
      <w:pPr>
        <w:spacing w:after="0"/>
        <w:ind w:left="1134" w:hanging="567"/>
        <w:rPr>
          <w:rFonts w:eastAsia="Arial Unicode MS"/>
          <w:noProof/>
          <w:szCs w:val="24"/>
        </w:rPr>
      </w:pPr>
      <w:r>
        <w:rPr>
          <w:noProof/>
        </w:rPr>
        <w:t>g)</w:t>
      </w:r>
      <w:r>
        <w:rPr>
          <w:noProof/>
        </w:rPr>
        <w:tab/>
        <w:t>die Information, dass alle Konformitätsmängel behoben wurden</w:t>
      </w:r>
    </w:p>
    <w:p>
      <w:pPr>
        <w:spacing w:after="0"/>
        <w:ind w:left="1134" w:hanging="567"/>
        <w:rPr>
          <w:rFonts w:eastAsia="Arial Unicode MS"/>
          <w:noProof/>
          <w:szCs w:val="24"/>
        </w:rPr>
      </w:pPr>
      <w:r>
        <w:rPr>
          <w:noProof/>
        </w:rPr>
        <w:t>h)</w:t>
      </w:r>
      <w:r>
        <w:rPr>
          <w:noProof/>
        </w:rPr>
        <w:tab/>
        <w:t>Empfehlung, ob der Antragsteller als technischer Dienst benannt bzw. seine Benennung bestätigt werden sollte, und gegebenenfalls Umfang der Benennung</w:t>
      </w:r>
    </w:p>
    <w:p>
      <w:pPr>
        <w:spacing w:before="360" w:after="240"/>
        <w:ind w:left="567" w:hanging="567"/>
        <w:jc w:val="left"/>
        <w:rPr>
          <w:rFonts w:eastAsia="Arial Unicode MS"/>
          <w:b/>
          <w:bCs/>
          <w:noProof/>
          <w:szCs w:val="24"/>
        </w:rPr>
      </w:pPr>
      <w:r>
        <w:rPr>
          <w:noProof/>
        </w:rPr>
        <w:t>10.</w:t>
      </w:r>
      <w:r>
        <w:rPr>
          <w:noProof/>
        </w:rPr>
        <w:tab/>
      </w:r>
      <w:r>
        <w:rPr>
          <w:b/>
          <w:noProof/>
        </w:rPr>
        <w:t xml:space="preserve">Benennung oder Bestätigung einer Benennung </w:t>
      </w:r>
    </w:p>
    <w:p>
      <w:pPr>
        <w:spacing w:after="0"/>
        <w:ind w:left="567" w:hanging="567"/>
        <w:rPr>
          <w:rFonts w:eastAsia="Arial Unicode MS"/>
          <w:noProof/>
          <w:szCs w:val="24"/>
        </w:rPr>
      </w:pPr>
      <w:r>
        <w:rPr>
          <w:noProof/>
        </w:rPr>
        <w:t>10.1.</w:t>
      </w:r>
      <w:r>
        <w:rPr>
          <w:noProof/>
        </w:rPr>
        <w:tab/>
        <w:t>Die Genehmigungsbehörde hat ohne unangemessene Verzögerung darüber zu entscheiden, ob die Benennung aufgrund der Bewertungsberichte und aller sonstigen sachdienlichen Informationen vorgenommen, bestätigt oder erweitert wird.</w:t>
      </w:r>
    </w:p>
    <w:p>
      <w:pPr>
        <w:spacing w:after="0"/>
        <w:ind w:left="567" w:hanging="567"/>
        <w:rPr>
          <w:rFonts w:eastAsia="Arial Unicode MS"/>
          <w:noProof/>
          <w:szCs w:val="24"/>
        </w:rPr>
      </w:pPr>
      <w:r>
        <w:rPr>
          <w:noProof/>
        </w:rPr>
        <w:t>10.2.</w:t>
      </w:r>
      <w:r>
        <w:rPr>
          <w:noProof/>
        </w:rPr>
        <w:tab/>
        <w:t>Die Genehmigungsbehörde muss dem technischen Dienst eine Bescheinigung ausstellen. Diese Bescheinigung muss Folgendes enthalten:</w:t>
      </w:r>
    </w:p>
    <w:p>
      <w:pPr>
        <w:spacing w:after="0"/>
        <w:ind w:left="1134" w:hanging="567"/>
        <w:rPr>
          <w:rFonts w:eastAsia="Arial Unicode MS"/>
          <w:noProof/>
          <w:szCs w:val="24"/>
        </w:rPr>
      </w:pPr>
      <w:r>
        <w:rPr>
          <w:noProof/>
        </w:rPr>
        <w:t>a)</w:t>
      </w:r>
      <w:r>
        <w:rPr>
          <w:noProof/>
        </w:rPr>
        <w:tab/>
        <w:t>Name und Logo der Genehmigungsbehörde</w:t>
      </w:r>
    </w:p>
    <w:p>
      <w:pPr>
        <w:spacing w:after="0"/>
        <w:ind w:left="1134" w:hanging="567"/>
        <w:rPr>
          <w:rFonts w:eastAsia="Arial Unicode MS"/>
          <w:noProof/>
          <w:szCs w:val="24"/>
        </w:rPr>
      </w:pPr>
      <w:r>
        <w:rPr>
          <w:noProof/>
        </w:rPr>
        <w:t>b)</w:t>
      </w:r>
      <w:r>
        <w:rPr>
          <w:noProof/>
        </w:rPr>
        <w:tab/>
        <w:t>eindeutige Bezeichnung des benannten technischen Dienstes</w:t>
      </w:r>
    </w:p>
    <w:p>
      <w:pPr>
        <w:spacing w:after="0"/>
        <w:ind w:left="1134" w:hanging="567"/>
        <w:rPr>
          <w:rFonts w:eastAsia="Arial Unicode MS"/>
          <w:noProof/>
          <w:szCs w:val="24"/>
        </w:rPr>
      </w:pPr>
      <w:r>
        <w:rPr>
          <w:noProof/>
        </w:rPr>
        <w:t>c)</w:t>
      </w:r>
      <w:r>
        <w:rPr>
          <w:noProof/>
        </w:rPr>
        <w:tab/>
        <w:t>den Tag der Erteilung der Benennung und deren Gültigkeitsdauer</w:t>
      </w:r>
    </w:p>
    <w:p>
      <w:pPr>
        <w:spacing w:after="0"/>
        <w:ind w:left="1134" w:hanging="567"/>
        <w:rPr>
          <w:rFonts w:eastAsia="Arial Unicode MS"/>
          <w:noProof/>
          <w:szCs w:val="24"/>
        </w:rPr>
      </w:pPr>
      <w:r>
        <w:rPr>
          <w:noProof/>
        </w:rPr>
        <w:t>d)</w:t>
      </w:r>
      <w:r>
        <w:rPr>
          <w:noProof/>
        </w:rPr>
        <w:tab/>
        <w:t>eine Kurzbeschreibung des Benennungsumfangs oder die Angabe der Fundstellen (anwendbare Rechtsakte oder Teile davon)</w:t>
      </w:r>
    </w:p>
    <w:p>
      <w:pPr>
        <w:spacing w:after="0"/>
        <w:ind w:left="1134" w:hanging="567"/>
        <w:rPr>
          <w:rFonts w:eastAsia="Arial Unicode MS"/>
          <w:noProof/>
          <w:szCs w:val="24"/>
        </w:rPr>
      </w:pPr>
      <w:r>
        <w:rPr>
          <w:noProof/>
        </w:rPr>
        <w:t>e)</w:t>
      </w:r>
      <w:r>
        <w:rPr>
          <w:noProof/>
        </w:rPr>
        <w:tab/>
        <w:t>eine Konformitätserklärung und den Verweis auf die vorliegende Verordnung.</w:t>
      </w:r>
    </w:p>
    <w:p>
      <w:pPr>
        <w:spacing w:before="360" w:after="240"/>
        <w:ind w:left="567" w:hanging="567"/>
        <w:jc w:val="left"/>
        <w:rPr>
          <w:rFonts w:eastAsia="Arial Unicode MS"/>
          <w:b/>
          <w:bCs/>
          <w:noProof/>
          <w:szCs w:val="24"/>
        </w:rPr>
      </w:pPr>
      <w:r>
        <w:rPr>
          <w:noProof/>
        </w:rPr>
        <w:t>11.</w:t>
      </w:r>
      <w:r>
        <w:rPr>
          <w:noProof/>
        </w:rPr>
        <w:tab/>
      </w:r>
      <w:r>
        <w:rPr>
          <w:b/>
          <w:noProof/>
        </w:rPr>
        <w:t xml:space="preserve">Wiederbewertung und Überwachung </w:t>
      </w:r>
    </w:p>
    <w:p>
      <w:pPr>
        <w:spacing w:after="0"/>
        <w:ind w:left="567" w:hanging="567"/>
        <w:rPr>
          <w:rFonts w:eastAsia="Arial Unicode MS"/>
          <w:noProof/>
          <w:szCs w:val="24"/>
        </w:rPr>
      </w:pPr>
      <w:r>
        <w:rPr>
          <w:noProof/>
        </w:rPr>
        <w:t>11.1.</w:t>
      </w:r>
      <w:r>
        <w:rPr>
          <w:noProof/>
        </w:rPr>
        <w:tab/>
        <w:t>Die Wiederbewertung gleicht einer Anfangsbewertung mit der Ausnahme, dass die Erkenntnisse aus vorangegangenen Bewertungen berücksichtigt werden müssen. Vor-Ort-Bewertungen zu Überwachungszwecken sind weniger umfangreich als Wiederbewertungen.</w:t>
      </w:r>
    </w:p>
    <w:p>
      <w:pPr>
        <w:spacing w:after="0"/>
        <w:ind w:left="567" w:hanging="567"/>
        <w:rPr>
          <w:rFonts w:eastAsia="Arial Unicode MS"/>
          <w:noProof/>
          <w:szCs w:val="24"/>
        </w:rPr>
      </w:pPr>
      <w:r>
        <w:rPr>
          <w:noProof/>
        </w:rPr>
        <w:t>11.2.</w:t>
      </w:r>
      <w:r>
        <w:rPr>
          <w:noProof/>
        </w:rPr>
        <w:tab/>
        <w:t>Die zuständige Behörde muss ihren Plan für die Wiederbewertung und Überwachung eines jeden benannten technischen Dienstes so gestalten, dass repräsentative Teile des Benennungsumfangs in regelmäßigen Abständen einer Bewertung unterzogen werden.</w:t>
      </w:r>
    </w:p>
    <w:p>
      <w:pPr>
        <w:spacing w:after="100" w:afterAutospacing="1"/>
        <w:ind w:left="567"/>
        <w:rPr>
          <w:rFonts w:eastAsia="Arial Unicode MS"/>
          <w:noProof/>
          <w:szCs w:val="24"/>
        </w:rPr>
      </w:pPr>
      <w:r>
        <w:rPr>
          <w:noProof/>
        </w:rPr>
        <w:t>In welchen zeitlichen Abständen Vor-Ort-Bewertungen – sowohl Wiederbewertungen als auch Überwachungen – durchgeführt werden, hängt von der nachgewiesenen Stabilität ab, die der technische Dienst erreicht hat.</w:t>
      </w:r>
    </w:p>
    <w:p>
      <w:pPr>
        <w:spacing w:after="0"/>
        <w:ind w:left="567" w:hanging="567"/>
        <w:rPr>
          <w:rFonts w:eastAsia="Arial Unicode MS"/>
          <w:noProof/>
          <w:szCs w:val="24"/>
        </w:rPr>
      </w:pPr>
      <w:r>
        <w:rPr>
          <w:noProof/>
        </w:rPr>
        <w:t>11.3.</w:t>
      </w:r>
      <w:r>
        <w:rPr>
          <w:noProof/>
        </w:rPr>
        <w:tab/>
        <w:t>Werden bei einer Überwachung oder einer Wiederbewertung Mängel festgestellt, so muss die zuständige Behörde strenge Fristen für die zu ergreifenden Abhilfemaßnahmen festlegen.</w:t>
      </w:r>
    </w:p>
    <w:p>
      <w:pPr>
        <w:spacing w:after="0"/>
        <w:ind w:left="567" w:hanging="567"/>
        <w:rPr>
          <w:rFonts w:eastAsia="Arial Unicode MS"/>
          <w:noProof/>
          <w:szCs w:val="24"/>
        </w:rPr>
      </w:pPr>
      <w:r>
        <w:rPr>
          <w:noProof/>
        </w:rPr>
        <w:t>11.4.</w:t>
      </w:r>
      <w:r>
        <w:rPr>
          <w:noProof/>
        </w:rPr>
        <w:tab/>
        <w:t>Wenn die Abhilfe- oder Verbesserungsmaßnahmen nicht innerhalb der vereinbarten Frist erfolgt sind oder als unzureichend betrachtet werden, hat die zuständige Behörde geeignete Maßnahmen zu ergreifen, indem sie beispielsweise eine weitere Bewertung vornimmt oder die Benennung für eine oder mehrere Tätigkeit(en), für die der betreffende technische Dienst benannt wurde, aussetzt oder widerruft.</w:t>
      </w:r>
    </w:p>
    <w:p>
      <w:pPr>
        <w:spacing w:after="0"/>
        <w:ind w:left="567" w:hanging="567"/>
        <w:rPr>
          <w:rFonts w:eastAsia="Arial Unicode MS"/>
          <w:noProof/>
          <w:szCs w:val="24"/>
        </w:rPr>
      </w:pPr>
      <w:r>
        <w:rPr>
          <w:noProof/>
        </w:rPr>
        <w:t>11.5.</w:t>
      </w:r>
      <w:r>
        <w:rPr>
          <w:noProof/>
        </w:rPr>
        <w:tab/>
        <w:t>Wenn die zuständige Behörde beschließt, die Benennung eines technischen Dienstes auszusetzen oder zu widerrufen, hat sie den technischen Dienst per Einschreiben davon zu unterrichten. In jedem Fall muss die zuständige Behörde alle erforderlichen Maßnahmen ergreifen, um die Kontinuität der Tätigkeiten zu gewährleisten, die von dem technischen Dienst bereits durchgeführt werden.</w:t>
      </w:r>
    </w:p>
    <w:p>
      <w:pPr>
        <w:spacing w:before="240" w:after="240"/>
        <w:ind w:left="567" w:hanging="567"/>
        <w:jc w:val="left"/>
        <w:rPr>
          <w:rFonts w:eastAsia="Arial Unicode MS"/>
          <w:b/>
          <w:bCs/>
          <w:noProof/>
          <w:szCs w:val="24"/>
        </w:rPr>
      </w:pPr>
      <w:r>
        <w:rPr>
          <w:noProof/>
        </w:rPr>
        <w:t>12.</w:t>
      </w:r>
      <w:r>
        <w:rPr>
          <w:noProof/>
        </w:rPr>
        <w:tab/>
      </w:r>
      <w:r>
        <w:rPr>
          <w:b/>
          <w:noProof/>
        </w:rPr>
        <w:t xml:space="preserve">Aufzeichnungen über benannte technische Dienste </w:t>
      </w:r>
    </w:p>
    <w:p>
      <w:pPr>
        <w:spacing w:after="0"/>
        <w:ind w:left="567" w:hanging="567"/>
        <w:rPr>
          <w:rFonts w:eastAsia="Arial Unicode MS"/>
          <w:noProof/>
          <w:szCs w:val="24"/>
        </w:rPr>
      </w:pPr>
      <w:r>
        <w:rPr>
          <w:noProof/>
        </w:rPr>
        <w:t>12.1.</w:t>
      </w:r>
      <w:r>
        <w:rPr>
          <w:noProof/>
        </w:rPr>
        <w:tab/>
        <w:t>Die zuständige Behörde hat Aufzeichnungen über technische Dienste zu führen, die belegen, dass die Benennungsanforderungen, einschließlich der geforderten Kompetenz, tatsächlich erfüllt wurden.</w:t>
      </w:r>
    </w:p>
    <w:p>
      <w:pPr>
        <w:spacing w:after="0"/>
        <w:ind w:left="567" w:hanging="567"/>
        <w:rPr>
          <w:rFonts w:eastAsia="Arial Unicode MS"/>
          <w:noProof/>
          <w:szCs w:val="24"/>
        </w:rPr>
      </w:pPr>
      <w:r>
        <w:rPr>
          <w:noProof/>
        </w:rPr>
        <w:t>12.2.</w:t>
      </w:r>
      <w:r>
        <w:rPr>
          <w:noProof/>
        </w:rPr>
        <w:tab/>
        <w:t>Die zuständige Behörde hat die Aufzeichnungen über technische Dienste sicher aufzubewahren, damit die erforderliche Vertraulichkeit gewährleistet ist.</w:t>
      </w:r>
    </w:p>
    <w:p>
      <w:pPr>
        <w:spacing w:after="0"/>
        <w:ind w:left="567" w:hanging="567"/>
        <w:rPr>
          <w:rFonts w:eastAsia="Arial Unicode MS"/>
          <w:noProof/>
          <w:szCs w:val="24"/>
        </w:rPr>
      </w:pPr>
      <w:r>
        <w:rPr>
          <w:noProof/>
        </w:rPr>
        <w:t>12.3.</w:t>
      </w:r>
      <w:r>
        <w:rPr>
          <w:noProof/>
        </w:rPr>
        <w:tab/>
        <w:t>Aufzeichnungen über technische Dienste müssen mindestens Folgendes umfassen:</w:t>
      </w:r>
    </w:p>
    <w:p>
      <w:pPr>
        <w:spacing w:after="0"/>
        <w:ind w:left="1134" w:hanging="567"/>
        <w:rPr>
          <w:rFonts w:eastAsia="Arial Unicode MS"/>
          <w:noProof/>
          <w:szCs w:val="24"/>
        </w:rPr>
      </w:pPr>
      <w:r>
        <w:rPr>
          <w:noProof/>
        </w:rPr>
        <w:t>a)</w:t>
      </w:r>
      <w:r>
        <w:rPr>
          <w:noProof/>
        </w:rPr>
        <w:tab/>
        <w:t>die einschlägige Korrespondenz</w:t>
      </w:r>
    </w:p>
    <w:p>
      <w:pPr>
        <w:spacing w:after="0"/>
        <w:ind w:left="1134" w:hanging="567"/>
        <w:rPr>
          <w:rFonts w:eastAsia="Arial Unicode MS"/>
          <w:noProof/>
          <w:szCs w:val="24"/>
        </w:rPr>
      </w:pPr>
      <w:r>
        <w:rPr>
          <w:noProof/>
        </w:rPr>
        <w:t>b)</w:t>
      </w:r>
      <w:r>
        <w:rPr>
          <w:noProof/>
        </w:rPr>
        <w:tab/>
        <w:t>Bewertungsunterlagen und -berichte</w:t>
      </w:r>
    </w:p>
    <w:p>
      <w:pPr>
        <w:spacing w:after="0"/>
        <w:ind w:left="1134" w:hanging="567"/>
        <w:rPr>
          <w:rFonts w:eastAsia="Arial Unicode MS"/>
          <w:noProof/>
          <w:szCs w:val="24"/>
        </w:rPr>
      </w:pPr>
      <w:r>
        <w:rPr>
          <w:noProof/>
        </w:rPr>
        <w:t>c)</w:t>
      </w:r>
      <w:r>
        <w:rPr>
          <w:noProof/>
        </w:rPr>
        <w:tab/>
        <w:t>Kopien der Benennungsbescheinigungen.</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Anlage 3</w:t>
      </w:r>
    </w:p>
    <w:p>
      <w:pPr>
        <w:spacing w:before="360" w:after="240"/>
        <w:jc w:val="center"/>
        <w:rPr>
          <w:rFonts w:eastAsia="Arial Unicode MS"/>
          <w:b/>
          <w:bCs/>
          <w:noProof/>
          <w:szCs w:val="24"/>
        </w:rPr>
      </w:pPr>
      <w:r>
        <w:rPr>
          <w:b/>
          <w:noProof/>
        </w:rPr>
        <w:t>Allgemeine Anforderungen an die Prüfberichte</w:t>
      </w:r>
    </w:p>
    <w:p>
      <w:pPr>
        <w:spacing w:after="0"/>
        <w:ind w:left="567" w:hanging="567"/>
        <w:rPr>
          <w:rFonts w:eastAsia="Arial Unicode MS"/>
          <w:noProof/>
          <w:szCs w:val="24"/>
        </w:rPr>
      </w:pPr>
      <w:r>
        <w:rPr>
          <w:noProof/>
        </w:rPr>
        <w:t>1.</w:t>
      </w:r>
      <w:r>
        <w:rPr>
          <w:noProof/>
        </w:rPr>
        <w:tab/>
        <w:t>Für jeden der in Teil I von Anhang IV aufgeführten Rechtsakte muss der Prüfbericht die Norm EN ISO/IEC 17025:2005 erfüllen. Insbesondere müssen die in Nummer 5.10.2 sowie die in der Anmerkung 1 der genannten Norm angeführten Angaben enthalten sein.</w:t>
      </w:r>
    </w:p>
    <w:p>
      <w:pPr>
        <w:spacing w:after="0"/>
        <w:ind w:left="567" w:hanging="567"/>
        <w:rPr>
          <w:rFonts w:eastAsia="Arial Unicode MS"/>
          <w:noProof/>
          <w:szCs w:val="24"/>
        </w:rPr>
      </w:pPr>
      <w:r>
        <w:rPr>
          <w:noProof/>
        </w:rPr>
        <w:t>2.</w:t>
      </w:r>
      <w:r>
        <w:rPr>
          <w:noProof/>
        </w:rPr>
        <w:tab/>
        <w:t>Das Muster für den Prüfbericht wird von der Genehmigungsbehörde im Einklang mit deren Regelungen zur guten fachlichen Praxis festgelegt.</w:t>
      </w:r>
    </w:p>
    <w:p>
      <w:pPr>
        <w:spacing w:after="0"/>
        <w:ind w:left="567" w:hanging="567"/>
        <w:rPr>
          <w:rFonts w:eastAsia="Arial Unicode MS"/>
          <w:noProof/>
          <w:szCs w:val="24"/>
        </w:rPr>
      </w:pPr>
      <w:r>
        <w:rPr>
          <w:noProof/>
        </w:rPr>
        <w:t>3.</w:t>
      </w:r>
      <w:r>
        <w:rPr>
          <w:noProof/>
        </w:rPr>
        <w:tab/>
        <w:t>Der Prüfbericht ist in der von der Genehmigungsbehörde zu bestimmenden Sprache der Union zu verfassen.</w:t>
      </w:r>
    </w:p>
    <w:p>
      <w:pPr>
        <w:spacing w:after="0"/>
        <w:ind w:left="567" w:hanging="567"/>
        <w:rPr>
          <w:rFonts w:eastAsia="Arial Unicode MS"/>
          <w:noProof/>
          <w:szCs w:val="24"/>
        </w:rPr>
      </w:pPr>
      <w:r>
        <w:rPr>
          <w:noProof/>
        </w:rPr>
        <w:t>4.</w:t>
      </w:r>
      <w:r>
        <w:rPr>
          <w:noProof/>
        </w:rPr>
        <w:tab/>
        <w:t>Der Prüfbericht muss mindestens die folgenden Angaben enthalten:</w:t>
      </w:r>
    </w:p>
    <w:p>
      <w:pPr>
        <w:spacing w:after="0"/>
        <w:ind w:left="993" w:hanging="426"/>
        <w:rPr>
          <w:rFonts w:eastAsia="Arial Unicode MS"/>
          <w:noProof/>
          <w:szCs w:val="24"/>
        </w:rPr>
      </w:pPr>
      <w:r>
        <w:rPr>
          <w:noProof/>
        </w:rPr>
        <w:t>a)</w:t>
      </w:r>
      <w:r>
        <w:rPr>
          <w:noProof/>
        </w:rPr>
        <w:tab/>
        <w:t>Identifizierung des Fahrzeugs, des Bauteils oder der selbstständigen technischen Einheit, das/die Gegenstand der Prüfung ist</w:t>
      </w:r>
    </w:p>
    <w:p>
      <w:pPr>
        <w:spacing w:after="0"/>
        <w:ind w:left="993" w:hanging="426"/>
        <w:rPr>
          <w:rFonts w:eastAsia="Arial Unicode MS"/>
          <w:noProof/>
          <w:szCs w:val="24"/>
        </w:rPr>
      </w:pPr>
      <w:r>
        <w:rPr>
          <w:noProof/>
        </w:rPr>
        <w:t>b)</w:t>
      </w:r>
      <w:r>
        <w:rPr>
          <w:noProof/>
        </w:rPr>
        <w:tab/>
        <w:t>eine ausführliche Beschreibung der von der jeweiligen Rechtsvorschrift erfassten Merkmale des Fahrzeugs, des Bauteils oder der selbstständigen technischen Einheit</w:t>
      </w:r>
    </w:p>
    <w:p>
      <w:pPr>
        <w:spacing w:after="0"/>
        <w:ind w:left="993" w:hanging="426"/>
        <w:rPr>
          <w:rFonts w:eastAsia="Arial Unicode MS"/>
          <w:noProof/>
          <w:szCs w:val="24"/>
        </w:rPr>
      </w:pPr>
      <w:r>
        <w:rPr>
          <w:noProof/>
        </w:rPr>
        <w:t>c)</w:t>
      </w:r>
      <w:r>
        <w:rPr>
          <w:noProof/>
        </w:rPr>
        <w:tab/>
        <w:t>die Ergebnisse der in den einschlägigen Rechtsakten vorgeschriebenen Messungen und erforderlichenfalls die zu erfüllenden Grenz- oder Schwellenwerte</w:t>
      </w:r>
    </w:p>
    <w:p>
      <w:pPr>
        <w:spacing w:after="0"/>
        <w:ind w:left="993" w:hanging="426"/>
        <w:rPr>
          <w:rFonts w:eastAsia="Arial Unicode MS"/>
          <w:noProof/>
          <w:szCs w:val="24"/>
        </w:rPr>
      </w:pPr>
      <w:r>
        <w:rPr>
          <w:noProof/>
        </w:rPr>
        <w:t>d)</w:t>
      </w:r>
      <w:r>
        <w:rPr>
          <w:noProof/>
        </w:rPr>
        <w:tab/>
        <w:t>zu jeder der unter Buchstabe c genannten Messungen die getroffene Entscheidung: bestanden oder nicht bestanden</w:t>
      </w:r>
    </w:p>
    <w:p>
      <w:pPr>
        <w:spacing w:after="0"/>
        <w:ind w:left="993" w:hanging="426"/>
        <w:rPr>
          <w:rFonts w:eastAsia="Arial Unicode MS"/>
          <w:noProof/>
          <w:szCs w:val="24"/>
        </w:rPr>
      </w:pPr>
      <w:r>
        <w:rPr>
          <w:noProof/>
        </w:rPr>
        <w:t>e)</w:t>
      </w:r>
      <w:r>
        <w:rPr>
          <w:noProof/>
        </w:rPr>
        <w:tab/>
        <w:t>eine ausführliche Erklärung der Konformität mit den verschiedenen zu erfüllenden Vorschriften, d. h. den Vorschriften, die keine Messungen erfordern.</w:t>
      </w:r>
    </w:p>
    <w:p>
      <w:pPr>
        <w:ind w:left="993"/>
        <w:rPr>
          <w:rFonts w:eastAsia="Arial Unicode MS"/>
          <w:noProof/>
          <w:szCs w:val="24"/>
        </w:rPr>
      </w:pPr>
      <w:r>
        <w:rPr>
          <w:noProof/>
        </w:rPr>
        <w:t>Beispielsweise sollte der Prüfbericht eine Erklärung in Bezug auf die Anforderungen von Teil B des Anhangs II der Verordnung (EU) Nr. 19/2011 nach folgendem Muster beinhalten: „Die Anbringungsstelle der Fahrzeug-Identifizierungsnummer erfüllt die Anforderungen von Teil B des Anhangs II.“</w:t>
      </w:r>
    </w:p>
    <w:p>
      <w:pPr>
        <w:spacing w:after="0"/>
        <w:ind w:left="993" w:hanging="426"/>
        <w:rPr>
          <w:rFonts w:eastAsia="Arial Unicode MS"/>
          <w:noProof/>
          <w:szCs w:val="24"/>
        </w:rPr>
      </w:pPr>
      <w:r>
        <w:rPr>
          <w:noProof/>
        </w:rPr>
        <w:t>f)</w:t>
      </w:r>
      <w:r>
        <w:rPr>
          <w:noProof/>
        </w:rPr>
        <w:tab/>
        <w:t>falls außer den in den Rechtsakten vorgeschriebenen noch weitere Prüfmethoden zulässig sind, eine Beschreibung der bei der Prüfung angewandten Methode</w:t>
      </w:r>
    </w:p>
    <w:p>
      <w:pPr>
        <w:spacing w:after="0"/>
        <w:ind w:left="993" w:hanging="426"/>
        <w:rPr>
          <w:rFonts w:eastAsia="Arial Unicode MS"/>
          <w:noProof/>
          <w:szCs w:val="24"/>
        </w:rPr>
      </w:pPr>
      <w:r>
        <w:rPr>
          <w:noProof/>
        </w:rPr>
        <w:t>g)</w:t>
      </w:r>
      <w:r>
        <w:rPr>
          <w:noProof/>
        </w:rPr>
        <w:tab/>
        <w:t>Bilder, die während der Prüfung aufgenommen wurden; über ihre Anzahl entscheidet die Genehmigungsbehörde;</w:t>
      </w:r>
    </w:p>
    <w:p>
      <w:pPr>
        <w:ind w:left="993"/>
        <w:rPr>
          <w:rFonts w:eastAsia="Arial Unicode MS"/>
          <w:noProof/>
          <w:szCs w:val="24"/>
        </w:rPr>
      </w:pPr>
      <w:r>
        <w:rPr>
          <w:noProof/>
        </w:rPr>
        <w:t>bei virtuellen Prüfungen können stattdessen ausgedruckte Bildschirmkopien oder andere geeignete Belege vorgelegt werden</w:t>
      </w:r>
    </w:p>
    <w:p>
      <w:pPr>
        <w:spacing w:after="0"/>
        <w:ind w:left="993" w:hanging="426"/>
        <w:rPr>
          <w:rFonts w:eastAsia="Arial Unicode MS"/>
          <w:noProof/>
          <w:szCs w:val="24"/>
        </w:rPr>
      </w:pPr>
      <w:r>
        <w:rPr>
          <w:noProof/>
        </w:rPr>
        <w:t>h)</w:t>
      </w:r>
      <w:r>
        <w:rPr>
          <w:noProof/>
        </w:rPr>
        <w:tab/>
        <w:t>Schlussfolgerungen</w:t>
      </w:r>
    </w:p>
    <w:p>
      <w:pPr>
        <w:spacing w:after="0"/>
        <w:ind w:left="993" w:hanging="426"/>
        <w:rPr>
          <w:rFonts w:eastAsia="Arial Unicode MS"/>
          <w:noProof/>
          <w:szCs w:val="24"/>
        </w:rPr>
      </w:pPr>
      <w:r>
        <w:rPr>
          <w:noProof/>
        </w:rPr>
        <w:t>i)</w:t>
      </w:r>
      <w:r>
        <w:rPr>
          <w:noProof/>
        </w:rPr>
        <w:tab/>
        <w:t>wurden Stellungnahmen abgegeben oder Interpretationen vorgenommen, sind diese im Prüfbericht in geeigneter Weise zu dokumentieren und kenntlich zu machen.</w:t>
      </w:r>
    </w:p>
    <w:p>
      <w:pPr>
        <w:spacing w:after="0"/>
        <w:ind w:left="567" w:hanging="567"/>
        <w:rPr>
          <w:rFonts w:eastAsia="Arial Unicode MS"/>
          <w:noProof/>
          <w:szCs w:val="24"/>
        </w:rPr>
      </w:pPr>
      <w:r>
        <w:rPr>
          <w:noProof/>
        </w:rPr>
        <w:t>5.</w:t>
      </w:r>
      <w:r>
        <w:rPr>
          <w:noProof/>
        </w:rPr>
        <w:tab/>
        <w:t>Wurden die Prüfungen an einem Fahrzeug, einem Bauteil oder einer selbstständigen technischen Einheit durchgeführt, das/die im Hinblick auf das erforderliche Leistungsniveau eine Reihe der ungünstigsten Eigenschaften aufweist (d. h. im schlimmsten Fall), muss der Prüfbericht eine Anmerkung enthalten, in der erläutert wird, wie der Hersteller im Einvernehmen mit der Genehmigungsbehörde die Auswahl vorgenommen hat.</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ANHANG VI</w:t>
      </w:r>
    </w:p>
    <w:p>
      <w:pPr>
        <w:spacing w:before="240" w:after="240"/>
        <w:jc w:val="center"/>
        <w:rPr>
          <w:rFonts w:eastAsia="Arial Unicode MS"/>
          <w:b/>
          <w:bCs/>
          <w:noProof/>
          <w:szCs w:val="24"/>
        </w:rPr>
      </w:pPr>
      <w:r>
        <w:rPr>
          <w:b/>
          <w:noProof/>
        </w:rPr>
        <w:t>MUSTER DES EU-TYPGENEHMIGUNGSBOGENS</w:t>
      </w:r>
    </w:p>
    <w:p>
      <w:pPr>
        <w:spacing w:before="480" w:after="240"/>
        <w:jc w:val="center"/>
        <w:rPr>
          <w:rFonts w:eastAsia="Arial Unicode MS"/>
          <w:bCs/>
          <w:noProof/>
          <w:szCs w:val="24"/>
        </w:rPr>
      </w:pPr>
      <w:r>
        <w:rPr>
          <w:noProof/>
        </w:rPr>
        <w:t>MUSTER A</w:t>
      </w:r>
    </w:p>
    <w:p>
      <w:pPr>
        <w:jc w:val="center"/>
        <w:rPr>
          <w:rFonts w:eastAsia="Arial Unicode MS"/>
          <w:b/>
          <w:bCs/>
          <w:noProof/>
          <w:szCs w:val="24"/>
        </w:rPr>
      </w:pPr>
      <w:r>
        <w:rPr>
          <w:b/>
          <w:noProof/>
        </w:rPr>
        <w:t>(zur Verwendung für die EU-Typgenehmigung eines Fahrzeugs)</w:t>
      </w:r>
    </w:p>
    <w:p>
      <w:pPr>
        <w:jc w:val="center"/>
        <w:rPr>
          <w:rFonts w:eastAsia="Arial Unicode MS"/>
          <w:b/>
          <w:bCs/>
          <w:noProof/>
          <w:szCs w:val="24"/>
        </w:rPr>
      </w:pPr>
      <w:r>
        <w:rPr>
          <w:noProof/>
        </w:rPr>
        <w:t>Größtformat: A4 (210 × 297 mm)</w:t>
      </w:r>
    </w:p>
    <w:p>
      <w:pPr>
        <w:spacing w:before="360" w:after="360"/>
        <w:jc w:val="center"/>
        <w:rPr>
          <w:rFonts w:eastAsia="Arial Unicode MS"/>
          <w:b/>
          <w:iCs/>
          <w:noProof/>
          <w:szCs w:val="24"/>
        </w:rPr>
      </w:pPr>
      <w:r>
        <w:rPr>
          <w:b/>
          <w:noProof/>
        </w:rPr>
        <w:t>EU-TYPGENEHMIGUNGSBOGEN</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Stempel der Typgenehmigungsbehörde</w:t>
      </w:r>
    </w:p>
    <w:p>
      <w:pPr>
        <w:spacing w:before="100" w:beforeAutospacing="1" w:after="100" w:afterAutospacing="1"/>
        <w:jc w:val="left"/>
        <w:rPr>
          <w:rFonts w:eastAsia="Arial Unicode MS"/>
          <w:noProof/>
          <w:szCs w:val="24"/>
        </w:rPr>
      </w:pPr>
      <w:r>
        <w:rPr>
          <w:noProof/>
        </w:rPr>
        <w:t>Datum des Erlöschens dieser Bescheinigung: TT/MM/JJJJ(</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Mitteilung über:</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den Typ</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einer EU-Typgenehmigung (</w:t>
            </w:r>
            <w:r>
              <w:rPr>
                <w:noProof/>
                <w:sz w:val="22"/>
                <w:vertAlign w:val="superscript"/>
              </w:rPr>
              <w:t>1</w:t>
            </w:r>
            <w:r>
              <w:rPr>
                <w:noProof/>
                <w:sz w:val="22"/>
              </w:rPr>
              <w:t>)</w:t>
            </w:r>
          </w:p>
          <w:p>
            <w:pPr>
              <w:spacing w:before="60" w:after="60"/>
              <w:rPr>
                <w:rFonts w:eastAsia="Arial Unicode MS"/>
                <w:noProof/>
                <w:sz w:val="22"/>
                <w:szCs w:val="24"/>
              </w:rPr>
            </w:pPr>
            <w:r>
              <w:rPr>
                <w:noProof/>
                <w:sz w:val="22"/>
              </w:rPr>
              <w:t>— einer Erweiterung einer EU-Typgenehmigung (</w:t>
            </w:r>
            <w:r>
              <w:rPr>
                <w:noProof/>
                <w:sz w:val="22"/>
                <w:vertAlign w:val="superscript"/>
              </w:rPr>
              <w:t>1</w:t>
            </w:r>
            <w:r>
              <w:rPr>
                <w:noProof/>
                <w:sz w:val="22"/>
              </w:rPr>
              <w:t>)</w:t>
            </w:r>
          </w:p>
          <w:p>
            <w:pPr>
              <w:spacing w:before="60" w:after="60"/>
              <w:rPr>
                <w:rFonts w:eastAsia="Arial Unicode MS"/>
                <w:noProof/>
                <w:sz w:val="22"/>
                <w:szCs w:val="24"/>
              </w:rPr>
            </w:pPr>
            <w:r>
              <w:rPr>
                <w:noProof/>
                <w:sz w:val="22"/>
              </w:rPr>
              <w:t>— einer Versagung einer EU-Typgenehmigung (</w:t>
            </w:r>
            <w:r>
              <w:rPr>
                <w:noProof/>
                <w:sz w:val="22"/>
                <w:vertAlign w:val="superscript"/>
              </w:rPr>
              <w:t>1</w:t>
            </w:r>
            <w:r>
              <w:rPr>
                <w:noProof/>
                <w:sz w:val="22"/>
              </w:rPr>
              <w:t>)</w:t>
            </w:r>
          </w:p>
          <w:p>
            <w:pPr>
              <w:spacing w:before="60" w:after="60"/>
              <w:rPr>
                <w:rFonts w:eastAsia="Arial Unicode MS"/>
                <w:noProof/>
                <w:sz w:val="22"/>
                <w:szCs w:val="24"/>
              </w:rPr>
            </w:pPr>
            <w:r>
              <w:rPr>
                <w:noProof/>
                <w:sz w:val="22"/>
              </w:rPr>
              <w:t>— eines Entzugs einer EU-Typgenehmigung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eines vollständigen Fahrzeugs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eines vervollständigten Fahrzeugs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eines unvollständigen Fahrzeugs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eines Fahrzeugs mit vollständigen und unvollständigen Varianten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eines Fahrzeugs mit vervollständigten und unvollständigen Varianten (</w:t>
            </w:r>
            <w:r>
              <w:rPr>
                <w:noProof/>
                <w:sz w:val="22"/>
                <w:vertAlign w:val="superscript"/>
              </w:rPr>
              <w:t>1</w:t>
            </w:r>
            <w:r>
              <w:rPr>
                <w:noProof/>
                <w:sz w:val="22"/>
              </w:rPr>
              <w:t>)</w:t>
            </w:r>
          </w:p>
        </w:tc>
      </w:tr>
    </w:tbl>
    <w:p>
      <w:pPr>
        <w:spacing w:after="0"/>
        <w:rPr>
          <w:rFonts w:eastAsia="Arial Unicode MS"/>
          <w:noProof/>
          <w:szCs w:val="24"/>
        </w:rPr>
      </w:pPr>
      <w:r>
        <w:rPr>
          <w:noProof/>
        </w:rPr>
        <w:t>erteilt nach der Verordnung (EU) Nr. XXX/201X zuletzt geändert durch die Verordnung (EG) Nr. .../... (</w:t>
      </w:r>
      <w:r>
        <w:rPr>
          <w:noProof/>
          <w:vertAlign w:val="superscript"/>
        </w:rPr>
        <w:t>1</w:t>
      </w:r>
      <w:r>
        <w:rPr>
          <w:noProof/>
        </w:rPr>
        <w:t>).</w:t>
      </w:r>
    </w:p>
    <w:p>
      <w:pPr>
        <w:spacing w:after="240"/>
        <w:rPr>
          <w:rFonts w:eastAsia="Arial Unicode MS"/>
          <w:noProof/>
          <w:szCs w:val="24"/>
        </w:rPr>
      </w:pPr>
      <w:r>
        <w:rPr>
          <w:noProof/>
        </w:rPr>
        <w:t>EU-Typgenehmigungsnummer:</w:t>
      </w:r>
    </w:p>
    <w:p>
      <w:pPr>
        <w:spacing w:after="240"/>
        <w:rPr>
          <w:rFonts w:eastAsia="Arial Unicode MS"/>
          <w:noProof/>
          <w:szCs w:val="24"/>
        </w:rPr>
      </w:pPr>
      <w:r>
        <w:rPr>
          <w:noProof/>
        </w:rPr>
        <w:t>Grund für die Erweiterung:</w:t>
      </w:r>
    </w:p>
    <w:p>
      <w:pPr>
        <w:jc w:val="center"/>
        <w:rPr>
          <w:rFonts w:eastAsia="Arial Unicode MS"/>
          <w:bCs/>
          <w:noProof/>
          <w:szCs w:val="24"/>
        </w:rPr>
      </w:pPr>
      <w:r>
        <w:rPr>
          <w:noProof/>
        </w:rPr>
        <w:t>ABSCHNITT I</w:t>
      </w:r>
    </w:p>
    <w:p>
      <w:pPr>
        <w:spacing w:after="0"/>
        <w:ind w:left="851" w:hanging="851"/>
        <w:rPr>
          <w:rFonts w:eastAsia="Arial Unicode MS"/>
          <w:noProof/>
          <w:szCs w:val="24"/>
        </w:rPr>
      </w:pPr>
      <w:r>
        <w:rPr>
          <w:noProof/>
        </w:rPr>
        <w:t>1.1.</w:t>
      </w:r>
      <w:r>
        <w:rPr>
          <w:noProof/>
        </w:rPr>
        <w:tab/>
        <w:t>Fabrikmarke (Handelsmarke des Herstellers):</w:t>
      </w:r>
    </w:p>
    <w:p>
      <w:pPr>
        <w:spacing w:after="0"/>
        <w:ind w:left="851" w:hanging="851"/>
        <w:rPr>
          <w:rFonts w:eastAsia="Arial Unicode MS"/>
          <w:noProof/>
          <w:szCs w:val="24"/>
        </w:rPr>
      </w:pPr>
      <w:r>
        <w:rPr>
          <w:noProof/>
        </w:rPr>
        <w:t>1.2.</w:t>
      </w:r>
      <w:r>
        <w:rPr>
          <w:noProof/>
        </w:rPr>
        <w:tab/>
        <w:t>Typ:</w:t>
      </w:r>
    </w:p>
    <w:p>
      <w:pPr>
        <w:spacing w:after="0"/>
        <w:ind w:left="851" w:hanging="851"/>
        <w:rPr>
          <w:rFonts w:eastAsia="Arial Unicode MS"/>
          <w:noProof/>
          <w:szCs w:val="24"/>
        </w:rPr>
      </w:pPr>
      <w:r>
        <w:rPr>
          <w:noProof/>
        </w:rPr>
        <w:t>1.2.1.</w:t>
      </w:r>
      <w:r>
        <w:rPr>
          <w:noProof/>
        </w:rPr>
        <w:tab/>
        <w:t>Handelsname(n) (</w:t>
      </w:r>
      <w:r>
        <w:rPr>
          <w:noProof/>
          <w:vertAlign w:val="superscript"/>
        </w:rPr>
        <w:t>2</w:t>
      </w:r>
      <w:r>
        <w:rPr>
          <w:noProof/>
        </w:rPr>
        <w:t>):</w:t>
      </w:r>
    </w:p>
    <w:p>
      <w:pPr>
        <w:spacing w:after="0"/>
        <w:ind w:left="851" w:hanging="851"/>
        <w:rPr>
          <w:rFonts w:eastAsia="Arial Unicode MS"/>
          <w:noProof/>
          <w:szCs w:val="24"/>
        </w:rPr>
      </w:pPr>
      <w:r>
        <w:rPr>
          <w:noProof/>
        </w:rPr>
        <w:t>1.3.</w:t>
      </w:r>
      <w:r>
        <w:rPr>
          <w:noProof/>
        </w:rPr>
        <w:tab/>
        <w:t>Merkmale zur Typidentifizierung, sofern am Fahrzeug vorhanden:</w:t>
      </w:r>
    </w:p>
    <w:p>
      <w:pPr>
        <w:spacing w:after="0"/>
        <w:ind w:left="851" w:hanging="851"/>
        <w:rPr>
          <w:rFonts w:eastAsia="Arial Unicode MS"/>
          <w:noProof/>
          <w:szCs w:val="24"/>
        </w:rPr>
      </w:pPr>
      <w:r>
        <w:rPr>
          <w:noProof/>
        </w:rPr>
        <w:t>1.3.1.</w:t>
      </w:r>
      <w:r>
        <w:rPr>
          <w:noProof/>
        </w:rPr>
        <w:tab/>
        <w:t>Anbringungsstelle dieser Merkmale:</w:t>
      </w:r>
    </w:p>
    <w:p>
      <w:pPr>
        <w:spacing w:after="0"/>
        <w:ind w:left="851" w:hanging="851"/>
        <w:rPr>
          <w:rFonts w:eastAsia="Arial Unicode MS"/>
          <w:noProof/>
          <w:szCs w:val="24"/>
        </w:rPr>
      </w:pPr>
      <w:r>
        <w:rPr>
          <w:noProof/>
        </w:rPr>
        <w:t>1.4.</w:t>
      </w:r>
      <w:r>
        <w:rPr>
          <w:noProof/>
        </w:rPr>
        <w:tab/>
        <w:t>Fahrzeugklasse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Falls zum Zeitpunkt der Erteilung der Typgenehmigung nicht verfügbar, ist dieser Punkt spätestens dann auszufüllen, wenn das Fahrzeug auf den Markt gebracht wird.</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Gemäß der Begriffsbestimmung in Teil A des Anhangs II der Verordnung (EU) .../...</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Angabe erfolgt gemäß Artikel 33 Absatz 1 der Verordnung (EU) Nr.  .../... </w:t>
      </w:r>
    </w:p>
    <w:p>
      <w:pPr>
        <w:spacing w:before="100" w:beforeAutospacing="1" w:after="100" w:afterAutospacing="1"/>
        <w:ind w:left="709" w:hanging="709"/>
        <w:rPr>
          <w:rFonts w:eastAsia="Arial Unicode MS"/>
          <w:noProof/>
          <w:szCs w:val="24"/>
        </w:rPr>
      </w:pPr>
      <w:r>
        <w:rPr>
          <w:noProof/>
        </w:rPr>
        <w:br w:type="page"/>
        <w:t>1.5.</w:t>
      </w:r>
      <w:r>
        <w:rPr>
          <w:noProof/>
        </w:rPr>
        <w:tab/>
        <w:t>Name der Firma und Anschrift des Herstellers des vollständigen/vervollständigten Fahrzeugs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Bei Fahrzeugen mit Mehrstufen-Typgenehmigung: Name der Firma und Anschrift des Herstellers des Basisfahrzeugs/des Fahrzeugs der vorangegangenen Stufe(n):</w:t>
      </w:r>
    </w:p>
    <w:p>
      <w:pPr>
        <w:spacing w:after="0"/>
        <w:ind w:left="709" w:hanging="709"/>
        <w:rPr>
          <w:rFonts w:eastAsia="Arial Unicode MS"/>
          <w:noProof/>
          <w:szCs w:val="24"/>
        </w:rPr>
      </w:pPr>
      <w:r>
        <w:rPr>
          <w:noProof/>
        </w:rPr>
        <w:t>1.8.</w:t>
      </w:r>
      <w:r>
        <w:rPr>
          <w:noProof/>
        </w:rPr>
        <w:tab/>
        <w:t>Name(n) und Anschrift(en) der Fertigungsstätte(n):</w:t>
      </w:r>
    </w:p>
    <w:p>
      <w:pPr>
        <w:spacing w:after="0"/>
        <w:ind w:left="709" w:hanging="709"/>
        <w:rPr>
          <w:rFonts w:eastAsia="Arial Unicode MS"/>
          <w:noProof/>
          <w:szCs w:val="24"/>
        </w:rPr>
      </w:pPr>
      <w:r>
        <w:rPr>
          <w:noProof/>
        </w:rPr>
        <w:t>1.9.</w:t>
      </w:r>
      <w:r>
        <w:rPr>
          <w:noProof/>
        </w:rPr>
        <w:tab/>
        <w:t>(Ggf.) Name und Anschrift des Bevollmächtigten des Herstellers:</w:t>
      </w:r>
    </w:p>
    <w:p>
      <w:pPr>
        <w:spacing w:before="240" w:after="240"/>
        <w:jc w:val="center"/>
        <w:rPr>
          <w:rFonts w:eastAsia="Arial Unicode MS"/>
          <w:bCs/>
          <w:noProof/>
          <w:szCs w:val="24"/>
        </w:rPr>
      </w:pPr>
      <w:r>
        <w:rPr>
          <w:noProof/>
        </w:rPr>
        <w:t>ABSCHNITT II</w:t>
      </w:r>
    </w:p>
    <w:p>
      <w:pPr>
        <w:spacing w:after="0"/>
        <w:rPr>
          <w:rFonts w:eastAsia="Arial Unicode MS"/>
          <w:noProof/>
          <w:szCs w:val="24"/>
        </w:rPr>
      </w:pPr>
      <w:r>
        <w:rPr>
          <w:noProof/>
        </w:rPr>
        <w:t>Der Unterzeichnete bestätigt hiermit die Richtigkeit der Herstellerangaben in dem beigefügten Beschreibungsbogen des (der) obengenannten Fahrzeugtyps (Fahrzeugtypen) sowie die Gültigkeit der beigefügten Versuchsergebnisse in Bezug auf den Fahrzeugtyp. Die Genehmigungsbehörde hat ein (die) Exemplar(e) zur Besichtigung ausgewählt, das (die) vom Hersteller als Baumuster des Fahrzeugtyps vorgestellt wurde(n).</w:t>
      </w:r>
    </w:p>
    <w:p>
      <w:pPr>
        <w:spacing w:after="0"/>
        <w:ind w:left="426" w:hanging="426"/>
        <w:rPr>
          <w:rFonts w:eastAsia="Arial Unicode MS"/>
          <w:noProof/>
          <w:szCs w:val="24"/>
        </w:rPr>
      </w:pPr>
      <w:r>
        <w:rPr>
          <w:noProof/>
        </w:rPr>
        <w:t>1.</w:t>
      </w:r>
      <w:r>
        <w:rPr>
          <w:noProof/>
        </w:rPr>
        <w:tab/>
        <w:t>Für vollständige und vervollständigte Fahrzeuge/Varianten (</w:t>
      </w:r>
      <w:r>
        <w:rPr>
          <w:noProof/>
          <w:vertAlign w:val="superscript"/>
        </w:rPr>
        <w:t>1</w:t>
      </w:r>
      <w:r>
        <w:rPr>
          <w:noProof/>
        </w:rPr>
        <w:t>):</w:t>
      </w:r>
    </w:p>
    <w:p>
      <w:pPr>
        <w:spacing w:after="100" w:afterAutospacing="1"/>
        <w:ind w:left="425"/>
        <w:rPr>
          <w:rFonts w:eastAsia="Arial Unicode MS"/>
          <w:noProof/>
          <w:szCs w:val="24"/>
        </w:rPr>
      </w:pPr>
      <w:r>
        <w:rPr>
          <w:noProof/>
        </w:rPr>
        <w:t>Der Fahrzeugtyp erfüllt/erfüllt nicht (</w:t>
      </w:r>
      <w:r>
        <w:rPr>
          <w:noProof/>
          <w:vertAlign w:val="superscript"/>
        </w:rPr>
        <w:t>1</w:t>
      </w:r>
      <w:r>
        <w:rPr>
          <w:noProof/>
        </w:rPr>
        <w:t>) die technischen Anforderungen aller einschlägigen in Anhang IV (</w:t>
      </w:r>
      <w:r>
        <w:rPr>
          <w:noProof/>
          <w:vertAlign w:val="superscript"/>
        </w:rPr>
        <w:t>2</w:t>
      </w:r>
      <w:r>
        <w:rPr>
          <w:noProof/>
        </w:rPr>
        <w:t>) der Verordnung (EU) Nr. XXX/201X vorgeschriebenen Rechtsakte.</w:t>
      </w:r>
    </w:p>
    <w:p>
      <w:pPr>
        <w:spacing w:after="100" w:afterAutospacing="1"/>
        <w:ind w:left="426" w:hanging="426"/>
        <w:rPr>
          <w:rFonts w:eastAsia="Arial Unicode MS"/>
          <w:noProof/>
          <w:szCs w:val="24"/>
        </w:rPr>
      </w:pPr>
      <w:r>
        <w:rPr>
          <w:noProof/>
        </w:rPr>
        <w:t>1.1.</w:t>
      </w:r>
      <w:r>
        <w:rPr>
          <w:noProof/>
        </w:rPr>
        <w:tab/>
        <w:t>Beschränkungen der Gültigkeit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Erteilte Ausnahmen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Gründe für die Ausnahmen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Alternative Anforderungen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Für unvollständige Fahrzeuge/Varianten (</w:t>
      </w:r>
      <w:r>
        <w:rPr>
          <w:noProof/>
          <w:vertAlign w:val="superscript"/>
        </w:rPr>
        <w:t>1</w:t>
      </w:r>
      <w:r>
        <w:rPr>
          <w:noProof/>
        </w:rPr>
        <w:t>):</w:t>
      </w:r>
    </w:p>
    <w:p>
      <w:pPr>
        <w:spacing w:after="100" w:afterAutospacing="1"/>
        <w:ind w:left="425"/>
        <w:rPr>
          <w:rFonts w:eastAsia="Arial Unicode MS"/>
          <w:noProof/>
          <w:szCs w:val="24"/>
        </w:rPr>
      </w:pPr>
      <w:r>
        <w:rPr>
          <w:noProof/>
        </w:rPr>
        <w:t>Der Fahrzeugtyp erfüllt/erfüllt nicht (</w:t>
      </w:r>
      <w:r>
        <w:rPr>
          <w:noProof/>
          <w:vertAlign w:val="superscript"/>
        </w:rPr>
        <w:t>1</w:t>
      </w:r>
      <w:r>
        <w:rPr>
          <w:noProof/>
        </w:rPr>
        <w:t>) die technischen Anforderungen der in der Tabelle auf Seite 2 aufgeführten Rechtsakte.</w:t>
      </w:r>
    </w:p>
    <w:p>
      <w:pPr>
        <w:spacing w:after="0"/>
        <w:ind w:left="426" w:hanging="426"/>
        <w:rPr>
          <w:rFonts w:eastAsia="Arial Unicode MS"/>
          <w:noProof/>
          <w:szCs w:val="24"/>
        </w:rPr>
      </w:pPr>
      <w:r>
        <w:rPr>
          <w:noProof/>
        </w:rPr>
        <w:t>3.</w:t>
      </w:r>
      <w:r>
        <w:rPr>
          <w:noProof/>
        </w:rPr>
        <w:tab/>
        <w:t>Die Genehmigung wird erteilt/versagt/entzogen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Die Genehmigung wird gemäß Artikel 37 der Verordnung (EU) Nr. XXX/201X erteilt und ihre Gültigkeit ist daher bis zum TT/MM/JJ befristet.</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(Ort)</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(Unterschrift)</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(Datum)</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Siehe Seite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Nur im Fall der Typgenehmigung eines Fahrzeugs, für das gemäß Artikel 37 der Verordnung (EU) Nr. XXX/201X eine Ausnahme aufgrund neuer Techniken oder neuer Konzepte erteilt wurde.</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Gilt nur für die nationale Fahrzeug-Typgenehmigung von nationalen Kleinserien gemäß Artikel 40 der Verordnung (EU) Nr.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Anlagen:</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Beschreibungsunterlagen</w:t>
            </w:r>
          </w:p>
          <w:p>
            <w:pPr>
              <w:spacing w:after="0"/>
              <w:rPr>
                <w:rFonts w:eastAsia="Arial Unicode MS"/>
                <w:noProof/>
                <w:sz w:val="22"/>
                <w:szCs w:val="24"/>
              </w:rPr>
            </w:pPr>
            <w:r>
              <w:rPr>
                <w:noProof/>
                <w:sz w:val="22"/>
              </w:rPr>
              <w:t>Prüfergebnisse (siehe Anhang VIII der Verordnung (EU) Nr. XXX/201X)</w:t>
            </w:r>
          </w:p>
          <w:p>
            <w:pPr>
              <w:spacing w:after="0"/>
              <w:rPr>
                <w:rFonts w:eastAsia="Arial Unicode MS"/>
                <w:noProof/>
                <w:sz w:val="22"/>
                <w:szCs w:val="24"/>
              </w:rPr>
            </w:pPr>
            <w:r>
              <w:rPr>
                <w:noProof/>
                <w:sz w:val="22"/>
              </w:rPr>
              <w:t>Name(n), Unterschriftsprobe(n) und Dienststellung(en) der zur Unterzeichnung von Übereinstimmungsbescheinigungen berechtigten Personen.</w:t>
            </w:r>
          </w:p>
        </w:tc>
      </w:tr>
    </w:tbl>
    <w:p>
      <w:pPr>
        <w:spacing w:after="0"/>
        <w:rPr>
          <w:rFonts w:eastAsia="Arial Unicode MS"/>
          <w:strike/>
          <w:noProof/>
          <w:szCs w:val="24"/>
        </w:rPr>
      </w:pPr>
      <w:r>
        <w:rPr>
          <w:i/>
          <w:noProof/>
        </w:rPr>
        <w:t>Hinweise:</w:t>
      </w:r>
    </w:p>
    <w:p>
      <w:pPr>
        <w:spacing w:after="0"/>
        <w:ind w:left="426" w:hanging="382"/>
        <w:rPr>
          <w:rFonts w:eastAsia="Arial Unicode MS"/>
          <w:noProof/>
          <w:szCs w:val="24"/>
        </w:rPr>
      </w:pPr>
      <w:r>
        <w:rPr>
          <w:noProof/>
        </w:rPr>
        <w:t>–</w:t>
      </w:r>
      <w:r>
        <w:rPr>
          <w:noProof/>
        </w:rPr>
        <w:tab/>
        <w:t xml:space="preserve">Wird dieses Muster für die Typgenehmigung eines Fahrzeugs verwendet, für das gemäß Artikel 37 der Verordnung (EU) Nr. XXX/201X eine Ausnahme aufgrund neuer Techniken oder neuer Konzepte erteilt wurde, muss die Überschrift der Bescheinigung wie folgt lauten: „VORLÄUFIGE ÜBEREINSTIMMUNGSBESCHEINIUNG, DIE NUR AUF DEM HOHEITSGEBIET VON …(MS) GÜLTIG IST“. </w:t>
      </w:r>
    </w:p>
    <w:p>
      <w:pPr>
        <w:spacing w:after="0"/>
        <w:ind w:left="426"/>
        <w:rPr>
          <w:rFonts w:eastAsia="Arial Unicode MS"/>
          <w:noProof/>
          <w:szCs w:val="24"/>
        </w:rPr>
      </w:pPr>
      <w:r>
        <w:rPr>
          <w:noProof/>
        </w:rPr>
        <w:t>Die vorläufige Übereinstimmungsbescheinigung muss in ihrem Titel ferner anstelle von „VOLLSTÄNDIGE FAHRZEUGE“ folgende Formulierung enthalten: „FÜR VOLLSTÄNDIGE FAHRZEUGE, DIE NACH ARTIKEL 37 DER VERORDNUNG (EU) NR. XXX/201X DES EUROPÄISCHEN PARLAMENTS UND DES RATES VOM [TAG/MONAT/JAHR] ÜBER DIE GENEHMIGUNG UND DIE MARKTÜBERWACHUNG VON KRAFTFAHRZEUGEN UND KRAFTFAHRZEUGANHÄNGERN SOWIE VON SYSTEMEN, BAUTEILEN UND SELBSTSTÄNDIGEN TECHNISCHEN EINHEITEN FÜR DIESE FAHRZEUGE TYPGENEHMIGT WORDEN SIND“, nach Artikel 37 der Verordnung (EU) Nr.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Wird dieses Muster für eine nationale Typgenehmigung für Kleinserien von Fahrzeugen gemäß Artikel 40 der Verordnung (EU) Nr. XXX/201X verwendet, muss die Überschrift der Bescheinigung wie folgt lauten: „EU-TYPGENEHMIGUNGSBOGEN FÜR NATIONALE KLEINSERIEN VON FAHRZEUGEN“. Es sind die Art der Ausnahmen, die ihnen zugrunde liegenden Gründe und die alternativen Anforderungen gemäß Artikel 40 Absatz 2 der Verordnung (EU) Nr. XXX/201X anzugeben.</w:t>
      </w:r>
    </w:p>
    <w:p>
      <w:pPr>
        <w:jc w:val="center"/>
        <w:rPr>
          <w:rFonts w:eastAsia="Arial Unicode MS"/>
          <w:b/>
          <w:iCs/>
          <w:noProof/>
          <w:szCs w:val="24"/>
        </w:rPr>
      </w:pPr>
      <w:r>
        <w:rPr>
          <w:noProof/>
        </w:rPr>
        <w:br w:type="page"/>
      </w:r>
      <w:r>
        <w:rPr>
          <w:b/>
          <w:noProof/>
        </w:rPr>
        <w:t>EU-TYPGENEHMIGUNGSBOGEN</w:t>
      </w:r>
    </w:p>
    <w:p>
      <w:pPr>
        <w:spacing w:after="0"/>
        <w:rPr>
          <w:rFonts w:eastAsia="Arial Unicode MS"/>
          <w:noProof/>
          <w:szCs w:val="24"/>
        </w:rPr>
      </w:pPr>
      <w:r>
        <w:rPr>
          <w:noProof/>
        </w:rPr>
        <w:t>Seite 2</w:t>
      </w:r>
    </w:p>
    <w:p>
      <w:pPr>
        <w:spacing w:after="0"/>
        <w:rPr>
          <w:rFonts w:eastAsia="Arial Unicode MS"/>
          <w:noProof/>
          <w:szCs w:val="24"/>
        </w:rPr>
      </w:pPr>
      <w:r>
        <w:rPr>
          <w:noProof/>
        </w:rPr>
        <w:t>Dieser EU-Typgenehmigung liegt (liegen) bei unvollständigen und vervollständigten Fahrzeugen, Varianten bzw. Versionen die nachstehend aufgeführte(n) Genehmigung(en) für unvollständige Fahrzeuge zugrunde:</w:t>
      </w:r>
    </w:p>
    <w:p>
      <w:pPr>
        <w:spacing w:before="240" w:after="0"/>
        <w:rPr>
          <w:rFonts w:eastAsia="Arial Unicode MS"/>
          <w:noProof/>
          <w:szCs w:val="24"/>
        </w:rPr>
      </w:pPr>
      <w:r>
        <w:rPr>
          <w:noProof/>
        </w:rPr>
        <w:t>Stufe 1: Hersteller des Basisfahrzeugs:</w:t>
      </w:r>
    </w:p>
    <w:p>
      <w:pPr>
        <w:spacing w:after="0"/>
        <w:rPr>
          <w:rFonts w:eastAsia="Arial Unicode MS"/>
          <w:noProof/>
          <w:szCs w:val="24"/>
        </w:rPr>
      </w:pPr>
      <w:r>
        <w:rPr>
          <w:noProof/>
        </w:rPr>
        <w:t>EU-Typgenehmigungsnummer:</w:t>
      </w:r>
    </w:p>
    <w:p>
      <w:pPr>
        <w:spacing w:after="0"/>
        <w:rPr>
          <w:rFonts w:eastAsia="Arial Unicode MS"/>
          <w:noProof/>
          <w:szCs w:val="24"/>
        </w:rPr>
      </w:pPr>
      <w:r>
        <w:rPr>
          <w:noProof/>
        </w:rPr>
        <w:t>vom:</w:t>
      </w:r>
    </w:p>
    <w:p>
      <w:pPr>
        <w:spacing w:after="0"/>
        <w:rPr>
          <w:rFonts w:eastAsia="Arial Unicode MS"/>
          <w:noProof/>
          <w:szCs w:val="24"/>
        </w:rPr>
      </w:pPr>
      <w:r>
        <w:rPr>
          <w:noProof/>
        </w:rPr>
        <w:t>Gültig für die Varianten bzw. Versionen:</w:t>
      </w:r>
    </w:p>
    <w:p>
      <w:pPr>
        <w:spacing w:before="240" w:after="0"/>
        <w:rPr>
          <w:rFonts w:eastAsia="Arial Unicode MS"/>
          <w:noProof/>
          <w:szCs w:val="24"/>
        </w:rPr>
      </w:pPr>
      <w:r>
        <w:rPr>
          <w:noProof/>
        </w:rPr>
        <w:t>Stufe 2: Hersteller:</w:t>
      </w:r>
    </w:p>
    <w:p>
      <w:pPr>
        <w:spacing w:after="0"/>
        <w:rPr>
          <w:rFonts w:eastAsia="Arial Unicode MS"/>
          <w:noProof/>
          <w:szCs w:val="24"/>
        </w:rPr>
      </w:pPr>
      <w:r>
        <w:rPr>
          <w:noProof/>
        </w:rPr>
        <w:t>EU-Typgenehmigungsnummer:</w:t>
      </w:r>
    </w:p>
    <w:p>
      <w:pPr>
        <w:spacing w:after="0"/>
        <w:rPr>
          <w:rFonts w:eastAsia="Arial Unicode MS"/>
          <w:noProof/>
          <w:szCs w:val="24"/>
        </w:rPr>
      </w:pPr>
      <w:r>
        <w:rPr>
          <w:noProof/>
        </w:rPr>
        <w:t>vom:</w:t>
      </w:r>
    </w:p>
    <w:p>
      <w:pPr>
        <w:spacing w:after="0"/>
        <w:rPr>
          <w:rFonts w:eastAsia="Arial Unicode MS"/>
          <w:noProof/>
          <w:szCs w:val="24"/>
        </w:rPr>
      </w:pPr>
      <w:r>
        <w:rPr>
          <w:noProof/>
        </w:rPr>
        <w:t>Gültig für die Varianten bzw. Versionen:</w:t>
      </w:r>
    </w:p>
    <w:p>
      <w:pPr>
        <w:spacing w:before="240" w:after="0"/>
        <w:rPr>
          <w:rFonts w:eastAsia="Arial Unicode MS"/>
          <w:noProof/>
          <w:szCs w:val="24"/>
        </w:rPr>
      </w:pPr>
      <w:r>
        <w:rPr>
          <w:noProof/>
        </w:rPr>
        <w:t>Stufe 3: Hersteller:</w:t>
      </w:r>
    </w:p>
    <w:p>
      <w:pPr>
        <w:spacing w:after="0"/>
        <w:rPr>
          <w:rFonts w:eastAsia="Arial Unicode MS"/>
          <w:noProof/>
          <w:szCs w:val="24"/>
        </w:rPr>
      </w:pPr>
      <w:r>
        <w:rPr>
          <w:noProof/>
        </w:rPr>
        <w:t>EU-Typgenehmigungsnummer:</w:t>
      </w:r>
    </w:p>
    <w:p>
      <w:pPr>
        <w:spacing w:after="0"/>
        <w:rPr>
          <w:rFonts w:eastAsia="Arial Unicode MS"/>
          <w:noProof/>
          <w:szCs w:val="24"/>
        </w:rPr>
      </w:pPr>
      <w:r>
        <w:rPr>
          <w:noProof/>
        </w:rPr>
        <w:t>vom:</w:t>
      </w:r>
    </w:p>
    <w:p>
      <w:pPr>
        <w:spacing w:after="0"/>
        <w:rPr>
          <w:rFonts w:eastAsia="Arial Unicode MS"/>
          <w:noProof/>
          <w:szCs w:val="24"/>
        </w:rPr>
      </w:pPr>
      <w:r>
        <w:rPr>
          <w:noProof/>
        </w:rPr>
        <w:t>Gültig für die Varianten bzw. Versionen:</w:t>
      </w:r>
    </w:p>
    <w:p>
      <w:pPr>
        <w:spacing w:after="0"/>
        <w:rPr>
          <w:rFonts w:eastAsia="Arial Unicode MS"/>
          <w:noProof/>
          <w:szCs w:val="24"/>
        </w:rPr>
      </w:pPr>
      <w:r>
        <w:rPr>
          <w:noProof/>
        </w:rPr>
        <w:t>Umfasst die Genehmigung eine oder mehrere unvollständige Varianten bzw. Versionen, so sind die vollständigen oder vervollständigten Varianten bzw. Versionen anzugeben.</w:t>
      </w:r>
    </w:p>
    <w:p>
      <w:pPr>
        <w:spacing w:after="0"/>
        <w:rPr>
          <w:rFonts w:eastAsia="Arial Unicode MS"/>
          <w:noProof/>
          <w:szCs w:val="24"/>
        </w:rPr>
      </w:pPr>
      <w:r>
        <w:rPr>
          <w:noProof/>
        </w:rPr>
        <w:t>Vollständige/vervollständigte Variante(n):</w:t>
      </w:r>
    </w:p>
    <w:p>
      <w:pPr>
        <w:spacing w:after="0"/>
        <w:rPr>
          <w:rFonts w:eastAsia="Arial Unicode MS"/>
          <w:noProof/>
          <w:szCs w:val="24"/>
        </w:rPr>
      </w:pPr>
      <w:r>
        <w:rPr>
          <w:noProof/>
        </w:rPr>
        <w:t>Aufstellung der für den genehmigten unvollständigen Typ eines Fahrzeugs, einer Variante bzw. Version geltenden Anforderungen (jeweils unter Berücksichtigung des Geltungsbereichs und des letzten Änderungsstands jedes der in der nachstehenden Tabelle aufgelisteten Rechtsakte):</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5"/>
        <w:gridCol w:w="2201"/>
        <w:gridCol w:w="1920"/>
        <w:gridCol w:w="1776"/>
        <w:gridCol w:w="1385"/>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Gegenstand</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Genehmigungsgegenstand</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Nummer des Rechtsakts</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Zuletzt geändert durch</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Gültig für die Varianten bzw. Versionen</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(Es sind nur diejenigen Genehmigungsgegenstände anzugeben, für die eine EU-Typgenehmigung erteilt wurde.)</w:t>
            </w:r>
          </w:p>
        </w:tc>
      </w:tr>
    </w:tbl>
    <w:p>
      <w:pPr>
        <w:spacing w:before="240" w:after="0"/>
        <w:rPr>
          <w:rFonts w:eastAsia="Arial Unicode MS"/>
          <w:noProof/>
          <w:szCs w:val="24"/>
        </w:rPr>
      </w:pPr>
      <w:r>
        <w:rPr>
          <w:noProof/>
        </w:rPr>
        <w:t>Im Fall von Fahrzeugen mit besonderer Zweckbestimmung: nach Teil III des Anhangs IV gewährte Ausnahmeregelungen oder angewandte Sonderbestimmungen und nach Artikel 37 gewährte Ausnahmeregelungen:</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Nummer des Rechtsakts</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Gegenstand Nr.</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Art der Genehmigung und der Ausnahmeregelung</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Gültig für die Varianten bzw. Versionen</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center"/>
        <w:rPr>
          <w:rFonts w:eastAsia="Arial Unicode MS"/>
          <w:i/>
          <w:iCs/>
          <w:noProof/>
          <w:szCs w:val="24"/>
        </w:rPr>
      </w:pPr>
      <w:r>
        <w:rPr>
          <w:noProof/>
        </w:rPr>
        <w:br w:type="page"/>
      </w:r>
      <w:r>
        <w:rPr>
          <w:i/>
          <w:noProof/>
        </w:rPr>
        <w:t>Anlage</w:t>
      </w:r>
    </w:p>
    <w:p>
      <w:pPr>
        <w:jc w:val="center"/>
        <w:rPr>
          <w:rFonts w:eastAsia="Arial Unicode MS"/>
          <w:b/>
          <w:iCs/>
          <w:noProof/>
          <w:szCs w:val="24"/>
        </w:rPr>
      </w:pPr>
      <w:r>
        <w:rPr>
          <w:b/>
          <w:noProof/>
        </w:rPr>
        <w:t>Aufstellung der Rechtsakte, denen der Fahrzeugtyp entspricht</w:t>
      </w:r>
    </w:p>
    <w:p>
      <w:pPr>
        <w:spacing w:after="240"/>
        <w:jc w:val="center"/>
        <w:rPr>
          <w:rFonts w:eastAsia="Arial Unicode MS"/>
          <w:iCs/>
          <w:noProof/>
          <w:szCs w:val="24"/>
        </w:rPr>
      </w:pPr>
      <w:r>
        <w:rPr>
          <w:noProof/>
        </w:rPr>
        <w:t>(auszufüllen nur für die Typgenehmigung gemäß Artikel 26 Absatz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Genehmigungsgegenstand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Nummer des Rechtsakts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Geändert durch</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Gültig für die Varianten</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Geräuschpegel</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Emissionen</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Kraftstoffbehälter/Unterfahrschutz hinten</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Nach Anhang IV dieser Verordnung.</w:t>
      </w:r>
    </w:p>
    <w:p>
      <w:pPr>
        <w:spacing w:after="0"/>
        <w:jc w:val="center"/>
        <w:rPr>
          <w:rFonts w:eastAsia="Arial Unicode MS"/>
          <w:bCs/>
          <w:noProof/>
          <w:szCs w:val="24"/>
        </w:rPr>
      </w:pPr>
      <w:r>
        <w:rPr>
          <w:noProof/>
        </w:rPr>
        <w:br w:type="page"/>
        <w:t>MUSTER B</w:t>
      </w:r>
    </w:p>
    <w:p>
      <w:pPr>
        <w:spacing w:before="240" w:after="240"/>
        <w:jc w:val="center"/>
        <w:rPr>
          <w:rFonts w:eastAsia="Arial Unicode MS"/>
          <w:b/>
          <w:bCs/>
          <w:noProof/>
          <w:szCs w:val="24"/>
        </w:rPr>
      </w:pPr>
      <w:r>
        <w:rPr>
          <w:b/>
          <w:noProof/>
        </w:rPr>
        <w:t>(Zur Verwendung für die Typgenehmigung eines Fahrzeugs in Bezug auf ein System)</w:t>
      </w:r>
    </w:p>
    <w:p>
      <w:pPr>
        <w:jc w:val="center"/>
        <w:rPr>
          <w:rFonts w:eastAsia="Arial Unicode MS"/>
          <w:b/>
          <w:bCs/>
          <w:noProof/>
          <w:szCs w:val="24"/>
        </w:rPr>
      </w:pPr>
      <w:r>
        <w:rPr>
          <w:noProof/>
        </w:rPr>
        <w:t>Größtformat: A4 (210 × 297 mm)</w:t>
      </w:r>
    </w:p>
    <w:p>
      <w:pPr>
        <w:spacing w:before="240" w:after="240"/>
        <w:jc w:val="center"/>
        <w:rPr>
          <w:rFonts w:eastAsia="Arial Unicode MS"/>
          <w:b/>
          <w:iCs/>
          <w:noProof/>
          <w:szCs w:val="24"/>
        </w:rPr>
      </w:pPr>
      <w:r>
        <w:rPr>
          <w:b/>
          <w:noProof/>
        </w:rPr>
        <w:t>EU-TYPGENEHMIGUNGSBOGEN</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Stempel der Typgenehmigungsbehörde</w:t>
      </w:r>
    </w:p>
    <w:p>
      <w:pPr>
        <w:rPr>
          <w:rFonts w:eastAsia="Arial Unicode MS"/>
          <w:noProof/>
          <w:szCs w:val="24"/>
        </w:rPr>
      </w:pPr>
    </w:p>
    <w:p>
      <w:pPr>
        <w:spacing w:after="0"/>
        <w:rPr>
          <w:rFonts w:eastAsia="Arial Unicode MS"/>
          <w:noProof/>
          <w:szCs w:val="24"/>
        </w:rPr>
      </w:pPr>
      <w:r>
        <w:rPr>
          <w:noProof/>
        </w:rPr>
        <w:t>Mitteilung über:</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die Erteilung einer EU-Typgenehmigung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eines Systemtyps/eines Fahrzeugtyps in Bezug auf ein System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die Erweiterung einer EU-Typgenehmigung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die Versagung einer EU-Typgenehmigung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den Entzug einer EU-Typgenehmigung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erteilt nach der Verordnung (EU) Nr. </w:t>
      </w:r>
      <w:r>
        <w:rPr>
          <w:noProof/>
          <w:lang w:val="nn-NO"/>
        </w:rPr>
        <w:t xml:space="preserve">XXX/201X / Verordnung (EG) Nr. .../... </w:t>
      </w:r>
      <w:r>
        <w:rPr>
          <w:noProof/>
        </w:rPr>
        <w:t>(</w:t>
      </w:r>
      <w:r>
        <w:rPr>
          <w:noProof/>
          <w:vertAlign w:val="superscript"/>
        </w:rPr>
        <w:t>1</w:t>
      </w:r>
      <w:r>
        <w:rPr>
          <w:noProof/>
        </w:rPr>
        <w:t>), zuletzt geändert durch die Verordnung (EG) Nr. .../... (</w:t>
      </w:r>
      <w:r>
        <w:rPr>
          <w:noProof/>
          <w:vertAlign w:val="superscript"/>
        </w:rPr>
        <w:t>1</w:t>
      </w:r>
      <w:r>
        <w:rPr>
          <w:noProof/>
        </w:rPr>
        <w:t>).</w:t>
      </w:r>
      <w:r>
        <w:rPr>
          <w:i/>
          <w:noProof/>
        </w:rPr>
        <w:t xml:space="preserve"> </w:t>
      </w:r>
    </w:p>
    <w:p>
      <w:pPr>
        <w:spacing w:after="240"/>
        <w:rPr>
          <w:rFonts w:eastAsia="Arial Unicode MS"/>
          <w:noProof/>
          <w:szCs w:val="24"/>
        </w:rPr>
      </w:pPr>
      <w:r>
        <w:rPr>
          <w:noProof/>
        </w:rPr>
        <w:t>EU-Typgenehmigungsnummer:</w:t>
      </w:r>
    </w:p>
    <w:p>
      <w:pPr>
        <w:spacing w:after="240"/>
        <w:rPr>
          <w:rFonts w:eastAsia="Arial Unicode MS"/>
          <w:noProof/>
          <w:szCs w:val="24"/>
        </w:rPr>
      </w:pPr>
      <w:r>
        <w:rPr>
          <w:noProof/>
        </w:rPr>
        <w:t>Grund für die Erweiterung:</w:t>
      </w:r>
    </w:p>
    <w:p>
      <w:pPr>
        <w:jc w:val="center"/>
        <w:rPr>
          <w:rFonts w:eastAsia="Arial Unicode MS"/>
          <w:bCs/>
          <w:noProof/>
          <w:szCs w:val="24"/>
        </w:rPr>
      </w:pPr>
      <w:r>
        <w:rPr>
          <w:noProof/>
        </w:rPr>
        <w:t>ABSCHNITT I</w:t>
      </w:r>
    </w:p>
    <w:p>
      <w:pPr>
        <w:spacing w:after="0"/>
        <w:ind w:left="709" w:hanging="676"/>
        <w:rPr>
          <w:rFonts w:eastAsia="Arial Unicode MS"/>
          <w:noProof/>
          <w:szCs w:val="24"/>
        </w:rPr>
      </w:pPr>
      <w:r>
        <w:rPr>
          <w:noProof/>
        </w:rPr>
        <w:t>1.1.</w:t>
      </w:r>
      <w:r>
        <w:rPr>
          <w:noProof/>
        </w:rPr>
        <w:tab/>
        <w:t>Fabrikmarke (Handelsmarke des Herstellers):</w:t>
      </w:r>
    </w:p>
    <w:p>
      <w:pPr>
        <w:spacing w:after="0"/>
        <w:ind w:left="709" w:hanging="676"/>
        <w:rPr>
          <w:rFonts w:eastAsia="Arial Unicode MS"/>
          <w:noProof/>
          <w:szCs w:val="24"/>
        </w:rPr>
      </w:pPr>
      <w:r>
        <w:rPr>
          <w:noProof/>
        </w:rPr>
        <w:t>1.2.</w:t>
      </w:r>
      <w:r>
        <w:rPr>
          <w:noProof/>
        </w:rPr>
        <w:tab/>
        <w:t>Typ:</w:t>
      </w:r>
    </w:p>
    <w:p>
      <w:pPr>
        <w:spacing w:after="0"/>
        <w:ind w:left="709" w:hanging="676"/>
        <w:rPr>
          <w:rFonts w:eastAsia="Arial Unicode MS"/>
          <w:noProof/>
          <w:szCs w:val="24"/>
        </w:rPr>
      </w:pPr>
      <w:r>
        <w:rPr>
          <w:noProof/>
        </w:rPr>
        <w:t>1.2.1.</w:t>
      </w:r>
      <w:r>
        <w:rPr>
          <w:noProof/>
        </w:rPr>
        <w:tab/>
        <w:t>Handelsname(n), sofern vorhanden:</w:t>
      </w:r>
    </w:p>
    <w:p>
      <w:pPr>
        <w:spacing w:after="0"/>
        <w:ind w:left="709" w:hanging="676"/>
        <w:rPr>
          <w:rFonts w:eastAsia="Arial Unicode MS"/>
          <w:noProof/>
          <w:szCs w:val="24"/>
        </w:rPr>
      </w:pPr>
      <w:r>
        <w:rPr>
          <w:noProof/>
        </w:rPr>
        <w:t>1.3.</w:t>
      </w:r>
      <w:r>
        <w:rPr>
          <w:noProof/>
        </w:rPr>
        <w:tab/>
        <w:t>Merkmale zur Typidentifizierung, sofern am Fahrzeug vorhanden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Anbringungsstelle dieser Merkmale:</w:t>
      </w:r>
    </w:p>
    <w:p>
      <w:pPr>
        <w:spacing w:after="0"/>
        <w:ind w:left="709" w:hanging="676"/>
        <w:rPr>
          <w:rFonts w:eastAsia="Arial Unicode MS"/>
          <w:noProof/>
          <w:szCs w:val="24"/>
        </w:rPr>
      </w:pPr>
      <w:r>
        <w:rPr>
          <w:noProof/>
        </w:rPr>
        <w:t>1.4.</w:t>
      </w:r>
      <w:r>
        <w:rPr>
          <w:noProof/>
        </w:rPr>
        <w:tab/>
        <w:t>Fahrzeugklasse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Firmenname und Anschrift des Herstellers:</w:t>
      </w:r>
    </w:p>
    <w:p>
      <w:pPr>
        <w:spacing w:after="0"/>
        <w:ind w:left="709" w:hanging="676"/>
        <w:rPr>
          <w:rFonts w:eastAsia="Arial Unicode MS"/>
          <w:noProof/>
          <w:szCs w:val="24"/>
        </w:rPr>
      </w:pPr>
      <w:r>
        <w:rPr>
          <w:noProof/>
        </w:rPr>
        <w:t>1.8.</w:t>
      </w:r>
      <w:r>
        <w:rPr>
          <w:noProof/>
        </w:rPr>
        <w:tab/>
        <w:t>Name(n) und Anschrift(en) der Fertigungsstätte(n):</w:t>
      </w:r>
    </w:p>
    <w:p>
      <w:pPr>
        <w:spacing w:after="0"/>
        <w:ind w:left="709" w:hanging="676"/>
        <w:rPr>
          <w:rFonts w:eastAsia="Arial Unicode MS"/>
          <w:noProof/>
          <w:szCs w:val="24"/>
        </w:rPr>
      </w:pPr>
      <w:r>
        <w:rPr>
          <w:noProof/>
        </w:rPr>
        <w:t>1.9.</w:t>
      </w:r>
      <w:r>
        <w:rPr>
          <w:noProof/>
        </w:rPr>
        <w:tab/>
        <w:t>(Ggf.) Name und Anschrift des Bevollmächtigten des Herstellers:</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Enthalten die Merkmale zur Typidentifizierung Zeichen, die für die Typbeschreibung des Fahrzeugs, des Bauteils oder der selbstständigen technischen Einheit gemäß diesem Beschreibungsbogen nicht wesentlich sind, so sind diese Schriftzeichen in den betreffenden Unterlagen durch das Symbol „?“ darzustellen (z. B. ABC??123??). (z. B.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Gemäß der Begriffsbestimmung in Teil A des Anhangs II der Verordnung (EU) .../... .</w:t>
      </w:r>
    </w:p>
    <w:p>
      <w:pPr>
        <w:jc w:val="center"/>
        <w:rPr>
          <w:rFonts w:eastAsia="Arial Unicode MS"/>
          <w:bCs/>
          <w:noProof/>
          <w:szCs w:val="24"/>
        </w:rPr>
      </w:pPr>
      <w:r>
        <w:rPr>
          <w:noProof/>
        </w:rPr>
        <w:br w:type="page"/>
        <w:t>ABSCHNITT II</w:t>
      </w:r>
    </w:p>
    <w:p>
      <w:pPr>
        <w:spacing w:after="0"/>
        <w:ind w:left="709" w:hanging="709"/>
        <w:rPr>
          <w:rFonts w:eastAsia="Arial Unicode MS"/>
          <w:noProof/>
          <w:szCs w:val="24"/>
        </w:rPr>
      </w:pPr>
      <w:r>
        <w:rPr>
          <w:noProof/>
        </w:rPr>
        <w:t>1.</w:t>
      </w:r>
      <w:r>
        <w:rPr>
          <w:noProof/>
        </w:rPr>
        <w:tab/>
        <w:t>Zusätzliche Angaben (soweit gegeben): siehe Beiblatt.</w:t>
      </w:r>
    </w:p>
    <w:p>
      <w:pPr>
        <w:spacing w:after="0"/>
        <w:ind w:left="709" w:hanging="709"/>
        <w:rPr>
          <w:rFonts w:eastAsia="Arial Unicode MS"/>
          <w:noProof/>
          <w:szCs w:val="24"/>
        </w:rPr>
      </w:pPr>
      <w:r>
        <w:rPr>
          <w:noProof/>
        </w:rPr>
        <w:t>2.</w:t>
      </w:r>
      <w:r>
        <w:rPr>
          <w:noProof/>
        </w:rPr>
        <w:tab/>
        <w:t>Technischer Dienst, der für die Durchführung der Prüfungen zuständig ist:</w:t>
      </w:r>
    </w:p>
    <w:p>
      <w:pPr>
        <w:spacing w:after="0"/>
        <w:ind w:left="709" w:hanging="709"/>
        <w:rPr>
          <w:rFonts w:eastAsia="Arial Unicode MS"/>
          <w:noProof/>
          <w:szCs w:val="24"/>
        </w:rPr>
      </w:pPr>
      <w:r>
        <w:rPr>
          <w:noProof/>
        </w:rPr>
        <w:t>3.</w:t>
      </w:r>
      <w:r>
        <w:rPr>
          <w:noProof/>
        </w:rPr>
        <w:tab/>
        <w:t>Datum des Prüfberichts:</w:t>
      </w:r>
    </w:p>
    <w:p>
      <w:pPr>
        <w:spacing w:after="0"/>
        <w:ind w:left="709" w:hanging="709"/>
        <w:rPr>
          <w:rFonts w:eastAsia="Arial Unicode MS"/>
          <w:noProof/>
          <w:szCs w:val="24"/>
        </w:rPr>
      </w:pPr>
      <w:r>
        <w:rPr>
          <w:noProof/>
        </w:rPr>
        <w:t>4.</w:t>
      </w:r>
      <w:r>
        <w:rPr>
          <w:noProof/>
        </w:rPr>
        <w:tab/>
        <w:t>Nummer des Prüfberichts:</w:t>
      </w:r>
    </w:p>
    <w:p>
      <w:pPr>
        <w:spacing w:after="0"/>
        <w:ind w:left="709" w:hanging="709"/>
        <w:rPr>
          <w:rFonts w:eastAsia="Arial Unicode MS"/>
          <w:noProof/>
          <w:szCs w:val="24"/>
        </w:rPr>
      </w:pPr>
      <w:r>
        <w:rPr>
          <w:noProof/>
        </w:rPr>
        <w:t>5.</w:t>
      </w:r>
      <w:r>
        <w:rPr>
          <w:noProof/>
        </w:rPr>
        <w:tab/>
        <w:t>Gegebenenfalls Bemerkungen: siehe Beiblatt.</w:t>
      </w:r>
    </w:p>
    <w:p>
      <w:pPr>
        <w:spacing w:after="0"/>
        <w:ind w:left="709" w:hanging="709"/>
        <w:rPr>
          <w:rFonts w:eastAsia="Arial Unicode MS"/>
          <w:noProof/>
          <w:szCs w:val="24"/>
        </w:rPr>
      </w:pPr>
      <w:r>
        <w:rPr>
          <w:noProof/>
        </w:rPr>
        <w:t>6.</w:t>
      </w:r>
      <w:r>
        <w:rPr>
          <w:noProof/>
        </w:rPr>
        <w:tab/>
        <w:t>Ort:</w:t>
      </w:r>
    </w:p>
    <w:p>
      <w:pPr>
        <w:spacing w:after="0"/>
        <w:ind w:left="709" w:hanging="709"/>
        <w:rPr>
          <w:rFonts w:eastAsia="Arial Unicode MS"/>
          <w:noProof/>
          <w:szCs w:val="24"/>
        </w:rPr>
      </w:pPr>
      <w:r>
        <w:rPr>
          <w:noProof/>
        </w:rPr>
        <w:t>7.</w:t>
      </w:r>
      <w:r>
        <w:rPr>
          <w:noProof/>
        </w:rPr>
        <w:tab/>
        <w:t>Datum:</w:t>
      </w:r>
    </w:p>
    <w:p>
      <w:pPr>
        <w:spacing w:after="0"/>
        <w:ind w:left="709" w:hanging="709"/>
        <w:rPr>
          <w:rFonts w:eastAsia="Arial Unicode MS"/>
          <w:noProof/>
          <w:szCs w:val="24"/>
        </w:rPr>
      </w:pPr>
      <w:r>
        <w:rPr>
          <w:noProof/>
        </w:rPr>
        <w:t>8.</w:t>
      </w:r>
      <w:r>
        <w:rPr>
          <w:noProof/>
        </w:rPr>
        <w:tab/>
        <w:t>Unterschrift:</w:t>
      </w:r>
    </w:p>
    <w:tbl>
      <w:tblPr>
        <w:tblW w:w="4083" w:type="pct"/>
        <w:tblCellSpacing w:w="0" w:type="dxa"/>
        <w:tblCellMar>
          <w:left w:w="0" w:type="dxa"/>
          <w:right w:w="0" w:type="dxa"/>
        </w:tblCellMar>
        <w:tblLook w:val="04A0" w:firstRow="1" w:lastRow="0" w:firstColumn="1" w:lastColumn="0" w:noHBand="0" w:noVBand="1"/>
      </w:tblPr>
      <w:tblGrid>
        <w:gridCol w:w="1701"/>
        <w:gridCol w:w="15"/>
        <w:gridCol w:w="5691"/>
      </w:tblGrid>
      <w:tr>
        <w:trPr>
          <w:tblCellSpacing w:w="0" w:type="dxa"/>
        </w:trPr>
        <w:tc>
          <w:tcPr>
            <w:tcW w:w="1148" w:type="pct"/>
            <w:hideMark/>
          </w:tcPr>
          <w:p>
            <w:pPr>
              <w:spacing w:after="0"/>
              <w:rPr>
                <w:rFonts w:eastAsia="Arial Unicode MS"/>
                <w:noProof/>
                <w:sz w:val="22"/>
                <w:szCs w:val="24"/>
              </w:rPr>
            </w:pPr>
            <w:r>
              <w:rPr>
                <w:noProof/>
                <w:sz w:val="22"/>
              </w:rPr>
              <w:t>Anlagen:</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Beschreibungsunterlagen</w:t>
            </w:r>
          </w:p>
          <w:p>
            <w:pPr>
              <w:spacing w:after="0"/>
              <w:rPr>
                <w:rFonts w:eastAsia="Arial Unicode MS"/>
                <w:noProof/>
                <w:sz w:val="22"/>
                <w:szCs w:val="24"/>
              </w:rPr>
            </w:pPr>
            <w:r>
              <w:rPr>
                <w:noProof/>
                <w:sz w:val="22"/>
              </w:rPr>
              <w:t>Prüfbericht</w:t>
            </w:r>
          </w:p>
        </w:tc>
      </w:tr>
    </w:tbl>
    <w:p>
      <w:pPr>
        <w:spacing w:before="480"/>
        <w:jc w:val="center"/>
        <w:rPr>
          <w:rFonts w:eastAsia="Arial Unicode MS"/>
          <w:i/>
          <w:iCs/>
          <w:noProof/>
          <w:szCs w:val="24"/>
        </w:rPr>
      </w:pPr>
      <w:r>
        <w:rPr>
          <w:i/>
          <w:noProof/>
        </w:rPr>
        <w:t>Beiblatt</w:t>
      </w:r>
    </w:p>
    <w:p>
      <w:pPr>
        <w:jc w:val="center"/>
        <w:rPr>
          <w:rFonts w:eastAsia="Arial Unicode MS"/>
          <w:b/>
          <w:iCs/>
          <w:noProof/>
          <w:szCs w:val="24"/>
        </w:rPr>
      </w:pPr>
      <w:r>
        <w:rPr>
          <w:b/>
          <w:noProof/>
        </w:rPr>
        <w:t>zu dem EU-Typgenehmigungsbogen Nr. …</w:t>
      </w:r>
    </w:p>
    <w:p>
      <w:pPr>
        <w:spacing w:after="0"/>
        <w:ind w:left="709" w:hanging="709"/>
        <w:rPr>
          <w:rFonts w:eastAsia="Arial Unicode MS"/>
          <w:noProof/>
          <w:szCs w:val="24"/>
        </w:rPr>
      </w:pPr>
      <w:r>
        <w:rPr>
          <w:noProof/>
        </w:rPr>
        <w:t>1.</w:t>
      </w:r>
      <w:r>
        <w:rPr>
          <w:noProof/>
        </w:rPr>
        <w:tab/>
        <w:t>Zusätzliche Angaben</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Typgenehmigungsnummer jedes Bauteils oder jeder selbstständigen technischen Einheit, das/die an dem Fahrzeugtyp angebracht ist, der der Verordnung (EU) .../... entsprechen soll.</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Bemerkungen</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MUSTER C</w:t>
      </w:r>
    </w:p>
    <w:p>
      <w:pPr>
        <w:jc w:val="center"/>
        <w:rPr>
          <w:rFonts w:eastAsia="Arial Unicode MS"/>
          <w:b/>
          <w:bCs/>
          <w:noProof/>
          <w:szCs w:val="24"/>
        </w:rPr>
      </w:pPr>
      <w:r>
        <w:rPr>
          <w:b/>
          <w:noProof/>
        </w:rPr>
        <w:t>(Zur Verwendung für die Typgenehmigung eines Bauteils/einer selbstständigen technischen Einheit)</w:t>
      </w:r>
    </w:p>
    <w:p>
      <w:pPr>
        <w:jc w:val="center"/>
        <w:rPr>
          <w:rFonts w:eastAsia="Arial Unicode MS"/>
          <w:b/>
          <w:bCs/>
          <w:noProof/>
          <w:szCs w:val="24"/>
        </w:rPr>
      </w:pPr>
      <w:r>
        <w:rPr>
          <w:noProof/>
        </w:rPr>
        <w:t>Größtformat: A4 (210 × 297 mm)</w:t>
      </w:r>
    </w:p>
    <w:p>
      <w:pPr>
        <w:spacing w:before="240" w:after="480"/>
        <w:jc w:val="center"/>
        <w:rPr>
          <w:rFonts w:eastAsia="Arial Unicode MS"/>
          <w:b/>
          <w:iCs/>
          <w:noProof/>
          <w:szCs w:val="24"/>
        </w:rPr>
      </w:pPr>
      <w:r>
        <w:rPr>
          <w:b/>
          <w:noProof/>
        </w:rPr>
        <w:t>EU-TYPGENEHMIGUNGSBOGEN</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Stempel der Typgenehmigungsbehörde</w:t>
      </w:r>
    </w:p>
    <w:p>
      <w:pPr>
        <w:spacing w:after="0"/>
        <w:rPr>
          <w:rFonts w:eastAsia="Arial Unicode MS"/>
          <w:noProof/>
          <w:szCs w:val="24"/>
        </w:rPr>
      </w:pPr>
      <w:r>
        <w:rPr>
          <w:noProof/>
        </w:rPr>
        <w:t>Mitteilung über:</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die Erteilung einer EU-Typgenehmigung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rPr>
                    <w:drawing>
                      <wp:inline distT="0" distB="0" distL="0" distR="0">
                        <wp:extent cx="115570" cy="4775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eines Bauteiltyps/eines Typs einer selbstständigen technischen Einheit (</w:t>
                  </w:r>
                  <w:r>
                    <w:rPr>
                      <w:noProof/>
                      <w:vertAlign w:val="superscript"/>
                    </w:rPr>
                    <w:t>1</w:t>
                  </w:r>
                  <w:r>
                    <w:rPr>
                      <w:noProof/>
                    </w:rPr>
                    <w:t>)</w:t>
                  </w:r>
                  <w:r>
                    <w:rPr>
                      <w:noProof/>
                      <w:sz w:val="22"/>
                    </w:rPr>
                    <w:t xml:space="preserve"> </w:t>
                  </w:r>
                  <w:r>
                    <w:rPr>
                      <w:noProof/>
                    </w:rPr>
                    <w:tab/>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die Erweiterung einer EU-Typgenehmigung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die Versagung einer EU-Typgenehmigung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den Entzug einer EU-Typgenehmigung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erteilt nach der Verordnung (EU) Nr. </w:t>
      </w:r>
      <w:r>
        <w:rPr>
          <w:noProof/>
          <w:lang w:val="nn-NO"/>
        </w:rPr>
        <w:t xml:space="preserve">XXX/201X / Verordnung (EG) Nr. .../... </w:t>
      </w:r>
      <w:r>
        <w:rPr>
          <w:noProof/>
        </w:rPr>
        <w:t>(</w:t>
      </w:r>
      <w:r>
        <w:rPr>
          <w:noProof/>
          <w:vertAlign w:val="superscript"/>
        </w:rPr>
        <w:t>1</w:t>
      </w:r>
      <w:r>
        <w:rPr>
          <w:noProof/>
        </w:rPr>
        <w:t>), zuletzt geändert durch die Verordnung (EG) Nr. .../... (</w:t>
      </w:r>
      <w:r>
        <w:rPr>
          <w:noProof/>
          <w:vertAlign w:val="superscript"/>
        </w:rPr>
        <w:t>1</w:t>
      </w:r>
      <w:r>
        <w:rPr>
          <w:noProof/>
        </w:rPr>
        <w:t>).</w:t>
      </w:r>
    </w:p>
    <w:p>
      <w:pPr>
        <w:spacing w:after="240"/>
        <w:rPr>
          <w:rFonts w:eastAsia="Arial Unicode MS"/>
          <w:noProof/>
          <w:szCs w:val="24"/>
        </w:rPr>
      </w:pPr>
      <w:r>
        <w:rPr>
          <w:noProof/>
        </w:rPr>
        <w:t>EU-Typgenehmigungsnummer:</w:t>
      </w:r>
    </w:p>
    <w:p>
      <w:pPr>
        <w:spacing w:after="240"/>
        <w:rPr>
          <w:rFonts w:eastAsia="Arial Unicode MS"/>
          <w:noProof/>
          <w:szCs w:val="24"/>
        </w:rPr>
      </w:pPr>
      <w:r>
        <w:rPr>
          <w:noProof/>
        </w:rPr>
        <w:t>Grund für die Erweiterung:</w:t>
      </w:r>
    </w:p>
    <w:p>
      <w:pPr>
        <w:spacing w:before="240" w:after="240"/>
        <w:jc w:val="center"/>
        <w:rPr>
          <w:rFonts w:eastAsia="Arial Unicode MS"/>
          <w:bCs/>
          <w:noProof/>
          <w:szCs w:val="24"/>
        </w:rPr>
      </w:pPr>
      <w:r>
        <w:rPr>
          <w:noProof/>
        </w:rPr>
        <w:t>ABSCHNITT I</w:t>
      </w:r>
    </w:p>
    <w:p>
      <w:pPr>
        <w:spacing w:after="0"/>
        <w:ind w:left="709" w:hanging="709"/>
        <w:rPr>
          <w:rFonts w:eastAsia="Arial Unicode MS"/>
          <w:noProof/>
          <w:szCs w:val="24"/>
        </w:rPr>
      </w:pPr>
      <w:r>
        <w:rPr>
          <w:noProof/>
        </w:rPr>
        <w:t>1.1.</w:t>
      </w:r>
      <w:r>
        <w:rPr>
          <w:noProof/>
        </w:rPr>
        <w:tab/>
        <w:t>Fabrikmarke (Handelsmarke des Herstellers):</w:t>
      </w:r>
    </w:p>
    <w:p>
      <w:pPr>
        <w:spacing w:after="0"/>
        <w:ind w:left="709" w:hanging="709"/>
        <w:rPr>
          <w:rFonts w:eastAsia="Arial Unicode MS"/>
          <w:noProof/>
          <w:szCs w:val="24"/>
        </w:rPr>
      </w:pPr>
      <w:r>
        <w:rPr>
          <w:noProof/>
        </w:rPr>
        <w:t>1.2.</w:t>
      </w:r>
      <w:r>
        <w:rPr>
          <w:noProof/>
        </w:rPr>
        <w:tab/>
        <w:t>Typ:</w:t>
      </w:r>
    </w:p>
    <w:p>
      <w:pPr>
        <w:spacing w:after="0"/>
        <w:ind w:left="709" w:hanging="709"/>
        <w:rPr>
          <w:rFonts w:eastAsia="Arial Unicode MS"/>
          <w:noProof/>
          <w:szCs w:val="24"/>
        </w:rPr>
      </w:pPr>
      <w:r>
        <w:rPr>
          <w:noProof/>
        </w:rPr>
        <w:t>1.3.</w:t>
      </w:r>
      <w:r>
        <w:rPr>
          <w:noProof/>
        </w:rPr>
        <w:tab/>
        <w:t>Merkmale zur Typidentifizierung, sofern am Bauteil/an der selbständigen technischen Einheit vorhanden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Anbringungsstelle dieser Merkmale:</w:t>
      </w:r>
    </w:p>
    <w:p>
      <w:pPr>
        <w:spacing w:after="0"/>
        <w:ind w:left="709" w:hanging="709"/>
        <w:rPr>
          <w:rFonts w:eastAsia="Arial Unicode MS"/>
          <w:noProof/>
          <w:szCs w:val="24"/>
        </w:rPr>
      </w:pPr>
      <w:r>
        <w:rPr>
          <w:noProof/>
        </w:rPr>
        <w:t>1.5.</w:t>
      </w:r>
      <w:r>
        <w:rPr>
          <w:noProof/>
        </w:rPr>
        <w:tab/>
        <w:t>Firmenname und Anschrift des Herstellers:</w:t>
      </w:r>
    </w:p>
    <w:p>
      <w:pPr>
        <w:spacing w:after="0"/>
        <w:ind w:left="709" w:hanging="709"/>
        <w:rPr>
          <w:rFonts w:eastAsia="Arial Unicode MS"/>
          <w:noProof/>
          <w:szCs w:val="24"/>
        </w:rPr>
      </w:pPr>
      <w:r>
        <w:rPr>
          <w:noProof/>
        </w:rPr>
        <w:t>1.7.</w:t>
      </w:r>
      <w:r>
        <w:rPr>
          <w:noProof/>
        </w:rPr>
        <w:tab/>
        <w:t>Bei Bauteilen und selbstständigen technischen Einheiten Lage und Anbringungsart des EG-Typgenehmigungszeichens:</w:t>
      </w:r>
    </w:p>
    <w:p>
      <w:pPr>
        <w:spacing w:after="0"/>
        <w:ind w:left="709" w:hanging="709"/>
        <w:rPr>
          <w:rFonts w:eastAsia="Arial Unicode MS"/>
          <w:noProof/>
          <w:szCs w:val="24"/>
        </w:rPr>
      </w:pPr>
      <w:r>
        <w:rPr>
          <w:noProof/>
        </w:rPr>
        <w:t>1.8.</w:t>
      </w:r>
      <w:r>
        <w:rPr>
          <w:noProof/>
        </w:rPr>
        <w:tab/>
        <w:t>Name(n) und Anschrift(en) der Fertigungsstätte(n):</w:t>
      </w:r>
    </w:p>
    <w:p>
      <w:pPr>
        <w:spacing w:after="0"/>
        <w:ind w:left="709" w:hanging="709"/>
        <w:rPr>
          <w:rFonts w:eastAsia="Arial Unicode MS"/>
          <w:noProof/>
          <w:szCs w:val="24"/>
        </w:rPr>
      </w:pPr>
      <w:r>
        <w:rPr>
          <w:noProof/>
        </w:rPr>
        <w:t>1.9.</w:t>
      </w:r>
      <w:r>
        <w:rPr>
          <w:noProof/>
        </w:rPr>
        <w:tab/>
        <w:t>(Ggf.) Name und Anschrift des Bevollmächtigten des Herstellers:</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Enthalten die Merkmale zur Typidentifizierung Zeichen, die für die Typbeschreibung des Fahrzeugs, des Bauteils oder der selbstständigen technischen Einheit gemäß diesem Beschreibungsbogen nicht wesentlich sind, so sind diese Schriftzeichen in der Mitteilung durch das Symbol „?“ darzustellen (z. B. ABC??123??).</w:t>
      </w:r>
    </w:p>
    <w:p>
      <w:pPr>
        <w:jc w:val="center"/>
        <w:rPr>
          <w:rFonts w:eastAsia="Arial Unicode MS"/>
          <w:bCs/>
          <w:noProof/>
          <w:szCs w:val="24"/>
        </w:rPr>
      </w:pPr>
      <w:r>
        <w:rPr>
          <w:noProof/>
        </w:rPr>
        <w:br w:type="page"/>
        <w:t>ABSCHNITT II</w:t>
      </w:r>
    </w:p>
    <w:p>
      <w:pPr>
        <w:spacing w:after="0"/>
        <w:ind w:left="567" w:hanging="567"/>
        <w:rPr>
          <w:rFonts w:eastAsia="Arial Unicode MS"/>
          <w:noProof/>
          <w:szCs w:val="24"/>
        </w:rPr>
      </w:pPr>
      <w:r>
        <w:rPr>
          <w:noProof/>
        </w:rPr>
        <w:t>1.</w:t>
      </w:r>
      <w:r>
        <w:rPr>
          <w:noProof/>
        </w:rPr>
        <w:tab/>
        <w:t>Zusätzliche Angaben (soweit gegeben): siehe Beiblatt.</w:t>
      </w:r>
    </w:p>
    <w:p>
      <w:pPr>
        <w:spacing w:after="0"/>
        <w:ind w:left="567" w:hanging="567"/>
        <w:rPr>
          <w:rFonts w:eastAsia="Arial Unicode MS"/>
          <w:noProof/>
          <w:szCs w:val="24"/>
        </w:rPr>
      </w:pPr>
      <w:r>
        <w:rPr>
          <w:noProof/>
        </w:rPr>
        <w:t>2.</w:t>
      </w:r>
      <w:r>
        <w:rPr>
          <w:noProof/>
        </w:rPr>
        <w:tab/>
        <w:t>Technischer Dienst, der für die Durchführung der Prüfungen zuständig ist:</w:t>
      </w:r>
    </w:p>
    <w:p>
      <w:pPr>
        <w:spacing w:after="0"/>
        <w:ind w:left="567" w:hanging="567"/>
        <w:rPr>
          <w:rFonts w:eastAsia="Arial Unicode MS"/>
          <w:noProof/>
          <w:szCs w:val="24"/>
        </w:rPr>
      </w:pPr>
      <w:r>
        <w:rPr>
          <w:noProof/>
        </w:rPr>
        <w:t>3.</w:t>
      </w:r>
      <w:r>
        <w:rPr>
          <w:noProof/>
        </w:rPr>
        <w:tab/>
        <w:t>Datum des Prüfberichts:</w:t>
      </w:r>
    </w:p>
    <w:p>
      <w:pPr>
        <w:spacing w:after="0"/>
        <w:ind w:left="567" w:hanging="567"/>
        <w:rPr>
          <w:rFonts w:eastAsia="Arial Unicode MS"/>
          <w:noProof/>
          <w:szCs w:val="24"/>
        </w:rPr>
      </w:pPr>
      <w:r>
        <w:rPr>
          <w:noProof/>
        </w:rPr>
        <w:t>4.</w:t>
      </w:r>
      <w:r>
        <w:rPr>
          <w:noProof/>
        </w:rPr>
        <w:tab/>
        <w:t>Nummer des Prüfberichts:</w:t>
      </w:r>
    </w:p>
    <w:p>
      <w:pPr>
        <w:spacing w:after="0"/>
        <w:ind w:left="567" w:hanging="567"/>
        <w:rPr>
          <w:rFonts w:eastAsia="Arial Unicode MS"/>
          <w:noProof/>
          <w:szCs w:val="24"/>
        </w:rPr>
      </w:pPr>
      <w:r>
        <w:rPr>
          <w:noProof/>
        </w:rPr>
        <w:t>5.</w:t>
      </w:r>
      <w:r>
        <w:rPr>
          <w:noProof/>
        </w:rPr>
        <w:tab/>
        <w:t>Gegebenenfalls Bemerkungen: siehe Beiblatt.</w:t>
      </w:r>
    </w:p>
    <w:p>
      <w:pPr>
        <w:spacing w:after="0"/>
        <w:ind w:left="567" w:hanging="567"/>
        <w:rPr>
          <w:rFonts w:eastAsia="Arial Unicode MS"/>
          <w:noProof/>
          <w:szCs w:val="24"/>
        </w:rPr>
      </w:pPr>
      <w:r>
        <w:rPr>
          <w:noProof/>
        </w:rPr>
        <w:t>6.</w:t>
      </w:r>
      <w:r>
        <w:rPr>
          <w:noProof/>
        </w:rPr>
        <w:tab/>
        <w:t>Ort:</w:t>
      </w:r>
    </w:p>
    <w:p>
      <w:pPr>
        <w:spacing w:after="0"/>
        <w:ind w:left="567" w:hanging="567"/>
        <w:rPr>
          <w:rFonts w:eastAsia="Arial Unicode MS"/>
          <w:noProof/>
          <w:szCs w:val="24"/>
        </w:rPr>
      </w:pPr>
      <w:r>
        <w:rPr>
          <w:noProof/>
        </w:rPr>
        <w:t>7.</w:t>
      </w:r>
      <w:r>
        <w:rPr>
          <w:noProof/>
        </w:rPr>
        <w:tab/>
        <w:t>Datum:</w:t>
      </w:r>
    </w:p>
    <w:p>
      <w:pPr>
        <w:spacing w:after="240"/>
        <w:ind w:left="567" w:hanging="567"/>
        <w:rPr>
          <w:rFonts w:eastAsia="Arial Unicode MS"/>
          <w:noProof/>
          <w:szCs w:val="24"/>
        </w:rPr>
      </w:pPr>
      <w:r>
        <w:rPr>
          <w:noProof/>
        </w:rPr>
        <w:t>8.</w:t>
      </w:r>
      <w:r>
        <w:rPr>
          <w:noProof/>
        </w:rPr>
        <w:tab/>
        <w:t>Unterschrift:</w:t>
      </w:r>
    </w:p>
    <w:tbl>
      <w:tblPr>
        <w:tblW w:w="4273" w:type="pct"/>
        <w:tblCellSpacing w:w="0" w:type="dxa"/>
        <w:tblCellMar>
          <w:left w:w="0" w:type="dxa"/>
          <w:right w:w="0" w:type="dxa"/>
        </w:tblCellMar>
        <w:tblLook w:val="04A0" w:firstRow="1" w:lastRow="0" w:firstColumn="1" w:lastColumn="0" w:noHBand="0" w:noVBand="1"/>
      </w:tblPr>
      <w:tblGrid>
        <w:gridCol w:w="1985"/>
        <w:gridCol w:w="16"/>
        <w:gridCol w:w="5751"/>
      </w:tblGrid>
      <w:tr>
        <w:trPr>
          <w:tblCellSpacing w:w="0" w:type="dxa"/>
        </w:trPr>
        <w:tc>
          <w:tcPr>
            <w:tcW w:w="1280" w:type="pct"/>
            <w:hideMark/>
          </w:tcPr>
          <w:p>
            <w:pPr>
              <w:spacing w:after="0"/>
              <w:rPr>
                <w:rFonts w:eastAsia="Arial Unicode MS"/>
                <w:noProof/>
                <w:sz w:val="22"/>
                <w:szCs w:val="24"/>
              </w:rPr>
            </w:pPr>
            <w:r>
              <w:rPr>
                <w:noProof/>
                <w:sz w:val="22"/>
              </w:rPr>
              <w:t>Anlagen:</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Beschreibungsunterlagen</w:t>
            </w:r>
          </w:p>
          <w:p>
            <w:pPr>
              <w:spacing w:after="0"/>
              <w:rPr>
                <w:rFonts w:eastAsia="Arial Unicode MS"/>
                <w:noProof/>
                <w:sz w:val="22"/>
                <w:szCs w:val="24"/>
              </w:rPr>
            </w:pPr>
            <w:r>
              <w:rPr>
                <w:noProof/>
                <w:sz w:val="22"/>
              </w:rPr>
              <w:t>Prüfbericht</w:t>
            </w:r>
          </w:p>
        </w:tc>
      </w:tr>
    </w:tbl>
    <w:p>
      <w:pPr>
        <w:spacing w:before="960"/>
        <w:jc w:val="center"/>
        <w:rPr>
          <w:rFonts w:eastAsia="Arial Unicode MS"/>
          <w:i/>
          <w:iCs/>
          <w:noProof/>
          <w:szCs w:val="24"/>
        </w:rPr>
      </w:pPr>
      <w:r>
        <w:rPr>
          <w:i/>
          <w:noProof/>
        </w:rPr>
        <w:t>Beiblatt</w:t>
      </w:r>
    </w:p>
    <w:p>
      <w:pPr>
        <w:jc w:val="center"/>
        <w:rPr>
          <w:rFonts w:eastAsia="Arial Unicode MS"/>
          <w:b/>
          <w:iCs/>
          <w:noProof/>
          <w:szCs w:val="24"/>
        </w:rPr>
      </w:pPr>
      <w:r>
        <w:rPr>
          <w:b/>
          <w:noProof/>
        </w:rPr>
        <w:t>zu dem EU-Typgenehmigungsbogen Nr. …</w:t>
      </w:r>
    </w:p>
    <w:p>
      <w:pPr>
        <w:spacing w:after="0"/>
        <w:ind w:left="567" w:hanging="567"/>
        <w:rPr>
          <w:rFonts w:eastAsia="Arial Unicode MS"/>
          <w:noProof/>
          <w:szCs w:val="24"/>
        </w:rPr>
      </w:pPr>
      <w:r>
        <w:rPr>
          <w:noProof/>
        </w:rPr>
        <w:t>1.</w:t>
      </w:r>
      <w:r>
        <w:rPr>
          <w:noProof/>
        </w:rPr>
        <w:tab/>
        <w:t>Zusätzliche Angaben</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Einschränkung der Verwendung der Einrichtung (soweit zutreffend)</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Bemerkungen</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MUSTER D</w:t>
      </w:r>
    </w:p>
    <w:p>
      <w:pPr>
        <w:jc w:val="center"/>
        <w:rPr>
          <w:rFonts w:eastAsia="Arial Unicode MS"/>
          <w:b/>
          <w:bCs/>
          <w:noProof/>
          <w:szCs w:val="24"/>
        </w:rPr>
      </w:pPr>
      <w:r>
        <w:rPr>
          <w:b/>
          <w:noProof/>
        </w:rPr>
        <w:t>(Zur Verwendung für die Einzelgenehmigung eines Fahrzeugs nach Artikel 42)</w:t>
      </w:r>
    </w:p>
    <w:p>
      <w:pPr>
        <w:jc w:val="center"/>
        <w:rPr>
          <w:rFonts w:eastAsia="Arial Unicode MS"/>
          <w:bCs/>
          <w:noProof/>
          <w:szCs w:val="24"/>
        </w:rPr>
      </w:pPr>
      <w:r>
        <w:rPr>
          <w:noProof/>
        </w:rPr>
        <w:t>Größtformat: A4 (210 × 297 mm)</w:t>
      </w:r>
    </w:p>
    <w:p>
      <w:pPr>
        <w:spacing w:before="360"/>
        <w:jc w:val="center"/>
        <w:rPr>
          <w:rFonts w:eastAsia="Arial Unicode MS"/>
          <w:iCs/>
          <w:noProof/>
          <w:szCs w:val="24"/>
        </w:rPr>
      </w:pPr>
      <w:r>
        <w:rPr>
          <w:b/>
          <w:noProof/>
        </w:rPr>
        <w:t>EU-EINZELGENEHMIGUNGSBOGEN</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Name, Anschrift, Telefonnummer und E-Mail-Adresse der Genehmigungsbehörde</w:t>
            </w:r>
          </w:p>
        </w:tc>
      </w:tr>
    </w:tbl>
    <w:p>
      <w:pPr>
        <w:spacing w:after="0"/>
        <w:rPr>
          <w:rFonts w:eastAsia="Arial Unicode MS"/>
          <w:noProof/>
          <w:szCs w:val="24"/>
        </w:rPr>
      </w:pPr>
      <w:r>
        <w:rPr>
          <w:noProof/>
        </w:rPr>
        <w:t xml:space="preserve">Mitteilung über die EU-Einzelgenehmigung eines Fahrzeugs nach Artikel 42 der Verordnung (EU) Nr. XXX/201X </w:t>
      </w:r>
    </w:p>
    <w:p>
      <w:pPr>
        <w:spacing w:before="240" w:after="240"/>
        <w:jc w:val="center"/>
        <w:rPr>
          <w:rFonts w:eastAsia="Arial Unicode MS"/>
          <w:bCs/>
          <w:noProof/>
          <w:szCs w:val="24"/>
        </w:rPr>
      </w:pPr>
      <w:r>
        <w:rPr>
          <w:noProof/>
        </w:rPr>
        <w:t>ABSCHNITT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Fabrikmarke (Handelsmarke des Herstellers):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Typ:</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Variante:</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Version:</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Handelsbezeichnung: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Fahrzeugklasse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Firmenname und Anschrift des Herstellers: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Anbringungsstelle und Anbringungsart der vorgeschriebenen Schilder: …</w:t>
            </w:r>
          </w:p>
          <w:p>
            <w:pPr>
              <w:spacing w:after="0"/>
              <w:ind w:left="336"/>
              <w:rPr>
                <w:rFonts w:eastAsia="Arial Unicode MS"/>
                <w:noProof/>
                <w:sz w:val="22"/>
                <w:szCs w:val="24"/>
              </w:rPr>
            </w:pPr>
            <w:r>
              <w:rPr>
                <w:noProof/>
                <w:sz w:val="22"/>
              </w:rPr>
              <w:t>Anbringungsstelle der Fahrzeug-Identifizierungsnummer: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(Ggf.) Name und Anschrift des Bevollmächtigten des Herstellers: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Fahrzeug-Identifizierungsnummer: …</w:t>
            </w:r>
          </w:p>
        </w:tc>
      </w:tr>
    </w:tbl>
    <w:p>
      <w:pPr>
        <w:spacing w:after="0"/>
        <w:rPr>
          <w:rFonts w:eastAsia="Arial Unicode MS"/>
          <w:noProof/>
          <w:szCs w:val="24"/>
        </w:rPr>
      </w:pPr>
      <w:r>
        <w:rPr>
          <w:noProof/>
        </w:rPr>
        <w:t xml:space="preserve">Der Unterzeichnete [… </w:t>
      </w:r>
      <w:r>
        <w:rPr>
          <w:i/>
          <w:noProof/>
        </w:rPr>
        <w:t>Name und Position</w:t>
      </w:r>
      <w:r>
        <w:rPr>
          <w:noProof/>
        </w:rPr>
        <w:t xml:space="preserve">] bestätigt hiermit, dass für das am […… </w:t>
      </w:r>
      <w:r>
        <w:rPr>
          <w:i/>
          <w:noProof/>
        </w:rPr>
        <w:t>Datum der Antragstellung</w:t>
      </w:r>
      <w:r>
        <w:rPr>
          <w:noProof/>
        </w:rPr>
        <w:t xml:space="preserve">] von […… </w:t>
      </w:r>
      <w:r>
        <w:rPr>
          <w:i/>
          <w:noProof/>
          <w:sz w:val="22"/>
        </w:rPr>
        <w:t>Name und</w:t>
      </w:r>
      <w:r>
        <w:rPr>
          <w:noProof/>
        </w:rPr>
        <w:t xml:space="preserve"> </w:t>
      </w:r>
      <w:r>
        <w:rPr>
          <w:i/>
          <w:noProof/>
        </w:rPr>
        <w:t>Anschrift des Antragstellers</w:t>
      </w:r>
      <w:r>
        <w:rPr>
          <w:noProof/>
        </w:rPr>
        <w:t>] zur Genehmigung vorgeführte Fahrzeug die Genehmigung nach Artikel 42 der Verordnung (EU) Nr. XXX/201X erteilt wurde. Zu Urkund dessen wurde die folgende Genehmigungsnummer zugeteilt: …</w:t>
      </w:r>
    </w:p>
    <w:p>
      <w:pPr>
        <w:spacing w:after="0"/>
        <w:rPr>
          <w:rFonts w:eastAsia="Arial Unicode MS"/>
          <w:noProof/>
          <w:szCs w:val="24"/>
        </w:rPr>
      </w:pPr>
      <w:r>
        <w:rPr>
          <w:noProof/>
        </w:rPr>
        <w:t>Das Fahrzeug erfüllt die Anforderungen von Anlage 2 des Anhangs IV der Verordnung (EU) Nr. XXX/201X. Es kann in Mitgliedstaaten mit Rechts-/Linksverkehr (</w:t>
      </w:r>
      <w:r>
        <w:rPr>
          <w:noProof/>
          <w:vertAlign w:val="superscript"/>
        </w:rPr>
        <w:t>1</w:t>
      </w:r>
      <w:r>
        <w:rPr>
          <w:noProof/>
        </w:rPr>
        <w:t>) und in denen metrische Einheiten/Einheiten des englischen Maßsystems (Imperial system) (</w:t>
      </w:r>
      <w:r>
        <w:rPr>
          <w:noProof/>
          <w:vertAlign w:val="superscript"/>
        </w:rPr>
        <w:t>1</w:t>
      </w:r>
      <w:r>
        <w:rPr>
          <w:noProof/>
        </w:rPr>
        <w:t>) für das Geschwindigkeitsmessgerät verwendet werden, ohne weitere Genehmigungen unbefristet zugelassen werden.</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Gemäß der Definition in Teil A des Anhangs II der Verordnung (EU) Nr. XXX/201X.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Kennzahl des Mitgliedstaats, der die Fahrzeug-Einzelgenehmigung erteilt hat:  (siehe Abschnitt 1 in Nummer 1 des Anhangs VII der Verordnung (EU) Nr.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1031"/>
        <w:gridCol w:w="1127"/>
        <w:gridCol w:w="1127"/>
        <w:gridCol w:w="4227"/>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(Ort) (Datum)</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(Unterschrift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(Stempel der Genehmigungsbehörde)</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Zwei Fotos (</w:t>
            </w:r>
            <w:r>
              <w:rPr>
                <w:noProof/>
                <w:sz w:val="22"/>
                <w:vertAlign w:val="superscript"/>
              </w:rPr>
              <w:t>5</w:t>
            </w:r>
            <w:r>
              <w:rPr>
                <w:noProof/>
                <w:sz w:val="22"/>
              </w:rPr>
              <w:t>) des Fahrzeugs (Mindestauflösung 640 × 480 Pixel, ~7 ×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Oder die visuelle Darstellung einer fortgeschrittenen elektronischen Signatur gemäß der Richtlinie 1999/93/EG, einschließlich Signaturprüfdaten.</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Ein Foto mit Ansicht ¾ von vorn und ein Foto mit Ansicht ¾ von hinten.</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ABSCHNITT II</w:t>
      </w:r>
    </w:p>
    <w:p>
      <w:pPr>
        <w:spacing w:before="0"/>
        <w:jc w:val="center"/>
        <w:rPr>
          <w:rFonts w:eastAsia="Arial Unicode MS"/>
          <w:noProof/>
          <w:szCs w:val="24"/>
        </w:rPr>
      </w:pPr>
      <w:r>
        <w:rPr>
          <w:b/>
          <w:noProof/>
        </w:rPr>
        <w:t>Allgemeine Baumerkmale</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Anzahl der Achsen: ... und Räder: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Anzahl und Lage der Achsen mit Doppelbereifung: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Antriebsachsen (Anzahl, Lage, gegenseitige Verbindung): …</w:t>
            </w:r>
          </w:p>
        </w:tc>
      </w:tr>
    </w:tbl>
    <w:p>
      <w:pPr>
        <w:spacing w:after="0"/>
        <w:ind w:left="567"/>
        <w:jc w:val="left"/>
        <w:rPr>
          <w:rFonts w:eastAsia="Arial Unicode MS"/>
          <w:noProof/>
          <w:szCs w:val="24"/>
        </w:rPr>
      </w:pPr>
      <w:r>
        <w:rPr>
          <w:b/>
          <w:noProof/>
        </w:rPr>
        <w:t>Hauptabmessungen</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Radstand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Achsabstände: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Länge: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Breite: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Höhe: … mm</w:t>
            </w:r>
          </w:p>
        </w:tc>
      </w:tr>
    </w:tbl>
    <w:p>
      <w:pPr>
        <w:spacing w:after="0"/>
        <w:ind w:left="567"/>
        <w:jc w:val="left"/>
        <w:rPr>
          <w:rFonts w:eastAsia="Arial Unicode MS"/>
          <w:noProof/>
          <w:szCs w:val="24"/>
        </w:rPr>
      </w:pPr>
      <w:r>
        <w:rPr>
          <w:b/>
          <w:noProof/>
        </w:rPr>
        <w:t>Massen</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Fahrzeugmasse in fahrbereitem Zustand: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Technisch zulässige Höchstmassen</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Technisch zulässige Gesamtmasse in beladenem Zustand: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Technisch zulässige Masse je Achse: 1. … kg 2. … kg 3. … kg usw.</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Technisch zulässige Gesamtmasse der Fahrzeugkombination: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Technisch zulässige maximale Anhängemasse bei Beförderung eines:</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Deichselanhängers: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Sattelanhängers: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Zentralachsanhängers: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ungebremsten Anhängers: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Technisch zulässige Stützlast am Kupplungspunkt: … kg</w:t>
            </w:r>
          </w:p>
        </w:tc>
      </w:tr>
    </w:tbl>
    <w:p>
      <w:pPr>
        <w:spacing w:after="0"/>
        <w:ind w:left="567"/>
        <w:jc w:val="left"/>
        <w:rPr>
          <w:rFonts w:eastAsia="Arial Unicode MS"/>
          <w:noProof/>
          <w:szCs w:val="24"/>
        </w:rPr>
      </w:pPr>
      <w:r>
        <w:rPr>
          <w:b/>
          <w:noProof/>
        </w:rPr>
        <w:t>Antriebsmaschine</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Hersteller des Motors: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Baumusterbezeichnung gemäß Kennzeichnung am Motor: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Arbeitsverfahren: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Reiner Elektrobetrieb: ja/nein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Hybrid-[Elektro-]Fahrzeug: ja/nein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Zahl und Anordnung der Zylinder</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Hubvolumen: …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Kraftstoff: Diesel/Benzin/Flüssiggas/Erdgas – Biomethan/Ethanol/Biodiesel/Wasserstoff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Fahrzeug mit Einstoffbetrieb/Fahrzeug mit Zweistoffbetrieb/Flexfuel-Fahrzeug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Maximale Nutzleistung (</w:t>
            </w:r>
            <w:r>
              <w:rPr>
                <w:noProof/>
                <w:sz w:val="22"/>
                <w:vertAlign w:val="superscript"/>
              </w:rPr>
              <w:t>c</w:t>
            </w:r>
            <w:r>
              <w:rPr>
                <w:noProof/>
                <w:sz w:val="22"/>
              </w:rPr>
              <w:t>): ... kW bei … min</w:t>
            </w:r>
            <w:r>
              <w:rPr>
                <w:noProof/>
                <w:sz w:val="22"/>
                <w:vertAlign w:val="superscript"/>
              </w:rPr>
              <w:t>-1</w:t>
            </w:r>
            <w:r>
              <w:rPr>
                <w:noProof/>
                <w:sz w:val="22"/>
              </w:rPr>
              <w:t xml:space="preserve"> oder maximale Nenndauerleistung (Elektromotor)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Höchstgeschwindigkeit</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Höchstgeschwindigkeit: … km/h</w:t>
            </w:r>
          </w:p>
        </w:tc>
      </w:tr>
    </w:tbl>
    <w:p>
      <w:pPr>
        <w:spacing w:after="0"/>
        <w:ind w:left="567"/>
        <w:jc w:val="left"/>
        <w:rPr>
          <w:rFonts w:eastAsia="Arial Unicode MS"/>
          <w:noProof/>
          <w:szCs w:val="24"/>
        </w:rPr>
      </w:pPr>
      <w:r>
        <w:rPr>
          <w:b/>
          <w:noProof/>
        </w:rPr>
        <w:t>Achsen und Radaufhängung</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639"/>
        <w:gridCol w:w="8432"/>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Spurweite: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Reifen/Radkombination: …</w:t>
            </w:r>
          </w:p>
        </w:tc>
      </w:tr>
    </w:tbl>
    <w:p>
      <w:pPr>
        <w:spacing w:after="0"/>
        <w:ind w:left="567"/>
        <w:jc w:val="left"/>
        <w:rPr>
          <w:rFonts w:eastAsia="Arial Unicode MS"/>
          <w:noProof/>
          <w:szCs w:val="24"/>
        </w:rPr>
      </w:pPr>
      <w:r>
        <w:rPr>
          <w:b/>
          <w:noProof/>
        </w:rPr>
        <w:t>Aufbau</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Code des Aufbaus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Farbe des Fahrzeugs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Anzahl und Anordnung der Türen: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Anzahl der Sitzplätze (einschließlich Fahrersitz)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Sitz(e), der (die) nur zur Verwendung bei stehendem Fahrzeug bestimmt ist (sind):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Anzahl der für Rollstuhlfahrer zugänglichen Sitzplätze: …</w:t>
            </w:r>
          </w:p>
        </w:tc>
      </w:tr>
    </w:tbl>
    <w:p>
      <w:pPr>
        <w:spacing w:after="0"/>
        <w:ind w:left="567"/>
        <w:jc w:val="left"/>
        <w:rPr>
          <w:rFonts w:eastAsia="Arial Unicode MS"/>
          <w:noProof/>
          <w:szCs w:val="24"/>
        </w:rPr>
      </w:pPr>
      <w:r>
        <w:rPr>
          <w:b/>
          <w:noProof/>
        </w:rPr>
        <w:t>Verbindungseinrichtung</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Genehmigungsnummer oder -zeichen der Verbindungseinrichtung (sofern angebaut): …</w:t>
            </w:r>
          </w:p>
        </w:tc>
      </w:tr>
    </w:tbl>
    <w:p>
      <w:pPr>
        <w:spacing w:after="0"/>
        <w:ind w:left="567"/>
        <w:jc w:val="left"/>
        <w:rPr>
          <w:rFonts w:eastAsia="Arial Unicode MS"/>
          <w:noProof/>
          <w:szCs w:val="24"/>
        </w:rPr>
      </w:pPr>
      <w:r>
        <w:rPr>
          <w:b/>
          <w:noProof/>
        </w:rPr>
        <w:t>Umweltleistung</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Geräuschpegel</w:t>
            </w:r>
          </w:p>
          <w:p>
            <w:pPr>
              <w:spacing w:before="60" w:after="0"/>
              <w:rPr>
                <w:rFonts w:eastAsia="Arial Unicode MS"/>
                <w:noProof/>
                <w:sz w:val="22"/>
                <w:szCs w:val="24"/>
              </w:rPr>
            </w:pPr>
            <w:r>
              <w:rPr>
                <w:noProof/>
                <w:sz w:val="22"/>
              </w:rPr>
              <w:t>Standgeräusch: … dB(A) bei der Motordrehzahl: …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Fahrgeräusch: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Abgasnorm (</w:t>
            </w:r>
            <w:r>
              <w:rPr>
                <w:noProof/>
                <w:sz w:val="22"/>
                <w:vertAlign w:val="superscript"/>
              </w:rPr>
              <w:t>g</w:t>
            </w:r>
            <w:r>
              <w:rPr>
                <w:noProof/>
                <w:sz w:val="22"/>
              </w:rPr>
              <w:t>): Euro …</w:t>
            </w:r>
          </w:p>
          <w:p>
            <w:pPr>
              <w:spacing w:before="60" w:after="0"/>
              <w:rPr>
                <w:rFonts w:eastAsia="Arial Unicode MS"/>
                <w:noProof/>
                <w:sz w:val="22"/>
                <w:szCs w:val="24"/>
              </w:rPr>
            </w:pPr>
            <w:r>
              <w:rPr>
                <w:noProof/>
                <w:sz w:val="22"/>
              </w:rPr>
              <w:t>Sonstige Rechtsvorschriften: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CO</w:t>
            </w:r>
            <w:r>
              <w:rPr>
                <w:noProof/>
                <w:sz w:val="22"/>
                <w:vertAlign w:val="subscript"/>
              </w:rPr>
              <w:t>2</w:t>
            </w:r>
            <w:r>
              <w:rPr>
                <w:noProof/>
                <w:sz w:val="22"/>
              </w:rPr>
              <w:t>-Emissionen/Kraftstoffverbrauch/Stromverbrauch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Alle Antriebsarten außer reinen Elektrofahrzeugen</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CO</w:t>
                  </w:r>
                  <w:r>
                    <w:rPr>
                      <w:b/>
                      <w:noProof/>
                      <w:sz w:val="22"/>
                      <w:vertAlign w:val="subscript"/>
                    </w:rPr>
                    <w:t>2</w:t>
                  </w:r>
                  <w:r>
                    <w:rPr>
                      <w:b/>
                      <w:noProof/>
                      <w:sz w:val="22"/>
                    </w:rPr>
                    <w:t>-Emissionen</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Kraftstoffverbrauch</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Kombiniert</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Gewichtet, kombiniert</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Reine Elektrofahrzeuge und extern aufladbare Hybridelektrofahrzeuge</w:t>
            </w:r>
          </w:p>
          <w:p>
            <w:pPr>
              <w:spacing w:before="60" w:after="100" w:afterAutospacing="1"/>
              <w:ind w:left="556" w:hanging="556"/>
              <w:rPr>
                <w:rFonts w:eastAsia="Arial Unicode MS"/>
                <w:noProof/>
                <w:sz w:val="22"/>
                <w:szCs w:val="24"/>
              </w:rPr>
            </w:pPr>
            <w:r>
              <w:rPr>
                <w:noProof/>
                <w:sz w:val="22"/>
              </w:rPr>
              <w:t>Stromverbrauch (gewichtet, kombiniert (</w:t>
            </w:r>
            <w:r>
              <w:rPr>
                <w:noProof/>
                <w:sz w:val="22"/>
                <w:vertAlign w:val="superscript"/>
              </w:rPr>
              <w:t>1</w:t>
            </w:r>
            <w:r>
              <w:rPr>
                <w:noProof/>
                <w:sz w:val="22"/>
              </w:rPr>
              <w:t>)): …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Anmerkungen: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Zusätzliche Angaben: Kilometerstand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 xml:space="preserve">Erläuterungen zu Muster D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Nichtzutreffendes streichen.</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Nicht obligatorisch.</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Diese Angabe ist nur bei Fahrzeugen mit zwei Achsen erforderlich.</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Bei dieser Masse handelt es sich um die tatsächliche Fahrzeugmasse unter den Bedingungen nach Nummer 2.6 des Anhangs I der Verordnung (EU) Nr. XXX/201X.</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Bei Hybridelektrofahrzeugen beide Ausgangsleistungen angeben.</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Es sind die in Anhang II Teil C angegebenen Codes zu verwenden.</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Anzugeben sind nur die Grundfarben wie folgt: weiß, gelb, orange, rot, purpurrot/violett, blau, grün, grau, braun oder schwarz.</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Außer Sitzen, die nur zur Verwendung bei stehendem Fahrzeug vorgesehen sind, und Rollstuhlplätzen.</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Geben Sie die Stufe der Euronorm und ggf. das den Bestimmungen für die Typgenehmigung entsprechende Zeichen an.</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Für die verschiedenen verwendbaren Kraftstoffe sind jeweils separate Angaben erforderlich.</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t>ANHANG VII</w:t>
      </w:r>
    </w:p>
    <w:p>
      <w:pPr>
        <w:spacing w:before="240" w:after="240"/>
        <w:jc w:val="center"/>
        <w:rPr>
          <w:rFonts w:eastAsia="Arial Unicode MS"/>
          <w:b/>
          <w:bCs/>
          <w:noProof/>
          <w:szCs w:val="24"/>
        </w:rPr>
      </w:pPr>
      <w:r>
        <w:rPr>
          <w:b/>
          <w:noProof/>
        </w:rPr>
        <w:t>NUMMERIERUNGSSCHEMA DES EU-TYPGENEHMIGUNGSSYSTEMS</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Die EU-Typgenehmigungsnummer besteht, wie im Folgenden beschrieben, bei Typgenehmigungen von vollständigen Fahrzeugen aus vier und bei Typgenehmigungen von Systemen, Bauteilen und selbstständigen technischen Einrichtungen aus fünf Abschnitten. Die Abschnitte werden jeweils durch das Zeichen „*“ getrennt.</w:t>
      </w:r>
    </w:p>
    <w:p>
      <w:pPr>
        <w:ind w:left="1843" w:hanging="1134"/>
        <w:rPr>
          <w:rFonts w:eastAsia="Arial Unicode MS"/>
          <w:noProof/>
          <w:szCs w:val="24"/>
        </w:rPr>
      </w:pPr>
      <w:r>
        <w:rPr>
          <w:noProof/>
        </w:rPr>
        <w:t>Abschnitt 1:</w:t>
      </w:r>
      <w:r>
        <w:rPr>
          <w:noProof/>
        </w:rPr>
        <w:tab/>
        <w:t>Der Kleinbuchstabe „e“, gefolgt von der Kennziffer des Mitgliedstaats, der die EU-Typgenehmigung erteilt hat:</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für Deutschland</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für Rumänien</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für Frankreich</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für Polen</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für Italien</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für Portugal</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für die Niederlande</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für Griechenland</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für Schweden</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für Irland</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für Belgien</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für Kroatien</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für Ungarn</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für Slowenien</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für die Tschechische Republik</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für die Slowakei</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für Spanien</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für Estland</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für das Vereinigte Königreich</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für Lettland</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für Österreich</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für Bulgarien</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für Luxemburg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für Litauen</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für Finnland</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für Zypern</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für Dänemark</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für Malta.</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Abschnitt 2:</w:t>
      </w:r>
      <w:r>
        <w:rPr>
          <w:noProof/>
        </w:rPr>
        <w:tab/>
        <w:t>Die Nummer der Basisrichtlinie oder -verordnung</w:t>
      </w:r>
    </w:p>
    <w:p>
      <w:pPr>
        <w:ind w:left="1843"/>
        <w:jc w:val="left"/>
        <w:rPr>
          <w:rFonts w:eastAsia="Arial Unicode MS"/>
          <w:noProof/>
          <w:szCs w:val="24"/>
        </w:rPr>
      </w:pPr>
      <w:r>
        <w:rPr>
          <w:noProof/>
        </w:rPr>
        <w:t>Im Fall von EU-Typgenehmigungen für Systeme, Bauteile oder selbstständige technische Einheiten, für die die Durchführungsbestimmungen der Verordnung (EG) Nr. 661/2009 gelten, dient als grundlegende Referenz der Verordnung die Nummer des Durchführungsrechtsakts, der gemäß Artikel 14 Absatz 1 Buchstabe a bis e der Verordnung (EG) Nr. 661/2009 angenommen wurde.</w:t>
      </w:r>
    </w:p>
    <w:p>
      <w:pPr>
        <w:spacing w:before="240"/>
        <w:ind w:left="1843" w:hanging="1134"/>
        <w:jc w:val="left"/>
        <w:rPr>
          <w:rFonts w:eastAsia="Arial Unicode MS"/>
          <w:noProof/>
          <w:szCs w:val="24"/>
        </w:rPr>
      </w:pPr>
      <w:r>
        <w:rPr>
          <w:noProof/>
        </w:rPr>
        <w:t>Abschnitt 3:</w:t>
      </w:r>
      <w:r>
        <w:rPr>
          <w:noProof/>
        </w:rPr>
        <w:tab/>
        <w:t>Die Nummer der letzten Änderungsrichtlinie oder -verordnung (einschließlich der Durchführungsrechtsakte), nach der die Typgenehmigung erteilt wurde, im Einklang mit den folgenden Gedankenstrichen. In Fällen, in denen eine solche Änderungsrichtlinie oder -verordnung oder einschlägiger Durchführungsrechtsakt noch nicht existiert, wird die in Abschnitt 2 genannte Nummer in Abschnitt 3 wiederholt:</w:t>
      </w:r>
    </w:p>
    <w:p>
      <w:pPr>
        <w:spacing w:after="0"/>
        <w:ind w:left="2268" w:hanging="425"/>
        <w:jc w:val="left"/>
        <w:rPr>
          <w:rFonts w:eastAsia="Arial Unicode MS"/>
          <w:noProof/>
          <w:szCs w:val="24"/>
        </w:rPr>
      </w:pPr>
      <w:r>
        <w:rPr>
          <w:noProof/>
        </w:rPr>
        <w:t>—</w:t>
      </w:r>
      <w:r>
        <w:rPr>
          <w:noProof/>
        </w:rPr>
        <w:tab/>
        <w:t>Im Fall von Typgenehmigungen von vollständigen Fahrzeugen bedeutet dies die letzte Richtlinie oder Verordnung zur Änderung eines Artikels oder von Artikeln der Verordnung (EU) Nr. XXX/201X.</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Bauteile und selbstständige technische Einheiten sind gemäß den Vorschriften der jeweiligen Rechtsakte zu kennzeichnen.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im Fall von Typgenehmigungen von vollständigen Fahrzeugen nach dem Verfahren des Artikels 39 bedeutet dies die letzte Richtlinie oder Verordnung zur Änderung eines Artikels oder von Artikeln der Verordnung (EU) Nr. XXX/201X, jedoch werden die beiden ersten Stellen (z. B. 20) durch die Buchstaben KS in Blockschrift ersetzt</w:t>
      </w:r>
    </w:p>
    <w:p>
      <w:pPr>
        <w:spacing w:after="0"/>
        <w:ind w:left="2268" w:hanging="425"/>
        <w:jc w:val="left"/>
        <w:rPr>
          <w:rFonts w:eastAsia="Arial Unicode MS"/>
          <w:noProof/>
          <w:szCs w:val="24"/>
        </w:rPr>
      </w:pPr>
      <w:r>
        <w:rPr>
          <w:noProof/>
        </w:rPr>
        <w:t>—</w:t>
      </w:r>
      <w:r>
        <w:rPr>
          <w:noProof/>
        </w:rPr>
        <w:tab/>
        <w:t>dies bedeutet die letzte Richtlinie oder Verordnung, die die jüngsten Bestimmungen enthält, denen das System, das Bauteil oder die selbstständige technische Einheit entspricht</w:t>
      </w:r>
    </w:p>
    <w:p>
      <w:pPr>
        <w:spacing w:after="0"/>
        <w:ind w:left="2268" w:hanging="425"/>
        <w:jc w:val="left"/>
        <w:rPr>
          <w:rFonts w:eastAsia="Arial Unicode MS"/>
          <w:noProof/>
          <w:szCs w:val="24"/>
        </w:rPr>
      </w:pPr>
      <w:r>
        <w:rPr>
          <w:noProof/>
        </w:rPr>
        <w:t>—</w:t>
      </w:r>
      <w:r>
        <w:rPr>
          <w:noProof/>
        </w:rPr>
        <w:tab/>
        <w:t>dies bedeutet die letzte Verordnung mit Änderungen an den Durchführungsmaßnahmen der Verordnung (EG) Nr. 661/2009, mit denen ein System, ein Bauteil oder eine technische Einheit übereinstimmt</w:t>
      </w:r>
    </w:p>
    <w:p>
      <w:pPr>
        <w:ind w:left="2268" w:hanging="425"/>
        <w:jc w:val="left"/>
        <w:rPr>
          <w:rFonts w:eastAsia="Arial Unicode MS"/>
          <w:noProof/>
          <w:szCs w:val="24"/>
        </w:rPr>
      </w:pPr>
      <w:r>
        <w:rPr>
          <w:noProof/>
        </w:rPr>
        <w:t>—</w:t>
      </w:r>
      <w:r>
        <w:rPr>
          <w:noProof/>
        </w:rPr>
        <w:tab/>
        <w:t xml:space="preserve">enthält eine Richtlinie oder Verordnung (einschließlich deren jeweiliger Durchführungsrechtsakte) unterschiedliche technische Anforderungen, die von bestimmten Zeitpunkten an anzuwenden sind, so ist ein Buchstabe hinzuzufügen, der eindeutig angibt, nach welchen technischen Anforderungen die Genehmigung erteilt wurde. Sind verschiedene Fahrzeugklassen betroffen, so kann sich der Buchstabe auch auf eine bestimmte Fahrzeugklasse beziehen. </w:t>
      </w:r>
    </w:p>
    <w:p>
      <w:pPr>
        <w:ind w:left="1843" w:hanging="1134"/>
        <w:jc w:val="left"/>
        <w:rPr>
          <w:rFonts w:eastAsia="Arial Unicode MS"/>
          <w:noProof/>
          <w:szCs w:val="24"/>
        </w:rPr>
      </w:pPr>
      <w:r>
        <w:rPr>
          <w:noProof/>
        </w:rPr>
        <w:t>Abschnitt 4:</w:t>
      </w:r>
      <w:r>
        <w:rPr>
          <w:noProof/>
        </w:rPr>
        <w:tab/>
        <w:t>Eine vierstellige laufende Nummer (mit ggf. vorangestellten Nullen) für EU-Typgenehmigungen für vollständige Fahrzeuge oder eine vier- oder fünfstellige Nummer für eine nach einer Einzelrichtlinie oder Einzelverordnung erteilte Typgenehmigung, die die Basis-Typgenehmigungsnummer angibt. Die Reihenfolge beginnt mit 0001 für jede Basisrichtlinie oder -verordnung.</w:t>
      </w:r>
    </w:p>
    <w:p>
      <w:pPr>
        <w:ind w:left="1843" w:hanging="1134"/>
        <w:jc w:val="left"/>
        <w:rPr>
          <w:rFonts w:eastAsia="Arial Unicode MS"/>
          <w:noProof/>
          <w:szCs w:val="24"/>
          <w:highlight w:val="yellow"/>
        </w:rPr>
      </w:pPr>
      <w:r>
        <w:rPr>
          <w:noProof/>
        </w:rPr>
        <w:t>Abschnitt 5:</w:t>
      </w:r>
      <w:r>
        <w:rPr>
          <w:noProof/>
        </w:rPr>
        <w:tab/>
        <w:t xml:space="preserve">Eine zweistellige laufende Nummer (mit ggf. vorangestellter Null) für die Erweiterung. Die Reihenfolge beginnt mit 00 für jede Grundgenehmigungsnummer. </w:t>
      </w:r>
    </w:p>
    <w:p>
      <w:pPr>
        <w:ind w:left="709" w:hanging="709"/>
        <w:rPr>
          <w:noProof/>
        </w:rPr>
      </w:pPr>
      <w:r>
        <w:rPr>
          <w:noProof/>
        </w:rPr>
        <w:t>2.</w:t>
      </w:r>
      <w:r>
        <w:rPr>
          <w:noProof/>
        </w:rPr>
        <w:tab/>
        <w:t>Bei EU-Gesamtfahrzeug-Typgenehmigungen ist Abschnitt 2 auszulassen.</w:t>
      </w:r>
    </w:p>
    <w:p>
      <w:pPr>
        <w:pStyle w:val="Text1"/>
        <w:ind w:left="709"/>
        <w:rPr>
          <w:noProof/>
        </w:rPr>
      </w:pPr>
      <w:r>
        <w:rPr>
          <w:noProof/>
        </w:rPr>
        <w:t>Im Fall einer nationalen Typgenehmigung von Kleinserienfahrzeugen gemäß Artikel 40 wird Abschnitt 2 jedoch durch die Buchstaben NKS in großen Blockbuchstaben ersetzt.</w:t>
      </w:r>
    </w:p>
    <w:p>
      <w:pPr>
        <w:spacing w:after="0"/>
        <w:ind w:left="709" w:hanging="709"/>
        <w:rPr>
          <w:rFonts w:eastAsia="Arial Unicode MS"/>
          <w:noProof/>
          <w:szCs w:val="24"/>
        </w:rPr>
      </w:pPr>
      <w:r>
        <w:rPr>
          <w:noProof/>
        </w:rPr>
        <w:t>3.</w:t>
      </w:r>
      <w:r>
        <w:rPr>
          <w:noProof/>
        </w:rPr>
        <w:tab/>
        <w:t>Lediglich auf dem bzw. den gesetzlich vorgeschriebenen Schildern für Fahrzeuge entfällt Abschnitt 5.</w:t>
      </w:r>
    </w:p>
    <w:p>
      <w:pPr>
        <w:spacing w:after="0"/>
        <w:ind w:left="709" w:hanging="709"/>
        <w:rPr>
          <w:rFonts w:eastAsia="Arial Unicode MS"/>
          <w:noProof/>
          <w:szCs w:val="24"/>
        </w:rPr>
      </w:pPr>
      <w:r>
        <w:rPr>
          <w:noProof/>
        </w:rPr>
        <w:t>4.</w:t>
      </w:r>
      <w:r>
        <w:rPr>
          <w:noProof/>
        </w:rPr>
        <w:tab/>
        <w:t>Aufbau der Typgenehmigungsnummern</w:t>
      </w:r>
    </w:p>
    <w:p>
      <w:pPr>
        <w:spacing w:after="0"/>
        <w:ind w:left="709" w:hanging="709"/>
        <w:rPr>
          <w:rFonts w:eastAsia="Arial Unicode MS"/>
          <w:noProof/>
          <w:szCs w:val="24"/>
        </w:rPr>
      </w:pPr>
      <w:r>
        <w:rPr>
          <w:noProof/>
        </w:rPr>
        <w:t>4.1.</w:t>
      </w:r>
      <w:r>
        <w:rPr>
          <w:noProof/>
        </w:rPr>
        <w:tab/>
        <w:t>Beispiel für eine dritte, von Frankreich erteilte Typgenehmigung (ohne Erweiterung)</w:t>
      </w:r>
    </w:p>
    <w:p>
      <w:pPr>
        <w:spacing w:after="0"/>
        <w:ind w:left="1134" w:hanging="425"/>
        <w:rPr>
          <w:rFonts w:eastAsia="Arial Unicode MS"/>
          <w:noProof/>
          <w:szCs w:val="24"/>
        </w:rPr>
      </w:pPr>
      <w:r>
        <w:rPr>
          <w:noProof/>
        </w:rPr>
        <w:t>i)</w:t>
      </w:r>
      <w:r>
        <w:rPr>
          <w:noProof/>
        </w:rPr>
        <w:tab/>
        <w:t>gemäß der Verordnung (EU) Nr. 1008/2010</w:t>
      </w:r>
      <w:r>
        <w:rPr>
          <w:noProof/>
          <w:vertAlign w:val="superscript"/>
        </w:rPr>
        <w:t>(2)</w:t>
      </w:r>
      <w:r>
        <w:rPr>
          <w:noProof/>
        </w:rPr>
        <w:t xml:space="preserve"> der Kommission (Windschutzscheiben-Wischanlagen und Windschutzscheiben-Waschanlagen):</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gemäß der Verordnung (EU) Nr. 19/2011</w:t>
      </w:r>
      <w:r>
        <w:rPr>
          <w:noProof/>
          <w:vertAlign w:val="superscript"/>
        </w:rPr>
        <w:t>(3)</w:t>
      </w:r>
      <w:r>
        <w:rPr>
          <w:noProof/>
        </w:rPr>
        <w:t xml:space="preserve"> der Kommission, geändert durch die Verordnung (EU) Nr. 249/2012</w:t>
      </w:r>
      <w:r>
        <w:rPr>
          <w:noProof/>
          <w:vertAlign w:val="superscript"/>
        </w:rPr>
        <w:t>(4)</w:t>
      </w:r>
      <w:r>
        <w:rPr>
          <w:noProof/>
        </w:rPr>
        <w:t xml:space="preserve"> der Kommission (vorgeschriebene Angaben):</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Beispiel für die zweite Erweiterung zur vierten vom Vereinigten Königreich erteilten Fahrzeug-Typgenehmigung:</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Beispiel für eine von Luxemburg gemäß Artikel 39 erteilte EU-Typgenehmigung für ein vollständiges Kleinserienfahrzeug:</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Beispiel für eine von den Niederlanden gemäß Artikel 40 erteilte nationale Typgenehmigung für ein Kleinserienfahrzeug:</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Beispiel der auf dem (den) gesetzlich vorgeschriebenen Schild(ern) aufgestempelten Typgenehmigungsnummer:</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Anhang VII gilt nicht für die Typgenehmigungen, die nach den in Anhang IV aufgeführten UNECE-Regelungen erteilt wurden, da das jeweilige Nummerierungsschema in den jeweiligen UNECE-Regelungen vorgesehen ist. Jedoch gilt Anhang VII für gemäß der Verordnung (EG) Nr. 661/2009 erteilte EU-Typgenehmigungen auf der Grundlage von UNECE-Regelungen (d. h. einschließlich neuer Technologien, Bauteilen und STE mit EU-Typgenehmigung, virtueller Prüfverfahren und Selbstprüfungen). In diesem Fall gilt folgendes Nummerierungssystem:</w:t>
      </w:r>
    </w:p>
    <w:p>
      <w:pPr>
        <w:ind w:left="709"/>
        <w:rPr>
          <w:rFonts w:eastAsia="Times New Roman"/>
          <w:noProof/>
          <w:szCs w:val="20"/>
        </w:rPr>
      </w:pPr>
      <w:r>
        <w:rPr>
          <w:noProof/>
        </w:rPr>
        <w:t>Abschnitt 1: gemäß Nummer 1 (siehe oben)</w:t>
      </w:r>
    </w:p>
    <w:p>
      <w:pPr>
        <w:ind w:left="709"/>
        <w:rPr>
          <w:rFonts w:eastAsia="Times New Roman"/>
          <w:noProof/>
          <w:szCs w:val="20"/>
        </w:rPr>
      </w:pPr>
      <w:r>
        <w:rPr>
          <w:noProof/>
        </w:rPr>
        <w:t>Abschnitt 2: „661/2009“ (Verordnung (EG) Nr. 661/2009)</w:t>
      </w:r>
    </w:p>
    <w:p>
      <w:pPr>
        <w:ind w:left="709"/>
        <w:rPr>
          <w:rFonts w:eastAsia="Times New Roman"/>
          <w:noProof/>
          <w:szCs w:val="20"/>
        </w:rPr>
      </w:pPr>
      <w:r>
        <w:rPr>
          <w:noProof/>
        </w:rPr>
        <w:t>Abschnitt 3: Der erste Teil besteht aus der Nummer der UNECE-Regelung, gefolgt von „R“, der zweite Teil bezeichnet die Änderungsserie oder „00“, wenn es sich um die ursprüngliche Fassung der UNECE-Regelung handelt, gefolgt von „–“; der dritte Teil gibt den Stand der Ergänzung wieder (mit ggf. vorangestellten Nullen) oder „00“, wenn keine Ergänzung zu den jeweiligen Änderungsserien vorhanden ist.</w:t>
      </w:r>
    </w:p>
    <w:p>
      <w:pPr>
        <w:ind w:left="709"/>
        <w:rPr>
          <w:rFonts w:eastAsia="Times New Roman"/>
          <w:noProof/>
          <w:szCs w:val="20"/>
        </w:rPr>
      </w:pPr>
      <w:r>
        <w:rPr>
          <w:noProof/>
        </w:rPr>
        <w:t>Abschnitt 4: gemäß Nummer 1 (siehe oben)</w:t>
      </w:r>
    </w:p>
    <w:p>
      <w:pPr>
        <w:ind w:left="709"/>
        <w:rPr>
          <w:rFonts w:eastAsia="Times New Roman"/>
          <w:noProof/>
          <w:szCs w:val="20"/>
        </w:rPr>
      </w:pPr>
      <w:r>
        <w:rPr>
          <w:noProof/>
        </w:rPr>
        <w:t xml:space="preserve">Abschnitt 5: gemäß Nummer 1 (siehe oben) </w:t>
      </w:r>
    </w:p>
    <w:p>
      <w:pPr>
        <w:ind w:left="709"/>
        <w:rPr>
          <w:rFonts w:eastAsia="Times New Roman"/>
          <w:noProof/>
          <w:szCs w:val="20"/>
        </w:rPr>
      </w:pPr>
      <w:r>
        <w:rPr>
          <w:noProof/>
        </w:rPr>
        <w:t>Beispiele:</w:t>
      </w:r>
    </w:p>
    <w:p>
      <w:pPr>
        <w:ind w:left="709"/>
        <w:rPr>
          <w:rFonts w:eastAsia="Times New Roman"/>
          <w:noProof/>
          <w:szCs w:val="20"/>
        </w:rPr>
      </w:pPr>
      <w:r>
        <w:rPr>
          <w:noProof/>
        </w:rPr>
        <w:t>e1*661/2009*13-HR-10-05*00001*00</w:t>
      </w:r>
      <w:r>
        <w:rPr>
          <w:noProof/>
        </w:rPr>
        <w:br/>
        <w:t>(von Deutschland erteilt, gemäß der UNECE-Regelung Nr. 13-H, Änderungsserie 10, Ergänzung 5, erste Genehmigung, keine Erweiterungen)</w:t>
      </w:r>
    </w:p>
    <w:p>
      <w:pPr>
        <w:spacing w:after="0"/>
        <w:ind w:left="709"/>
        <w:rPr>
          <w:rFonts w:eastAsia="Arial Unicode MS"/>
          <w:noProof/>
          <w:szCs w:val="24"/>
        </w:rPr>
      </w:pPr>
      <w:r>
        <w:rPr>
          <w:noProof/>
        </w:rPr>
        <w:t>e25*661/2009*28R-00-03*0123*05</w:t>
      </w:r>
      <w:r>
        <w:rPr>
          <w:noProof/>
        </w:rPr>
        <w:br/>
        <w:t>(von Kroatien erteilt, gemäß der UNECE-Regelung Nr. 28, ursprüngliche Änderungsserie, Ergänzung 3, 123. Genehmigung, 5. Erweiterung)</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Verordnung (EU) Nr. 1008/2010 der Kommission vom 9. November 2010 über die Typgenehmigung von Windschutzscheiben-Wischanlagen und Windschutzscheiben-Waschanlagen bestimmter Kraftfahrzeuge und zur Durchführung der Verordnung (EG) Nr. 661/2009 des Europäischen Parlaments und des Rates über die Typgenehmigung von Kraftfahrzeugen, Kraftfahrzeuganhängern und von Systemen, Bauteilen und selbständigen technischen Einheiten für diese Fahrzeuge hinsichtlich ihrer allgemeinen Sicherheit (ABl. L 292 vom 10.11.2010, S.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Verordnung (EU) Nr. 19/2011 der Kommission vom 11. Januar 2011 über die Typgenehmigung des gesetzlich vorgeschriebenen Fabrikschilds und der Fahrzeug-Identifizierungsnummer für Kraftfahrzeuge und Kraftfahrzeuganhänger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8 vom 12.1.2011, S. 1).</w:t>
      </w:r>
    </w:p>
    <w:p>
      <w:pPr>
        <w:spacing w:before="0" w:after="0"/>
        <w:ind w:left="426" w:hanging="426"/>
        <w:jc w:val="left"/>
        <w:rPr>
          <w:rFonts w:eastAsia="Arial Unicode MS"/>
          <w:noProof/>
          <w:szCs w:val="24"/>
        </w:rPr>
      </w:pPr>
      <w:r>
        <w:rPr>
          <w:noProof/>
          <w:vertAlign w:val="superscript"/>
        </w:rPr>
        <w:t>(4)</w:t>
      </w:r>
      <w:r>
        <w:rPr>
          <w:noProof/>
        </w:rPr>
        <w:tab/>
      </w:r>
      <w:r>
        <w:rPr>
          <w:noProof/>
          <w:sz w:val="20"/>
        </w:rPr>
        <w:t>Verordnung (EU) Nr. 249/2012 der Kommission vom 21. März 2012 zur Änderung der Verordnung (EU) Nr. 19/2011 hinsichtlich der Typgenehmigung des gesetzlich vorgeschriebenen Fabrikschilds für Kraftfahrzeuge und Kraftfahrzeuganhänger (ABl. L 82 vom 22.3.2012, S. 1).</w:t>
      </w:r>
    </w:p>
    <w:p>
      <w:pPr>
        <w:spacing w:before="0"/>
        <w:jc w:val="center"/>
        <w:rPr>
          <w:rFonts w:eastAsia="Arial Unicode MS"/>
          <w:i/>
          <w:iCs/>
          <w:noProof/>
          <w:szCs w:val="24"/>
        </w:rPr>
      </w:pPr>
      <w:r>
        <w:rPr>
          <w:noProof/>
        </w:rPr>
        <w:br w:type="page"/>
      </w:r>
      <w:r>
        <w:rPr>
          <w:i/>
          <w:noProof/>
        </w:rPr>
        <w:t>Anlage</w:t>
      </w:r>
    </w:p>
    <w:p>
      <w:pPr>
        <w:spacing w:before="240" w:after="240"/>
        <w:jc w:val="center"/>
        <w:rPr>
          <w:rFonts w:eastAsia="Arial Unicode MS"/>
          <w:b/>
          <w:bCs/>
          <w:noProof/>
          <w:szCs w:val="24"/>
        </w:rPr>
      </w:pPr>
      <w:r>
        <w:rPr>
          <w:b/>
          <w:noProof/>
        </w:rPr>
        <w:t>EU-Typgenehmigungszeichen eines Bauteils oder einer selbstständigen technischen Einheit</w:t>
      </w:r>
    </w:p>
    <w:p>
      <w:pPr>
        <w:spacing w:after="0"/>
        <w:ind w:left="709" w:hanging="709"/>
        <w:rPr>
          <w:rFonts w:eastAsia="Arial Unicode MS"/>
          <w:noProof/>
          <w:szCs w:val="24"/>
        </w:rPr>
      </w:pPr>
      <w:r>
        <w:rPr>
          <w:noProof/>
        </w:rPr>
        <w:t>1.</w:t>
      </w:r>
      <w:r>
        <w:rPr>
          <w:noProof/>
        </w:rPr>
        <w:tab/>
        <w:t>Das EU-Typgenehmigungszeichen eines Bauteils oder einer selbstständigen technischen Einheit besteht aus folgenden Bestandteilen:</w:t>
      </w:r>
    </w:p>
    <w:p>
      <w:pPr>
        <w:ind w:left="709" w:hanging="709"/>
        <w:rPr>
          <w:rFonts w:eastAsia="Arial Unicode MS"/>
          <w:noProof/>
          <w:szCs w:val="24"/>
        </w:rPr>
      </w:pPr>
      <w:r>
        <w:rPr>
          <w:noProof/>
        </w:rPr>
        <w:t>1.1.</w:t>
      </w:r>
      <w:r>
        <w:rPr>
          <w:noProof/>
        </w:rPr>
        <w:tab/>
        <w:t>einem Rechteck, das den Kleinbuchstaben „e“ umgibt, gefolgt von der Kennziffer des Mitgliedstaats, der die EU-Typgenehmigung für ein Bauteil oder eine selbstständige technische Einheiten erteilt hat:</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für Deutschland</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für Rumänien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für Frankreich</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für Polen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für Italien</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für Portugal</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für die Niederlande</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für Griechenland</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für Schweden</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für Irland</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für Belgien</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für Kroatien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für Ungarn</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für Slowenien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für die Tschechische Republik</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für die Slowakei</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für Spanien</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für Estland</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für das Vereinigte Königreich</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für Lettland</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für Österreich</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für Bulgarien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für Luxemburg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für Litauen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für Finnland</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für Zypern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für Dänemark</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für Malta</w:t>
            </w:r>
          </w:p>
        </w:tc>
      </w:tr>
    </w:tbl>
    <w:p>
      <w:pPr>
        <w:spacing w:before="240" w:after="0"/>
        <w:ind w:left="709" w:hanging="709"/>
        <w:rPr>
          <w:rFonts w:eastAsia="Arial Unicode MS"/>
          <w:noProof/>
          <w:szCs w:val="24"/>
        </w:rPr>
      </w:pPr>
      <w:r>
        <w:rPr>
          <w:noProof/>
        </w:rPr>
        <w:t>1.2.</w:t>
      </w:r>
      <w:r>
        <w:rPr>
          <w:noProof/>
        </w:rPr>
        <w:tab/>
        <w:t>der „Basis-Genehmigungsnummer“ aus Abschnitt 4 der Typgenehmigungsnummer in der Nähe des Rechtecks; davor steht die zweistellige laufende Nummer, die die jeweils letzte Änderung der jeweiligen Einzelrichtlinie oder Einzelverordnung bezeichnet</w:t>
      </w:r>
    </w:p>
    <w:p>
      <w:pPr>
        <w:spacing w:after="0"/>
        <w:ind w:left="709" w:hanging="709"/>
        <w:rPr>
          <w:rFonts w:eastAsia="Arial Unicode MS"/>
          <w:noProof/>
          <w:szCs w:val="24"/>
        </w:rPr>
      </w:pPr>
      <w:r>
        <w:rPr>
          <w:noProof/>
        </w:rPr>
        <w:t>1.3.</w:t>
      </w:r>
      <w:r>
        <w:rPr>
          <w:noProof/>
        </w:rPr>
        <w:tab/>
        <w:t>einem zusätzlichen Symbol oder zusätzlichen Symbolen oberhalb des Rechtecks, die zur Kennzeichnung bestimmter Merkmale dienen, wenn dies in den einschlägigen Einzelrichtlinien oder Verordnungen gefordert ist.</w:t>
      </w:r>
    </w:p>
    <w:p>
      <w:pPr>
        <w:spacing w:after="0"/>
        <w:ind w:left="709" w:hanging="709"/>
        <w:rPr>
          <w:rFonts w:eastAsia="Arial Unicode MS"/>
          <w:noProof/>
          <w:szCs w:val="24"/>
        </w:rPr>
      </w:pPr>
      <w:r>
        <w:rPr>
          <w:noProof/>
        </w:rPr>
        <w:t>2.</w:t>
      </w:r>
      <w:r>
        <w:rPr>
          <w:noProof/>
        </w:rPr>
        <w:tab/>
        <w:t>Das Typgenehmigungszeichen für ein Bauteil oder eine selbstständige technische Einheit ist auf dem Bauteil bzw. der technischen Einheit dauerhaft und deutlich lesbar anzubringen.</w:t>
      </w:r>
    </w:p>
    <w:p>
      <w:pPr>
        <w:spacing w:after="0"/>
        <w:ind w:left="709" w:hanging="709"/>
        <w:rPr>
          <w:rFonts w:eastAsia="Arial Unicode MS"/>
          <w:noProof/>
          <w:szCs w:val="24"/>
        </w:rPr>
      </w:pPr>
      <w:r>
        <w:rPr>
          <w:noProof/>
        </w:rPr>
        <w:t>3.</w:t>
      </w:r>
      <w:r>
        <w:rPr>
          <w:noProof/>
        </w:rPr>
        <w:tab/>
        <w:t>Das Beiblatt enthält ein Beispiel eines Typgenehmigungszeichens für ein Bauteil oder eine selbstständige technische Einheit.</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Diese Anlage gilt nicht für die Typgenehmigungen, die nach den in Anhang IV aufgeführten UNECE-Regelungen erteilt wurden, da die jeweiligen Anordnungen von Genehmigungszeichen in den jeweiligen UNECE-Regelungen vorgesehen sind. Jedoch gilt diese Anlage für gemäß der Verordnung (EG) Nr. 661/2009 erteilte EU-Typgenehmigungen für Bauteile und selbständige technische Einheiten, die sich auf UNECE-Regelungen stützen (d. h. Bauteile oder selbständige technische Einheiten, die neue Technologien enthalten). In diesem Fall gilt folgende Anordnung von Zeichen:</w:t>
            </w:r>
          </w:p>
          <w:p>
            <w:pPr>
              <w:spacing w:after="0"/>
              <w:ind w:left="81" w:right="233"/>
              <w:rPr>
                <w:rFonts w:eastAsia="Times New Roman"/>
                <w:noProof/>
                <w:szCs w:val="20"/>
              </w:rPr>
            </w:pPr>
            <w:r>
              <w:rPr>
                <w:noProof/>
              </w:rPr>
              <w:t>Das jeweilige Typgenehmigungszeichen muss den Vorschriften der einschlägigen UNECE-Regelung entsprechen, wobei Folgendes zu berücksichtigen ist:</w:t>
            </w:r>
          </w:p>
          <w:p>
            <w:pPr>
              <w:spacing w:after="0"/>
              <w:ind w:left="81" w:right="233"/>
              <w:rPr>
                <w:rFonts w:eastAsia="Times New Roman"/>
                <w:noProof/>
                <w:szCs w:val="20"/>
              </w:rPr>
            </w:pPr>
            <w:r>
              <w:rPr>
                <w:noProof/>
              </w:rPr>
              <w:t xml:space="preserve">Ist ein Kreis um den Buchstaben „E“ herum vorgeschrieben, darf dies kein Kreis sein, sondern muss ein Rechteck sein. Seine Höhe (a) muss mindestens dem vorgeschriebenen Durchmesser entsprechen und seine Breite muss diesen Wert überschreiten (d. h. &gt; a). Anstelle des Großbuchstabens „E“ ist der Kleinbuchstabe „e“ zu verwenden, gefolgt von der Kennziffer des Mitgliedstaats, der die EU-Typgenehmigung für Bauteile und selbständige technische Einheiten erteilt hat. </w:t>
            </w:r>
          </w:p>
          <w:p>
            <w:pPr>
              <w:spacing w:after="0"/>
              <w:ind w:left="709" w:hanging="628"/>
              <w:rPr>
                <w:rFonts w:eastAsia="Times New Roman"/>
                <w:noProof/>
                <w:szCs w:val="20"/>
              </w:rPr>
            </w:pPr>
            <w:r>
              <w:rPr>
                <w:noProof/>
              </w:rPr>
              <w:t>Beispiel:</w:t>
            </w:r>
          </w:p>
          <w:p>
            <w:pPr>
              <w:spacing w:after="0"/>
              <w:ind w:left="709" w:hanging="709"/>
              <w:rPr>
                <w:rFonts w:eastAsia="Times New Roman"/>
                <w:noProof/>
                <w:szCs w:val="20"/>
              </w:rPr>
            </w:pPr>
            <w:r>
              <w:rPr>
                <w:rFonts w:eastAsia="Times New Roman"/>
                <w:noProof/>
                <w:szCs w:val="20"/>
                <w:lang w:val="en-US" w:eastAsia="en-US"/>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(von Deutschland erteilt, auf der Grundlage der UNECE-Regelung Nr. 28, ursprüngliche Serie, erstmalig erteilte Genehmigung für eine akustische Warneinrichtung der Klasse II, die neue Technologien enthält)</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Addendum zu dieser Anlage</w:t>
      </w:r>
    </w:p>
    <w:p>
      <w:pPr>
        <w:spacing w:before="240" w:after="360"/>
        <w:jc w:val="center"/>
        <w:rPr>
          <w:rFonts w:eastAsia="Arial Unicode MS"/>
          <w:b/>
          <w:bCs/>
          <w:noProof/>
          <w:szCs w:val="24"/>
        </w:rPr>
      </w:pPr>
      <w:r>
        <w:rPr>
          <w:b/>
          <w:noProof/>
        </w:rPr>
        <w:t xml:space="preserve">Beispiel für ein EU-Typgenehmigungszeichen eines Bauteils oder einer selbstständigen technischen Einheit </w:t>
      </w:r>
    </w:p>
    <w:p>
      <w:pPr>
        <w:spacing w:before="100" w:beforeAutospacing="1" w:after="100" w:afterAutospacing="1"/>
        <w:jc w:val="center"/>
        <w:rPr>
          <w:rFonts w:eastAsia="Arial Unicode MS"/>
          <w:noProof/>
          <w:szCs w:val="24"/>
        </w:rPr>
      </w:pPr>
      <w:r>
        <w:rPr>
          <w:rFonts w:eastAsia="Arial Unicode MS"/>
          <w:noProof/>
          <w:szCs w:val="24"/>
          <w:lang w:val="en-US" w:eastAsia="en-US"/>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Legende: Das oben abgebildete EU-Typgenehmigungszeichen eines Bauteils bezieht sich auf eine von Belgien mit der Nummer 0004 erteilte EU-Typgenehmigung. 01 ist eine laufende Nummer, die den Stand der technischen Anforderungen bezeichnet, die das Bauteil erfüllt. Die laufende Nummer wird nach Maßgabe der jeweiligen Einzelrichtlinie oder Einzelverordnung zugewiesen.</w:t>
      </w:r>
    </w:p>
    <w:p>
      <w:pPr>
        <w:spacing w:after="0"/>
        <w:rPr>
          <w:rFonts w:eastAsia="Arial Unicode MS"/>
          <w:noProof/>
          <w:szCs w:val="24"/>
        </w:rPr>
      </w:pPr>
      <w:r>
        <w:rPr>
          <w:i/>
          <w:noProof/>
        </w:rPr>
        <w:t>Hinweise:</w:t>
      </w:r>
      <w:r>
        <w:rPr>
          <w:noProof/>
        </w:rPr>
        <w:t xml:space="preserve"> Die zusätzlichen Symbole sind in diesem Beispiel nicht dargestellt.</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ANHANG VIII</w:t>
      </w:r>
    </w:p>
    <w:p>
      <w:pPr>
        <w:spacing w:before="360" w:after="240"/>
        <w:jc w:val="center"/>
        <w:rPr>
          <w:rFonts w:eastAsia="Arial Unicode MS"/>
          <w:b/>
          <w:bCs/>
          <w:noProof/>
          <w:szCs w:val="24"/>
        </w:rPr>
      </w:pPr>
      <w:r>
        <w:rPr>
          <w:b/>
          <w:noProof/>
        </w:rPr>
        <w:t>PRÜFERGEBNISSE</w:t>
      </w:r>
    </w:p>
    <w:p>
      <w:pPr>
        <w:spacing w:after="0"/>
        <w:rPr>
          <w:rFonts w:eastAsia="Arial Unicode MS"/>
          <w:noProof/>
          <w:szCs w:val="24"/>
        </w:rPr>
      </w:pPr>
      <w:r>
        <w:rPr>
          <w:noProof/>
        </w:rPr>
        <w:t>(Von der Genehmigungsbehörde auszufüllen und dem EU-Typgenehmigungsbogen für Fahrzeuge beizufügen)</w:t>
      </w:r>
    </w:p>
    <w:p>
      <w:pPr>
        <w:spacing w:after="0"/>
        <w:rPr>
          <w:rFonts w:eastAsia="Arial Unicode MS"/>
          <w:noProof/>
          <w:szCs w:val="24"/>
        </w:rPr>
      </w:pPr>
      <w:r>
        <w:rPr>
          <w:noProof/>
        </w:rPr>
        <w:t>Es ist stets anzugeben, auf welche Variante oder Version sich die Angaben beziehen. Je Version ist nur ein Ergebnis zulässig. Eine Kombination mehrerer Ergebnisse je Version ist bei Angabe des ungünstigsten Falls jedoch zulässig. In diesem Fall ist zu vermerken, dass für die mit (*) gekennzeichneten Punkte lediglich die ungünstigsten Ergebnisse angegeben sind.</w:t>
      </w:r>
    </w:p>
    <w:p>
      <w:pPr>
        <w:spacing w:before="240"/>
        <w:ind w:left="567" w:hanging="567"/>
        <w:jc w:val="left"/>
        <w:rPr>
          <w:rFonts w:eastAsia="Arial Unicode MS"/>
          <w:bCs/>
          <w:noProof/>
          <w:szCs w:val="24"/>
        </w:rPr>
      </w:pPr>
      <w:r>
        <w:rPr>
          <w:noProof/>
        </w:rPr>
        <w:t>1.</w:t>
      </w:r>
      <w:r>
        <w:rPr>
          <w:noProof/>
        </w:rPr>
        <w:tab/>
        <w:t xml:space="preserve">Ergebnisse der Geräuschpegelmessungen </w:t>
      </w:r>
    </w:p>
    <w:p>
      <w:pPr>
        <w:ind w:left="567"/>
        <w:rPr>
          <w:rFonts w:eastAsia="Arial Unicode MS"/>
          <w:noProof/>
          <w:szCs w:val="24"/>
        </w:rPr>
      </w:pPr>
      <w:r>
        <w:rPr>
          <w:noProof/>
        </w:rPr>
        <w:t>Nummer des Basisrechtsakts und des letzten für die Genehmigung relevanten Änderungsrechtsakts. Bei einem Rechtsakt mit zwei oder mehr Umsetzungsstufen ist auch die Umsetzungsstufe anzugeben:</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Fahrgeräusch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Standgeräusch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bei (min</w:t>
            </w:r>
            <w:r>
              <w:rPr>
                <w:noProof/>
                <w:sz w:val="20"/>
                <w:vertAlign w:val="superscript"/>
              </w:rPr>
              <w:t>– 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Ergebnisse der Abgasemissionsmessungen </w:t>
      </w:r>
    </w:p>
    <w:p>
      <w:pPr>
        <w:ind w:left="567" w:hanging="567"/>
        <w:jc w:val="left"/>
        <w:rPr>
          <w:rFonts w:eastAsia="Arial Unicode MS"/>
          <w:bCs/>
          <w:noProof/>
          <w:szCs w:val="24"/>
        </w:rPr>
      </w:pPr>
      <w:r>
        <w:rPr>
          <w:noProof/>
        </w:rPr>
        <w:t>2.1.</w:t>
      </w:r>
      <w:r>
        <w:rPr>
          <w:noProof/>
        </w:rPr>
        <w:tab/>
        <w:t xml:space="preserve">Emissionen von Kraftfahrzeugen, die nach dem Prüfverfahren für leichte Nutzfahrzeuge geprüft werden </w:t>
      </w:r>
    </w:p>
    <w:p>
      <w:pPr>
        <w:spacing w:after="0"/>
        <w:ind w:left="567"/>
        <w:rPr>
          <w:rFonts w:eastAsia="Arial Unicode MS"/>
          <w:noProof/>
          <w:szCs w:val="24"/>
        </w:rPr>
      </w:pPr>
      <w:r>
        <w:rPr>
          <w:noProof/>
        </w:rPr>
        <w:t>Anzugeben ist der letzte für die Genehmigung relevante Änderungsrechtsakt. Bei einem Rechtsakt mit zwei oder mehr Umsetzungsstufen ist auch die Umsetzungsstufe anzugeben:</w:t>
      </w:r>
    </w:p>
    <w:p>
      <w:pPr>
        <w:spacing w:after="0"/>
        <w:ind w:left="567"/>
        <w:rPr>
          <w:rFonts w:eastAsia="Arial Unicode MS"/>
          <w:noProof/>
          <w:szCs w:val="24"/>
        </w:rPr>
      </w:pPr>
      <w:r>
        <w:rPr>
          <w:noProof/>
        </w:rPr>
        <w:t>Kraftstoff(e) (</w:t>
      </w:r>
      <w:r>
        <w:rPr>
          <w:noProof/>
          <w:vertAlign w:val="superscript"/>
        </w:rPr>
        <w:t>a</w:t>
      </w:r>
      <w:r>
        <w:rPr>
          <w:noProof/>
        </w:rPr>
        <w:t>) …..… (Diesel, Benzin, Flüssiggas, Erdgas, Zweistoffbetrieb: Benzin/Erdgas, Flüssiggas, Flexfuelfahrzeug: Benzin/Ethanol, Erdgas/Wasserstoff-Erdgas...)</w:t>
      </w:r>
    </w:p>
    <w:p>
      <w:pPr>
        <w:ind w:left="567" w:hanging="567"/>
        <w:jc w:val="left"/>
        <w:rPr>
          <w:rFonts w:eastAsia="Arial Unicode MS"/>
          <w:bCs/>
          <w:noProof/>
          <w:szCs w:val="24"/>
        </w:rPr>
      </w:pPr>
      <w:r>
        <w:rPr>
          <w:noProof/>
        </w:rPr>
        <w:t>2.1.1.</w:t>
      </w:r>
      <w:r>
        <w:rPr>
          <w:noProof/>
        </w:rPr>
        <w:tab/>
        <w:t>Prüfung Typ 1 (</w:t>
      </w:r>
      <w:r>
        <w:rPr>
          <w:noProof/>
          <w:vertAlign w:val="superscript"/>
        </w:rPr>
        <w:t>b</w:t>
      </w:r>
      <w:r>
        <w:rPr>
          <w:noProof/>
        </w:rPr>
        <w:t>)(</w:t>
      </w:r>
      <w:r>
        <w:rPr>
          <w:noProof/>
          <w:vertAlign w:val="superscript"/>
        </w:rPr>
        <w:t>c</w:t>
      </w:r>
      <w:r>
        <w:rPr>
          <w:noProof/>
        </w:rPr>
        <w:t xml:space="preserve">) (Fahrzeugemissionen im Prüfzyklus nach Kaltstart):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Partikelmasse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Partikelzahl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Prüfung vom Typ 2(</w:t>
      </w:r>
      <w:r>
        <w:rPr>
          <w:noProof/>
          <w:vertAlign w:val="superscript"/>
        </w:rPr>
        <w:t>b</w:t>
      </w:r>
      <w:r>
        <w:rPr>
          <w:noProof/>
        </w:rPr>
        <w:t>)(</w:t>
      </w:r>
      <w:r>
        <w:rPr>
          <w:noProof/>
          <w:vertAlign w:val="superscript"/>
        </w:rPr>
        <w:t>c</w:t>
      </w:r>
      <w:r>
        <w:rPr>
          <w:noProof/>
        </w:rPr>
        <w:t xml:space="preserve">) (Emissionsdaten, die bei der Typgenehmigung für die Verkehrssicherheitsprüfung erforderlich sind) </w:t>
      </w:r>
    </w:p>
    <w:p>
      <w:pPr>
        <w:spacing w:before="360" w:after="240"/>
        <w:ind w:left="567"/>
        <w:jc w:val="left"/>
        <w:rPr>
          <w:rFonts w:eastAsia="Arial Unicode MS"/>
          <w:bCs/>
          <w:noProof/>
          <w:szCs w:val="24"/>
        </w:rPr>
      </w:pPr>
      <w:r>
        <w:rPr>
          <w:noProof/>
        </w:rPr>
        <w:t>Typ 2, Prüfung bei niedriger Leerlaufdrehzahl:</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Motordrehzahl (min</w:t>
            </w:r>
            <w:r>
              <w:rPr>
                <w:noProof/>
                <w:sz w:val="20"/>
                <w:vertAlign w:val="superscript"/>
              </w:rPr>
              <w:t>–1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Motoröltemperatur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Typ 2, Prüfung bei hoher Leerlaufdrehzahl:</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Lambda-Wert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Motordrehzahl (min</w:t>
            </w:r>
            <w:r>
              <w:rPr>
                <w:noProof/>
                <w:sz w:val="20"/>
                <w:vertAlign w:val="superscript"/>
              </w:rPr>
              <w:t>–1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Motoröltemperatur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Prüfung Typ 3 (Emissionen von Kurbelgehäusegasen): …</w:t>
      </w:r>
    </w:p>
    <w:p>
      <w:pPr>
        <w:spacing w:before="360"/>
        <w:ind w:left="567" w:hanging="567"/>
        <w:jc w:val="left"/>
        <w:rPr>
          <w:rFonts w:eastAsia="Arial Unicode MS"/>
          <w:noProof/>
          <w:szCs w:val="24"/>
        </w:rPr>
      </w:pPr>
      <w:r>
        <w:rPr>
          <w:noProof/>
        </w:rPr>
        <w:t>2.1.4.</w:t>
      </w:r>
      <w:r>
        <w:rPr>
          <w:noProof/>
        </w:rPr>
        <w:tab/>
        <w:t>Prüfung Typ 4 (Verdunstungsemissionen): …g/Prüfung</w:t>
      </w:r>
    </w:p>
    <w:p>
      <w:pPr>
        <w:spacing w:before="360"/>
        <w:ind w:left="567" w:hanging="567"/>
        <w:jc w:val="left"/>
        <w:rPr>
          <w:rFonts w:eastAsia="Arial Unicode MS"/>
          <w:noProof/>
          <w:szCs w:val="24"/>
        </w:rPr>
      </w:pPr>
      <w:r>
        <w:rPr>
          <w:noProof/>
        </w:rPr>
        <w:t>2.1.5.</w:t>
      </w:r>
      <w:r>
        <w:rPr>
          <w:noProof/>
        </w:rPr>
        <w:tab/>
        <w:t>Prüfung Typ 5 (Dauerhaltbarkeit von Abgasreinigungsanlagen):</w:t>
      </w:r>
    </w:p>
    <w:p>
      <w:pPr>
        <w:spacing w:before="240"/>
        <w:ind w:left="1134" w:hanging="567"/>
        <w:jc w:val="left"/>
        <w:rPr>
          <w:rFonts w:eastAsia="Arial Unicode MS"/>
          <w:noProof/>
          <w:szCs w:val="24"/>
        </w:rPr>
      </w:pPr>
      <w:r>
        <w:rPr>
          <w:noProof/>
        </w:rPr>
        <w:t>—</w:t>
      </w:r>
      <w:r>
        <w:rPr>
          <w:noProof/>
        </w:rPr>
        <w:tab/>
        <w:t>zurückgelegte Alterungsentfernung (km) (z. B. 160 000 km): …</w:t>
      </w:r>
    </w:p>
    <w:p>
      <w:pPr>
        <w:spacing w:before="240"/>
        <w:ind w:left="1134" w:hanging="567"/>
        <w:jc w:val="left"/>
        <w:rPr>
          <w:rFonts w:eastAsia="Arial Unicode MS"/>
          <w:noProof/>
          <w:szCs w:val="24"/>
        </w:rPr>
      </w:pPr>
      <w:r>
        <w:rPr>
          <w:noProof/>
        </w:rPr>
        <w:t>—</w:t>
      </w:r>
      <w:r>
        <w:rPr>
          <w:noProof/>
        </w:rPr>
        <w:tab/>
        <w:t>Verschlechterungsfaktor DF: berechnet/vorgegeben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Werte:</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Partikelmasse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Partikelzahl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Prüfung Typ 6 (durchschnittliche Emissionen bei niedrigen Umgebungstemperaturen):</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 ja/nein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Emissionen von Motoren, die nach dem Prüfverfahren für schwere Nutzfahrzeuge geprüft werden.</w:t>
      </w:r>
    </w:p>
    <w:p>
      <w:pPr>
        <w:ind w:left="567"/>
        <w:jc w:val="left"/>
        <w:rPr>
          <w:rFonts w:eastAsia="Arial Unicode MS"/>
          <w:noProof/>
          <w:szCs w:val="24"/>
        </w:rPr>
      </w:pPr>
      <w:r>
        <w:rPr>
          <w:noProof/>
        </w:rPr>
        <w:t>Anzugeben ist der letzte für die Genehmigung relevante Änderungsrechtsakt. Bei einem Rechtsakt mit zwei oder mehr Umsetzungsstufen ist auch die Umsetzungsstufe anzugeben: …</w:t>
      </w:r>
    </w:p>
    <w:p>
      <w:pPr>
        <w:ind w:left="567"/>
        <w:jc w:val="left"/>
        <w:rPr>
          <w:rFonts w:eastAsia="Arial Unicode MS"/>
          <w:noProof/>
          <w:szCs w:val="24"/>
        </w:rPr>
      </w:pPr>
      <w:r>
        <w:rPr>
          <w:noProof/>
        </w:rPr>
        <w:t>Kraftstoff(e) (</w:t>
      </w:r>
      <w:r>
        <w:rPr>
          <w:noProof/>
          <w:vertAlign w:val="superscript"/>
        </w:rPr>
        <w:t>a</w:t>
      </w:r>
      <w:r>
        <w:rPr>
          <w:noProof/>
        </w:rPr>
        <w:t>) .... (Diesel, Benzin, Flüssiggas, Erdgas, Ethanol...)</w:t>
      </w:r>
    </w:p>
    <w:p>
      <w:pPr>
        <w:spacing w:before="240"/>
        <w:ind w:left="567" w:hanging="567"/>
        <w:jc w:val="left"/>
        <w:rPr>
          <w:rFonts w:eastAsia="Arial Unicode MS"/>
          <w:bCs/>
          <w:noProof/>
          <w:szCs w:val="24"/>
        </w:rPr>
      </w:pPr>
      <w:r>
        <w:rPr>
          <w:noProof/>
        </w:rPr>
        <w:t>2.2.1.</w:t>
      </w:r>
      <w:r>
        <w:rPr>
          <w:noProof/>
        </w:rPr>
        <w:tab/>
        <w:t>Ergebnisse der ESC-Prüfung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Partikelmasse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Partikelzahl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Ergebnis der ELR-Prüfung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Variante/Version:</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Rauchwert: …m</w:t>
            </w:r>
            <w:r>
              <w:rPr>
                <w:noProof/>
                <w:sz w:val="20"/>
                <w:vertAlign w:val="superscript"/>
              </w:rPr>
              <w:t>–1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Ergebnis der ETC-Prüfung (</w:t>
      </w:r>
      <w:r>
        <w:rPr>
          <w:noProof/>
          <w:vertAlign w:val="superscript"/>
        </w:rPr>
        <w:t>e</w:t>
      </w:r>
      <w:r>
        <w:rPr>
          <w:noProof/>
        </w:rPr>
        <w:t>)(</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Variante/Version:</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Partikelmasse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Partikelzahl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Leerlaufprüfung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(Vol.-%)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Lambda-Wert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Motordrehzahl (min</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Motoröltemperatur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Emissionen von Dieselmotoren </w:t>
      </w:r>
    </w:p>
    <w:p>
      <w:pPr>
        <w:ind w:left="567"/>
        <w:jc w:val="left"/>
        <w:rPr>
          <w:rFonts w:eastAsia="Arial Unicode MS"/>
          <w:bCs/>
          <w:noProof/>
          <w:szCs w:val="24"/>
        </w:rPr>
      </w:pPr>
      <w:r>
        <w:rPr>
          <w:noProof/>
        </w:rPr>
        <w:t xml:space="preserve">Anzugeben ist der letzte für die Genehmigung relevante Änderungsrechtsakt. Bei einem Rechtsakt mit zwei oder mehr Umsetzungsstufen ist auch die Umsetzungsstufe anzugeben: </w:t>
      </w:r>
    </w:p>
    <w:p>
      <w:pPr>
        <w:ind w:left="567" w:hanging="567"/>
        <w:rPr>
          <w:noProof/>
        </w:rPr>
      </w:pPr>
      <w:r>
        <w:rPr>
          <w:noProof/>
        </w:rPr>
        <w:t>2.3.1.</w:t>
      </w:r>
      <w:r>
        <w:rPr>
          <w:noProof/>
        </w:rPr>
        <w:tab/>
        <w:t>Ergebnisse der Prüfung bei freier Beschleunigung</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Variante/Version:</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Korrigierter Absorptionskoeffizient (m</w:t>
            </w:r>
            <w:r>
              <w:rPr>
                <w:noProof/>
                <w:sz w:val="20"/>
                <w:vertAlign w:val="superscript"/>
              </w:rPr>
              <w:t>–1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Normale Leerlaufdrehzahl des Motors</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Höchstdrehzahl des Motors</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Motoröltemperatur (min./max.)</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Ergebnisse der Messungen der CO</w:t>
      </w:r>
      <w:r>
        <w:rPr>
          <w:noProof/>
          <w:vertAlign w:val="subscript"/>
        </w:rPr>
        <w:t>2</w:t>
      </w:r>
      <w:r>
        <w:rPr>
          <w:noProof/>
        </w:rPr>
        <w:t xml:space="preserve">-Emissionen, des Kraftstoff-/Stromverbrauchs und der elektrischen Reichweite </w:t>
      </w:r>
    </w:p>
    <w:p>
      <w:pPr>
        <w:spacing w:after="0"/>
        <w:ind w:left="567"/>
        <w:rPr>
          <w:rFonts w:eastAsia="Arial Unicode MS"/>
          <w:noProof/>
          <w:szCs w:val="24"/>
        </w:rPr>
      </w:pPr>
      <w:r>
        <w:rPr>
          <w:noProof/>
        </w:rPr>
        <w:t>Nummer des Basisrechtsakts und des letzten für die Genehmigung geltenden Änderungsrechtsakts:</w:t>
      </w:r>
    </w:p>
    <w:p>
      <w:pPr>
        <w:spacing w:before="240"/>
        <w:ind w:left="567" w:hanging="567"/>
        <w:jc w:val="left"/>
        <w:rPr>
          <w:rFonts w:eastAsia="Arial Unicode MS"/>
          <w:bCs/>
          <w:noProof/>
          <w:szCs w:val="24"/>
        </w:rPr>
      </w:pPr>
      <w:r>
        <w:rPr>
          <w:noProof/>
        </w:rPr>
        <w:t>3.1.</w:t>
      </w:r>
      <w:r>
        <w:rPr>
          <w:noProof/>
        </w:rPr>
        <w:tab/>
        <w:t>Kolbenverbrennungsmotoren, einschließlich nicht extern aufladbarer Hybrid-Elektrofahrzeuge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-Emissionsmenge (innerorts)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-Emissionsmenge (außerorts)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-Emissionsmenge (kombiniert)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Kraftstoffverbrauch (innerorts)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Kraftstoffverbrauch (außerorts)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Kraftstoffverbrauch (kombiniert)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Extern aufladbare Hybrid-Elektrofahrzeuge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-Emissionsmenge (Zustand A, kombiniert)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-Emissionsmenge (Zustand B, kombiniert)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r>
              <w:rPr>
                <w:noProof/>
                <w:sz w:val="20"/>
                <w:vertAlign w:val="subscript"/>
              </w:rPr>
              <w:t>2</w:t>
            </w:r>
            <w:r>
              <w:rPr>
                <w:noProof/>
                <w:sz w:val="20"/>
              </w:rPr>
              <w:t>-Emissionsmenge (gewichtet, kombiniert)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Kraftstoffverbrauch (Zustand A, kombiniert)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Kraftstoffverbrauch (Zustand B, kombiniert)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Kraftstoffverbrauch (gewichtet, kombiniert)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Stromverbrauch (Zustand A, kombiniert)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Stromverbrauch (Zustand B, kombiniert)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Stromverbrauch (gewichtet und kombiniert)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Reichweite im reinen Elektrobetrieb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Fahrzeuge mit reinem Elektroantrieb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Stromverbrauch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Reichweite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Fahrzeuge mit Wasserstoff-Brennstoffzellen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Kraftstoffverbrauch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Ergebnisse der Prüfungen von Fahrzeugen, die mit Ökoinnovationen ausgestattet sind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9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52"/>
        <w:gridCol w:w="951"/>
        <w:gridCol w:w="1269"/>
        <w:gridCol w:w="1086"/>
        <w:gridCol w:w="1269"/>
        <w:gridCol w:w="1565"/>
        <w:gridCol w:w="1458"/>
        <w:gridCol w:w="1142"/>
      </w:tblGrid>
      <w:tr>
        <w:trPr>
          <w:tblCellSpacing w:w="0" w:type="dxa"/>
          <w:jc w:val="center"/>
        </w:trPr>
        <w:tc>
          <w:tcPr>
            <w:tcW w:w="9692" w:type="dxa"/>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Variante/Version …</w:t>
            </w:r>
          </w:p>
        </w:tc>
      </w:tr>
      <w:tr>
        <w:trPr>
          <w:tblCellSpacing w:w="0" w:type="dxa"/>
          <w:jc w:val="center"/>
        </w:trPr>
        <w:tc>
          <w:tcPr>
            <w:tcW w:w="9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Beschluss zur Genehmigung der Ökoinnovation (h4)  </w:t>
            </w:r>
          </w:p>
        </w:tc>
        <w:tc>
          <w:tcPr>
            <w:tcW w:w="95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Code der Ökoinnovation (</w:t>
            </w:r>
            <w:r>
              <w:rPr>
                <w:noProof/>
                <w:sz w:val="20"/>
                <w:vertAlign w:val="superscript"/>
              </w:rPr>
              <w:t>h5</w:t>
            </w:r>
            <w:r>
              <w:rPr>
                <w:noProof/>
                <w:sz w:val="20"/>
              </w:rPr>
              <w:t xml:space="preserve">)  </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CO</w:t>
            </w:r>
            <w:r>
              <w:rPr>
                <w:noProof/>
                <w:sz w:val="20"/>
                <w:vertAlign w:val="subscript"/>
              </w:rPr>
              <w:t>2</w:t>
            </w:r>
            <w:r>
              <w:rPr>
                <w:noProof/>
                <w:sz w:val="20"/>
              </w:rPr>
              <w:t>-Emissionsmenge des Vergleichsfahrzeugs (g/km)</w:t>
            </w:r>
          </w:p>
        </w:tc>
        <w:tc>
          <w:tcPr>
            <w:tcW w:w="10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CO</w:t>
            </w:r>
            <w:r>
              <w:rPr>
                <w:noProof/>
                <w:sz w:val="20"/>
                <w:vertAlign w:val="subscript"/>
              </w:rPr>
              <w:t>2</w:t>
            </w:r>
            <w:r>
              <w:rPr>
                <w:noProof/>
                <w:sz w:val="20"/>
              </w:rPr>
              <w:t>-Emissionsmenge des Fahrzeugs mit Ökoinnovationen (g/km)</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CO</w:t>
            </w:r>
            <w:r>
              <w:rPr>
                <w:noProof/>
                <w:sz w:val="20"/>
                <w:vertAlign w:val="subscript"/>
              </w:rPr>
              <w:t>2</w:t>
            </w:r>
            <w:r>
              <w:rPr>
                <w:noProof/>
                <w:sz w:val="20"/>
              </w:rPr>
              <w:t>-Emissionsmenge des Vergleichsfahrzeugs im Prüfzyklus Typ 1 (</w:t>
            </w:r>
            <w:r>
              <w:rPr>
                <w:noProof/>
                <w:sz w:val="20"/>
                <w:vertAlign w:val="superscript"/>
              </w:rPr>
              <w:t>h6</w:t>
            </w:r>
            <w:r>
              <w:rPr>
                <w:noProof/>
                <w:sz w:val="20"/>
              </w:rPr>
              <w:t xml:space="preserve">)  </w:t>
            </w:r>
          </w:p>
        </w:tc>
        <w:tc>
          <w:tcPr>
            <w:tcW w:w="156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CO</w:t>
            </w:r>
            <w:r>
              <w:rPr>
                <w:noProof/>
                <w:sz w:val="20"/>
                <w:vertAlign w:val="subscript"/>
              </w:rPr>
              <w:t>2</w:t>
            </w:r>
            <w:r>
              <w:rPr>
                <w:noProof/>
                <w:sz w:val="20"/>
              </w:rPr>
              <w:t xml:space="preserve">-Emissionsmenge des Ökoinnovationsfahrzeugs im Prüfzyklus Typ 1 </w:t>
            </w:r>
            <w:r>
              <w:rPr>
                <w:rFonts w:eastAsia="Arial Unicode MS"/>
                <w:noProof/>
                <w:sz w:val="20"/>
                <w:szCs w:val="20"/>
              </w:rPr>
              <w:br/>
            </w:r>
            <w:r>
              <w:rPr>
                <w:noProof/>
                <w:sz w:val="20"/>
              </w:rPr>
              <w:t>(= 3.5.1.3)</w:t>
            </w:r>
          </w:p>
        </w:tc>
        <w:tc>
          <w:tcPr>
            <w:tcW w:w="145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Nutzungsfaktor (NF), d. h. Anteil der Zeit, während der die Technologie unter normalen Betriebsbedingungen genutzt wird</w:t>
            </w:r>
          </w:p>
        </w:tc>
        <w:tc>
          <w:tcPr>
            <w:tcW w:w="11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Einsparung von CO</w:t>
            </w:r>
            <w:r>
              <w:rPr>
                <w:noProof/>
                <w:sz w:val="20"/>
                <w:vertAlign w:val="subscript"/>
              </w:rPr>
              <w:t>2</w:t>
            </w:r>
            <w:r>
              <w:rPr>
                <w:noProof/>
                <w:sz w:val="20"/>
              </w:rPr>
              <w:t>-Emissionen</w:t>
            </w:r>
          </w:p>
          <w:p>
            <w:pPr>
              <w:spacing w:before="0" w:after="0"/>
              <w:jc w:val="left"/>
              <w:rPr>
                <w:rFonts w:eastAsia="Arial Unicode MS"/>
                <w:noProof/>
                <w:sz w:val="20"/>
                <w:szCs w:val="20"/>
              </w:rPr>
            </w:pPr>
            <w:r>
              <w:rPr>
                <w:noProof/>
                <w:sz w:val="20"/>
              </w:rPr>
              <w:t>((1 – 2) – (3 – 4))*5</w:t>
            </w:r>
          </w:p>
        </w:tc>
      </w:tr>
      <w:tr>
        <w:trPr>
          <w:tblCellSpacing w:w="0" w:type="dxa"/>
          <w:jc w:val="center"/>
        </w:trPr>
        <w:tc>
          <w:tcPr>
            <w:tcW w:w="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9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0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56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4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4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9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0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56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4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4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9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0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26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56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4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4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8550" w:type="dxa"/>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Eingesparte CO</w:t>
            </w:r>
            <w:r>
              <w:rPr>
                <w:noProof/>
                <w:sz w:val="20"/>
                <w:vertAlign w:val="subscript"/>
              </w:rPr>
              <w:t>2</w:t>
            </w:r>
            <w:r>
              <w:rPr>
                <w:noProof/>
                <w:sz w:val="20"/>
              </w:rPr>
              <w:t>-Emissionen (insgesamt) (g/km) (</w:t>
            </w:r>
            <w:r>
              <w:rPr>
                <w:noProof/>
                <w:sz w:val="20"/>
                <w:vertAlign w:val="superscript"/>
              </w:rPr>
              <w:t>h7</w:t>
            </w:r>
            <w:r>
              <w:rPr>
                <w:noProof/>
                <w:sz w:val="20"/>
              </w:rPr>
              <w:t xml:space="preserve">)  </w:t>
            </w:r>
          </w:p>
        </w:tc>
        <w:tc>
          <w:tcPr>
            <w:tcW w:w="114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Allgemeiner Code der Ökoinnovation(en)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Erläuterungen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Falls zutreffend.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Nichtzutreffendes streichen.</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Eventuelle Einschränkungen hinsichtlich des zu verwendenden Kraftstoffs angeben (z. B. bei Erdgas Gasgruppe L oder Gasgruppe H).</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Für Fahrzeuge mit Zweistoffbetrieb ist die Tabelle für beide Kraftstoffe anzugeben.</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Wird die Prüfung bei Fahrzeugen mit Flexfuel-Betrieb gemäß Abbildung I.2.4 von Anhang I der Verordnung (EG) Nr. 692/2008 für beide Kraftstoffe und für Fahrzeuge mit Flüssiggas- oder Erdgas-/Biomethan-Betrieb im Zweistoff- oder Einstoff-Betrieb durchgeführt, so ist die Tabelle für jedes einzelne bei der Prüfung verwendete Bezugsgas anzugeben, und die schlechtesten Ergebnisse sind in einer gesonderten Tabelle aufzuführen. Gegebenenfalls wird gemäß Anhang I Nummern 1.1.2.4 und 1.1.2.5 der Verordnung (EG) Nr. 692/2008 angegeben, ob die Ergebnisse gemessen oder berechnet wurden.</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Tabelle für jeden geprüften Bezugskraftstoff angeben.</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Für Euro VI bedeutet ESC WHSC und ETC bedeutet WHTC.</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Werden mit Erdgas und Flüssiggas betriebene Motoren für Euro VI mit unterschiedlichen Bezugskraftstoffen geprüft, ist für jeden geprüften Bezugskraftstoff eine gesonderte Tabelle anzugeben.</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Die Einheit „l/100 km“ wird für mit Erdgas und Wasserstoff-Erdgas-Gemisch betriebene Fahrzeuge durch „m3/100 km“ und für mit Wasserstoff betriebene Fahrzeuge durch „kg/100 km“ ersetzt.</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Ökoinnovationen</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Tabelle für jede Variante/Version angeben.</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Tabelle für jeden geprüften Bezugskraftstoff angeben.</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Tabelle bei Bedarf um jeweils eine Zeile je Ökoinnovation erweitern.</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Nummer des Beschlusses der Kommission zur Genehmigung der Ökoinnovation.</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Zuweisung im Beschluss der Kommission zur Genehmigung der Ökoinnovation.</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Wird anstelle des Prüfzyklus Typ 1 eine Modellierungsmethode angewendet, so ist für diesen Wert der mit der Modellierungsmethode ermittelte Wert einzutragen</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Summe der mit jeder einzelnen Ökoinnovation eingesparten CO</w:t>
      </w:r>
      <w:r>
        <w:rPr>
          <w:noProof/>
          <w:sz w:val="20"/>
          <w:vertAlign w:val="subscript"/>
        </w:rPr>
        <w:t>2</w:t>
      </w:r>
      <w:r>
        <w:rPr>
          <w:noProof/>
          <w:sz w:val="20"/>
        </w:rPr>
        <w:t>-Emissionen.</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Der allgemeine Code der Ökoinnovation(en) besteht aus folgenden, jeweils durch ein Leerzeichen voneinander getrennten Bestandteilen: </w:t>
      </w:r>
    </w:p>
    <w:p>
      <w:pPr>
        <w:spacing w:before="0" w:after="0"/>
        <w:ind w:left="851" w:hanging="284"/>
        <w:rPr>
          <w:rFonts w:eastAsia="Arial Unicode MS"/>
          <w:iCs/>
          <w:noProof/>
          <w:sz w:val="20"/>
          <w:szCs w:val="20"/>
        </w:rPr>
      </w:pPr>
      <w:r>
        <w:rPr>
          <w:noProof/>
          <w:sz w:val="20"/>
        </w:rPr>
        <w:t xml:space="preserve">— Code der Genehmigungsbehörde gemäß Anhang VII </w:t>
      </w:r>
    </w:p>
    <w:p>
      <w:pPr>
        <w:spacing w:before="0" w:after="0"/>
        <w:ind w:left="851" w:hanging="284"/>
        <w:rPr>
          <w:rFonts w:eastAsia="Arial Unicode MS"/>
          <w:iCs/>
          <w:noProof/>
          <w:sz w:val="20"/>
          <w:szCs w:val="20"/>
        </w:rPr>
      </w:pPr>
      <w:r>
        <w:rPr>
          <w:noProof/>
          <w:sz w:val="20"/>
        </w:rPr>
        <w:t xml:space="preserve">— Einzelcode jeder im Fahrzeug eingebauten Ökoinnovation in der zeitlichen Reihenfolge der Genehmigungsbeschlüsse der Kommission </w:t>
      </w:r>
    </w:p>
    <w:p>
      <w:pPr>
        <w:spacing w:before="0" w:after="0"/>
        <w:ind w:left="851"/>
        <w:rPr>
          <w:rFonts w:eastAsia="Arial Unicode MS"/>
          <w:iCs/>
          <w:noProof/>
          <w:sz w:val="20"/>
          <w:szCs w:val="20"/>
        </w:rPr>
      </w:pPr>
      <w:r>
        <w:rPr>
          <w:noProof/>
          <w:sz w:val="20"/>
        </w:rPr>
        <w:t>(Beispielsweise lautet der allgemeine Code von drei Ökoinnovationen, die nacheinander als 10, 15 und 16 genehmigt und in ein von der deutschen Genehmigungsbehörde zertifiziertes Fahrzeug eingebaut worden sind: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ANHANG IX</w:t>
      </w:r>
    </w:p>
    <w:p>
      <w:pPr>
        <w:spacing w:before="240" w:after="240"/>
        <w:jc w:val="center"/>
        <w:rPr>
          <w:rFonts w:eastAsia="Arial Unicode MS"/>
          <w:b/>
          <w:bCs/>
          <w:noProof/>
          <w:szCs w:val="24"/>
        </w:rPr>
      </w:pPr>
      <w:r>
        <w:rPr>
          <w:b/>
          <w:noProof/>
        </w:rPr>
        <w:t>ÜBEREINSTIMMUNGSBESCHEINIGUNG</w:t>
      </w:r>
    </w:p>
    <w:p>
      <w:pPr>
        <w:ind w:left="851" w:hanging="851"/>
        <w:jc w:val="left"/>
        <w:rPr>
          <w:rFonts w:eastAsia="Arial Unicode MS"/>
          <w:bCs/>
          <w:noProof/>
          <w:szCs w:val="24"/>
        </w:rPr>
      </w:pPr>
      <w:r>
        <w:rPr>
          <w:noProof/>
        </w:rPr>
        <w:t>1.</w:t>
      </w:r>
      <w:r>
        <w:rPr>
          <w:noProof/>
        </w:rPr>
        <w:tab/>
        <w:t>ZIELE</w:t>
      </w:r>
    </w:p>
    <w:p>
      <w:pPr>
        <w:spacing w:after="0"/>
        <w:ind w:left="851"/>
        <w:rPr>
          <w:rFonts w:eastAsia="Arial Unicode MS"/>
          <w:noProof/>
          <w:szCs w:val="24"/>
        </w:rPr>
      </w:pPr>
      <w:r>
        <w:rPr>
          <w:noProof/>
        </w:rPr>
        <w:t xml:space="preserve">Die Übereinstimmungsbescheinigung stellt eine Erklärung des Fahrzeugherstellers dar, in der er dem Fahrzeugkäufer versichert, dass das erworbene Fahrzeug zum Zeitpunkt seiner Herstellung mit den in der Union geltenden Rechtsvorschriften übereinstimmte. </w:t>
      </w:r>
    </w:p>
    <w:p>
      <w:pPr>
        <w:spacing w:after="0"/>
        <w:ind w:left="851"/>
        <w:rPr>
          <w:rFonts w:eastAsia="Arial Unicode MS"/>
          <w:noProof/>
          <w:szCs w:val="24"/>
        </w:rPr>
      </w:pPr>
      <w:r>
        <w:rPr>
          <w:noProof/>
        </w:rPr>
        <w:t xml:space="preserve">Die Übereinstimmungsbescheinigung soll es außerdem den zuständigen Behörden der Mitgliedstaaten ermöglichen, Fahrzeuge zuzulassen, ohne vom Antragsteller zusätzliche technische Unterlagen anfordern zu müssen. </w:t>
      </w:r>
    </w:p>
    <w:p>
      <w:pPr>
        <w:spacing w:before="240" w:after="240"/>
        <w:ind w:left="851" w:hanging="851"/>
        <w:jc w:val="left"/>
        <w:rPr>
          <w:rFonts w:eastAsia="Arial Unicode MS"/>
          <w:bCs/>
          <w:noProof/>
          <w:szCs w:val="24"/>
        </w:rPr>
      </w:pPr>
      <w:r>
        <w:rPr>
          <w:noProof/>
        </w:rPr>
        <w:t>2.</w:t>
      </w:r>
      <w:r>
        <w:rPr>
          <w:noProof/>
        </w:rPr>
        <w:tab/>
        <w:t>ALLGEMEINE BESCHREIBUNG</w:t>
      </w:r>
    </w:p>
    <w:p>
      <w:pPr>
        <w:spacing w:after="0"/>
        <w:ind w:left="851" w:hanging="851"/>
        <w:rPr>
          <w:rFonts w:eastAsia="Arial Unicode MS"/>
          <w:noProof/>
          <w:szCs w:val="24"/>
        </w:rPr>
      </w:pPr>
      <w:r>
        <w:rPr>
          <w:noProof/>
        </w:rPr>
        <w:t>2.1.</w:t>
      </w:r>
      <w:r>
        <w:rPr>
          <w:noProof/>
        </w:rPr>
        <w:tab/>
        <w:t>Die Übereinstimmungsbescheinigung muss folgende Informationen enthalten:</w:t>
      </w:r>
    </w:p>
    <w:p>
      <w:pPr>
        <w:spacing w:before="0" w:after="0"/>
        <w:ind w:left="1276" w:hanging="425"/>
        <w:rPr>
          <w:rFonts w:eastAsia="Arial Unicode MS"/>
          <w:noProof/>
          <w:szCs w:val="24"/>
        </w:rPr>
      </w:pPr>
      <w:r>
        <w:rPr>
          <w:noProof/>
        </w:rPr>
        <w:t>a)</w:t>
      </w:r>
      <w:r>
        <w:rPr>
          <w:noProof/>
        </w:rPr>
        <w:tab/>
        <w:t>die Fahrzeug-Identifizierungsnummer</w:t>
      </w:r>
    </w:p>
    <w:p>
      <w:pPr>
        <w:spacing w:before="0" w:after="0"/>
        <w:ind w:left="1276" w:hanging="425"/>
        <w:rPr>
          <w:rFonts w:eastAsia="Arial Unicode MS"/>
          <w:noProof/>
          <w:szCs w:val="24"/>
        </w:rPr>
      </w:pPr>
      <w:r>
        <w:rPr>
          <w:noProof/>
        </w:rPr>
        <w:t>b)</w:t>
      </w:r>
      <w:r>
        <w:rPr>
          <w:noProof/>
        </w:rPr>
        <w:tab/>
        <w:t>das Datum der Herstellung des Fahrzeugs</w:t>
      </w:r>
    </w:p>
    <w:p>
      <w:pPr>
        <w:spacing w:before="0" w:after="0"/>
        <w:ind w:left="1276" w:hanging="425"/>
        <w:rPr>
          <w:rFonts w:eastAsia="Arial Unicode MS"/>
          <w:noProof/>
          <w:szCs w:val="24"/>
        </w:rPr>
      </w:pPr>
      <w:r>
        <w:rPr>
          <w:noProof/>
        </w:rPr>
        <w:t>c)</w:t>
      </w:r>
      <w:r>
        <w:rPr>
          <w:noProof/>
        </w:rPr>
        <w:tab/>
        <w:t>die genauen technischen Merkmale des Fahrzeugs (d. h., die Angabe von Wertbereichen in den einzelnen Einträgen ist unzulässig).</w:t>
      </w:r>
    </w:p>
    <w:p>
      <w:pPr>
        <w:spacing w:after="0"/>
        <w:ind w:left="851" w:hanging="851"/>
        <w:rPr>
          <w:rFonts w:eastAsia="Arial Unicode MS"/>
          <w:noProof/>
          <w:szCs w:val="24"/>
        </w:rPr>
      </w:pPr>
      <w:r>
        <w:rPr>
          <w:noProof/>
        </w:rPr>
        <w:t>2.2.</w:t>
      </w:r>
      <w:r>
        <w:rPr>
          <w:noProof/>
        </w:rPr>
        <w:tab/>
        <w:t>Die Übereinstimmungsbescheinigung besteht aus zwei Teilen:</w:t>
      </w:r>
    </w:p>
    <w:p>
      <w:pPr>
        <w:spacing w:after="0"/>
        <w:ind w:left="1418" w:hanging="568"/>
        <w:rPr>
          <w:rFonts w:eastAsia="Arial Unicode MS"/>
          <w:noProof/>
          <w:szCs w:val="24"/>
        </w:rPr>
      </w:pPr>
      <w:r>
        <w:rPr>
          <w:noProof/>
        </w:rPr>
        <w:t>a)</w:t>
      </w:r>
      <w:r>
        <w:rPr>
          <w:noProof/>
        </w:rPr>
        <w:tab/>
        <w:t>SEITE 1, bestehend aus einer Übereinstimmungserklärung des Herstellers. Das Muster für diese Erklärung muss für alle Fahrzeugklassen gleich sein.</w:t>
      </w:r>
    </w:p>
    <w:p>
      <w:pPr>
        <w:spacing w:after="0"/>
        <w:ind w:left="1418" w:hanging="568"/>
        <w:rPr>
          <w:rFonts w:eastAsia="Arial Unicode MS"/>
          <w:noProof/>
          <w:szCs w:val="24"/>
        </w:rPr>
      </w:pPr>
      <w:r>
        <w:rPr>
          <w:noProof/>
        </w:rPr>
        <w:t>b)</w:t>
      </w:r>
      <w:r>
        <w:rPr>
          <w:noProof/>
        </w:rPr>
        <w:tab/>
        <w:t>SEITE 2 ist eine genaue technische Beschreibung der technischen Merkmale des Fahrzeugs. Seite 2 ist an jede einzelne Fahrzeugklasse anzupassen.</w:t>
      </w:r>
    </w:p>
    <w:p>
      <w:pPr>
        <w:spacing w:after="0"/>
        <w:ind w:left="851" w:hanging="851"/>
        <w:rPr>
          <w:rFonts w:eastAsia="Arial Unicode MS"/>
          <w:noProof/>
          <w:szCs w:val="24"/>
        </w:rPr>
      </w:pPr>
      <w:r>
        <w:rPr>
          <w:noProof/>
        </w:rPr>
        <w:t>2.3.</w:t>
      </w:r>
      <w:r>
        <w:rPr>
          <w:noProof/>
        </w:rPr>
        <w:tab/>
        <w:t>Die Übereinstimmungsbescheinigung darf höchstens das Format A4 (210 × 297 mm) haben oder muss auf dieses Format gefaltet sein.</w:t>
      </w:r>
    </w:p>
    <w:p>
      <w:pPr>
        <w:spacing w:after="0"/>
        <w:ind w:left="851" w:hanging="851"/>
        <w:rPr>
          <w:rFonts w:eastAsia="Arial Unicode MS"/>
          <w:noProof/>
          <w:szCs w:val="24"/>
        </w:rPr>
      </w:pPr>
      <w:r>
        <w:rPr>
          <w:noProof/>
        </w:rPr>
        <w:t>2.4.</w:t>
      </w:r>
      <w:r>
        <w:rPr>
          <w:noProof/>
        </w:rPr>
        <w:tab/>
        <w:t>Unbeschadet der Bestimmungen von Nummer 2.2 Buchstabe b muss es sich bei den auf Seite 2 angegebenen Werten und Einheiten um diejenigen handeln, die in den Typgenehmigungsunterlagen angegeben sind und die die einschlägigen Rechtsakte erfordern. Bei Überprüfungen der Übereinstimmung der Produktion sind die Werte nach den in den jeweiligen Rechtsakten festgelegten Verfahren zu überprüfen. Dabei sind die nach diesen Rechtsakten zulässigen Toleranzen zugrunde zu legen.</w:t>
      </w:r>
    </w:p>
    <w:p>
      <w:pPr>
        <w:spacing w:before="240" w:after="240"/>
        <w:ind w:left="851" w:hanging="851"/>
        <w:jc w:val="left"/>
        <w:rPr>
          <w:rFonts w:eastAsia="Arial Unicode MS"/>
          <w:bCs/>
          <w:noProof/>
          <w:szCs w:val="24"/>
        </w:rPr>
      </w:pPr>
      <w:r>
        <w:rPr>
          <w:noProof/>
        </w:rPr>
        <w:t>3.</w:t>
      </w:r>
      <w:r>
        <w:rPr>
          <w:noProof/>
        </w:rPr>
        <w:tab/>
        <w:t>BESONDERE BESTIMMUNGEN</w:t>
      </w:r>
    </w:p>
    <w:p>
      <w:pPr>
        <w:spacing w:after="0"/>
        <w:ind w:left="851" w:hanging="851"/>
        <w:rPr>
          <w:rFonts w:eastAsia="Arial Unicode MS"/>
          <w:noProof/>
          <w:szCs w:val="24"/>
        </w:rPr>
      </w:pPr>
      <w:r>
        <w:rPr>
          <w:noProof/>
        </w:rPr>
        <w:t>3.1.</w:t>
      </w:r>
      <w:r>
        <w:rPr>
          <w:noProof/>
        </w:rPr>
        <w:tab/>
        <w:t>Muster A der Übereinstimmungsbescheinigung (vollständiges Fahrzeug) gilt für Fahrzeuge, die im Straßenverkehr verwendet werden können, ohne dass sie zu ihrer Typgenehmigung weitere Fertigungsstufen durchlaufen müssen.</w:t>
      </w:r>
    </w:p>
    <w:p>
      <w:pPr>
        <w:spacing w:after="0"/>
        <w:ind w:left="851" w:hanging="851"/>
        <w:rPr>
          <w:rFonts w:eastAsia="Arial Unicode MS"/>
          <w:noProof/>
          <w:szCs w:val="24"/>
        </w:rPr>
      </w:pPr>
      <w:r>
        <w:rPr>
          <w:noProof/>
        </w:rPr>
        <w:t>3.2.</w:t>
      </w:r>
      <w:r>
        <w:rPr>
          <w:noProof/>
        </w:rPr>
        <w:tab/>
        <w:t>Muster B der Übereinstimmungsbescheinigung (vervollständigte Fahrzeuge) gilt für Fahrzeuge, die zu ihrer Typgenehmigung eine weitere Fertigungsstufe durchlaufen haben.</w:t>
      </w:r>
    </w:p>
    <w:p>
      <w:pPr>
        <w:ind w:left="851"/>
        <w:rPr>
          <w:rFonts w:eastAsia="Arial Unicode MS"/>
          <w:noProof/>
          <w:szCs w:val="24"/>
        </w:rPr>
      </w:pPr>
      <w:r>
        <w:rPr>
          <w:noProof/>
        </w:rPr>
        <w:t>Dies ist das normale Ergebnis des Mehrstufen-Typgenehmigungsverfahrens (wenn z. B. ein Aufbauhersteller mit einem von einem Fahrzeughersteller gebauten Fahrgestell einen Bus baut).</w:t>
      </w:r>
    </w:p>
    <w:p>
      <w:pPr>
        <w:ind w:left="851"/>
        <w:rPr>
          <w:rFonts w:eastAsia="Arial Unicode MS"/>
          <w:noProof/>
          <w:szCs w:val="24"/>
        </w:rPr>
      </w:pPr>
      <w:r>
        <w:rPr>
          <w:noProof/>
        </w:rPr>
        <w:t>Die während des Mehrstufenverfahrens hinzugefügten zusätzlichen Merkmale sind kurz zu beschreiben.</w:t>
      </w:r>
    </w:p>
    <w:p>
      <w:pPr>
        <w:spacing w:after="0"/>
        <w:ind w:left="851" w:hanging="851"/>
        <w:rPr>
          <w:rFonts w:eastAsia="Arial Unicode MS"/>
          <w:noProof/>
          <w:szCs w:val="24"/>
        </w:rPr>
      </w:pPr>
      <w:r>
        <w:rPr>
          <w:noProof/>
        </w:rPr>
        <w:t>3.3.</w:t>
      </w:r>
      <w:r>
        <w:rPr>
          <w:noProof/>
        </w:rPr>
        <w:tab/>
        <w:t>Muster C der Übereinstimmungsbescheinigung (unvollständige Fahrzeuge) gilt für Fahrzeuge, die zu ihrer Genehmigung noch eine weitere Fertigungsstufe durchlaufen müssen (z. B. LKW-Fahrgestelle).</w:t>
      </w:r>
    </w:p>
    <w:p>
      <w:pPr>
        <w:ind w:left="851"/>
        <w:rPr>
          <w:rFonts w:eastAsia="Arial Unicode MS"/>
          <w:noProof/>
          <w:szCs w:val="24"/>
        </w:rPr>
      </w:pPr>
      <w:r>
        <w:rPr>
          <w:noProof/>
        </w:rPr>
        <w:t>Außer bei Sattelzugmaschinen gilt für Übereinstimmungsbescheinigungen für Fahrgestelle mit Führerhaus der Klasse N das Muster C.</w:t>
      </w:r>
    </w:p>
    <w:p>
      <w:pPr>
        <w:jc w:val="center"/>
        <w:rPr>
          <w:rFonts w:eastAsia="Arial Unicode MS"/>
          <w:i/>
          <w:iCs/>
          <w:noProof/>
          <w:szCs w:val="24"/>
        </w:rPr>
      </w:pPr>
      <w:r>
        <w:rPr>
          <w:noProof/>
        </w:rPr>
        <w:br w:type="page"/>
      </w:r>
      <w:r>
        <w:rPr>
          <w:i/>
          <w:noProof/>
        </w:rPr>
        <w:t xml:space="preserve">TEIL I </w:t>
      </w:r>
    </w:p>
    <w:p>
      <w:pPr>
        <w:spacing w:before="240" w:after="240"/>
        <w:jc w:val="center"/>
        <w:rPr>
          <w:rFonts w:eastAsia="Arial Unicode MS"/>
          <w:iCs/>
          <w:noProof/>
          <w:szCs w:val="24"/>
        </w:rPr>
      </w:pPr>
      <w:r>
        <w:rPr>
          <w:b/>
          <w:noProof/>
        </w:rPr>
        <w:t>VOLLSTÄNDIGE UND VERVOLLSTÄNDIGTE FAHRZEUGE</w:t>
      </w:r>
      <w:r>
        <w:rPr>
          <w:noProof/>
        </w:rPr>
        <w:t xml:space="preserve"> </w:t>
      </w:r>
    </w:p>
    <w:p>
      <w:pPr>
        <w:spacing w:before="240" w:after="240"/>
        <w:jc w:val="center"/>
        <w:rPr>
          <w:rFonts w:eastAsia="Arial Unicode MS"/>
          <w:bCs/>
          <w:noProof/>
          <w:szCs w:val="24"/>
        </w:rPr>
      </w:pPr>
      <w:r>
        <w:rPr>
          <w:noProof/>
        </w:rPr>
        <w:t>MUSTER A1 — SEITE 1</w:t>
      </w:r>
    </w:p>
    <w:p>
      <w:pPr>
        <w:jc w:val="center"/>
        <w:rPr>
          <w:rFonts w:eastAsia="Arial Unicode MS"/>
          <w:bCs/>
          <w:noProof/>
          <w:szCs w:val="24"/>
        </w:rPr>
      </w:pPr>
      <w:r>
        <w:rPr>
          <w:noProof/>
        </w:rPr>
        <w:t>VOLLSTÄNDIGE FAHRZEUGE</w:t>
      </w:r>
    </w:p>
    <w:p>
      <w:pPr>
        <w:jc w:val="center"/>
        <w:rPr>
          <w:rFonts w:eastAsia="Arial Unicode MS"/>
          <w:bCs/>
          <w:noProof/>
          <w:szCs w:val="24"/>
        </w:rPr>
      </w:pPr>
      <w:r>
        <w:rPr>
          <w:noProof/>
        </w:rPr>
        <w:t xml:space="preserve">ÜBEREINSTIMMUNGSBESCHEINIGUNG </w:t>
      </w:r>
    </w:p>
    <w:p>
      <w:pPr>
        <w:jc w:val="left"/>
        <w:rPr>
          <w:rFonts w:eastAsia="Arial Unicode MS"/>
          <w:noProof/>
          <w:szCs w:val="24"/>
        </w:rPr>
      </w:pPr>
      <w:r>
        <w:rPr>
          <w:b/>
          <w:i/>
          <w:noProof/>
        </w:rPr>
        <w:t>Seite 1</w:t>
      </w:r>
    </w:p>
    <w:p>
      <w:pPr>
        <w:spacing w:after="0"/>
        <w:rPr>
          <w:rFonts w:eastAsia="Arial Unicode MS"/>
          <w:noProof/>
          <w:szCs w:val="24"/>
        </w:rPr>
      </w:pPr>
      <w:r>
        <w:rPr>
          <w:noProof/>
        </w:rPr>
        <w:t>Der Unterzeichner [… (</w:t>
      </w:r>
      <w:r>
        <w:rPr>
          <w:i/>
          <w:noProof/>
        </w:rPr>
        <w:t>vollständiger Name und Position</w:t>
      </w:r>
      <w:r>
        <w:rPr>
          <w:noProof/>
        </w:rPr>
        <w:t>)] bestätigt hiermit, dass das Fahrzeug:</w:t>
      </w:r>
    </w:p>
    <w:p>
      <w:pPr>
        <w:spacing w:after="0"/>
        <w:ind w:left="851" w:hanging="851"/>
        <w:rPr>
          <w:rFonts w:eastAsia="Arial Unicode MS"/>
          <w:noProof/>
          <w:szCs w:val="24"/>
        </w:rPr>
      </w:pPr>
      <w:r>
        <w:rPr>
          <w:noProof/>
        </w:rPr>
        <w:t>0.1.</w:t>
      </w:r>
      <w:r>
        <w:rPr>
          <w:noProof/>
        </w:rPr>
        <w:tab/>
        <w:t>Fabrikmarke (Firmenname des Herstellers):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Handelsbezeichnung: …</w:t>
      </w:r>
    </w:p>
    <w:p>
      <w:pPr>
        <w:spacing w:after="0"/>
        <w:ind w:left="851" w:hanging="851"/>
        <w:rPr>
          <w:rFonts w:eastAsia="Arial Unicode MS"/>
          <w:noProof/>
          <w:szCs w:val="24"/>
        </w:rPr>
      </w:pPr>
      <w:r>
        <w:rPr>
          <w:noProof/>
        </w:rPr>
        <w:t>0.4.</w:t>
      </w:r>
      <w:r>
        <w:rPr>
          <w:noProof/>
        </w:rPr>
        <w:tab/>
        <w:t>Fahrzeugklasse: …</w:t>
      </w:r>
    </w:p>
    <w:p>
      <w:pPr>
        <w:spacing w:after="0"/>
        <w:ind w:left="851" w:hanging="851"/>
        <w:rPr>
          <w:rFonts w:eastAsia="Arial Unicode MS"/>
          <w:noProof/>
          <w:szCs w:val="24"/>
        </w:rPr>
      </w:pPr>
      <w:r>
        <w:rPr>
          <w:noProof/>
        </w:rPr>
        <w:t>0.5.</w:t>
      </w:r>
      <w:r>
        <w:rPr>
          <w:noProof/>
        </w:rPr>
        <w:tab/>
        <w:t>Firmenname und Anschrift des Herstellers: …</w:t>
      </w:r>
    </w:p>
    <w:p>
      <w:pPr>
        <w:spacing w:after="0"/>
        <w:ind w:left="851" w:hanging="851"/>
        <w:rPr>
          <w:rFonts w:eastAsia="Arial Unicode MS"/>
          <w:noProof/>
          <w:szCs w:val="24"/>
        </w:rPr>
      </w:pPr>
      <w:r>
        <w:rPr>
          <w:noProof/>
        </w:rPr>
        <w:t>0.6.</w:t>
      </w:r>
      <w:r>
        <w:rPr>
          <w:noProof/>
        </w:rPr>
        <w:tab/>
        <w:t>Anbringungsstelle und Anbringungsart der vorgeschriebenen Schilder: …</w:t>
      </w:r>
    </w:p>
    <w:p>
      <w:pPr>
        <w:ind w:left="851"/>
        <w:rPr>
          <w:rFonts w:eastAsia="Arial Unicode MS"/>
          <w:noProof/>
          <w:szCs w:val="24"/>
        </w:rPr>
      </w:pPr>
      <w:r>
        <w:rPr>
          <w:noProof/>
        </w:rPr>
        <w:t>Anbringungsstelle der Fahrzeug-Identifizierungsnummer: …</w:t>
      </w:r>
    </w:p>
    <w:p>
      <w:pPr>
        <w:spacing w:after="0"/>
        <w:ind w:left="851" w:hanging="851"/>
        <w:rPr>
          <w:rFonts w:eastAsia="Arial Unicode MS"/>
          <w:noProof/>
          <w:szCs w:val="24"/>
        </w:rPr>
      </w:pPr>
      <w:r>
        <w:rPr>
          <w:noProof/>
        </w:rPr>
        <w:t>0.9.</w:t>
      </w:r>
      <w:r>
        <w:rPr>
          <w:noProof/>
        </w:rPr>
        <w:tab/>
        <w:t>Ggf. Name und Anschrift des Bevollmächtigten des Herstellers: …</w:t>
      </w:r>
    </w:p>
    <w:p>
      <w:pPr>
        <w:spacing w:after="0"/>
        <w:ind w:left="851" w:hanging="851"/>
        <w:rPr>
          <w:rFonts w:eastAsia="Arial Unicode MS"/>
          <w:noProof/>
          <w:szCs w:val="24"/>
        </w:rPr>
      </w:pPr>
      <w:r>
        <w:rPr>
          <w:noProof/>
        </w:rPr>
        <w:t>0.10.</w:t>
      </w:r>
      <w:r>
        <w:rPr>
          <w:noProof/>
        </w:rPr>
        <w:tab/>
        <w:t>Fahrzeug-Identifizierungsnummer: …</w:t>
      </w:r>
    </w:p>
    <w:p>
      <w:pPr>
        <w:spacing w:after="0"/>
        <w:ind w:left="851" w:hanging="851"/>
        <w:rPr>
          <w:rFonts w:eastAsia="Arial Unicode MS"/>
          <w:noProof/>
          <w:szCs w:val="24"/>
        </w:rPr>
      </w:pPr>
      <w:r>
        <w:rPr>
          <w:noProof/>
        </w:rPr>
        <w:t>0.11</w:t>
      </w:r>
      <w:r>
        <w:rPr>
          <w:noProof/>
        </w:rPr>
        <w:tab/>
        <w:t>Herstellungsdatum: ……</w:t>
      </w:r>
    </w:p>
    <w:p>
      <w:pPr>
        <w:spacing w:after="0"/>
        <w:rPr>
          <w:rFonts w:eastAsia="Arial Unicode MS"/>
          <w:noProof/>
          <w:szCs w:val="24"/>
        </w:rPr>
      </w:pPr>
      <w:r>
        <w:rPr>
          <w:noProof/>
        </w:rPr>
        <w:t>mit dem in der am … (</w:t>
      </w:r>
      <w:r>
        <w:rPr>
          <w:i/>
          <w:noProof/>
        </w:rPr>
        <w:t>Zeitpunkt der Ausstellung</w:t>
      </w:r>
      <w:r>
        <w:rPr>
          <w:noProof/>
        </w:rPr>
        <w:t>) erteilten Genehmigung (</w:t>
      </w:r>
      <w:r>
        <w:rPr>
          <w:i/>
          <w:noProof/>
        </w:rPr>
        <w:t>Typgenehmigungsnummer einschließlich Erweiterungsnummer</w:t>
      </w:r>
      <w:r>
        <w:rPr>
          <w:noProof/>
        </w:rPr>
        <w:t>) beschriebenen Typ in jeder Hinsicht übereinstimmt und</w:t>
      </w:r>
    </w:p>
    <w:p>
      <w:pPr>
        <w:spacing w:after="240"/>
        <w:rPr>
          <w:rFonts w:eastAsia="Arial Unicode MS"/>
          <w:noProof/>
          <w:szCs w:val="24"/>
        </w:rPr>
      </w:pPr>
      <w:r>
        <w:rPr>
          <w:noProof/>
        </w:rPr>
        <w:t>zur fortwährenden Teilnahme am Straßenverkehr in Mitgliedstaaten mit Rechts-/Linksverkehr (</w:t>
      </w:r>
      <w:r>
        <w:rPr>
          <w:noProof/>
          <w:vertAlign w:val="superscript"/>
        </w:rPr>
        <w:t>b</w:t>
      </w:r>
      <w:r>
        <w:rPr>
          <w:noProof/>
        </w:rPr>
        <w:t>), in denen metrische Einheiten/Einheiten des englischen Maßsystems (Imperial System) (</w:t>
      </w:r>
      <w:r>
        <w:rPr>
          <w:noProof/>
          <w:vertAlign w:val="superscript"/>
        </w:rPr>
        <w:t>c</w:t>
      </w:r>
      <w:r>
        <w:rPr>
          <w:noProof/>
        </w:rPr>
        <w:t>) für das Geschwindigkeitsmessgerät (</w:t>
      </w:r>
      <w:r>
        <w:rPr>
          <w:noProof/>
          <w:vertAlign w:val="superscript"/>
        </w:rPr>
        <w:t>d</w:t>
      </w:r>
      <w:r>
        <w:rPr>
          <w:noProof/>
        </w:rPr>
        <w:t xml:space="preserve">) verwendet werden, zugelassen werden kann.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(Ort) (Datum):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(Unterschrift): …</w:t>
            </w:r>
          </w:p>
        </w:tc>
      </w:tr>
    </w:tbl>
    <w:p>
      <w:pPr>
        <w:rPr>
          <w:rFonts w:eastAsia="Arial Unicode MS"/>
          <w:noProof/>
          <w:szCs w:val="24"/>
        </w:rPr>
      </w:pPr>
      <w:r>
        <w:rPr>
          <w:noProof/>
        </w:rPr>
        <w:t>Hinweise:</w:t>
      </w:r>
    </w:p>
    <w:p>
      <w:pPr>
        <w:spacing w:after="480"/>
        <w:ind w:left="284" w:hanging="284"/>
        <w:rPr>
          <w:rFonts w:eastAsia="Arial Unicode MS"/>
          <w:noProof/>
          <w:szCs w:val="24"/>
        </w:rPr>
      </w:pPr>
      <w:r>
        <w:rPr>
          <w:noProof/>
        </w:rPr>
        <w:t>-</w:t>
      </w:r>
      <w:r>
        <w:rPr>
          <w:noProof/>
        </w:rPr>
        <w:tab/>
        <w:t xml:space="preserve">Wird dieses Muster für die Typgenehmigung eines Fahrzeugs verwendet, für das gemäß Artikel 37 der Verordnung (EU) Nr. XXX/201X eine Ausnahme aufgrund neuer Techniken oder neuer Konzepte erteilt wurde, muss die Überschrift der Übereinstimmungsbescheinigung wie folgt lauten: „VORLÄUFIGE ÜBEREINSTIMMUNGSBESCHEINIUNG, DIE NUR AUF DEM HOHEITSGEBIET VON …(MS) GÜLTIG IST“. </w:t>
      </w:r>
    </w:p>
    <w:p>
      <w:pPr>
        <w:spacing w:after="480"/>
        <w:ind w:left="284"/>
        <w:rPr>
          <w:rFonts w:eastAsia="Arial Unicode MS"/>
          <w:noProof/>
          <w:szCs w:val="24"/>
        </w:rPr>
      </w:pPr>
      <w:r>
        <w:rPr>
          <w:noProof/>
        </w:rPr>
        <w:t>Die vorläufige Übereinstimmungsbescheinigung muss in ihrem Titel ferner anstelle von „VOLLSTÄNDIGE FAHRZEUGE“ folgende Formulierung enthalten: „FÜR VOLLSTÄNDIGE FAHRZEUGE, DIE NACH ARTIKEL 37 DER VERORDNUNG (EU) NR. XXX/201X DES EUROPÄISCHEN PARLAMENTS UND DES RATES VOM [TAG/MONAT/JAHR] ÜBER DIE GENEHMIGUNG UND DIE MARKTÜBERWACHUNG VON KRAFTFAHRZEUGEN UND KRAFTFAHRZEUGANHÄNGERN SOWIE VON SYSTEMEN, BAUTEILEN UND SELBSTSTÄNDIGEN TECHNISCHEN EINHEITEN FÜR DIESE FAHRZEUGE TYPGENEHMIGT WORDEN SIND“, nach Artikel 37 der Verordnung (EU) Nr.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MUSTER A2 — SEITE 1</w:t>
      </w:r>
    </w:p>
    <w:p>
      <w:pPr>
        <w:spacing w:after="480"/>
        <w:jc w:val="center"/>
        <w:rPr>
          <w:rFonts w:eastAsia="Arial Unicode MS"/>
          <w:bCs/>
          <w:noProof/>
          <w:szCs w:val="24"/>
        </w:rPr>
      </w:pPr>
      <w:r>
        <w:rPr>
          <w:noProof/>
        </w:rPr>
        <w:t>IN KLEINSERIEN TYPGENEHMIGTE VOLLSTÄNDIGE FAHRZEUGE</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3"/>
        <w:gridCol w:w="270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[Jahr]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[laufende Nummer]</w:t>
            </w:r>
          </w:p>
        </w:tc>
      </w:tr>
    </w:tbl>
    <w:p>
      <w:pPr>
        <w:spacing w:before="360"/>
        <w:jc w:val="center"/>
        <w:rPr>
          <w:rFonts w:eastAsia="Arial Unicode MS"/>
          <w:bCs/>
          <w:noProof/>
          <w:szCs w:val="24"/>
        </w:rPr>
      </w:pPr>
      <w:r>
        <w:rPr>
          <w:noProof/>
        </w:rPr>
        <w:t xml:space="preserve">ÜBEREINSTIMMUNGSBESCHEINIGUNG </w:t>
      </w:r>
    </w:p>
    <w:p>
      <w:pPr>
        <w:jc w:val="left"/>
        <w:rPr>
          <w:rFonts w:eastAsia="Arial Unicode MS"/>
          <w:noProof/>
          <w:szCs w:val="24"/>
        </w:rPr>
      </w:pPr>
      <w:r>
        <w:rPr>
          <w:b/>
          <w:i/>
          <w:noProof/>
        </w:rPr>
        <w:t>Seite 1</w:t>
      </w:r>
    </w:p>
    <w:p>
      <w:pPr>
        <w:spacing w:after="0"/>
        <w:rPr>
          <w:rFonts w:eastAsia="Arial Unicode MS"/>
          <w:noProof/>
          <w:szCs w:val="24"/>
        </w:rPr>
      </w:pPr>
      <w:r>
        <w:rPr>
          <w:noProof/>
        </w:rPr>
        <w:t>Der Unterzeichner [… (</w:t>
      </w:r>
      <w:r>
        <w:rPr>
          <w:i/>
          <w:noProof/>
        </w:rPr>
        <w:t>vollständiger Name und Position</w:t>
      </w:r>
      <w:r>
        <w:rPr>
          <w:noProof/>
        </w:rPr>
        <w:t>)] bestätigt hiermit, dass das Fahrzeug:</w:t>
      </w:r>
    </w:p>
    <w:p>
      <w:pPr>
        <w:spacing w:after="0"/>
        <w:ind w:left="851" w:hanging="851"/>
        <w:rPr>
          <w:rFonts w:eastAsia="Arial Unicode MS"/>
          <w:noProof/>
          <w:szCs w:val="24"/>
        </w:rPr>
      </w:pPr>
      <w:r>
        <w:rPr>
          <w:noProof/>
        </w:rPr>
        <w:t>0.1.</w:t>
      </w:r>
      <w:r>
        <w:rPr>
          <w:noProof/>
        </w:rPr>
        <w:tab/>
        <w:t>Fabrikmarke (Firmenname des Herstellers): …</w:t>
      </w:r>
    </w:p>
    <w:p>
      <w:pPr>
        <w:spacing w:after="0"/>
        <w:ind w:left="851" w:hanging="851"/>
        <w:rPr>
          <w:rFonts w:eastAsia="Arial Unicode MS"/>
          <w:noProof/>
          <w:szCs w:val="24"/>
        </w:rPr>
      </w:pPr>
      <w:r>
        <w:rPr>
          <w:noProof/>
        </w:rPr>
        <w:t>0.2.</w:t>
      </w:r>
      <w:r>
        <w:rPr>
          <w:noProof/>
        </w:rPr>
        <w:tab/>
        <w:t>Typ: …</w:t>
      </w:r>
    </w:p>
    <w:p>
      <w:pPr>
        <w:spacing w:before="100" w:beforeAutospacing="1" w:after="100" w:afterAutospacing="1"/>
        <w:ind w:left="851"/>
        <w:rPr>
          <w:rFonts w:eastAsia="Arial Unicode MS"/>
          <w:noProof/>
          <w:szCs w:val="24"/>
        </w:rPr>
      </w:pPr>
      <w:r>
        <w:rPr>
          <w:noProof/>
        </w:rPr>
        <w:t>Variante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Version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Handelsbezeichnung: …</w:t>
      </w:r>
    </w:p>
    <w:p>
      <w:pPr>
        <w:spacing w:after="0"/>
        <w:ind w:left="851" w:hanging="851"/>
        <w:rPr>
          <w:rFonts w:eastAsia="Arial Unicode MS"/>
          <w:noProof/>
          <w:szCs w:val="24"/>
        </w:rPr>
      </w:pPr>
      <w:r>
        <w:rPr>
          <w:noProof/>
        </w:rPr>
        <w:t>0.4.</w:t>
      </w:r>
      <w:r>
        <w:rPr>
          <w:noProof/>
        </w:rPr>
        <w:tab/>
        <w:t>Fahrzeugklasse: …</w:t>
      </w:r>
    </w:p>
    <w:p>
      <w:pPr>
        <w:spacing w:after="0"/>
        <w:ind w:left="851" w:hanging="851"/>
        <w:rPr>
          <w:rFonts w:eastAsia="Arial Unicode MS"/>
          <w:noProof/>
          <w:szCs w:val="24"/>
        </w:rPr>
      </w:pPr>
      <w:r>
        <w:rPr>
          <w:noProof/>
        </w:rPr>
        <w:t>0.5.</w:t>
      </w:r>
      <w:r>
        <w:rPr>
          <w:noProof/>
        </w:rPr>
        <w:tab/>
        <w:t>Firmenname und Anschrift des Herstellers: …</w:t>
      </w:r>
    </w:p>
    <w:p>
      <w:pPr>
        <w:spacing w:after="0"/>
        <w:ind w:left="851" w:hanging="851"/>
        <w:rPr>
          <w:rFonts w:eastAsia="Arial Unicode MS"/>
          <w:noProof/>
          <w:szCs w:val="24"/>
        </w:rPr>
      </w:pPr>
      <w:r>
        <w:rPr>
          <w:noProof/>
        </w:rPr>
        <w:t>0.6.</w:t>
      </w:r>
      <w:r>
        <w:rPr>
          <w:noProof/>
        </w:rPr>
        <w:tab/>
        <w:t>Anbringungsstelle und Anbringungsart der vorgeschriebenen Schilder: …</w:t>
      </w:r>
    </w:p>
    <w:p>
      <w:pPr>
        <w:spacing w:before="100" w:beforeAutospacing="1" w:after="100" w:afterAutospacing="1"/>
        <w:ind w:left="851"/>
        <w:rPr>
          <w:rFonts w:eastAsia="Arial Unicode MS"/>
          <w:noProof/>
          <w:szCs w:val="24"/>
        </w:rPr>
      </w:pPr>
      <w:r>
        <w:rPr>
          <w:noProof/>
        </w:rPr>
        <w:t>Anbringungsstelle der Fahrzeug-Identifizierungsnummer: …</w:t>
      </w:r>
    </w:p>
    <w:p>
      <w:pPr>
        <w:spacing w:after="0"/>
        <w:ind w:left="851" w:hanging="851"/>
        <w:rPr>
          <w:rFonts w:eastAsia="Arial Unicode MS"/>
          <w:noProof/>
          <w:szCs w:val="24"/>
        </w:rPr>
      </w:pPr>
      <w:r>
        <w:rPr>
          <w:noProof/>
        </w:rPr>
        <w:t>0.9.</w:t>
      </w:r>
      <w:r>
        <w:rPr>
          <w:noProof/>
        </w:rPr>
        <w:tab/>
        <w:t>Ggf. Name und Anschrift des Bevollmächtigten des Herstellers: …</w:t>
      </w:r>
    </w:p>
    <w:p>
      <w:pPr>
        <w:spacing w:after="0"/>
        <w:ind w:left="851" w:hanging="851"/>
        <w:rPr>
          <w:rFonts w:eastAsia="Arial Unicode MS"/>
          <w:noProof/>
          <w:szCs w:val="24"/>
        </w:rPr>
      </w:pPr>
      <w:r>
        <w:rPr>
          <w:noProof/>
        </w:rPr>
        <w:t>0.10.</w:t>
      </w:r>
      <w:r>
        <w:rPr>
          <w:noProof/>
        </w:rPr>
        <w:tab/>
        <w:t>Fahrzeug-Identifizierungsnummer: …</w:t>
      </w:r>
    </w:p>
    <w:p>
      <w:pPr>
        <w:spacing w:after="0"/>
        <w:ind w:left="851" w:hanging="851"/>
        <w:rPr>
          <w:rFonts w:eastAsia="Arial Unicode MS"/>
          <w:noProof/>
          <w:szCs w:val="24"/>
        </w:rPr>
      </w:pPr>
      <w:r>
        <w:rPr>
          <w:noProof/>
        </w:rPr>
        <w:t>0.11.</w:t>
      </w:r>
      <w:r>
        <w:rPr>
          <w:noProof/>
        </w:rPr>
        <w:tab/>
        <w:t>Herstellungsdatum: ……….</w:t>
      </w:r>
    </w:p>
    <w:p>
      <w:pPr>
        <w:spacing w:after="0"/>
        <w:rPr>
          <w:rFonts w:eastAsia="Arial Unicode MS"/>
          <w:noProof/>
          <w:szCs w:val="24"/>
        </w:rPr>
      </w:pPr>
      <w:r>
        <w:rPr>
          <w:noProof/>
        </w:rPr>
        <w:t>mit dem in der am … (</w:t>
      </w:r>
      <w:r>
        <w:rPr>
          <w:i/>
          <w:noProof/>
        </w:rPr>
        <w:t>Zeitpunkt der Ausstellung</w:t>
      </w:r>
      <w:r>
        <w:rPr>
          <w:noProof/>
        </w:rPr>
        <w:t>) erteilten Genehmigung (</w:t>
      </w:r>
      <w:r>
        <w:rPr>
          <w:i/>
          <w:noProof/>
        </w:rPr>
        <w:t>Typgenehmigungsnummer einschließlich Erweiterungsnummer</w:t>
      </w:r>
      <w:r>
        <w:rPr>
          <w:noProof/>
        </w:rPr>
        <w:t>) beschriebenen Typ in jeder Hinsicht übereinstimmt und</w:t>
      </w:r>
    </w:p>
    <w:p>
      <w:pPr>
        <w:spacing w:after="0"/>
        <w:rPr>
          <w:rFonts w:eastAsia="Arial Unicode MS"/>
          <w:noProof/>
          <w:szCs w:val="24"/>
        </w:rPr>
      </w:pPr>
      <w:r>
        <w:rPr>
          <w:noProof/>
        </w:rPr>
        <w:t>zur fortwährenden Teilnahme am Straßenverkehr in Mitgliedstaaten mit Rechts-/Linksverkehr (</w:t>
      </w:r>
      <w:r>
        <w:rPr>
          <w:noProof/>
          <w:vertAlign w:val="superscript"/>
        </w:rPr>
        <w:t>b</w:t>
      </w:r>
      <w:r>
        <w:rPr>
          <w:noProof/>
        </w:rPr>
        <w:t>), in denen metrische Einheiten/Einheiten des englischen Maßsystems (Imperial System) (</w:t>
      </w:r>
      <w:r>
        <w:rPr>
          <w:noProof/>
          <w:vertAlign w:val="superscript"/>
        </w:rPr>
        <w:t>c</w:t>
      </w:r>
      <w:r>
        <w:rPr>
          <w:noProof/>
        </w:rPr>
        <w:t>) für das Geschwindigkeitsmessgerät (</w:t>
      </w:r>
      <w:r>
        <w:rPr>
          <w:noProof/>
          <w:vertAlign w:val="superscript"/>
        </w:rPr>
        <w:t>d</w:t>
      </w:r>
      <w:r>
        <w:rPr>
          <w:noProof/>
        </w:rPr>
        <w:t xml:space="preserve">) verwendet werden, zugelassen werden kann.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(Ort) (Datum):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(Unterschrift):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MUSTER B — SEITE 1</w:t>
      </w:r>
    </w:p>
    <w:p>
      <w:pPr>
        <w:spacing w:before="360"/>
        <w:jc w:val="center"/>
        <w:rPr>
          <w:rFonts w:eastAsia="Arial Unicode MS"/>
          <w:bCs/>
          <w:noProof/>
          <w:szCs w:val="24"/>
        </w:rPr>
      </w:pPr>
      <w:r>
        <w:rPr>
          <w:noProof/>
        </w:rPr>
        <w:t>VERVOLLSTÄNDIGTE FAHRZEUGE</w:t>
      </w:r>
    </w:p>
    <w:p>
      <w:pPr>
        <w:jc w:val="center"/>
        <w:rPr>
          <w:rFonts w:eastAsia="Arial Unicode MS"/>
          <w:bCs/>
          <w:noProof/>
          <w:szCs w:val="24"/>
        </w:rPr>
      </w:pPr>
      <w:r>
        <w:rPr>
          <w:noProof/>
        </w:rPr>
        <w:t xml:space="preserve">ÜBEREINSTIMMUNGSBESCHEINIGUNG </w:t>
      </w:r>
    </w:p>
    <w:p>
      <w:pPr>
        <w:jc w:val="left"/>
        <w:rPr>
          <w:rFonts w:eastAsia="Arial Unicode MS"/>
          <w:noProof/>
          <w:szCs w:val="24"/>
        </w:rPr>
      </w:pPr>
      <w:r>
        <w:rPr>
          <w:b/>
          <w:i/>
          <w:noProof/>
        </w:rPr>
        <w:t>Seite 1</w:t>
      </w:r>
      <w:r>
        <w:rPr>
          <w:b/>
          <w:noProof/>
        </w:rPr>
        <w:t xml:space="preserve"> </w:t>
      </w:r>
    </w:p>
    <w:p>
      <w:pPr>
        <w:spacing w:after="0"/>
        <w:rPr>
          <w:rFonts w:eastAsia="Arial Unicode MS"/>
          <w:noProof/>
          <w:szCs w:val="24"/>
        </w:rPr>
      </w:pPr>
      <w:r>
        <w:rPr>
          <w:noProof/>
        </w:rPr>
        <w:t>Der Unterzeichner [… (</w:t>
      </w:r>
      <w:r>
        <w:rPr>
          <w:i/>
          <w:noProof/>
        </w:rPr>
        <w:t>vollständiger Name und Position</w:t>
      </w:r>
      <w:r>
        <w:rPr>
          <w:noProof/>
        </w:rPr>
        <w:t>)] bestätigt hiermit, dass das Fahrzeug:</w:t>
      </w:r>
    </w:p>
    <w:p>
      <w:pPr>
        <w:spacing w:after="0"/>
        <w:ind w:left="851" w:hanging="851"/>
        <w:rPr>
          <w:rFonts w:eastAsia="Arial Unicode MS"/>
          <w:noProof/>
          <w:szCs w:val="24"/>
        </w:rPr>
      </w:pPr>
      <w:r>
        <w:rPr>
          <w:noProof/>
        </w:rPr>
        <w:t>0.1.</w:t>
      </w:r>
      <w:r>
        <w:rPr>
          <w:noProof/>
        </w:rPr>
        <w:tab/>
        <w:t>Fabrikmarke (Handelsname des Herstellers):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Handelsbezeichnung: …</w:t>
      </w:r>
    </w:p>
    <w:p>
      <w:pPr>
        <w:spacing w:after="0"/>
        <w:ind w:left="851" w:hanging="851"/>
        <w:rPr>
          <w:rFonts w:eastAsia="Arial Unicode MS"/>
          <w:noProof/>
          <w:szCs w:val="24"/>
        </w:rPr>
      </w:pPr>
      <w:r>
        <w:rPr>
          <w:noProof/>
        </w:rPr>
        <w:t>0.2.2.</w:t>
      </w:r>
      <w:r>
        <w:rPr>
          <w:noProof/>
        </w:rPr>
        <w:tab/>
        <w:t>Bei Fahrzeugen mit Mehrstufen-Typgenehmigung: Typgenehmigungsinformationen hinsichtlich des Basisfahrzeugs/des Fahrzeugs der vorangegangenen Stufen (Aufstellung mit den Angaben für jede Stufe erstellen):</w:t>
      </w:r>
    </w:p>
    <w:p>
      <w:pPr>
        <w:spacing w:after="0"/>
        <w:ind w:left="851"/>
        <w:rPr>
          <w:rFonts w:eastAsia="Arial Unicode MS"/>
          <w:noProof/>
          <w:szCs w:val="24"/>
          <w:lang w:val="it-IT"/>
        </w:rPr>
      </w:pPr>
      <w:r>
        <w:rPr>
          <w:noProof/>
          <w:lang w:val="it-IT"/>
        </w:rPr>
        <w:t>Typ: …………………………………………………………………………</w:t>
      </w:r>
    </w:p>
    <w:p>
      <w:pPr>
        <w:spacing w:after="0"/>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spacing w:after="0"/>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rPr>
          <w:rFonts w:eastAsia="Arial Unicode MS"/>
          <w:noProof/>
          <w:szCs w:val="24"/>
        </w:rPr>
      </w:pPr>
      <w:r>
        <w:rPr>
          <w:noProof/>
        </w:rPr>
        <w:t>Typgenehmigungsnummer, Erweiterungsnummer: …....................................</w:t>
      </w:r>
    </w:p>
    <w:p>
      <w:pPr>
        <w:spacing w:after="0"/>
        <w:ind w:left="851" w:hanging="851"/>
        <w:rPr>
          <w:rFonts w:eastAsia="Arial Unicode MS"/>
          <w:noProof/>
          <w:szCs w:val="24"/>
        </w:rPr>
      </w:pPr>
      <w:r>
        <w:rPr>
          <w:noProof/>
        </w:rPr>
        <w:t>0.4.</w:t>
      </w:r>
      <w:r>
        <w:rPr>
          <w:noProof/>
        </w:rPr>
        <w:tab/>
        <w:t>Fahrzeugklasse: …</w:t>
      </w:r>
    </w:p>
    <w:p>
      <w:pPr>
        <w:spacing w:after="0"/>
        <w:ind w:left="851" w:hanging="851"/>
        <w:rPr>
          <w:rFonts w:eastAsia="Arial Unicode MS"/>
          <w:noProof/>
          <w:szCs w:val="24"/>
        </w:rPr>
      </w:pPr>
      <w:r>
        <w:rPr>
          <w:noProof/>
        </w:rPr>
        <w:t>0.5.</w:t>
      </w:r>
      <w:r>
        <w:rPr>
          <w:noProof/>
        </w:rPr>
        <w:tab/>
        <w:t>Firmenname und Anschrift des Herstellers: …</w:t>
      </w:r>
    </w:p>
    <w:p>
      <w:pPr>
        <w:spacing w:after="0"/>
        <w:ind w:left="851" w:hanging="851"/>
        <w:rPr>
          <w:rFonts w:eastAsia="Arial Unicode MS"/>
          <w:noProof/>
          <w:szCs w:val="24"/>
        </w:rPr>
      </w:pPr>
      <w:r>
        <w:rPr>
          <w:noProof/>
        </w:rPr>
        <w:t>0.5.1.</w:t>
      </w:r>
      <w:r>
        <w:rPr>
          <w:noProof/>
        </w:rPr>
        <w:tab/>
        <w:t>Bei Fahrzeugen mit Mehrstufen-Typgenehmigung: Name der Firma und Anschrift des Herstellers des Basisfahrzeugs/des Fahrzeugs der vorangegangenen Stufe(n)…</w:t>
      </w:r>
    </w:p>
    <w:p>
      <w:pPr>
        <w:spacing w:after="0"/>
        <w:ind w:left="851" w:hanging="851"/>
        <w:rPr>
          <w:rFonts w:eastAsia="Arial Unicode MS"/>
          <w:noProof/>
          <w:szCs w:val="24"/>
        </w:rPr>
      </w:pPr>
      <w:r>
        <w:rPr>
          <w:noProof/>
        </w:rPr>
        <w:t>0.6.</w:t>
      </w:r>
      <w:r>
        <w:rPr>
          <w:noProof/>
        </w:rPr>
        <w:tab/>
        <w:t>Anbringungsstelle und Anbringungsart der vorgeschriebenen Schilder: …</w:t>
      </w:r>
    </w:p>
    <w:p>
      <w:pPr>
        <w:ind w:left="851"/>
        <w:rPr>
          <w:rFonts w:eastAsia="Arial Unicode MS"/>
          <w:noProof/>
          <w:szCs w:val="24"/>
        </w:rPr>
      </w:pPr>
      <w:r>
        <w:rPr>
          <w:noProof/>
        </w:rPr>
        <w:t>Anbringungsstelle der Fahrzeug-Identifizierungsnummer: …</w:t>
      </w:r>
    </w:p>
    <w:p>
      <w:pPr>
        <w:spacing w:after="0"/>
        <w:ind w:left="851" w:hanging="851"/>
        <w:rPr>
          <w:rFonts w:eastAsia="Arial Unicode MS"/>
          <w:noProof/>
          <w:szCs w:val="24"/>
        </w:rPr>
      </w:pPr>
      <w:r>
        <w:rPr>
          <w:noProof/>
        </w:rPr>
        <w:t>0.9.</w:t>
      </w:r>
      <w:r>
        <w:rPr>
          <w:noProof/>
        </w:rPr>
        <w:tab/>
        <w:t>Ggf. Name und Anschrift des Bevollmächtigten des Herstellers: …</w:t>
      </w:r>
    </w:p>
    <w:p>
      <w:pPr>
        <w:spacing w:after="0"/>
        <w:ind w:left="851" w:hanging="851"/>
        <w:rPr>
          <w:rFonts w:eastAsia="Arial Unicode MS"/>
          <w:noProof/>
          <w:szCs w:val="24"/>
        </w:rPr>
      </w:pPr>
      <w:r>
        <w:rPr>
          <w:noProof/>
        </w:rPr>
        <w:t>0.10.</w:t>
      </w:r>
      <w:r>
        <w:rPr>
          <w:noProof/>
        </w:rPr>
        <w:tab/>
        <w:t>Fahrzeug-Identifizierungsnummer: …</w:t>
      </w:r>
    </w:p>
    <w:p>
      <w:pPr>
        <w:spacing w:after="0"/>
        <w:ind w:left="851" w:hanging="851"/>
        <w:rPr>
          <w:rFonts w:eastAsia="Arial Unicode MS"/>
          <w:noProof/>
          <w:szCs w:val="24"/>
        </w:rPr>
      </w:pPr>
      <w:r>
        <w:rPr>
          <w:noProof/>
        </w:rPr>
        <w:t>0.11.</w:t>
      </w:r>
      <w:r>
        <w:rPr>
          <w:noProof/>
        </w:rPr>
        <w:tab/>
        <w:t>Herstellungsdatum: …….</w:t>
      </w:r>
    </w:p>
    <w:p>
      <w:pPr>
        <w:spacing w:after="0"/>
        <w:ind w:left="567" w:hanging="567"/>
        <w:rPr>
          <w:rFonts w:eastAsia="Arial Unicode MS"/>
          <w:noProof/>
          <w:szCs w:val="24"/>
        </w:rPr>
      </w:pPr>
      <w:r>
        <w:rPr>
          <w:noProof/>
        </w:rPr>
        <w:t>a)</w:t>
      </w:r>
      <w:r>
        <w:rPr>
          <w:noProof/>
        </w:rPr>
        <w:tab/>
        <w:t>wie folgt vervollständigt und geändert (</w:t>
      </w:r>
      <w:r>
        <w:rPr>
          <w:noProof/>
          <w:vertAlign w:val="superscript"/>
        </w:rPr>
        <w:t>1</w:t>
      </w:r>
      <w:r>
        <w:rPr>
          <w:noProof/>
        </w:rPr>
        <w:t>) worden ist: … und</w:t>
      </w:r>
    </w:p>
    <w:p>
      <w:pPr>
        <w:spacing w:after="0"/>
        <w:ind w:left="567" w:hanging="567"/>
        <w:rPr>
          <w:rFonts w:eastAsia="Arial Unicode MS"/>
          <w:noProof/>
          <w:szCs w:val="24"/>
        </w:rPr>
      </w:pPr>
      <w:r>
        <w:rPr>
          <w:noProof/>
        </w:rPr>
        <w:t>b)</w:t>
      </w:r>
      <w:r>
        <w:rPr>
          <w:noProof/>
        </w:rPr>
        <w:tab/>
        <w:t>mit dem in der am … (</w:t>
      </w:r>
      <w:r>
        <w:rPr>
          <w:i/>
          <w:noProof/>
        </w:rPr>
        <w:t>Zeitpunkt der Ausstellung</w:t>
      </w:r>
      <w:r>
        <w:rPr>
          <w:noProof/>
        </w:rPr>
        <w:t>) erteilten Genehmigung (</w:t>
      </w:r>
      <w:r>
        <w:rPr>
          <w:i/>
          <w:noProof/>
        </w:rPr>
        <w:t>Typgenehmigungsnummer einschließlich Erweiterungsnummer</w:t>
      </w:r>
      <w:r>
        <w:rPr>
          <w:noProof/>
        </w:rPr>
        <w:t>) beschriebenen Typ in jeder Hinsicht übereinstimmt und</w:t>
      </w:r>
    </w:p>
    <w:p>
      <w:pPr>
        <w:spacing w:after="360"/>
        <w:ind w:left="567" w:hanging="567"/>
        <w:rPr>
          <w:rFonts w:eastAsia="Arial Unicode MS"/>
          <w:noProof/>
          <w:szCs w:val="24"/>
        </w:rPr>
      </w:pPr>
      <w:r>
        <w:rPr>
          <w:noProof/>
        </w:rPr>
        <w:t>c)</w:t>
      </w:r>
      <w:r>
        <w:rPr>
          <w:noProof/>
        </w:rPr>
        <w:tab/>
        <w:t>zur fortwährenden Teilnahme am Straßenverkehr in Mitgliedstaaten mit Rechts-/Linksverkehr (</w:t>
      </w:r>
      <w:r>
        <w:rPr>
          <w:noProof/>
          <w:vertAlign w:val="superscript"/>
        </w:rPr>
        <w:t>b</w:t>
      </w:r>
      <w:r>
        <w:rPr>
          <w:noProof/>
        </w:rPr>
        <w:t>), in denen metrische Einheiten/Einheiten des englischen Maßsystems (Imperial System) (</w:t>
      </w:r>
      <w:r>
        <w:rPr>
          <w:noProof/>
          <w:vertAlign w:val="superscript"/>
        </w:rPr>
        <w:t>c</w:t>
      </w:r>
      <w:r>
        <w:rPr>
          <w:noProof/>
        </w:rPr>
        <w:t>) für das Geschwindigkeitsmessgerät (</w:t>
      </w:r>
      <w:r>
        <w:rPr>
          <w:noProof/>
          <w:vertAlign w:val="superscript"/>
        </w:rPr>
        <w:t>d</w:t>
      </w:r>
      <w:r>
        <w:rPr>
          <w:noProof/>
        </w:rPr>
        <w:t>) verwendet werden, zugelassen werden kann.</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(Ort) (Datum):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(Unterschrift): …</w:t>
            </w:r>
          </w:p>
        </w:tc>
      </w:tr>
    </w:tbl>
    <w:p>
      <w:pPr>
        <w:spacing w:before="840" w:after="0"/>
        <w:rPr>
          <w:rFonts w:eastAsia="Arial Unicode MS"/>
          <w:noProof/>
          <w:szCs w:val="24"/>
        </w:rPr>
      </w:pPr>
      <w:r>
        <w:rPr>
          <w:noProof/>
        </w:rPr>
        <w:t>Anlagen: Übereinstimmungsbescheinigung für jede vorausgegangene Fertigungsstufe.</w:t>
      </w:r>
    </w:p>
    <w:p>
      <w:pPr>
        <w:spacing w:before="360"/>
        <w:rPr>
          <w:rFonts w:eastAsia="Arial Unicode MS"/>
          <w:noProof/>
          <w:szCs w:val="24"/>
        </w:rPr>
      </w:pPr>
      <w:r>
        <w:rPr>
          <w:noProof/>
        </w:rPr>
        <w:br w:type="page"/>
        <w:t>Hinweise:</w:t>
      </w:r>
    </w:p>
    <w:p>
      <w:pPr>
        <w:spacing w:before="360" w:after="0"/>
        <w:rPr>
          <w:rFonts w:eastAsia="Arial Unicode MS"/>
          <w:noProof/>
          <w:szCs w:val="24"/>
        </w:rPr>
      </w:pPr>
      <w:r>
        <w:rPr>
          <w:noProof/>
        </w:rPr>
        <w:t xml:space="preserve">Wird dieses Muster für die Typgenehmigung eines Fahrzeugs verwendet, für das gemäß Artikel 37 der Verordnung (EU) Nr. XXX/2014 eine Ausnahme aufgrund neuer Techniken oder neuer Konzepte erteilt wurde, muss die Überschrift der Bescheinigung wie folgt lauten: „VORLÄUFIGE ÜBEREINSTIMMUNGSBESCHEINIUNG, DIE NUR AUF DEM HOHEITSGEBIET VON …(MS) GÜLTIG IST“. </w:t>
      </w:r>
    </w:p>
    <w:p>
      <w:pPr>
        <w:spacing w:before="360" w:after="0"/>
        <w:rPr>
          <w:rFonts w:eastAsia="Arial Unicode MS"/>
          <w:noProof/>
          <w:szCs w:val="24"/>
        </w:rPr>
      </w:pPr>
      <w:r>
        <w:rPr>
          <w:noProof/>
        </w:rPr>
        <w:t>Die vorläufige Übereinstimmungsbescheinigung muss in ihrem Titel ferner anstelle von „VOLLSTÄNDIGE FAHRZEUGE“ folgende Formulierung enthalten: „FÜR VOLLSTÄNDIGE FAHRZEUGE, DIE NACH ARTIKEL 37 DER VERORDNUNG (EU) NR. XXX/201X DES EUROPÄISCHEN PARLAMENTS UND DES RATES VOM [TAG/MONAT/JAHR] ÜBER DIE GENEHMIGUNG UND DIE MARKTÜBERWACHUNG VON KRAFTFAHRZEUGEN UND KRAFTFAHRZEUGANHÄNGERN SOWIE VON SYSTEMEN, BAUTEILEN UND SELBSTSTÄNDIGEN TECHNISCHEN EINHEITEN FÜR DIESE FAHRZEUGE TYPGENEHMIGT WORDEN SIND“, nach Artikel 37 der Verordnung (EU) Nr. XXX/201X.</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M</w:t>
      </w:r>
      <w:r>
        <w:rPr>
          <w:noProof/>
          <w:vertAlign w:val="subscript"/>
        </w:rPr>
        <w:t>1</w:t>
      </w:r>
    </w:p>
    <w:p>
      <w:pPr>
        <w:jc w:val="center"/>
        <w:rPr>
          <w:rFonts w:eastAsia="Arial Unicode MS"/>
          <w:bCs/>
          <w:noProof/>
          <w:szCs w:val="24"/>
        </w:rPr>
      </w:pPr>
      <w:r>
        <w:rPr>
          <w:noProof/>
        </w:rPr>
        <w:t>(Vollständige und vervollständigte Fahrzeuge)</w:t>
      </w:r>
    </w:p>
    <w:p>
      <w:pPr>
        <w:jc w:val="left"/>
        <w:rPr>
          <w:rFonts w:eastAsia="Arial Unicode MS"/>
          <w:b/>
          <w:bCs/>
          <w:noProof/>
          <w:szCs w:val="24"/>
        </w:rPr>
      </w:pPr>
      <w:r>
        <w:rPr>
          <w:b/>
          <w:i/>
          <w:noProof/>
        </w:rPr>
        <w:t>Seite 2</w:t>
      </w:r>
    </w:p>
    <w:p>
      <w:pPr>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3.</w:t>
      </w:r>
      <w:r>
        <w:rPr>
          <w:noProof/>
        </w:rPr>
        <w:tab/>
        <w:t>Antriebsachsen (Anzahl, Lage, gegenseitige Verbindung): … …</w:t>
      </w:r>
    </w:p>
    <w:p>
      <w:pPr>
        <w:spacing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7.</w:t>
      </w:r>
      <w:r>
        <w:rPr>
          <w:noProof/>
        </w:rPr>
        <w:tab/>
        <w:t>Höhe: … mm</w:t>
      </w:r>
    </w:p>
    <w:p>
      <w:pPr>
        <w:spacing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spacing w:after="0"/>
        <w:ind w:left="851" w:hanging="851"/>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379"/>
          <w:tab w:val="left" w:pos="7513"/>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51"/>
        <w:rPr>
          <w:rFonts w:eastAsia="Arial Unicode MS"/>
          <w:noProof/>
          <w:szCs w:val="24"/>
        </w:rPr>
      </w:pPr>
      <w:r>
        <w:rPr>
          <w:noProof/>
        </w:rPr>
        <w:t>18.1.</w:t>
      </w:r>
      <w:r>
        <w:rPr>
          <w:noProof/>
        </w:rPr>
        <w:tab/>
        <w:t>Deichselanhängers: … kg</w:t>
      </w:r>
    </w:p>
    <w:p>
      <w:pPr>
        <w:spacing w:after="0"/>
        <w:ind w:left="851" w:hanging="851"/>
        <w:rPr>
          <w:rFonts w:eastAsia="Arial Unicode MS"/>
          <w:noProof/>
          <w:szCs w:val="24"/>
        </w:rPr>
      </w:pPr>
      <w:r>
        <w:rPr>
          <w:noProof/>
        </w:rPr>
        <w:t>18.3.</w:t>
      </w:r>
      <w:r>
        <w:rPr>
          <w:noProof/>
        </w:rPr>
        <w:tab/>
        <w:t>Zentralachsanhängers: … kg</w:t>
      </w:r>
    </w:p>
    <w:p>
      <w:pPr>
        <w:spacing w:after="0"/>
        <w:ind w:left="851" w:hanging="851"/>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w:t>
      </w:r>
      <w:r>
        <w:rPr>
          <w:noProof/>
        </w:rPr>
        <w:tab/>
        <w:t>Spurweite:</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before="240"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Farbe des Fahrzeugs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Anzahl und Anordnung der Türen: …</w:t>
      </w:r>
    </w:p>
    <w:p>
      <w:pPr>
        <w:spacing w:after="0"/>
        <w:ind w:left="851" w:hanging="851"/>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Sitz(e), der (die) nur zur Verwendung bei stehendem Fahrzeug bestimmt ist (sind): …</w:t>
      </w:r>
    </w:p>
    <w:p>
      <w:pPr>
        <w:spacing w:after="0"/>
        <w:ind w:left="851" w:hanging="851"/>
        <w:rPr>
          <w:rFonts w:eastAsia="Arial Unicode MS"/>
          <w:noProof/>
          <w:szCs w:val="24"/>
        </w:rPr>
      </w:pPr>
      <w:r>
        <w:rPr>
          <w:noProof/>
        </w:rPr>
        <w:t>42.3.</w:t>
      </w:r>
      <w:r>
        <w:rPr>
          <w:noProof/>
        </w:rPr>
        <w:tab/>
        <w:t>Anzahl der für Rollstuhlfahrer zugänglichen Sitzplätze: …</w:t>
      </w:r>
    </w:p>
    <w:p>
      <w:pPr>
        <w:spacing w:before="240" w:after="0"/>
        <w:ind w:left="851" w:hanging="851"/>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spacing w:before="240"/>
        <w:ind w:left="851"/>
        <w:rPr>
          <w:rFonts w:eastAsia="Arial Unicode MS"/>
          <w:noProof/>
          <w:szCs w:val="24"/>
        </w:rPr>
      </w:pPr>
      <w:r>
        <w:rPr>
          <w:noProof/>
        </w:rPr>
        <w:t>Standgeräusch: … dB(A) bei der Motordrehzahl: … min</w:t>
      </w:r>
      <w:r>
        <w:rPr>
          <w:noProof/>
          <w:vertAlign w:val="superscript"/>
        </w:rPr>
        <w:t>-1</w:t>
      </w:r>
      <w:r>
        <w:rPr>
          <w:noProof/>
        </w:rPr>
        <w:t xml:space="preserve"> </w:t>
      </w:r>
    </w:p>
    <w:p>
      <w:pPr>
        <w:spacing w:before="240"/>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before="0" w:after="0"/>
        <w:ind w:left="1418" w:hanging="567"/>
        <w:rPr>
          <w:rFonts w:eastAsia="Arial Unicode MS"/>
          <w:noProof/>
          <w:szCs w:val="24"/>
        </w:rPr>
      </w:pPr>
      <w:r>
        <w:rPr>
          <w:noProof/>
        </w:rPr>
        <w:t>1.1.</w:t>
      </w:r>
      <w:r>
        <w:rPr>
          <w:noProof/>
        </w:rPr>
        <w:tab/>
        <w:t>Prüfverfahren: Typ I oder ESC (</w:t>
      </w:r>
      <w:r>
        <w:rPr>
          <w:noProof/>
          <w:vertAlign w:val="superscript"/>
        </w:rPr>
        <w:t>1)</w:t>
      </w:r>
    </w:p>
    <w:p>
      <w:pPr>
        <w:ind w:left="1418"/>
        <w:rPr>
          <w:rFonts w:eastAsia="Arial Unicode MS"/>
          <w:noProof/>
          <w:szCs w:val="24"/>
        </w:rPr>
      </w:pPr>
      <w:r>
        <w:rPr>
          <w:noProof/>
          <w:lang w:val="pl-PL"/>
        </w:rPr>
        <w:t>CO: … HC: … NO</w:t>
      </w:r>
      <w:r>
        <w:rPr>
          <w:noProof/>
          <w:vertAlign w:val="subscript"/>
          <w:lang w:val="pl-PL"/>
        </w:rPr>
        <w:t>x</w:t>
      </w:r>
      <w:r>
        <w:rPr>
          <w:noProof/>
          <w:lang w:val="pl-PL"/>
        </w:rPr>
        <w:t>: … HC + NO</w:t>
      </w:r>
      <w:r>
        <w:rPr>
          <w:noProof/>
          <w:vertAlign w:val="subscript"/>
          <w:lang w:val="pl-PL"/>
        </w:rPr>
        <w:t>x</w:t>
      </w:r>
      <w:r>
        <w:rPr>
          <w:noProof/>
          <w:lang w:val="pl-PL"/>
        </w:rPr>
        <w:t>: … </w:t>
      </w:r>
      <w:r>
        <w:rPr>
          <w:noProof/>
        </w:rPr>
        <w:t>Partikel: …</w:t>
      </w:r>
    </w:p>
    <w:p>
      <w:pPr>
        <w:spacing w:before="0" w:after="0"/>
        <w:ind w:left="1418"/>
        <w:rPr>
          <w:rFonts w:eastAsia="Arial Unicode MS"/>
          <w:noProof/>
          <w:szCs w:val="24"/>
        </w:rPr>
      </w:pPr>
      <w:r>
        <w:rPr>
          <w:noProof/>
        </w:rPr>
        <w:t>Rauchgastrübung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Prüfverfahren: Typ I (Euro 5 oder 6(</w:t>
      </w:r>
      <w:r>
        <w:rPr>
          <w:noProof/>
          <w:vertAlign w:val="superscript"/>
        </w:rPr>
        <w:t>1</w:t>
      </w:r>
      <w:r>
        <w:rPr>
          <w:noProof/>
        </w:rPr>
        <w:t>)) oder WHSC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Partikelmasse: …</w:t>
      </w:r>
      <w:r>
        <w:rPr>
          <w:noProof/>
        </w:rPr>
        <w:tab/>
        <w:t>Partikelzahl: …</w:t>
      </w:r>
    </w:p>
    <w:p>
      <w:pPr>
        <w:spacing w:after="0"/>
        <w:ind w:left="1418" w:hanging="567"/>
        <w:rPr>
          <w:rFonts w:eastAsia="Arial Unicode MS"/>
          <w:noProof/>
          <w:szCs w:val="24"/>
        </w:rPr>
      </w:pPr>
      <w:r>
        <w:rPr>
          <w:noProof/>
        </w:rPr>
        <w:t>2.1.</w:t>
      </w:r>
      <w:r>
        <w:rPr>
          <w:noProof/>
        </w:rPr>
        <w:tab/>
        <w:t>Prüfverfahren: ETC (ggf.)</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Prüfverfahren: WHTC (EURO VI)</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 Partikelmasse: ... 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-Emissionen/Kraftstoffverbrauch/Stromverbrauch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Alle Antriebsarten außer reinen Elektrofahrzeugen</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-Emissionen</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Kraftstoffverbrauch</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Innerorts: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Außerorts: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Kombiniert: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Gewichtet, kombiniert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Reine Elektrofahrzeuge und extern aufladbare Hybridelektrofahrzeuge</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Stromverbrauch (gewichtet, kombiniert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Elektrische Reichweite</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Fahrzeug mit Ökoinnovation(en) ausgestattet: ja/nein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Allgemeiner Code der Ökoinnovation(en)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Gesamteinsparungen von CO</w:t>
      </w:r>
      <w:r>
        <w:rPr>
          <w:noProof/>
          <w:vertAlign w:val="subscript"/>
        </w:rPr>
        <w:t>2</w:t>
      </w:r>
      <w:r>
        <w:rPr>
          <w:noProof/>
        </w:rPr>
        <w:t>-Emissionen durch die Ökoinnovation(en) (</w:t>
      </w:r>
      <w:r>
        <w:rPr>
          <w:noProof/>
          <w:vertAlign w:val="superscript"/>
        </w:rPr>
        <w:t>p2</w:t>
      </w:r>
      <w:r>
        <w:rPr>
          <w:noProof/>
        </w:rPr>
        <w:t>) (für jeden geprüften Bezugskraftstoff wiederholen): …</w:t>
      </w:r>
    </w:p>
    <w:p>
      <w:pPr>
        <w:spacing w:before="240" w:after="0"/>
        <w:rPr>
          <w:rFonts w:eastAsia="Arial Unicode MS"/>
          <w:noProof/>
          <w:szCs w:val="24"/>
        </w:rPr>
      </w:pPr>
      <w:r>
        <w:rPr>
          <w:b/>
          <w:noProof/>
        </w:rPr>
        <w:t>Sonstige</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M</w:t>
      </w:r>
      <w:r>
        <w:rPr>
          <w:noProof/>
          <w:vertAlign w:val="subscript"/>
        </w:rPr>
        <w:t>2</w:t>
      </w:r>
    </w:p>
    <w:p>
      <w:pPr>
        <w:jc w:val="center"/>
        <w:rPr>
          <w:rFonts w:eastAsia="Arial Unicode MS"/>
          <w:bCs/>
          <w:noProof/>
          <w:szCs w:val="24"/>
        </w:rPr>
      </w:pPr>
      <w:r>
        <w:rPr>
          <w:noProof/>
        </w:rPr>
        <w:t>(Vollständige und vervollständigte Fahrzeuge)</w:t>
      </w:r>
    </w:p>
    <w:p>
      <w:pPr>
        <w:jc w:val="left"/>
        <w:rPr>
          <w:rFonts w:eastAsia="Arial Unicode MS"/>
          <w:noProof/>
          <w:szCs w:val="24"/>
        </w:rPr>
      </w:pPr>
      <w:r>
        <w:rPr>
          <w:b/>
          <w:i/>
          <w:noProof/>
        </w:rPr>
        <w:t>Seite 2</w:t>
      </w:r>
    </w:p>
    <w:p>
      <w:pPr>
        <w:spacing w:after="0"/>
        <w:ind w:left="851" w:hanging="851"/>
        <w:rPr>
          <w:rFonts w:eastAsia="Arial Unicode MS"/>
          <w:b/>
          <w:bC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7.</w:t>
      </w:r>
      <w:r>
        <w:rPr>
          <w:noProof/>
        </w:rPr>
        <w:tab/>
        <w:t>Höhe: … mm</w:t>
      </w:r>
    </w:p>
    <w:p>
      <w:pPr>
        <w:spacing w:after="0"/>
        <w:ind w:left="851" w:hanging="851"/>
        <w:rPr>
          <w:rFonts w:eastAsia="Arial Unicode MS"/>
          <w:noProof/>
          <w:szCs w:val="24"/>
        </w:rPr>
      </w:pPr>
      <w:r>
        <w:rPr>
          <w:noProof/>
        </w:rPr>
        <w:t>9.</w:t>
      </w:r>
      <w:r>
        <w:rPr>
          <w:noProof/>
        </w:rPr>
        <w:tab/>
        <w:t>Abstand zwischen der Fahrzeugfront und dem Mittelpunkt der Anhängevorrichtung: … mm</w:t>
      </w:r>
    </w:p>
    <w:p>
      <w:pPr>
        <w:spacing w:after="0"/>
        <w:ind w:left="851" w:hanging="851"/>
        <w:rPr>
          <w:rFonts w:eastAsia="Arial Unicode MS"/>
          <w:noProof/>
          <w:szCs w:val="24"/>
        </w:rPr>
      </w:pPr>
      <w:r>
        <w:rPr>
          <w:noProof/>
        </w:rPr>
        <w:t>12.</w:t>
      </w:r>
      <w:r>
        <w:rPr>
          <w:noProof/>
        </w:rPr>
        <w:tab/>
        <w:t>Hinterer Überhang: … mm</w:t>
      </w:r>
    </w:p>
    <w:p>
      <w:pPr>
        <w:spacing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tabs>
          <w:tab w:val="left" w:pos="5387"/>
          <w:tab w:val="left" w:pos="6521"/>
          <w:tab w:val="left" w:pos="7655"/>
        </w:tabs>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529"/>
          <w:tab w:val="left" w:pos="6663"/>
          <w:tab w:val="left" w:pos="7797"/>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tabs>
          <w:tab w:val="left" w:pos="5954"/>
          <w:tab w:val="left" w:pos="6946"/>
        </w:tabs>
        <w:spacing w:after="0"/>
        <w:ind w:left="851" w:hanging="851"/>
        <w:rPr>
          <w:rFonts w:eastAsia="Arial Unicode MS"/>
          <w:noProof/>
          <w:szCs w:val="24"/>
        </w:rPr>
      </w:pPr>
      <w:r>
        <w:rPr>
          <w:noProof/>
        </w:rPr>
        <w:t>16.3.</w:t>
      </w:r>
      <w:r>
        <w:rPr>
          <w:noProof/>
        </w:rPr>
        <w:tab/>
        <w:t>Technisch zulässige maximale Masse je Achsgruppe:</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0" w:hanging="839"/>
        <w:rPr>
          <w:rFonts w:eastAsia="Arial Unicode MS"/>
          <w:noProof/>
          <w:szCs w:val="24"/>
        </w:rPr>
      </w:pPr>
      <w:r>
        <w:rPr>
          <w:noProof/>
        </w:rPr>
        <w:t>17.2.</w:t>
      </w:r>
      <w:r>
        <w:rPr>
          <w:noProof/>
        </w:rPr>
        <w:tab/>
        <w:t>Für die Zulassung/den Betrieb vorgesehene höchstzulässige Gesamtmasse je Achse: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w:t>
      </w:r>
      <w:r>
        <w:rPr>
          <w:noProof/>
        </w:rPr>
        <w:tab/>
        <w:t>Spurweite:</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Fahrzeugklasse: Klasse I/Klasse II/Klasse III/Klasse A/Klasse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Anzahl und Anordnung der Türen: …</w:t>
      </w:r>
    </w:p>
    <w:p>
      <w:pPr>
        <w:spacing w:after="0"/>
        <w:ind w:left="851" w:hanging="851"/>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Sitz(e), der (die) nur zur Verwendung bei stehendem Fahrzeug bestimmt ist (sind): …</w:t>
      </w:r>
    </w:p>
    <w:p>
      <w:pPr>
        <w:spacing w:after="0"/>
        <w:ind w:left="851" w:hanging="840"/>
        <w:rPr>
          <w:rFonts w:eastAsia="Arial Unicode MS"/>
          <w:noProof/>
          <w:szCs w:val="24"/>
        </w:rPr>
      </w:pPr>
      <w:r>
        <w:rPr>
          <w:noProof/>
        </w:rPr>
        <w:t>42.3.</w:t>
      </w:r>
      <w:r>
        <w:rPr>
          <w:noProof/>
        </w:rPr>
        <w:tab/>
        <w:t>Anzahl der für Rollstuhlfahrer zugänglichen Sitzplätze: …</w:t>
      </w:r>
    </w:p>
    <w:p>
      <w:pPr>
        <w:spacing w:after="0"/>
        <w:ind w:left="851" w:hanging="851"/>
        <w:rPr>
          <w:rFonts w:eastAsia="Arial Unicode MS"/>
          <w:noProof/>
          <w:szCs w:val="24"/>
        </w:rPr>
      </w:pPr>
      <w:r>
        <w:rPr>
          <w:noProof/>
        </w:rPr>
        <w:t>43.</w:t>
      </w:r>
      <w:r>
        <w:rPr>
          <w:noProof/>
        </w:rPr>
        <w:tab/>
        <w:t>Anzahl der Stehplätze: …</w:t>
      </w:r>
    </w:p>
    <w:p>
      <w:pPr>
        <w:spacing w:after="0"/>
        <w:rPr>
          <w:rFonts w:eastAsia="Arial Unicode MS"/>
          <w:noProof/>
          <w:szCs w:val="24"/>
        </w:rPr>
      </w:pPr>
      <w:r>
        <w:rPr>
          <w:b/>
          <w:noProof/>
        </w:rPr>
        <w:t>Verbindungseinrichtung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after="0"/>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spacing w:before="100" w:beforeAutospacing="1" w:after="100" w:afterAutospacing="1"/>
        <w:ind w:left="851"/>
        <w:rPr>
          <w:rFonts w:eastAsia="Arial Unicode MS"/>
          <w:noProof/>
          <w:szCs w:val="24"/>
        </w:rPr>
      </w:pPr>
      <w:r>
        <w:rPr>
          <w:noProof/>
        </w:rPr>
        <w:t>Standgeräusch: … dB(A) bei der Motordrehzahl: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560" w:hanging="720"/>
        <w:rPr>
          <w:rFonts w:eastAsia="Arial Unicode MS"/>
          <w:noProof/>
          <w:szCs w:val="24"/>
        </w:rPr>
      </w:pPr>
      <w:r>
        <w:rPr>
          <w:noProof/>
        </w:rPr>
        <w:t>1.1.</w:t>
      </w:r>
      <w:r>
        <w:rPr>
          <w:noProof/>
        </w:rPr>
        <w:tab/>
        <w:t>Prüfverfahren: Typ I oder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ind w:left="1950" w:hanging="391"/>
        <w:rPr>
          <w:rFonts w:eastAsia="Arial Unicode MS"/>
          <w:noProof/>
          <w:szCs w:val="24"/>
        </w:rPr>
      </w:pPr>
      <w:r>
        <w:rPr>
          <w:noProof/>
        </w:rPr>
        <w:t>Rauchgastrübung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Partikelmasse: …</w:t>
      </w:r>
      <w:r>
        <w:rPr>
          <w:noProof/>
        </w:rPr>
        <w:tab/>
        <w:t>Partikelzahl: …</w:t>
      </w:r>
    </w:p>
    <w:p>
      <w:pPr>
        <w:spacing w:after="0"/>
        <w:ind w:left="1560" w:hanging="709"/>
        <w:rPr>
          <w:rFonts w:eastAsia="Arial Unicode MS"/>
          <w:noProof/>
          <w:szCs w:val="24"/>
        </w:rPr>
      </w:pPr>
      <w:r>
        <w:rPr>
          <w:noProof/>
        </w:rPr>
        <w:t>2.1.</w:t>
      </w:r>
      <w:r>
        <w:rPr>
          <w:noProof/>
        </w:rPr>
        <w:tab/>
        <w:t>Prüfverfahren: ETC (ggf.)</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Prüfverfahren: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 Partikelmasse: ... 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after="0"/>
        <w:ind w:left="851" w:hanging="840"/>
        <w:rPr>
          <w:rFonts w:eastAsia="Arial Unicode MS"/>
          <w:noProof/>
          <w:szCs w:val="24"/>
        </w:rPr>
      </w:pPr>
      <w:r>
        <w:rPr>
          <w:b/>
          <w:noProof/>
        </w:rPr>
        <w:t>Sonstige</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M</w:t>
      </w:r>
      <w:r>
        <w:rPr>
          <w:noProof/>
          <w:vertAlign w:val="subscript"/>
        </w:rPr>
        <w:t>3</w:t>
      </w:r>
    </w:p>
    <w:p>
      <w:pPr>
        <w:jc w:val="center"/>
        <w:rPr>
          <w:rFonts w:eastAsia="Arial Unicode MS"/>
          <w:bCs/>
          <w:noProof/>
          <w:szCs w:val="24"/>
        </w:rPr>
      </w:pPr>
      <w:r>
        <w:rPr>
          <w:noProof/>
        </w:rPr>
        <w:t>(Vollständige und vervollständigte Fahrzeuge)</w:t>
      </w:r>
    </w:p>
    <w:p>
      <w:pPr>
        <w:jc w:val="left"/>
        <w:rPr>
          <w:rFonts w:eastAsia="Arial Unicode MS"/>
          <w:b/>
          <w:bCs/>
          <w:noProof/>
          <w:szCs w:val="24"/>
        </w:rPr>
      </w:pPr>
      <w:r>
        <w:rPr>
          <w:b/>
          <w:i/>
          <w:noProof/>
        </w:rPr>
        <w:t>Seite 2</w:t>
      </w:r>
    </w:p>
    <w:p>
      <w:pPr>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7.</w:t>
      </w:r>
      <w:r>
        <w:rPr>
          <w:noProof/>
        </w:rPr>
        <w:tab/>
        <w:t>Höhe: … mm</w:t>
      </w:r>
    </w:p>
    <w:p>
      <w:pPr>
        <w:spacing w:after="0"/>
        <w:ind w:left="851" w:hanging="851"/>
        <w:rPr>
          <w:rFonts w:eastAsia="Arial Unicode MS"/>
          <w:noProof/>
          <w:szCs w:val="24"/>
        </w:rPr>
      </w:pPr>
      <w:r>
        <w:rPr>
          <w:noProof/>
        </w:rPr>
        <w:t>9.</w:t>
      </w:r>
      <w:r>
        <w:rPr>
          <w:noProof/>
        </w:rPr>
        <w:tab/>
        <w:t>Abstand zwischen der Fahrzeugfront und dem Mittelpunkt der Anhängevorrichtung: … mm</w:t>
      </w:r>
    </w:p>
    <w:p>
      <w:pPr>
        <w:spacing w:after="0"/>
        <w:ind w:left="851" w:hanging="851"/>
        <w:rPr>
          <w:rFonts w:eastAsia="Arial Unicode MS"/>
          <w:noProof/>
          <w:szCs w:val="24"/>
        </w:rPr>
      </w:pPr>
      <w:r>
        <w:rPr>
          <w:noProof/>
        </w:rPr>
        <w:t>12.</w:t>
      </w:r>
      <w:r>
        <w:rPr>
          <w:noProof/>
        </w:rPr>
        <w:tab/>
        <w:t>Hinterer Überhang: … mm</w:t>
      </w:r>
    </w:p>
    <w:p>
      <w:pPr>
        <w:spacing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tabs>
          <w:tab w:val="left" w:pos="5529"/>
          <w:tab w:val="left" w:pos="6663"/>
          <w:tab w:val="left" w:pos="7655"/>
        </w:tabs>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tabs>
          <w:tab w:val="left" w:pos="5954"/>
          <w:tab w:val="left" w:pos="6946"/>
        </w:tabs>
        <w:spacing w:after="0"/>
        <w:ind w:left="851" w:hanging="851"/>
        <w:rPr>
          <w:rFonts w:eastAsia="Arial Unicode MS"/>
          <w:noProof/>
          <w:szCs w:val="24"/>
        </w:rPr>
      </w:pPr>
      <w:r>
        <w:rPr>
          <w:noProof/>
        </w:rPr>
        <w:t>16.3.</w:t>
      </w:r>
      <w:r>
        <w:rPr>
          <w:noProof/>
        </w:rPr>
        <w:tab/>
        <w:t>Technisch zulässige maximale Masse je Achsgruppe:</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Für die Zulassung/den Betrieb vorgesehene höchstzulässige Gesamtmasse: … kg</w:t>
      </w:r>
    </w:p>
    <w:p>
      <w:pPr>
        <w:spacing w:after="0"/>
        <w:ind w:left="851" w:hanging="851"/>
        <w:rPr>
          <w:rFonts w:eastAsia="Arial Unicode MS"/>
          <w:noProof/>
          <w:szCs w:val="24"/>
        </w:rPr>
      </w:pPr>
      <w:r>
        <w:rPr>
          <w:noProof/>
        </w:rPr>
        <w:t>17.2.</w:t>
      </w:r>
      <w:r>
        <w:rPr>
          <w:noProof/>
        </w:rPr>
        <w:tab/>
        <w:t>Für die Zulassung/den Betrieb vorgesehene höchstzulässige Gesamtmasse je Achse:</w:t>
      </w:r>
      <w:r>
        <w:rPr>
          <w:noProof/>
        </w:rPr>
        <w:tab/>
      </w:r>
      <w:r>
        <w:rPr>
          <w:noProof/>
        </w:rPr>
        <w:br/>
      </w:r>
      <w:r>
        <w:rPr>
          <w:noProof/>
        </w:rPr>
        <w:tab/>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40"/>
        <w:rPr>
          <w:rFonts w:eastAsia="Arial Unicode MS"/>
          <w:noProof/>
          <w:szCs w:val="24"/>
        </w:rPr>
      </w:pPr>
      <w:r>
        <w:rPr>
          <w:noProof/>
        </w:rPr>
        <w:t>19.</w:t>
      </w:r>
      <w:r>
        <w:rPr>
          <w:noProof/>
        </w:rPr>
        <w:tab/>
        <w:t>Technisch zulässige Stützlast am Kupplungspunkt: … kg</w:t>
      </w:r>
    </w:p>
    <w:p>
      <w:pPr>
        <w:spacing w:after="0"/>
        <w:ind w:left="851" w:hanging="840"/>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p>
    <w:p>
      <w:pPr>
        <w:spacing w:after="0"/>
        <w:ind w:left="851" w:hanging="851"/>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30.1.</w:t>
      </w:r>
      <w:r>
        <w:rPr>
          <w:noProof/>
        </w:rPr>
        <w:tab/>
        <w:t>Spurweite jeder gelenkten Achse: … mm</w:t>
      </w:r>
    </w:p>
    <w:p>
      <w:pPr>
        <w:spacing w:after="0"/>
        <w:ind w:left="851" w:hanging="851"/>
        <w:rPr>
          <w:rFonts w:eastAsia="Arial Unicode MS"/>
          <w:noProof/>
          <w:szCs w:val="24"/>
        </w:rPr>
      </w:pPr>
      <w:r>
        <w:rPr>
          <w:noProof/>
        </w:rPr>
        <w:t>30.2.</w:t>
      </w:r>
      <w:r>
        <w:rPr>
          <w:noProof/>
        </w:rPr>
        <w:tab/>
        <w:t>Spurweite aller übrigen Achsen: … mm</w:t>
      </w:r>
    </w:p>
    <w:p>
      <w:pPr>
        <w:spacing w:after="0"/>
        <w:ind w:left="851" w:hanging="851"/>
        <w:rPr>
          <w:rFonts w:eastAsia="Arial Unicode MS"/>
          <w:noProof/>
          <w:szCs w:val="24"/>
        </w:rPr>
      </w:pPr>
      <w:r>
        <w:rPr>
          <w:noProof/>
        </w:rPr>
        <w:t>32.</w:t>
      </w:r>
      <w:r>
        <w:rPr>
          <w:noProof/>
        </w:rPr>
        <w:tab/>
        <w:t>Lage der belastbaren Achse(n): …</w:t>
      </w:r>
    </w:p>
    <w:p>
      <w:pPr>
        <w:spacing w:after="0"/>
        <w:ind w:left="851" w:hanging="851"/>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Fahrzeugklasse: Klasse I/Klasse II/Klasse III/Klasse A/Klasse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Anzahl und Anordnung der Türen: …</w:t>
      </w:r>
    </w:p>
    <w:p>
      <w:pPr>
        <w:spacing w:after="0"/>
        <w:ind w:left="851" w:hanging="851"/>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Sitz(e), der (die) nur zur Verwendung bei stehendem Fahrzeug bestimmt ist (sind): …</w:t>
      </w:r>
    </w:p>
    <w:p>
      <w:pPr>
        <w:spacing w:after="0"/>
        <w:ind w:left="851" w:hanging="851"/>
        <w:rPr>
          <w:rFonts w:eastAsia="Arial Unicode MS"/>
          <w:noProof/>
          <w:szCs w:val="24"/>
        </w:rPr>
      </w:pPr>
      <w:r>
        <w:rPr>
          <w:noProof/>
        </w:rPr>
        <w:t>42.2.</w:t>
      </w:r>
      <w:r>
        <w:rPr>
          <w:noProof/>
        </w:rPr>
        <w:tab/>
        <w:t>Anzahl der Sitzplätze: ... (unteres Fahrgastdeck) … (oberes Fahrgastdeck) (einschließlich dem Fahrersitz)</w:t>
      </w:r>
    </w:p>
    <w:p>
      <w:pPr>
        <w:spacing w:after="0"/>
        <w:ind w:left="851" w:hanging="851"/>
        <w:rPr>
          <w:rFonts w:eastAsia="Arial Unicode MS"/>
          <w:noProof/>
          <w:szCs w:val="24"/>
        </w:rPr>
      </w:pPr>
      <w:r>
        <w:rPr>
          <w:noProof/>
        </w:rPr>
        <w:t>42.3.</w:t>
      </w:r>
      <w:r>
        <w:rPr>
          <w:noProof/>
        </w:rPr>
        <w:tab/>
        <w:t>Anzahl der für Rollstuhlfahrer zugänglichen Sitzplätze: …</w:t>
      </w:r>
    </w:p>
    <w:p>
      <w:pPr>
        <w:spacing w:after="0"/>
        <w:ind w:left="851" w:hanging="851"/>
        <w:rPr>
          <w:rFonts w:eastAsia="Arial Unicode MS"/>
          <w:noProof/>
          <w:szCs w:val="24"/>
        </w:rPr>
      </w:pPr>
      <w:r>
        <w:rPr>
          <w:noProof/>
        </w:rPr>
        <w:t>43.</w:t>
      </w:r>
      <w:r>
        <w:rPr>
          <w:noProof/>
        </w:rPr>
        <w:tab/>
        <w:t>Anzahl der Stehplätze: …</w:t>
      </w:r>
    </w:p>
    <w:p>
      <w:pPr>
        <w:spacing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after="0"/>
        <w:ind w:left="851" w:hanging="851"/>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spacing w:before="100" w:beforeAutospacing="1" w:after="100" w:afterAutospacing="1"/>
        <w:ind w:left="851"/>
        <w:rPr>
          <w:rFonts w:eastAsia="Arial Unicode MS"/>
          <w:noProof/>
          <w:szCs w:val="24"/>
        </w:rPr>
      </w:pPr>
      <w:r>
        <w:rPr>
          <w:noProof/>
        </w:rPr>
        <w:t>Standgeräusch: … dB(A) bei der Motordrehzahl: … min</w:t>
      </w:r>
      <w:r>
        <w:rPr>
          <w:noProof/>
          <w:vertAlign w:val="superscript"/>
        </w:rPr>
        <w:t>-1</w:t>
      </w:r>
    </w:p>
    <w:p>
      <w:pPr>
        <w:spacing w:before="100" w:beforeAutospacing="1" w:after="100" w:afterAutospacing="1"/>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276" w:hanging="426"/>
        <w:rPr>
          <w:rFonts w:eastAsia="Arial Unicode MS"/>
          <w:noProof/>
          <w:szCs w:val="24"/>
        </w:rPr>
      </w:pPr>
      <w:r>
        <w:rPr>
          <w:noProof/>
        </w:rPr>
        <w:t>1.1.</w:t>
      </w:r>
      <w:r>
        <w:rPr>
          <w:noProof/>
        </w:rPr>
        <w:tab/>
        <w:t xml:space="preserve">Prüfverfahren: Elektronisches Fahrdynamik-Regelsystem (ESC) </w:t>
      </w:r>
    </w:p>
    <w:p>
      <w:pPr>
        <w:tabs>
          <w:tab w:val="left" w:pos="2268"/>
          <w:tab w:val="left" w:pos="3261"/>
          <w:tab w:val="left" w:pos="4395"/>
          <w:tab w:val="left" w:pos="5954"/>
        </w:tabs>
        <w:spacing w:after="0"/>
        <w:ind w:left="1276"/>
        <w:jc w:val="left"/>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 …</w:t>
      </w:r>
      <w:r>
        <w:rPr>
          <w:noProof/>
        </w:rPr>
        <w:br/>
        <w:t>Rauchgastrübung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Prüfverfahren: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Partikelmasse: … </w:t>
      </w:r>
      <w:r>
        <w:rPr>
          <w:noProof/>
        </w:rPr>
        <w:tab/>
        <w:t>Partikelzahl: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Prüfverfahren: ETC (ggf.)</w:t>
      </w:r>
    </w:p>
    <w:p>
      <w:pPr>
        <w:tabs>
          <w:tab w:val="left" w:pos="2268"/>
          <w:tab w:val="left" w:pos="3402"/>
          <w:tab w:val="left" w:pos="4820"/>
          <w:tab w:val="left" w:pos="5954"/>
          <w:tab w:val="left" w:pos="6946"/>
        </w:tabs>
        <w:spacing w:after="0"/>
        <w:ind w:left="1276"/>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 </w:t>
      </w:r>
      <w:r>
        <w:rPr>
          <w:noProof/>
        </w:rPr>
        <w:t>Partikel: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Prüfverfahren: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lang w:val="pl-PL"/>
        </w:rPr>
        <w:t>CO: … NO</w:t>
      </w:r>
      <w:r>
        <w:rPr>
          <w:noProof/>
          <w:vertAlign w:val="subscript"/>
          <w:lang w:val="pl-PL"/>
        </w:rPr>
        <w:t>x</w:t>
      </w:r>
      <w:r>
        <w:rPr>
          <w:noProof/>
          <w:lang w:val="pl-PL"/>
        </w:rPr>
        <w:t>: … NMHC: … THC: … CH</w:t>
      </w:r>
      <w:r>
        <w:rPr>
          <w:noProof/>
          <w:vertAlign w:val="subscript"/>
          <w:lang w:val="pl-PL"/>
        </w:rPr>
        <w:t>4</w:t>
      </w:r>
      <w:r>
        <w:rPr>
          <w:noProof/>
          <w:lang w:val="pl-PL"/>
        </w:rPr>
        <w:t xml:space="preserve">: … </w:t>
      </w:r>
      <w:r>
        <w:rPr>
          <w:noProof/>
        </w:rPr>
        <w:t>NH</w:t>
      </w:r>
      <w:r>
        <w:rPr>
          <w:noProof/>
          <w:vertAlign w:val="subscript"/>
        </w:rPr>
        <w:t>3</w:t>
      </w:r>
      <w:r>
        <w:rPr>
          <w:noProof/>
        </w:rPr>
        <w:t xml:space="preserve">: … </w:t>
      </w:r>
      <w:r>
        <w:rPr>
          <w:noProof/>
        </w:rPr>
        <w:br/>
        <w:t>Partikelmasse: ... Partikelzahl: …</w:t>
      </w:r>
    </w:p>
    <w:p>
      <w:pPr>
        <w:spacing w:after="0"/>
        <w:ind w:left="851" w:hanging="851"/>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N</w:t>
      </w:r>
      <w:r>
        <w:rPr>
          <w:noProof/>
          <w:vertAlign w:val="subscript"/>
        </w:rPr>
        <w:t>1</w:t>
      </w:r>
    </w:p>
    <w:p>
      <w:pPr>
        <w:jc w:val="center"/>
        <w:rPr>
          <w:rFonts w:eastAsia="Arial Unicode MS"/>
          <w:bCs/>
          <w:noProof/>
          <w:szCs w:val="24"/>
        </w:rPr>
      </w:pPr>
      <w:r>
        <w:rPr>
          <w:noProof/>
        </w:rPr>
        <w:t>(Vollständige und vervollständigte Fahrzeuge)</w:t>
      </w:r>
    </w:p>
    <w:p>
      <w:pPr>
        <w:jc w:val="left"/>
        <w:rPr>
          <w:rFonts w:eastAsia="Arial Unicode MS"/>
          <w:noProof/>
          <w:szCs w:val="24"/>
        </w:rPr>
      </w:pPr>
      <w:r>
        <w:rPr>
          <w:b/>
          <w:i/>
          <w:noProof/>
        </w:rPr>
        <w:t>Seite 2</w:t>
      </w:r>
    </w:p>
    <w:p>
      <w:pPr>
        <w:spacing w:before="240" w:after="0"/>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7.</w:t>
      </w:r>
      <w:r>
        <w:rPr>
          <w:noProof/>
        </w:rPr>
        <w:tab/>
        <w:t>Höhe: … mm</w:t>
      </w:r>
    </w:p>
    <w:p>
      <w:pPr>
        <w:spacing w:after="0"/>
        <w:ind w:left="851" w:hanging="851"/>
        <w:rPr>
          <w:rFonts w:eastAsia="Arial Unicode MS"/>
          <w:noProof/>
          <w:szCs w:val="24"/>
        </w:rPr>
      </w:pPr>
      <w:r>
        <w:rPr>
          <w:noProof/>
        </w:rPr>
        <w:t>8.</w:t>
      </w:r>
      <w:r>
        <w:rPr>
          <w:noProof/>
        </w:rPr>
        <w:tab/>
        <w:t>Sattelvormaß des Sattelzugfahrzeugs (Höchst- und Mindestwert): … mm</w:t>
      </w:r>
    </w:p>
    <w:p>
      <w:pPr>
        <w:spacing w:after="0"/>
        <w:ind w:left="851" w:hanging="851"/>
        <w:rPr>
          <w:rFonts w:eastAsia="Arial Unicode MS"/>
          <w:noProof/>
          <w:szCs w:val="24"/>
        </w:rPr>
      </w:pPr>
      <w:r>
        <w:rPr>
          <w:noProof/>
        </w:rPr>
        <w:t>9.</w:t>
      </w:r>
      <w:r>
        <w:rPr>
          <w:noProof/>
        </w:rPr>
        <w:tab/>
        <w:t>Abstand zwischen der Fahrzeugfront und dem Mittelpunkt der Anhängevorrichtung: … mm</w:t>
      </w:r>
    </w:p>
    <w:p>
      <w:pPr>
        <w:spacing w:after="0"/>
        <w:ind w:left="851" w:hanging="851"/>
        <w:rPr>
          <w:rFonts w:eastAsia="Arial Unicode MS"/>
          <w:noProof/>
          <w:szCs w:val="24"/>
        </w:rPr>
      </w:pPr>
      <w:r>
        <w:rPr>
          <w:noProof/>
        </w:rPr>
        <w:t>11.</w:t>
      </w:r>
      <w:r>
        <w:rPr>
          <w:noProof/>
        </w:rPr>
        <w:tab/>
        <w:t>Länge der Ladefläche: … mm</w:t>
      </w:r>
    </w:p>
    <w:p>
      <w:pPr>
        <w:spacing w:before="240" w:after="0"/>
        <w:ind w:left="851" w:hanging="851"/>
        <w:rPr>
          <w:rFonts w:eastAsia="Arial Unicode MS"/>
          <w:b/>
          <w:bC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tabs>
          <w:tab w:val="left" w:pos="5387"/>
          <w:tab w:val="left" w:pos="6521"/>
          <w:tab w:val="left" w:pos="7655"/>
        </w:tabs>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14.</w:t>
      </w:r>
      <w:r>
        <w:rPr>
          <w:noProof/>
        </w:rPr>
        <w:tab/>
        <w:t>Masse des Basisfahrzeugs in fahrbereitem Zustand: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663"/>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51"/>
        <w:rPr>
          <w:rFonts w:eastAsia="Arial Unicode MS"/>
          <w:noProof/>
          <w:szCs w:val="24"/>
        </w:rPr>
      </w:pPr>
      <w:r>
        <w:rPr>
          <w:noProof/>
        </w:rPr>
        <w:t>18.1.</w:t>
      </w:r>
      <w:r>
        <w:rPr>
          <w:noProof/>
        </w:rPr>
        <w:tab/>
        <w:t>Deichselanhängers: … kg</w:t>
      </w:r>
    </w:p>
    <w:p>
      <w:pPr>
        <w:spacing w:after="0"/>
        <w:ind w:left="851" w:hanging="851"/>
        <w:rPr>
          <w:rFonts w:eastAsia="Arial Unicode MS"/>
          <w:noProof/>
          <w:szCs w:val="24"/>
        </w:rPr>
      </w:pPr>
      <w:r>
        <w:rPr>
          <w:noProof/>
        </w:rPr>
        <w:t>18.2.</w:t>
      </w:r>
      <w:r>
        <w:rPr>
          <w:noProof/>
        </w:rPr>
        <w:tab/>
        <w:t>Sattelanhängers: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40"/>
        <w:rPr>
          <w:rFonts w:eastAsia="Arial Unicode MS"/>
          <w:noProof/>
          <w:szCs w:val="24"/>
        </w:rPr>
      </w:pPr>
      <w:r>
        <w:rPr>
          <w:noProof/>
        </w:rPr>
        <w:t>19.</w:t>
      </w:r>
      <w:r>
        <w:rPr>
          <w:noProof/>
        </w:rPr>
        <w:tab/>
        <w:t>Technisch zulässige Stützlast am Kupplungspunkt: … kg</w:t>
      </w:r>
    </w:p>
    <w:p>
      <w:pPr>
        <w:spacing w:after="0"/>
        <w:ind w:left="851" w:hanging="840"/>
        <w:rPr>
          <w:rFonts w:eastAsia="Arial Unicode MS"/>
          <w:noProof/>
          <w:szCs w:val="24"/>
        </w:rPr>
      </w:pPr>
      <w:r>
        <w:rPr>
          <w:b/>
          <w:noProof/>
        </w:rPr>
        <w:t>Antriebsmaschine</w:t>
      </w:r>
    </w:p>
    <w:p>
      <w:pPr>
        <w:spacing w:after="0"/>
        <w:ind w:left="851" w:hanging="840"/>
        <w:rPr>
          <w:rFonts w:eastAsia="Arial Unicode MS"/>
          <w:noProof/>
          <w:szCs w:val="24"/>
        </w:rPr>
      </w:pPr>
      <w:r>
        <w:rPr>
          <w:noProof/>
        </w:rPr>
        <w:t>20.</w:t>
      </w:r>
      <w:r>
        <w:rPr>
          <w:noProof/>
        </w:rPr>
        <w:tab/>
        <w:t>Hersteller des Motors: …</w:t>
      </w:r>
    </w:p>
    <w:p>
      <w:pPr>
        <w:spacing w:after="0"/>
        <w:ind w:left="851" w:hanging="840"/>
        <w:rPr>
          <w:rFonts w:eastAsia="Arial Unicode MS"/>
          <w:noProof/>
          <w:szCs w:val="24"/>
        </w:rPr>
      </w:pPr>
      <w:r>
        <w:rPr>
          <w:noProof/>
        </w:rPr>
        <w:t>21.</w:t>
      </w:r>
      <w:r>
        <w:rPr>
          <w:noProof/>
        </w:rPr>
        <w:tab/>
        <w:t>Baumusterbezeichnung gemäß Kennzeichnung am Motor: …</w:t>
      </w:r>
    </w:p>
    <w:p>
      <w:pPr>
        <w:spacing w:after="0"/>
        <w:ind w:left="851" w:hanging="840"/>
        <w:rPr>
          <w:rFonts w:eastAsia="Arial Unicode MS"/>
          <w:noProof/>
          <w:szCs w:val="24"/>
        </w:rPr>
      </w:pPr>
      <w:r>
        <w:rPr>
          <w:noProof/>
        </w:rPr>
        <w:t>22.</w:t>
      </w:r>
      <w:r>
        <w:rPr>
          <w:noProof/>
        </w:rPr>
        <w:tab/>
        <w:t>Arbeitsverfahren: …</w:t>
      </w:r>
    </w:p>
    <w:p>
      <w:pPr>
        <w:spacing w:after="0"/>
        <w:ind w:left="851" w:hanging="840"/>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Anzahl und Anordnung der Zylinder: …</w:t>
      </w:r>
    </w:p>
    <w:p>
      <w:pPr>
        <w:spacing w:after="0"/>
        <w:ind w:left="851" w:hanging="840"/>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Getriebe (Typ): …</w:t>
      </w:r>
    </w:p>
    <w:p>
      <w:pPr>
        <w:spacing w:before="240" w:after="0"/>
        <w:ind w:left="850" w:hanging="839"/>
        <w:rPr>
          <w:rFonts w:eastAsia="Arial Unicode MS"/>
          <w:noProof/>
          <w:szCs w:val="24"/>
        </w:rPr>
      </w:pPr>
      <w:r>
        <w:rPr>
          <w:b/>
          <w:noProof/>
        </w:rPr>
        <w:t>Höchstgeschwindigkeit</w:t>
      </w:r>
    </w:p>
    <w:p>
      <w:pPr>
        <w:spacing w:after="0"/>
        <w:ind w:left="851" w:hanging="840"/>
        <w:rPr>
          <w:rFonts w:eastAsia="Arial Unicode MS"/>
          <w:noProof/>
          <w:szCs w:val="24"/>
        </w:rPr>
      </w:pPr>
      <w:r>
        <w:rPr>
          <w:noProof/>
        </w:rPr>
        <w:t>29.</w:t>
      </w:r>
      <w:r>
        <w:rPr>
          <w:noProof/>
        </w:rPr>
        <w:tab/>
        <w:t>Höchstgeschwindigkeit: … km/h</w:t>
      </w:r>
    </w:p>
    <w:p>
      <w:pPr>
        <w:spacing w:before="240" w:after="0"/>
        <w:ind w:left="850" w:hanging="839"/>
        <w:rPr>
          <w:rFonts w:eastAsia="Arial Unicode MS"/>
          <w:b/>
          <w:bCs/>
          <w:noProof/>
          <w:szCs w:val="24"/>
        </w:rPr>
      </w:pPr>
      <w:r>
        <w:rPr>
          <w:b/>
          <w:noProof/>
        </w:rPr>
        <w:t>Achsen und Radaufhängung</w:t>
      </w:r>
    </w:p>
    <w:p>
      <w:pPr>
        <w:spacing w:after="0"/>
        <w:ind w:left="851" w:hanging="840"/>
        <w:rPr>
          <w:rFonts w:eastAsia="Arial Unicode MS"/>
          <w:noProof/>
          <w:szCs w:val="24"/>
        </w:rPr>
      </w:pPr>
      <w:r>
        <w:rPr>
          <w:noProof/>
        </w:rPr>
        <w:t>30.</w:t>
      </w:r>
      <w:r>
        <w:rPr>
          <w:noProof/>
        </w:rPr>
        <w:tab/>
        <w:t>Spurweite:</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0" w:hanging="839"/>
        <w:rPr>
          <w:rFonts w:eastAsia="Arial Unicode MS"/>
          <w:b/>
          <w:bCs/>
          <w:noProof/>
          <w:szCs w:val="24"/>
        </w:rPr>
      </w:pPr>
      <w:r>
        <w:rPr>
          <w:b/>
          <w:noProof/>
        </w:rPr>
        <w:t>Bremsen</w:t>
      </w:r>
    </w:p>
    <w:p>
      <w:pPr>
        <w:spacing w:after="0"/>
        <w:ind w:left="851" w:hanging="840"/>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Druck in der Versorgungsleitung des Anhänger-Bremssystems: … bar</w:t>
      </w:r>
    </w:p>
    <w:p>
      <w:pPr>
        <w:spacing w:before="240" w:after="0"/>
        <w:ind w:left="850" w:hanging="839"/>
        <w:rPr>
          <w:rFonts w:eastAsia="Arial Unicode MS"/>
          <w:noProof/>
          <w:szCs w:val="24"/>
        </w:rPr>
      </w:pPr>
      <w:r>
        <w:rPr>
          <w:b/>
          <w:noProof/>
        </w:rPr>
        <w:t>Aufbau</w:t>
      </w:r>
    </w:p>
    <w:p>
      <w:pPr>
        <w:spacing w:after="0"/>
        <w:ind w:left="851" w:hanging="840"/>
        <w:rPr>
          <w:rFonts w:eastAsia="Arial Unicode MS"/>
          <w:noProof/>
          <w:szCs w:val="24"/>
        </w:rPr>
      </w:pPr>
      <w:r>
        <w:rPr>
          <w:noProof/>
        </w:rPr>
        <w:t>38.</w:t>
      </w:r>
      <w:r>
        <w:rPr>
          <w:noProof/>
        </w:rPr>
        <w:tab/>
        <w:t>Code des Aufbaus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Farbe des Fahrzeugs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Anzahl und Anordnung der Türen: …</w:t>
      </w:r>
    </w:p>
    <w:p>
      <w:pPr>
        <w:spacing w:after="0"/>
        <w:ind w:left="851" w:hanging="840"/>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before="240" w:after="0"/>
        <w:ind w:left="850" w:hanging="839"/>
        <w:rPr>
          <w:rFonts w:eastAsia="Arial Unicode MS"/>
          <w:noProof/>
          <w:szCs w:val="24"/>
        </w:rPr>
      </w:pPr>
      <w:r>
        <w:rPr>
          <w:b/>
          <w:noProof/>
        </w:rPr>
        <w:t>Anhängevorrichtung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0" w:hanging="839"/>
        <w:rPr>
          <w:rFonts w:eastAsia="Arial Unicode MS"/>
          <w:noProof/>
          <w:szCs w:val="24"/>
        </w:rPr>
      </w:pPr>
      <w:r>
        <w:rPr>
          <w:b/>
          <w:noProof/>
        </w:rPr>
        <w:t>Umweltverträglichkeit</w:t>
      </w:r>
    </w:p>
    <w:p>
      <w:pPr>
        <w:spacing w:after="0"/>
        <w:ind w:left="851" w:hanging="840"/>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p>
    <w:p>
      <w:pPr>
        <w:ind w:left="851"/>
        <w:rPr>
          <w:rFonts w:eastAsia="Arial Unicode MS"/>
          <w:noProof/>
          <w:szCs w:val="24"/>
        </w:rPr>
      </w:pPr>
      <w:r>
        <w:rPr>
          <w:noProof/>
        </w:rPr>
        <w:t>Fahrgeräusch: … dB(A)</w:t>
      </w:r>
    </w:p>
    <w:p>
      <w:pPr>
        <w:spacing w:after="0"/>
        <w:ind w:left="851" w:hanging="840"/>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418" w:hanging="568"/>
        <w:rPr>
          <w:rFonts w:eastAsia="Arial Unicode MS"/>
          <w:noProof/>
          <w:szCs w:val="24"/>
        </w:rPr>
      </w:pPr>
      <w:r>
        <w:rPr>
          <w:noProof/>
        </w:rPr>
        <w:t>1.1.</w:t>
      </w:r>
      <w:r>
        <w:rPr>
          <w:noProof/>
        </w:rPr>
        <w:tab/>
        <w:t>Prüfverfahren: Typ I oder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ind w:left="1418"/>
        <w:rPr>
          <w:rFonts w:eastAsia="Arial Unicode MS"/>
          <w:noProof/>
          <w:szCs w:val="24"/>
        </w:rPr>
      </w:pPr>
      <w:r>
        <w:rPr>
          <w:noProof/>
        </w:rPr>
        <w:t>Rauchgastrübung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Partikelmasse: ... Partikelzahl: …</w:t>
      </w:r>
    </w:p>
    <w:p>
      <w:pPr>
        <w:spacing w:after="0"/>
        <w:ind w:left="1418" w:hanging="567"/>
        <w:rPr>
          <w:rFonts w:eastAsia="Arial Unicode MS"/>
          <w:noProof/>
          <w:szCs w:val="24"/>
        </w:rPr>
      </w:pPr>
      <w:r>
        <w:rPr>
          <w:noProof/>
        </w:rPr>
        <w:t>2.1.</w:t>
      </w:r>
      <w:r>
        <w:rPr>
          <w:noProof/>
        </w:rPr>
        <w:tab/>
        <w:t>Prüfverfahren: ETC (ggf.)</w:t>
      </w:r>
    </w:p>
    <w:p>
      <w:pPr>
        <w:tabs>
          <w:tab w:val="left" w:pos="2552"/>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Partikel: …</w:t>
      </w:r>
    </w:p>
    <w:p>
      <w:pPr>
        <w:spacing w:after="0"/>
        <w:ind w:left="1418" w:hanging="567"/>
        <w:rPr>
          <w:rFonts w:eastAsia="Arial Unicode MS"/>
          <w:noProof/>
          <w:szCs w:val="24"/>
        </w:rPr>
      </w:pPr>
      <w:r>
        <w:rPr>
          <w:noProof/>
        </w:rPr>
        <w:t>2.2.</w:t>
      </w:r>
      <w:r>
        <w:rPr>
          <w:noProof/>
        </w:rPr>
        <w:tab/>
        <w:t>Prüfverfahren: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Partikelmasse: ... Partikelzahl: …</w:t>
      </w:r>
    </w:p>
    <w:p>
      <w:pPr>
        <w:spacing w:after="0"/>
        <w:ind w:left="851" w:hanging="851"/>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-Emissionen/Kraftstoffverbrauch/Stromverbrauch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Alle Antriebsarten außer reinen Elektrofahrzeugen</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CO</w:t>
            </w:r>
            <w:r>
              <w:rPr>
                <w:noProof/>
                <w:sz w:val="20"/>
                <w:vertAlign w:val="subscript"/>
              </w:rPr>
              <w:t>2</w:t>
            </w:r>
            <w:r>
              <w:rPr>
                <w:noProof/>
                <w:sz w:val="20"/>
              </w:rPr>
              <w:t>-Emissionen</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Kraftstoffverbrauch</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Innerorts: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Außerorts: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Kombiniert: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Gewichtet, kombiniert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Reine Elektrofahrzeuge und extern aufladbare Hybridelektrofahrzeuge</w:t>
      </w:r>
    </w:p>
    <w:tbl>
      <w:tblPr>
        <w:tblW w:w="5000" w:type="pct"/>
        <w:tblCellSpacing w:w="0" w:type="dxa"/>
        <w:tblCellMar>
          <w:left w:w="0" w:type="dxa"/>
          <w:right w:w="0" w:type="dxa"/>
        </w:tblCellMar>
        <w:tblLook w:val="04A0" w:firstRow="1" w:lastRow="0" w:firstColumn="1" w:lastColumn="0" w:noHBand="0" w:noVBand="1"/>
      </w:tblPr>
      <w:tblGrid>
        <w:gridCol w:w="7711"/>
        <w:gridCol w:w="1360"/>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Stromverbrauch (gewichtet, kombiniert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Elektrische Reichweite</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Fahrzeug mit Ökoinnovation(en) ausgestattet: ja/nein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Allgemeiner Code der Ökoinnovation(en)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Gesamteinsparung von CO</w:t>
      </w:r>
      <w:r>
        <w:rPr>
          <w:noProof/>
          <w:vertAlign w:val="subscript"/>
        </w:rPr>
        <w:t>2</w:t>
      </w:r>
      <w:r>
        <w:rPr>
          <w:noProof/>
        </w:rPr>
        <w:t>-Emissionen durch die Ökoinnovation(en) (</w:t>
      </w:r>
      <w:r>
        <w:rPr>
          <w:noProof/>
          <w:vertAlign w:val="superscript"/>
        </w:rPr>
        <w:t>p2</w:t>
      </w:r>
      <w:r>
        <w:rPr>
          <w:noProof/>
        </w:rPr>
        <w:t>) (für jeden geprüften Bezugskraftstoff wiederholen):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50.</w:t>
      </w:r>
      <w:r>
        <w:rPr>
          <w:noProof/>
        </w:rPr>
        <w:tab/>
        <w:t>Typgenehmigt nach den Konstruktionsvorschriften für die Beförderung gefährlicher Güter: ja/Gruppe(n): .../nein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N</w:t>
      </w:r>
      <w:r>
        <w:rPr>
          <w:noProof/>
          <w:vertAlign w:val="subscript"/>
        </w:rPr>
        <w:t>2</w:t>
      </w:r>
    </w:p>
    <w:p>
      <w:pPr>
        <w:jc w:val="center"/>
        <w:rPr>
          <w:rFonts w:eastAsia="Arial Unicode MS"/>
          <w:bCs/>
          <w:noProof/>
          <w:szCs w:val="24"/>
        </w:rPr>
      </w:pPr>
      <w:r>
        <w:rPr>
          <w:noProof/>
        </w:rPr>
        <w:t>(Vollständige und vervollständigte Fahrzeuge)</w:t>
      </w:r>
    </w:p>
    <w:p>
      <w:pPr>
        <w:jc w:val="left"/>
        <w:rPr>
          <w:rFonts w:eastAsia="Arial Unicode MS"/>
          <w:b/>
          <w:bCs/>
          <w:noProof/>
          <w:szCs w:val="24"/>
        </w:rPr>
      </w:pPr>
      <w:r>
        <w:rPr>
          <w:b/>
          <w:i/>
          <w:noProof/>
        </w:rPr>
        <w:t>Seite 2</w:t>
      </w:r>
    </w:p>
    <w:p>
      <w:pPr>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8.</w:t>
      </w:r>
      <w:r>
        <w:rPr>
          <w:noProof/>
        </w:rPr>
        <w:tab/>
        <w:t>Sattelvormaß des Sattelzugfahrzeugs (Höchst- und Mindestwert): … mm</w:t>
      </w:r>
    </w:p>
    <w:p>
      <w:pPr>
        <w:spacing w:after="0"/>
        <w:ind w:left="851" w:hanging="851"/>
        <w:rPr>
          <w:rFonts w:eastAsia="Arial Unicode MS"/>
          <w:noProof/>
          <w:szCs w:val="24"/>
        </w:rPr>
      </w:pPr>
      <w:r>
        <w:rPr>
          <w:noProof/>
        </w:rPr>
        <w:t>9.</w:t>
      </w:r>
      <w:r>
        <w:rPr>
          <w:noProof/>
        </w:rPr>
        <w:tab/>
        <w:t>Abstand zwischen der Fahrzeugfront und dem Mittelpunkt der Anhängevorrichtung: … mm</w:t>
      </w:r>
    </w:p>
    <w:p>
      <w:pPr>
        <w:spacing w:after="0"/>
        <w:ind w:left="851" w:hanging="851"/>
        <w:rPr>
          <w:rFonts w:eastAsia="Arial Unicode MS"/>
          <w:noProof/>
          <w:szCs w:val="24"/>
        </w:rPr>
      </w:pPr>
      <w:r>
        <w:rPr>
          <w:noProof/>
        </w:rPr>
        <w:t>11.</w:t>
      </w:r>
      <w:r>
        <w:rPr>
          <w:noProof/>
        </w:rPr>
        <w:tab/>
        <w:t>Länge der Ladefläche: … mm</w:t>
      </w:r>
    </w:p>
    <w:p>
      <w:pPr>
        <w:spacing w:after="0"/>
        <w:ind w:left="851" w:hanging="851"/>
        <w:rPr>
          <w:rFonts w:eastAsia="Arial Unicode MS"/>
          <w:noProof/>
          <w:szCs w:val="24"/>
        </w:rPr>
      </w:pPr>
      <w:r>
        <w:rPr>
          <w:noProof/>
        </w:rPr>
        <w:t>12.</w:t>
      </w:r>
      <w:r>
        <w:rPr>
          <w:noProof/>
        </w:rPr>
        <w:tab/>
        <w:t>Hinterer Überhang: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663"/>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tabs>
          <w:tab w:val="left" w:pos="5812"/>
          <w:tab w:val="left" w:pos="6804"/>
        </w:tabs>
        <w:spacing w:after="0"/>
        <w:ind w:left="851" w:hanging="851"/>
        <w:rPr>
          <w:rFonts w:eastAsia="Arial Unicode MS"/>
          <w:noProof/>
          <w:szCs w:val="24"/>
        </w:rPr>
      </w:pPr>
      <w:r>
        <w:rPr>
          <w:noProof/>
        </w:rPr>
        <w:t>16.3.</w:t>
      </w:r>
      <w:r>
        <w:rPr>
          <w:noProof/>
        </w:rPr>
        <w:tab/>
        <w:t>Technisch zulässige maximale Masse je Achsgruppe:</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16.4.</w:t>
      </w:r>
      <w:r>
        <w:rPr>
          <w:noProof/>
        </w:rPr>
        <w:tab/>
        <w:t>Technisch zulässige Gesamtmasse der Fahrzeugkombination: … kg</w:t>
      </w:r>
    </w:p>
    <w:p>
      <w:pPr>
        <w:spacing w:after="0"/>
        <w:ind w:left="851" w:hanging="840"/>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1" w:hanging="840"/>
        <w:rPr>
          <w:rFonts w:eastAsia="Arial Unicode MS"/>
          <w:noProof/>
          <w:szCs w:val="24"/>
        </w:rPr>
      </w:pPr>
      <w:r>
        <w:rPr>
          <w:noProof/>
        </w:rPr>
        <w:t>17.2.</w:t>
      </w:r>
      <w:r>
        <w:rPr>
          <w:noProof/>
        </w:rPr>
        <w:tab/>
        <w:t>Für die Zulassung/den Betrieb vorgesehene höchstzulässige Gesamtmasse je Achse: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40"/>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18.2.</w:t>
      </w:r>
      <w:r>
        <w:rPr>
          <w:noProof/>
        </w:rPr>
        <w:tab/>
        <w:t>Sattelanhängers: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40"/>
        <w:rPr>
          <w:rFonts w:eastAsia="Arial Unicode MS"/>
          <w:noProof/>
          <w:szCs w:val="24"/>
        </w:rPr>
      </w:pPr>
      <w:r>
        <w:rPr>
          <w:noProof/>
        </w:rPr>
        <w:t>19.</w:t>
      </w:r>
      <w:r>
        <w:rPr>
          <w:noProof/>
        </w:rPr>
        <w:tab/>
        <w:t>Technisch zulässige Stützlast am Kupplungspunkt: … kg</w:t>
      </w:r>
    </w:p>
    <w:p>
      <w:pPr>
        <w:spacing w:before="240" w:after="0"/>
        <w:ind w:left="850" w:hanging="839"/>
        <w:rPr>
          <w:rFonts w:eastAsia="Arial Unicode MS"/>
          <w:noProof/>
          <w:szCs w:val="24"/>
        </w:rPr>
      </w:pPr>
      <w:r>
        <w:rPr>
          <w:b/>
          <w:noProof/>
        </w:rPr>
        <w:t>Antriebsmaschine</w:t>
      </w:r>
    </w:p>
    <w:p>
      <w:pPr>
        <w:spacing w:after="0"/>
        <w:ind w:left="851" w:hanging="840"/>
        <w:rPr>
          <w:rFonts w:eastAsia="Arial Unicode MS"/>
          <w:noProof/>
          <w:szCs w:val="24"/>
        </w:rPr>
      </w:pPr>
      <w:r>
        <w:rPr>
          <w:noProof/>
        </w:rPr>
        <w:t>20.</w:t>
      </w:r>
      <w:r>
        <w:rPr>
          <w:noProof/>
        </w:rPr>
        <w:tab/>
        <w:t>Hersteller des Motors: …</w:t>
      </w:r>
    </w:p>
    <w:p>
      <w:pPr>
        <w:spacing w:after="0"/>
        <w:ind w:left="851" w:hanging="840"/>
        <w:rPr>
          <w:rFonts w:eastAsia="Arial Unicode MS"/>
          <w:noProof/>
          <w:szCs w:val="24"/>
        </w:rPr>
      </w:pPr>
      <w:r>
        <w:rPr>
          <w:noProof/>
        </w:rPr>
        <w:t>21.</w:t>
      </w:r>
      <w:r>
        <w:rPr>
          <w:noProof/>
        </w:rPr>
        <w:tab/>
        <w:t>Baumusterbezeichnung gemäß Kennzeichnung am Motor: …</w:t>
      </w:r>
    </w:p>
    <w:p>
      <w:pPr>
        <w:spacing w:after="0"/>
        <w:ind w:left="851" w:hanging="840"/>
        <w:rPr>
          <w:rFonts w:eastAsia="Arial Unicode MS"/>
          <w:noProof/>
          <w:szCs w:val="24"/>
        </w:rPr>
      </w:pPr>
      <w:r>
        <w:rPr>
          <w:noProof/>
        </w:rPr>
        <w:t>22.</w:t>
      </w:r>
      <w:r>
        <w:rPr>
          <w:noProof/>
        </w:rPr>
        <w:tab/>
        <w:t>Arbeitsverfahren: …</w:t>
      </w:r>
    </w:p>
    <w:p>
      <w:pPr>
        <w:spacing w:after="0"/>
        <w:ind w:left="851" w:hanging="840"/>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Anzahl und Anordnung der Zylinder: …</w:t>
      </w:r>
    </w:p>
    <w:p>
      <w:pPr>
        <w:spacing w:after="0"/>
        <w:ind w:left="851" w:hanging="840"/>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Getriebe (Typ): …</w:t>
      </w:r>
    </w:p>
    <w:p>
      <w:pPr>
        <w:spacing w:before="240" w:after="0"/>
        <w:ind w:left="850" w:hanging="839"/>
        <w:rPr>
          <w:rFonts w:eastAsia="Arial Unicode MS"/>
          <w:noProof/>
          <w:szCs w:val="24"/>
        </w:rPr>
      </w:pPr>
      <w:r>
        <w:rPr>
          <w:b/>
          <w:noProof/>
        </w:rPr>
        <w:t>Höchstgeschwindigkeit</w:t>
      </w:r>
    </w:p>
    <w:p>
      <w:pPr>
        <w:spacing w:after="0"/>
        <w:ind w:left="851" w:hanging="840"/>
        <w:rPr>
          <w:rFonts w:eastAsia="Arial Unicode MS"/>
          <w:noProof/>
          <w:szCs w:val="24"/>
        </w:rPr>
      </w:pPr>
      <w:r>
        <w:rPr>
          <w:noProof/>
        </w:rPr>
        <w:t>29.</w:t>
      </w:r>
      <w:r>
        <w:rPr>
          <w:noProof/>
        </w:rPr>
        <w:tab/>
        <w:t>Höchstgeschwindigkeit: … km/h</w:t>
      </w:r>
    </w:p>
    <w:p>
      <w:pPr>
        <w:spacing w:before="240" w:after="0"/>
        <w:ind w:left="850" w:hanging="839"/>
        <w:rPr>
          <w:rFonts w:eastAsia="Arial Unicode MS"/>
          <w:noProof/>
          <w:szCs w:val="24"/>
        </w:rPr>
      </w:pPr>
      <w:r>
        <w:rPr>
          <w:b/>
          <w:noProof/>
        </w:rPr>
        <w:t>Achsen und Radaufhängung</w:t>
      </w:r>
    </w:p>
    <w:p>
      <w:pPr>
        <w:spacing w:after="0"/>
        <w:ind w:left="851" w:hanging="840"/>
        <w:rPr>
          <w:rFonts w:eastAsia="Arial Unicode MS"/>
          <w:noProof/>
          <w:szCs w:val="24"/>
        </w:rPr>
      </w:pPr>
      <w:r>
        <w:rPr>
          <w:noProof/>
        </w:rPr>
        <w:t>31.</w:t>
      </w:r>
      <w:r>
        <w:rPr>
          <w:noProof/>
        </w:rPr>
        <w:tab/>
        <w:t>Lage der Hubachse(n): …</w:t>
      </w:r>
    </w:p>
    <w:p>
      <w:pPr>
        <w:spacing w:after="0"/>
        <w:ind w:left="851" w:hanging="840"/>
        <w:rPr>
          <w:rFonts w:eastAsia="Arial Unicode MS"/>
          <w:noProof/>
          <w:szCs w:val="24"/>
        </w:rPr>
      </w:pPr>
      <w:r>
        <w:rPr>
          <w:noProof/>
        </w:rPr>
        <w:t>32.</w:t>
      </w:r>
      <w:r>
        <w:rPr>
          <w:noProof/>
        </w:rPr>
        <w:tab/>
        <w:t>Lage der belastbaren Achse(n): …</w:t>
      </w:r>
    </w:p>
    <w:p>
      <w:pPr>
        <w:spacing w:after="0"/>
        <w:ind w:left="851" w:hanging="840"/>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0" w:hanging="839"/>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Anzahl und Anordnung der Türen: …</w:t>
      </w:r>
    </w:p>
    <w:p>
      <w:pPr>
        <w:spacing w:after="0"/>
        <w:ind w:left="851" w:hanging="851"/>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before="240"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lang w:val="nl-NL"/>
        </w:rPr>
      </w:pPr>
      <w:r>
        <w:rPr>
          <w:noProof/>
          <w:lang w:val="nl-NL"/>
        </w:rPr>
        <w:t>45.1. Kennwerte (</w:t>
      </w:r>
      <w:r>
        <w:rPr>
          <w:noProof/>
          <w:vertAlign w:val="superscript"/>
          <w:lang w:val="nl-NL"/>
        </w:rPr>
        <w:t>1</w:t>
      </w:r>
      <w:r>
        <w:rPr>
          <w:noProof/>
          <w:lang w:val="nl-NL"/>
        </w:rPr>
        <w:t>): D: …/ V: …/ S: …/ U: …</w:t>
      </w:r>
    </w:p>
    <w:p>
      <w:pPr>
        <w:spacing w:before="240" w:after="0"/>
        <w:ind w:left="851" w:hanging="851"/>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r>
        <w:rPr>
          <w:noProof/>
        </w:rPr>
        <w:t xml:space="preserve"> </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418" w:hanging="567"/>
        <w:rPr>
          <w:rFonts w:eastAsia="Arial Unicode MS"/>
          <w:noProof/>
          <w:szCs w:val="24"/>
        </w:rPr>
      </w:pPr>
      <w:r>
        <w:rPr>
          <w:noProof/>
        </w:rPr>
        <w:t>1.1.</w:t>
      </w:r>
      <w:r>
        <w:rPr>
          <w:noProof/>
        </w:rPr>
        <w:tab/>
        <w:t>Prüfverfahren: Typ I oder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spacing w:before="0"/>
        <w:ind w:left="1418"/>
        <w:rPr>
          <w:rFonts w:eastAsia="Arial Unicode MS"/>
          <w:noProof/>
          <w:szCs w:val="24"/>
        </w:rPr>
      </w:pPr>
      <w:r>
        <w:rPr>
          <w:noProof/>
        </w:rPr>
        <w:t>Rauchgastrübung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Partikelmasse: ... Partikelzahl: …</w:t>
      </w:r>
    </w:p>
    <w:p>
      <w:pPr>
        <w:spacing w:after="0"/>
        <w:ind w:left="1418" w:hanging="567"/>
        <w:rPr>
          <w:rFonts w:eastAsia="Arial Unicode MS"/>
          <w:noProof/>
          <w:szCs w:val="24"/>
        </w:rPr>
      </w:pPr>
      <w:r>
        <w:rPr>
          <w:noProof/>
        </w:rPr>
        <w:t>2.1.</w:t>
      </w:r>
      <w:r>
        <w:rPr>
          <w:noProof/>
        </w:rPr>
        <w:tab/>
        <w:t>Prüfverfahren: ETC (ggf.)</w:t>
      </w:r>
    </w:p>
    <w:p>
      <w:pPr>
        <w:tabs>
          <w:tab w:val="left" w:pos="2410"/>
        </w:tabs>
        <w:spacing w:after="0"/>
        <w:ind w:left="1418"/>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1418"/>
        <w:rPr>
          <w:rFonts w:eastAsia="Arial Unicode MS"/>
          <w:noProof/>
          <w:szCs w:val="24"/>
        </w:rPr>
      </w:pPr>
      <w:r>
        <w:rPr>
          <w:noProof/>
        </w:rPr>
        <w:t>Partikel: …</w:t>
      </w:r>
    </w:p>
    <w:p>
      <w:pPr>
        <w:spacing w:after="0"/>
        <w:ind w:left="1418" w:hanging="567"/>
        <w:rPr>
          <w:rFonts w:eastAsia="Arial Unicode MS"/>
          <w:noProof/>
          <w:szCs w:val="24"/>
        </w:rPr>
      </w:pPr>
      <w:r>
        <w:rPr>
          <w:noProof/>
        </w:rPr>
        <w:t>2.2.</w:t>
      </w:r>
      <w:r>
        <w:rPr>
          <w:noProof/>
        </w:rPr>
        <w:tab/>
        <w:t>Prüfverfahren: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Partikelmasse: ... Partikelzahl: …</w:t>
      </w:r>
    </w:p>
    <w:p>
      <w:pPr>
        <w:spacing w:after="0"/>
        <w:ind w:left="851" w:hanging="851"/>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50.</w:t>
      </w:r>
      <w:r>
        <w:rPr>
          <w:noProof/>
        </w:rPr>
        <w:tab/>
        <w:t>Typgenehmigt nach den Konstruktionsvorschriften für die Beförderung gefährlicher Güter: ja/Gruppe(n): .../nein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N</w:t>
      </w:r>
      <w:r>
        <w:rPr>
          <w:noProof/>
          <w:vertAlign w:val="subscript"/>
        </w:rPr>
        <w:t>3</w:t>
      </w:r>
    </w:p>
    <w:p>
      <w:pPr>
        <w:jc w:val="center"/>
        <w:rPr>
          <w:rFonts w:eastAsia="Arial Unicode MS"/>
          <w:bCs/>
          <w:noProof/>
          <w:szCs w:val="24"/>
        </w:rPr>
      </w:pPr>
      <w:r>
        <w:rPr>
          <w:noProof/>
        </w:rPr>
        <w:t>(Vollständige und vervollständigte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8.</w:t>
      </w:r>
      <w:r>
        <w:rPr>
          <w:noProof/>
        </w:rPr>
        <w:tab/>
        <w:t>Sattelvormaß des Sattelzugfahrzeugs (Höchst- und Mindestwert): … mm</w:t>
      </w:r>
    </w:p>
    <w:p>
      <w:pPr>
        <w:spacing w:after="0"/>
        <w:ind w:left="851" w:hanging="851"/>
        <w:rPr>
          <w:rFonts w:eastAsia="Arial Unicode MS"/>
          <w:noProof/>
          <w:szCs w:val="24"/>
        </w:rPr>
      </w:pPr>
      <w:r>
        <w:rPr>
          <w:noProof/>
        </w:rPr>
        <w:t>9.</w:t>
      </w:r>
      <w:r>
        <w:rPr>
          <w:noProof/>
        </w:rPr>
        <w:tab/>
        <w:t>Abstand zwischen der Fahrzeugfront und dem Mittelpunkt der Anhängevorrichtung: … mm</w:t>
      </w:r>
    </w:p>
    <w:p>
      <w:pPr>
        <w:spacing w:after="0"/>
        <w:ind w:left="851" w:hanging="851"/>
        <w:rPr>
          <w:rFonts w:eastAsia="Arial Unicode MS"/>
          <w:noProof/>
          <w:szCs w:val="24"/>
        </w:rPr>
      </w:pPr>
      <w:r>
        <w:rPr>
          <w:noProof/>
        </w:rPr>
        <w:t>11.</w:t>
      </w:r>
      <w:r>
        <w:rPr>
          <w:noProof/>
        </w:rPr>
        <w:tab/>
        <w:t>Länge der Ladefläche: … mm</w:t>
      </w:r>
    </w:p>
    <w:p>
      <w:pPr>
        <w:spacing w:after="0"/>
        <w:ind w:left="851" w:hanging="851"/>
        <w:rPr>
          <w:rFonts w:eastAsia="Arial Unicode MS"/>
          <w:noProof/>
          <w:szCs w:val="24"/>
        </w:rPr>
      </w:pPr>
      <w:r>
        <w:rPr>
          <w:noProof/>
        </w:rPr>
        <w:t>12.</w:t>
      </w:r>
      <w:r>
        <w:rPr>
          <w:noProof/>
        </w:rPr>
        <w:tab/>
        <w:t>Hinterer Überhang: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tabs>
          <w:tab w:val="left" w:pos="5387"/>
        </w:tabs>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663"/>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tabs>
          <w:tab w:val="left" w:pos="5954"/>
          <w:tab w:val="left" w:pos="6946"/>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16.4.</w:t>
      </w:r>
      <w:r>
        <w:rPr>
          <w:noProof/>
        </w:rPr>
        <w:tab/>
        <w:t>Technisch zulässige Gesamtmasse der Fahrzeugkombination: … kg</w:t>
      </w:r>
    </w:p>
    <w:p>
      <w:pPr>
        <w:spacing w:after="0"/>
        <w:ind w:left="851" w:hanging="840"/>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1" w:hanging="840"/>
        <w:rPr>
          <w:rFonts w:eastAsia="Arial Unicode MS"/>
          <w:noProof/>
          <w:szCs w:val="24"/>
        </w:rPr>
      </w:pPr>
      <w:r>
        <w:rPr>
          <w:noProof/>
        </w:rPr>
        <w:t>17.2.</w:t>
      </w:r>
      <w:r>
        <w:rPr>
          <w:noProof/>
        </w:rPr>
        <w:tab/>
        <w:t>Für die Zulassung/den Betrieb vorgesehene höchstzulässige Gesamtmasse je Achse: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after="0"/>
        <w:ind w:left="851" w:hanging="840"/>
        <w:rPr>
          <w:rFonts w:eastAsia="Arial Unicode MS"/>
          <w:noProof/>
          <w:szCs w:val="24"/>
        </w:rPr>
      </w:pPr>
      <w:r>
        <w:rPr>
          <w:noProof/>
        </w:rPr>
        <w:tab/>
        <w:t>1. … kg</w:t>
      </w:r>
      <w:r>
        <w:rPr>
          <w:noProof/>
        </w:rPr>
        <w:tab/>
        <w:t>2. … kg</w:t>
      </w:r>
      <w:r>
        <w:rPr>
          <w:noProof/>
        </w:rPr>
        <w:tab/>
        <w:t>3. … kg usw.</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40"/>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18.2.</w:t>
      </w:r>
      <w:r>
        <w:rPr>
          <w:noProof/>
        </w:rPr>
        <w:tab/>
        <w:t>Sattelanhängers: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40"/>
        <w:rPr>
          <w:rFonts w:eastAsia="Arial Unicode MS"/>
          <w:noProof/>
          <w:szCs w:val="24"/>
        </w:rPr>
      </w:pPr>
      <w:r>
        <w:rPr>
          <w:noProof/>
        </w:rPr>
        <w:t>19.</w:t>
      </w:r>
      <w:r>
        <w:rPr>
          <w:noProof/>
        </w:rPr>
        <w:tab/>
        <w:t>Technisch zulässige Stützlast am Kupplungspunkt: … kg</w:t>
      </w:r>
    </w:p>
    <w:p>
      <w:pPr>
        <w:spacing w:before="240" w:after="0"/>
        <w:ind w:left="850" w:hanging="839"/>
        <w:rPr>
          <w:rFonts w:eastAsia="Arial Unicode MS"/>
          <w:noProof/>
          <w:szCs w:val="24"/>
        </w:rPr>
      </w:pPr>
      <w:r>
        <w:rPr>
          <w:b/>
          <w:noProof/>
        </w:rPr>
        <w:t>Antriebsmaschine</w:t>
      </w:r>
    </w:p>
    <w:p>
      <w:pPr>
        <w:spacing w:after="0"/>
        <w:ind w:left="851" w:hanging="840"/>
        <w:rPr>
          <w:rFonts w:eastAsia="Arial Unicode MS"/>
          <w:noProof/>
          <w:szCs w:val="24"/>
        </w:rPr>
      </w:pPr>
      <w:r>
        <w:rPr>
          <w:noProof/>
        </w:rPr>
        <w:t>20.</w:t>
      </w:r>
      <w:r>
        <w:rPr>
          <w:noProof/>
        </w:rPr>
        <w:tab/>
        <w:t>Hersteller des Motors: …</w:t>
      </w:r>
    </w:p>
    <w:p>
      <w:pPr>
        <w:spacing w:after="0"/>
        <w:ind w:left="851" w:hanging="840"/>
        <w:rPr>
          <w:rFonts w:eastAsia="Arial Unicode MS"/>
          <w:noProof/>
          <w:szCs w:val="24"/>
        </w:rPr>
      </w:pPr>
      <w:r>
        <w:rPr>
          <w:noProof/>
        </w:rPr>
        <w:t>21.</w:t>
      </w:r>
      <w:r>
        <w:rPr>
          <w:noProof/>
        </w:rPr>
        <w:tab/>
        <w:t>Baumusterbezeichnung gemäß Kennzeichnung am Motor: …</w:t>
      </w:r>
    </w:p>
    <w:p>
      <w:pPr>
        <w:spacing w:after="0"/>
        <w:ind w:left="851" w:hanging="840"/>
        <w:rPr>
          <w:rFonts w:eastAsia="Arial Unicode MS"/>
          <w:noProof/>
          <w:szCs w:val="24"/>
        </w:rPr>
      </w:pPr>
      <w:r>
        <w:rPr>
          <w:noProof/>
        </w:rPr>
        <w:t>22.</w:t>
      </w:r>
      <w:r>
        <w:rPr>
          <w:noProof/>
        </w:rPr>
        <w:tab/>
        <w:t>Arbeitsverfahren: …</w:t>
      </w:r>
    </w:p>
    <w:p>
      <w:pPr>
        <w:spacing w:after="0"/>
        <w:ind w:left="851" w:hanging="840"/>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Anzahl und Anordnung der Zylinder: …</w:t>
      </w:r>
    </w:p>
    <w:p>
      <w:pPr>
        <w:spacing w:after="0"/>
        <w:ind w:left="851" w:hanging="840"/>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Getriebe (Typ): …</w:t>
      </w:r>
    </w:p>
    <w:p>
      <w:pPr>
        <w:spacing w:before="240" w:after="0"/>
        <w:ind w:left="850" w:hanging="839"/>
        <w:rPr>
          <w:rFonts w:eastAsia="Arial Unicode MS"/>
          <w:noProof/>
          <w:szCs w:val="24"/>
        </w:rPr>
      </w:pPr>
      <w:r>
        <w:rPr>
          <w:b/>
          <w:noProof/>
        </w:rPr>
        <w:t>Höchstgeschwindigkeit</w:t>
      </w:r>
    </w:p>
    <w:p>
      <w:pPr>
        <w:spacing w:after="0"/>
        <w:ind w:left="851" w:hanging="840"/>
        <w:rPr>
          <w:rFonts w:eastAsia="Arial Unicode MS"/>
          <w:noProof/>
          <w:szCs w:val="24"/>
        </w:rPr>
      </w:pPr>
      <w:r>
        <w:rPr>
          <w:noProof/>
        </w:rPr>
        <w:t>29.</w:t>
      </w:r>
      <w:r>
        <w:rPr>
          <w:noProof/>
        </w:rPr>
        <w:tab/>
        <w:t>Höchstgeschwindigkeit: … km/h</w:t>
      </w:r>
    </w:p>
    <w:p>
      <w:pPr>
        <w:spacing w:before="240" w:after="0"/>
        <w:ind w:left="850" w:hanging="839"/>
        <w:rPr>
          <w:rFonts w:eastAsia="Arial Unicode MS"/>
          <w:noProof/>
          <w:szCs w:val="24"/>
        </w:rPr>
      </w:pPr>
      <w:r>
        <w:rPr>
          <w:b/>
          <w:noProof/>
        </w:rPr>
        <w:t>Achsen und Radaufhängung</w:t>
      </w:r>
    </w:p>
    <w:p>
      <w:pPr>
        <w:spacing w:after="0"/>
        <w:ind w:left="851" w:hanging="840"/>
        <w:rPr>
          <w:rFonts w:eastAsia="Arial Unicode MS"/>
          <w:noProof/>
          <w:szCs w:val="24"/>
        </w:rPr>
      </w:pPr>
      <w:r>
        <w:rPr>
          <w:noProof/>
        </w:rPr>
        <w:t>31.</w:t>
      </w:r>
      <w:r>
        <w:rPr>
          <w:noProof/>
        </w:rPr>
        <w:tab/>
        <w:t>Lage der Hubachse(n): …</w:t>
      </w:r>
    </w:p>
    <w:p>
      <w:pPr>
        <w:spacing w:after="0"/>
        <w:ind w:left="851" w:hanging="840"/>
        <w:rPr>
          <w:rFonts w:eastAsia="Arial Unicode MS"/>
          <w:noProof/>
          <w:szCs w:val="24"/>
        </w:rPr>
      </w:pPr>
      <w:r>
        <w:rPr>
          <w:noProof/>
        </w:rPr>
        <w:t>32.</w:t>
      </w:r>
      <w:r>
        <w:rPr>
          <w:noProof/>
        </w:rPr>
        <w:tab/>
        <w:t>Lage der belastbaren Achse(n): …</w:t>
      </w:r>
    </w:p>
    <w:p>
      <w:pPr>
        <w:spacing w:after="0"/>
        <w:ind w:left="851" w:hanging="840"/>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0" w:hanging="839"/>
        <w:rPr>
          <w:rFonts w:eastAsia="Arial Unicode MS"/>
          <w:noProof/>
          <w:szCs w:val="24"/>
        </w:rPr>
      </w:pPr>
      <w:r>
        <w:rPr>
          <w:b/>
          <w:noProof/>
        </w:rPr>
        <w:t>Bremsen</w:t>
      </w:r>
    </w:p>
    <w:p>
      <w:pPr>
        <w:spacing w:after="0"/>
        <w:ind w:left="851" w:hanging="840"/>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Druck in der Versorgungsleitung des Anhänger-Bremssystems: … bar</w:t>
      </w:r>
    </w:p>
    <w:p>
      <w:pPr>
        <w:spacing w:before="240" w:after="0"/>
        <w:ind w:left="850" w:hanging="839"/>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Anzahl und Anordnung der Türen: …</w:t>
      </w:r>
    </w:p>
    <w:p>
      <w:pPr>
        <w:spacing w:after="0"/>
        <w:ind w:left="851" w:hanging="851"/>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before="240"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1" w:hanging="851"/>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418" w:hanging="567"/>
        <w:rPr>
          <w:rFonts w:eastAsia="Arial Unicode MS"/>
          <w:noProof/>
          <w:szCs w:val="24"/>
        </w:rPr>
      </w:pPr>
      <w:r>
        <w:rPr>
          <w:noProof/>
        </w:rPr>
        <w:t>1.1.</w:t>
      </w:r>
      <w:r>
        <w:rPr>
          <w:noProof/>
        </w:rPr>
        <w:tab/>
        <w:t>Prüfverfahren: Elektronisches Fahrdynamik-Regelsystem (ESC)</w:t>
      </w:r>
    </w:p>
    <w:p>
      <w:pPr>
        <w:tabs>
          <w:tab w:val="left" w:pos="2410"/>
          <w:tab w:val="left" w:pos="3544"/>
          <w:tab w:val="left" w:pos="4820"/>
          <w:tab w:val="left" w:pos="6521"/>
        </w:tabs>
        <w:spacing w:after="0"/>
        <w:ind w:left="1418"/>
        <w:rPr>
          <w:rFonts w:eastAsia="Arial Unicode MS"/>
          <w:noProof/>
          <w:szCs w:val="24"/>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ind w:left="851" w:firstLine="567"/>
        <w:rPr>
          <w:rFonts w:eastAsia="Arial Unicode MS"/>
          <w:noProof/>
          <w:szCs w:val="24"/>
        </w:rPr>
      </w:pPr>
      <w:r>
        <w:rPr>
          <w:noProof/>
        </w:rPr>
        <w:t>Rauchgastrübung (ELR): … (m</w:t>
      </w:r>
      <w:r>
        <w:rPr>
          <w:noProof/>
          <w:vertAlign w:val="superscript"/>
        </w:rPr>
        <w:t>–1</w:t>
      </w:r>
      <w:r>
        <w:rPr>
          <w:noProof/>
        </w:rPr>
        <w:t>)</w:t>
      </w:r>
    </w:p>
    <w:p>
      <w:pPr>
        <w:ind w:left="1418" w:hanging="567"/>
        <w:rPr>
          <w:rFonts w:eastAsia="Arial Unicode MS"/>
          <w:noProof/>
          <w:szCs w:val="24"/>
        </w:rPr>
      </w:pPr>
      <w:r>
        <w:rPr>
          <w:noProof/>
        </w:rPr>
        <w:t>1.2.</w:t>
      </w:r>
      <w:r>
        <w:rPr>
          <w:noProof/>
        </w:rPr>
        <w:tab/>
        <w:t>Prüfverfahren: WHSC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Partikelmasse: ... Partikelzahl: …</w:t>
      </w:r>
    </w:p>
    <w:p>
      <w:pPr>
        <w:spacing w:after="0"/>
        <w:ind w:left="1418" w:hanging="567"/>
        <w:rPr>
          <w:rFonts w:eastAsia="Arial Unicode MS"/>
          <w:noProof/>
          <w:szCs w:val="24"/>
        </w:rPr>
      </w:pPr>
      <w:r>
        <w:rPr>
          <w:noProof/>
        </w:rPr>
        <w:t>2.1.</w:t>
      </w:r>
      <w:r>
        <w:rPr>
          <w:noProof/>
        </w:rPr>
        <w:tab/>
        <w:t>Prüfverfahren: ETC (ggf.)</w:t>
      </w:r>
    </w:p>
    <w:p>
      <w:pPr>
        <w:tabs>
          <w:tab w:val="left" w:pos="2410"/>
          <w:tab w:val="left" w:pos="3686"/>
          <w:tab w:val="left" w:pos="5103"/>
          <w:tab w:val="left" w:pos="6379"/>
          <w:tab w:val="left" w:pos="7513"/>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Prüfverfahren: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Partikelmasse: ... Partikelzahl: …</w:t>
      </w:r>
    </w:p>
    <w:p>
      <w:pPr>
        <w:spacing w:after="0"/>
        <w:ind w:left="851" w:hanging="851"/>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50.</w:t>
      </w:r>
      <w:r>
        <w:rPr>
          <w:noProof/>
        </w:rPr>
        <w:tab/>
        <w:t>Typgenehmigt nach den Konstruktionsvorschriften für die Beförderung gefährlicher Güter: ja/Gruppe(n): .../nein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FAHRZEUGKLASSEN O</w:t>
      </w:r>
      <w:r>
        <w:rPr>
          <w:noProof/>
          <w:vertAlign w:val="subscript"/>
        </w:rPr>
        <w:t>1</w:t>
      </w:r>
      <w:r>
        <w:rPr>
          <w:noProof/>
        </w:rPr>
        <w:t xml:space="preserve"> UND O</w:t>
      </w:r>
      <w:r>
        <w:rPr>
          <w:noProof/>
          <w:vertAlign w:val="subscript"/>
        </w:rPr>
        <w:t>2</w:t>
      </w:r>
    </w:p>
    <w:p>
      <w:pPr>
        <w:jc w:val="center"/>
        <w:rPr>
          <w:rFonts w:eastAsia="Arial Unicode MS"/>
          <w:bCs/>
          <w:noProof/>
          <w:szCs w:val="24"/>
        </w:rPr>
      </w:pPr>
      <w:r>
        <w:rPr>
          <w:noProof/>
        </w:rPr>
        <w:t>(Vollständige und vervollständigte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7.</w:t>
      </w:r>
      <w:r>
        <w:rPr>
          <w:noProof/>
        </w:rPr>
        <w:tab/>
        <w:t>Höhe: … mm</w:t>
      </w:r>
    </w:p>
    <w:p>
      <w:pPr>
        <w:spacing w:after="0"/>
        <w:ind w:left="851" w:hanging="851"/>
        <w:rPr>
          <w:rFonts w:eastAsia="Arial Unicode MS"/>
          <w:noProof/>
          <w:szCs w:val="24"/>
        </w:rPr>
      </w:pPr>
      <w:r>
        <w:rPr>
          <w:noProof/>
        </w:rPr>
        <w:t>10.</w:t>
      </w:r>
      <w:r>
        <w:rPr>
          <w:noProof/>
        </w:rPr>
        <w:tab/>
        <w:t>Abstand zwischen dem Mittelpunkt der Anhängevorrichtung und dem Fahrzeugheck: … mm</w:t>
      </w:r>
    </w:p>
    <w:p>
      <w:pPr>
        <w:spacing w:after="0"/>
        <w:ind w:left="851" w:hanging="851"/>
        <w:rPr>
          <w:rFonts w:eastAsia="Arial Unicode MS"/>
          <w:noProof/>
          <w:szCs w:val="24"/>
        </w:rPr>
      </w:pPr>
      <w:r>
        <w:rPr>
          <w:noProof/>
        </w:rPr>
        <w:t>11.</w:t>
      </w:r>
      <w:r>
        <w:rPr>
          <w:noProof/>
        </w:rPr>
        <w:tab/>
        <w:t>Länge der Ladefläche: … mm</w:t>
      </w:r>
    </w:p>
    <w:p>
      <w:pPr>
        <w:spacing w:after="0"/>
        <w:ind w:left="851" w:hanging="851"/>
        <w:rPr>
          <w:rFonts w:eastAsia="Arial Unicode MS"/>
          <w:noProof/>
          <w:szCs w:val="24"/>
        </w:rPr>
      </w:pPr>
      <w:r>
        <w:rPr>
          <w:noProof/>
        </w:rPr>
        <w:t>12.</w:t>
      </w:r>
      <w:r>
        <w:rPr>
          <w:noProof/>
        </w:rPr>
        <w:tab/>
        <w:t>Hinterer Überhang: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13.</w:t>
      </w:r>
      <w:r>
        <w:rPr>
          <w:noProof/>
        </w:rPr>
        <w:tab/>
        <w:t>Masse in fahrbereitem Zustand: … kg</w:t>
      </w:r>
    </w:p>
    <w:p>
      <w:pPr>
        <w:tabs>
          <w:tab w:val="left" w:pos="5387"/>
          <w:tab w:val="left" w:pos="6663"/>
        </w:tabs>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Tatsächliche Masse des Fahrzeugs: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s>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tabs>
          <w:tab w:val="left" w:pos="5812"/>
          <w:tab w:val="left" w:pos="6946"/>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19.</w:t>
      </w:r>
      <w:r>
        <w:rPr>
          <w:noProof/>
        </w:rPr>
        <w:tab/>
        <w:t>Bei Sattelanhängern und Zentralachsanhängern, technisch zulässige Stützlast am Kupplungspunkt: … kg</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30.1.</w:t>
      </w:r>
      <w:r>
        <w:rPr>
          <w:noProof/>
        </w:rPr>
        <w:tab/>
        <w:t>Spurweite jeder gelenkten Achse: … mm</w:t>
      </w:r>
    </w:p>
    <w:p>
      <w:pPr>
        <w:spacing w:after="0"/>
        <w:ind w:left="851" w:hanging="851"/>
        <w:rPr>
          <w:rFonts w:eastAsia="Arial Unicode MS"/>
          <w:noProof/>
          <w:szCs w:val="24"/>
        </w:rPr>
      </w:pPr>
      <w:r>
        <w:rPr>
          <w:noProof/>
        </w:rPr>
        <w:t>30.2.</w:t>
      </w:r>
      <w:r>
        <w:rPr>
          <w:noProof/>
        </w:rPr>
        <w:tab/>
        <w:t>Spurweite aller übrigen Achsen: … mm</w:t>
      </w:r>
    </w:p>
    <w:p>
      <w:pPr>
        <w:spacing w:after="0"/>
        <w:ind w:left="851" w:hanging="851"/>
        <w:rPr>
          <w:rFonts w:eastAsia="Arial Unicode MS"/>
          <w:noProof/>
          <w:szCs w:val="24"/>
        </w:rPr>
      </w:pPr>
      <w:r>
        <w:rPr>
          <w:noProof/>
        </w:rPr>
        <w:t>31.</w:t>
      </w:r>
      <w:r>
        <w:rPr>
          <w:noProof/>
        </w:rPr>
        <w:tab/>
        <w:t>Lage der Hubachse(n): …</w:t>
      </w:r>
    </w:p>
    <w:p>
      <w:pPr>
        <w:spacing w:after="0"/>
        <w:ind w:left="851" w:hanging="851"/>
        <w:rPr>
          <w:rFonts w:eastAsia="Arial Unicode MS"/>
          <w:noProof/>
          <w:szCs w:val="24"/>
        </w:rPr>
      </w:pPr>
      <w:r>
        <w:rPr>
          <w:noProof/>
        </w:rPr>
        <w:t>32.</w:t>
      </w:r>
      <w:r>
        <w:rPr>
          <w:noProof/>
        </w:rPr>
        <w:tab/>
        <w:t>Lage der belastbaren Achse(n): …</w:t>
      </w:r>
    </w:p>
    <w:p>
      <w:pPr>
        <w:spacing w:after="0"/>
        <w:ind w:left="851" w:hanging="851"/>
        <w:rPr>
          <w:rFonts w:eastAsia="Arial Unicode MS"/>
          <w:noProof/>
          <w:szCs w:val="24"/>
        </w:rPr>
      </w:pPr>
      <w:r>
        <w:rPr>
          <w:noProof/>
        </w:rPr>
        <w:t>34.</w:t>
      </w:r>
      <w:r>
        <w:rPr>
          <w:noProof/>
        </w:rPr>
        <w:tab/>
        <w:t>Achse(n) mit Luftfederung oder gleichwertiger Aufhängung: ja/nein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before="240"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before="240"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50.</w:t>
      </w:r>
      <w:r>
        <w:rPr>
          <w:noProof/>
        </w:rPr>
        <w:tab/>
        <w:t>Typgenehmigt nach den Konstruktionsvorschriften für die Beförderung gefährlicher Güter: ja/Gruppe(n): .../nein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FAHRZEUGKLASSEN O</w:t>
      </w:r>
      <w:r>
        <w:rPr>
          <w:noProof/>
          <w:vertAlign w:val="subscript"/>
        </w:rPr>
        <w:t>3</w:t>
      </w:r>
      <w:r>
        <w:rPr>
          <w:noProof/>
        </w:rPr>
        <w:t xml:space="preserve"> UND O</w:t>
      </w:r>
      <w:r>
        <w:rPr>
          <w:noProof/>
          <w:vertAlign w:val="subscript"/>
        </w:rPr>
        <w:t>4</w:t>
      </w:r>
    </w:p>
    <w:p>
      <w:pPr>
        <w:jc w:val="center"/>
        <w:rPr>
          <w:rFonts w:eastAsia="Arial Unicode MS"/>
          <w:bCs/>
          <w:noProof/>
          <w:szCs w:val="24"/>
        </w:rPr>
      </w:pPr>
      <w:r>
        <w:rPr>
          <w:noProof/>
        </w:rPr>
        <w:t>(Vollständige und vervollständigte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lang w:val="sv-SE"/>
        </w:rPr>
      </w:pPr>
      <w:r>
        <w:rPr>
          <w:noProof/>
          <w:lang w:val="sv-SE"/>
        </w:rPr>
        <w:t>4.1.</w:t>
      </w:r>
      <w:r>
        <w:rPr>
          <w:noProof/>
          <w:lang w:val="sv-SE"/>
        </w:rPr>
        <w:tab/>
        <w:t>Achsabstände:</w:t>
      </w:r>
      <w:r>
        <w:rPr>
          <w:noProof/>
          <w:lang w:val="sv-SE"/>
        </w:rPr>
        <w:tab/>
        <w:t>1-2: … mm</w:t>
      </w:r>
      <w:r>
        <w:rPr>
          <w:noProof/>
          <w:lang w:val="sv-SE"/>
        </w:rPr>
        <w:tab/>
        <w:t>2-3: … mm</w:t>
      </w:r>
      <w:r>
        <w:rPr>
          <w:noProof/>
          <w:lang w:val="sv-SE"/>
        </w:rPr>
        <w:tab/>
        <w:t>3-4: … mm</w:t>
      </w:r>
    </w:p>
    <w:p>
      <w:pPr>
        <w:spacing w:after="0"/>
        <w:ind w:left="851" w:hanging="851"/>
        <w:rPr>
          <w:rFonts w:eastAsia="Arial Unicode MS"/>
          <w:noProof/>
          <w:szCs w:val="24"/>
          <w:lang w:val="sv-SE"/>
        </w:rPr>
      </w:pPr>
      <w:r>
        <w:rPr>
          <w:noProof/>
          <w:lang w:val="sv-SE"/>
        </w:rPr>
        <w:t>5.</w:t>
      </w:r>
      <w:r>
        <w:rPr>
          <w:noProof/>
          <w:lang w:val="sv-SE"/>
        </w:rPr>
        <w:tab/>
        <w:t>Länge: … mm</w:t>
      </w:r>
    </w:p>
    <w:p>
      <w:pPr>
        <w:spacing w:after="0"/>
        <w:ind w:left="851" w:hanging="851"/>
        <w:rPr>
          <w:rFonts w:eastAsia="Arial Unicode MS"/>
          <w:noProof/>
          <w:szCs w:val="24"/>
        </w:rPr>
      </w:pPr>
      <w:r>
        <w:rPr>
          <w:noProof/>
        </w:rPr>
        <w:t>6.</w:t>
      </w:r>
      <w:r>
        <w:rPr>
          <w:noProof/>
        </w:rPr>
        <w:tab/>
        <w:t>Breite: … mm</w:t>
      </w:r>
    </w:p>
    <w:p>
      <w:pPr>
        <w:spacing w:after="0"/>
        <w:ind w:left="851" w:hanging="851"/>
        <w:rPr>
          <w:rFonts w:eastAsia="Arial Unicode MS"/>
          <w:noProof/>
          <w:szCs w:val="24"/>
        </w:rPr>
      </w:pPr>
      <w:r>
        <w:rPr>
          <w:noProof/>
        </w:rPr>
        <w:t>7.</w:t>
      </w:r>
      <w:r>
        <w:rPr>
          <w:noProof/>
        </w:rPr>
        <w:tab/>
        <w:t>Höhe: … mm</w:t>
      </w:r>
    </w:p>
    <w:p>
      <w:pPr>
        <w:spacing w:after="0"/>
        <w:ind w:left="851" w:hanging="851"/>
        <w:rPr>
          <w:rFonts w:eastAsia="Arial Unicode MS"/>
          <w:noProof/>
          <w:szCs w:val="24"/>
        </w:rPr>
      </w:pPr>
      <w:r>
        <w:rPr>
          <w:noProof/>
        </w:rPr>
        <w:t>10.</w:t>
      </w:r>
      <w:r>
        <w:rPr>
          <w:noProof/>
        </w:rPr>
        <w:tab/>
        <w:t>Abstand zwischen dem Mittelpunkt der Anhängevorrichtung und dem Fahrzeugheck: … mm</w:t>
      </w:r>
    </w:p>
    <w:p>
      <w:pPr>
        <w:spacing w:after="0"/>
        <w:ind w:left="851" w:hanging="851"/>
        <w:rPr>
          <w:rFonts w:eastAsia="Arial Unicode MS"/>
          <w:noProof/>
          <w:szCs w:val="24"/>
        </w:rPr>
      </w:pPr>
      <w:r>
        <w:rPr>
          <w:noProof/>
        </w:rPr>
        <w:t>11.</w:t>
      </w:r>
      <w:r>
        <w:rPr>
          <w:noProof/>
        </w:rPr>
        <w:tab/>
        <w:t>Länge der Ladefläche: … mm</w:t>
      </w:r>
    </w:p>
    <w:p>
      <w:pPr>
        <w:spacing w:after="0"/>
        <w:ind w:left="851" w:hanging="851"/>
        <w:rPr>
          <w:rFonts w:eastAsia="Arial Unicode MS"/>
          <w:noProof/>
          <w:szCs w:val="24"/>
        </w:rPr>
      </w:pPr>
      <w:r>
        <w:rPr>
          <w:noProof/>
        </w:rPr>
        <w:t>12.</w:t>
      </w:r>
      <w:r>
        <w:rPr>
          <w:noProof/>
        </w:rPr>
        <w:tab/>
        <w:t>Hinterer Überhang: … mm</w:t>
      </w:r>
    </w:p>
    <w:p>
      <w:pPr>
        <w:spacing w:before="240" w:after="0"/>
        <w:ind w:left="851" w:hanging="851"/>
        <w:rPr>
          <w:rFonts w:eastAsia="Arial Unicode MS"/>
          <w:b/>
          <w:bCs/>
          <w:noProof/>
          <w:szCs w:val="24"/>
        </w:rPr>
      </w:pPr>
      <w:r>
        <w:rPr>
          <w:b/>
          <w:noProof/>
        </w:rPr>
        <w:t xml:space="preserve">Massen </w:t>
      </w:r>
    </w:p>
    <w:p>
      <w:pPr>
        <w:spacing w:after="0"/>
        <w:ind w:left="851" w:hanging="851"/>
        <w:rPr>
          <w:rFonts w:eastAsia="Arial Unicode MS"/>
          <w:noProof/>
          <w:szCs w:val="24"/>
        </w:rPr>
      </w:pPr>
      <w:r>
        <w:rPr>
          <w:noProof/>
        </w:rPr>
        <w:t>13.</w:t>
      </w:r>
      <w:r>
        <w:rPr>
          <w:noProof/>
        </w:rPr>
        <w:tab/>
        <w:t>Masse in fahrbereitem Zustand: … kg</w:t>
      </w:r>
    </w:p>
    <w:p>
      <w:pPr>
        <w:spacing w:after="0"/>
        <w:ind w:left="851" w:hanging="851"/>
        <w:rPr>
          <w:rFonts w:eastAsia="Arial Unicode MS"/>
          <w:noProof/>
          <w:szCs w:val="24"/>
        </w:rPr>
      </w:pPr>
      <w:r>
        <w:rPr>
          <w:noProof/>
        </w:rPr>
        <w:t>13.1.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Tatsächliche Masse des Fahrzeugs: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spacing w:after="0"/>
        <w:ind w:left="851" w:hanging="851"/>
        <w:rPr>
          <w:rFonts w:eastAsia="Arial Unicode MS"/>
          <w:noProof/>
          <w:szCs w:val="24"/>
        </w:rPr>
      </w:pPr>
      <w:r>
        <w:rPr>
          <w:noProof/>
        </w:rPr>
        <w:t>16.2.</w:t>
      </w:r>
      <w:r>
        <w:rPr>
          <w:noProof/>
        </w:rPr>
        <w:tab/>
        <w:t>Technisch zulässige maximale Masse je Achse:</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Für die Zulassung/den Betrieb vorgesehene höchstzulässige Gesamtmasse: … kg</w:t>
      </w:r>
    </w:p>
    <w:p>
      <w:pPr>
        <w:spacing w:after="0"/>
        <w:ind w:left="851" w:hanging="851"/>
        <w:rPr>
          <w:rFonts w:eastAsia="Arial Unicode MS"/>
          <w:noProof/>
          <w:szCs w:val="24"/>
        </w:rPr>
      </w:pPr>
      <w:r>
        <w:rPr>
          <w:noProof/>
        </w:rPr>
        <w:t>17.2.</w:t>
      </w:r>
      <w:r>
        <w:rPr>
          <w:noProof/>
        </w:rPr>
        <w:tab/>
        <w:t>Für die Zulassung/den Betrieb vorgesehene höchstzulässige Gesamtmasse je Achse: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Für die Zulassung/den Betrieb vorgesehene höchstzulässige Gesamtmasse je Achsgruppe:</w:t>
      </w:r>
    </w:p>
    <w:p>
      <w:pPr>
        <w:spacing w:after="0"/>
        <w:ind w:left="851" w:hanging="851"/>
        <w:rPr>
          <w:rFonts w:eastAsia="Arial Unicode MS"/>
          <w:noProof/>
          <w:szCs w:val="24"/>
        </w:rPr>
      </w:pPr>
      <w:r>
        <w:rPr>
          <w:noProof/>
        </w:rPr>
        <w:tab/>
        <w:t>1. … kg</w:t>
      </w:r>
      <w:r>
        <w:rPr>
          <w:noProof/>
        </w:rPr>
        <w:tab/>
        <w:t>2. … kg</w:t>
      </w:r>
      <w:r>
        <w:rPr>
          <w:noProof/>
        </w:rPr>
        <w:tab/>
        <w:t>3. … kg usw.</w:t>
      </w:r>
    </w:p>
    <w:p>
      <w:pPr>
        <w:spacing w:after="0"/>
        <w:ind w:left="851" w:hanging="851"/>
        <w:rPr>
          <w:rFonts w:eastAsia="Arial Unicode MS"/>
          <w:noProof/>
          <w:szCs w:val="24"/>
        </w:rPr>
      </w:pPr>
      <w:r>
        <w:rPr>
          <w:noProof/>
        </w:rPr>
        <w:t>19.</w:t>
      </w:r>
      <w:r>
        <w:rPr>
          <w:noProof/>
        </w:rPr>
        <w:tab/>
        <w:t>Bei Sattelanhängern und Zentralachsanhängern, technisch zulässige Stützlast am Kupplungspunkt: … kg</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31.</w:t>
      </w:r>
      <w:r>
        <w:rPr>
          <w:noProof/>
        </w:rPr>
        <w:tab/>
        <w:t>Lage der Hubachse(n): …</w:t>
      </w:r>
    </w:p>
    <w:p>
      <w:pPr>
        <w:spacing w:after="0"/>
        <w:ind w:left="851" w:hanging="851"/>
        <w:rPr>
          <w:rFonts w:eastAsia="Arial Unicode MS"/>
          <w:noProof/>
          <w:szCs w:val="24"/>
        </w:rPr>
      </w:pPr>
      <w:r>
        <w:rPr>
          <w:noProof/>
        </w:rPr>
        <w:t>32.</w:t>
      </w:r>
      <w:r>
        <w:rPr>
          <w:noProof/>
        </w:rPr>
        <w:tab/>
        <w:t>Lage der belastbaren Achse(n): …</w:t>
      </w:r>
    </w:p>
    <w:p>
      <w:pPr>
        <w:spacing w:after="0"/>
        <w:ind w:left="851" w:hanging="851"/>
        <w:rPr>
          <w:rFonts w:eastAsia="Arial Unicode MS"/>
          <w:noProof/>
          <w:szCs w:val="24"/>
        </w:rPr>
      </w:pPr>
      <w:r>
        <w:rPr>
          <w:noProof/>
        </w:rPr>
        <w:t>34.</w:t>
      </w:r>
      <w:r>
        <w:rPr>
          <w:noProof/>
        </w:rPr>
        <w:tab/>
        <w:t>Achse(n) mit Luftfederung oder gleichwertiger Aufhängung: ja/nein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before="240"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38.</w:t>
      </w:r>
      <w:r>
        <w:rPr>
          <w:noProof/>
        </w:rPr>
        <w:tab/>
        <w:t>Code des Aufbaus (</w:t>
      </w:r>
      <w:r>
        <w:rPr>
          <w:noProof/>
          <w:vertAlign w:val="superscript"/>
        </w:rPr>
        <w:t>i</w:t>
      </w:r>
      <w:r>
        <w:rPr>
          <w:noProof/>
        </w:rPr>
        <w:t>): …</w:t>
      </w:r>
    </w:p>
    <w:p>
      <w:pPr>
        <w:spacing w:before="240"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50.</w:t>
      </w:r>
      <w:r>
        <w:rPr>
          <w:noProof/>
        </w:rPr>
        <w:tab/>
        <w:t>Typgenehmigt nach den Konstruktionsvorschriften für die Beförderung gefährlicher Güter: ja/Gruppe(n): .../nein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Bei Fahrzeugen mit besonderer Zweckbestimmung: Bezeichnung gemäß Anhang II Abschnitt 5: …</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TEIL II </w:t>
      </w:r>
    </w:p>
    <w:p>
      <w:pPr>
        <w:spacing w:before="240" w:after="240"/>
        <w:jc w:val="center"/>
        <w:rPr>
          <w:rFonts w:eastAsia="Arial Unicode MS"/>
          <w:iCs/>
          <w:noProof/>
          <w:szCs w:val="24"/>
        </w:rPr>
      </w:pPr>
      <w:r>
        <w:rPr>
          <w:noProof/>
        </w:rPr>
        <w:t xml:space="preserve">UNVOLLSTÄNDIGE FAHRZEUGE </w:t>
      </w:r>
    </w:p>
    <w:p>
      <w:pPr>
        <w:jc w:val="center"/>
        <w:rPr>
          <w:rFonts w:eastAsia="Arial Unicode MS"/>
          <w:bCs/>
          <w:noProof/>
          <w:szCs w:val="24"/>
        </w:rPr>
      </w:pPr>
      <w:r>
        <w:rPr>
          <w:noProof/>
        </w:rPr>
        <w:t>MUSTER C1 — SEITE 1</w:t>
      </w:r>
    </w:p>
    <w:p>
      <w:pPr>
        <w:spacing w:before="240" w:after="240"/>
        <w:jc w:val="center"/>
        <w:rPr>
          <w:rFonts w:eastAsia="Arial Unicode MS"/>
          <w:bCs/>
          <w:noProof/>
          <w:szCs w:val="24"/>
        </w:rPr>
      </w:pPr>
      <w:r>
        <w:rPr>
          <w:noProof/>
        </w:rPr>
        <w:t>UNVOLLSTÄNDIGE FAHRZEUGE</w:t>
      </w:r>
    </w:p>
    <w:p>
      <w:pPr>
        <w:jc w:val="center"/>
        <w:rPr>
          <w:rFonts w:eastAsia="Arial Unicode MS"/>
          <w:bCs/>
          <w:noProof/>
          <w:szCs w:val="24"/>
        </w:rPr>
      </w:pPr>
      <w:r>
        <w:rPr>
          <w:noProof/>
        </w:rPr>
        <w:t xml:space="preserve">ÜBEREINSTIMMUNGSBESCHEINIGUNG </w:t>
      </w:r>
    </w:p>
    <w:p>
      <w:pPr>
        <w:jc w:val="left"/>
        <w:rPr>
          <w:rFonts w:eastAsia="Arial Unicode MS"/>
          <w:noProof/>
          <w:szCs w:val="24"/>
        </w:rPr>
      </w:pPr>
      <w:r>
        <w:rPr>
          <w:b/>
          <w:i/>
          <w:noProof/>
        </w:rPr>
        <w:t>Seite 1</w:t>
      </w:r>
      <w:r>
        <w:rPr>
          <w:b/>
          <w:noProof/>
        </w:rPr>
        <w:t xml:space="preserve"> </w:t>
      </w:r>
    </w:p>
    <w:p>
      <w:pPr>
        <w:spacing w:after="0"/>
        <w:rPr>
          <w:rFonts w:eastAsia="Arial Unicode MS"/>
          <w:noProof/>
          <w:szCs w:val="24"/>
        </w:rPr>
      </w:pPr>
      <w:r>
        <w:rPr>
          <w:noProof/>
        </w:rPr>
        <w:t>Der Unterzeichner [… (</w:t>
      </w:r>
      <w:r>
        <w:rPr>
          <w:i/>
          <w:noProof/>
        </w:rPr>
        <w:t>vollständiger Name und Position</w:t>
      </w:r>
      <w:r>
        <w:rPr>
          <w:noProof/>
        </w:rPr>
        <w:t>)] bestätigt hiermit, dass das Fahrzeug:</w:t>
      </w:r>
    </w:p>
    <w:p>
      <w:pPr>
        <w:spacing w:after="0"/>
        <w:ind w:left="851" w:hanging="851"/>
        <w:rPr>
          <w:rFonts w:eastAsia="Arial Unicode MS"/>
          <w:noProof/>
          <w:szCs w:val="24"/>
        </w:rPr>
      </w:pPr>
      <w:r>
        <w:rPr>
          <w:noProof/>
        </w:rPr>
        <w:t>0.1.</w:t>
      </w:r>
      <w:r>
        <w:rPr>
          <w:noProof/>
        </w:rPr>
        <w:tab/>
        <w:t>Fabrikmarke (Firmenname des Herstellers):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Handelsbezeichnung: …</w:t>
      </w:r>
    </w:p>
    <w:p>
      <w:pPr>
        <w:spacing w:after="0"/>
        <w:ind w:left="851" w:hanging="851"/>
        <w:rPr>
          <w:rFonts w:eastAsia="Arial Unicode MS"/>
          <w:noProof/>
          <w:szCs w:val="24"/>
        </w:rPr>
      </w:pPr>
      <w:r>
        <w:rPr>
          <w:noProof/>
        </w:rPr>
        <w:t>0.2.2.</w:t>
      </w:r>
      <w:r>
        <w:rPr>
          <w:noProof/>
        </w:rPr>
        <w:tab/>
        <w:t>Bei Fahrzeugen mit Mehrstufen-Typgenehmigung: Typgenehmigungsinformationen hinsichtlich des Basisfahrzeugs/des Fahrzeugs der vorangegangenen Stufen (Aufstellung mit den Angaben für jede Stufe erstellen):</w:t>
      </w:r>
    </w:p>
    <w:p>
      <w:pPr>
        <w:spacing w:after="0"/>
        <w:ind w:left="851"/>
        <w:rPr>
          <w:rFonts w:eastAsia="Arial Unicode MS"/>
          <w:noProof/>
          <w:szCs w:val="24"/>
          <w:lang w:val="it-IT"/>
        </w:rPr>
      </w:pPr>
      <w:r>
        <w:rPr>
          <w:noProof/>
          <w:lang w:val="it-IT"/>
        </w:rPr>
        <w:t>Typ: …………………………………………………………………………</w:t>
      </w:r>
    </w:p>
    <w:p>
      <w:pPr>
        <w:spacing w:after="0"/>
        <w:ind w:left="851"/>
        <w:rPr>
          <w:rFonts w:eastAsia="Arial Unicode MS"/>
          <w:noProof/>
          <w:szCs w:val="24"/>
          <w:lang w:val="it-IT"/>
        </w:rPr>
      </w:pPr>
      <w:r>
        <w:rPr>
          <w:noProof/>
          <w:lang w:val="it-IT"/>
        </w:rPr>
        <w:t>Variante (</w:t>
      </w:r>
      <w:r>
        <w:rPr>
          <w:noProof/>
          <w:vertAlign w:val="superscript"/>
          <w:lang w:val="it-IT"/>
        </w:rPr>
        <w:t>a</w:t>
      </w:r>
      <w:r>
        <w:rPr>
          <w:noProof/>
          <w:lang w:val="it-IT"/>
        </w:rPr>
        <w:t>): …………………………………………………………………..</w:t>
      </w:r>
    </w:p>
    <w:p>
      <w:pPr>
        <w:spacing w:after="0"/>
        <w:ind w:left="851"/>
        <w:rPr>
          <w:rFonts w:eastAsia="Arial Unicode MS"/>
          <w:noProof/>
          <w:szCs w:val="24"/>
          <w:lang w:val="it-IT"/>
        </w:rPr>
      </w:pPr>
      <w:r>
        <w:rPr>
          <w:noProof/>
          <w:lang w:val="it-IT"/>
        </w:rPr>
        <w:t>Version (</w:t>
      </w:r>
      <w:r>
        <w:rPr>
          <w:noProof/>
          <w:vertAlign w:val="superscript"/>
          <w:lang w:val="it-IT"/>
        </w:rPr>
        <w:t>a</w:t>
      </w:r>
      <w:r>
        <w:rPr>
          <w:noProof/>
          <w:lang w:val="it-IT"/>
        </w:rPr>
        <w:t>): …………………………………………………………………...</w:t>
      </w:r>
    </w:p>
    <w:p>
      <w:pPr>
        <w:spacing w:after="0"/>
        <w:ind w:left="851"/>
        <w:rPr>
          <w:rFonts w:eastAsia="Arial Unicode MS"/>
          <w:noProof/>
          <w:szCs w:val="24"/>
        </w:rPr>
      </w:pPr>
      <w:r>
        <w:rPr>
          <w:noProof/>
        </w:rPr>
        <w:t>Typgenehmigungsnummer, Erweiterungsnummer: …....................................</w:t>
      </w:r>
      <w:r>
        <w:rPr>
          <w:noProof/>
          <w:color w:val="0000FF"/>
        </w:rPr>
        <w:t xml:space="preserve"> </w:t>
      </w:r>
    </w:p>
    <w:p>
      <w:pPr>
        <w:spacing w:after="0"/>
        <w:ind w:left="851" w:hanging="851"/>
        <w:rPr>
          <w:rFonts w:eastAsia="Arial Unicode MS"/>
          <w:noProof/>
          <w:szCs w:val="24"/>
        </w:rPr>
      </w:pPr>
      <w:r>
        <w:rPr>
          <w:noProof/>
        </w:rPr>
        <w:t>0.4.</w:t>
      </w:r>
      <w:r>
        <w:rPr>
          <w:noProof/>
        </w:rPr>
        <w:tab/>
        <w:t>Fahrzeugklasse: …</w:t>
      </w:r>
    </w:p>
    <w:p>
      <w:pPr>
        <w:spacing w:after="0"/>
        <w:ind w:left="851" w:hanging="851"/>
        <w:rPr>
          <w:rFonts w:eastAsia="Arial Unicode MS"/>
          <w:noProof/>
          <w:szCs w:val="24"/>
        </w:rPr>
      </w:pPr>
      <w:r>
        <w:rPr>
          <w:noProof/>
        </w:rPr>
        <w:t>0.5.</w:t>
      </w:r>
      <w:r>
        <w:rPr>
          <w:noProof/>
        </w:rPr>
        <w:tab/>
        <w:t>Firmenname und Anschrift des Herstellers: …</w:t>
      </w:r>
    </w:p>
    <w:p>
      <w:pPr>
        <w:spacing w:after="0"/>
        <w:ind w:left="851" w:hanging="851"/>
        <w:rPr>
          <w:rFonts w:eastAsia="Arial Unicode MS"/>
          <w:noProof/>
          <w:szCs w:val="24"/>
        </w:rPr>
      </w:pPr>
      <w:r>
        <w:rPr>
          <w:noProof/>
        </w:rPr>
        <w:t>0.5.1.</w:t>
      </w:r>
      <w:r>
        <w:rPr>
          <w:noProof/>
        </w:rPr>
        <w:tab/>
        <w:t>Bei Fahrzeugen mit Mehrstufen-Typgenehmigung: Name der Firma und Anschrift des Herstellers des Basisfahrzeugs/des Fahrzeugs der vorangegangenen Stufe(n)…</w:t>
      </w:r>
    </w:p>
    <w:p>
      <w:pPr>
        <w:spacing w:after="0"/>
        <w:ind w:left="851" w:hanging="851"/>
        <w:rPr>
          <w:rFonts w:eastAsia="Arial Unicode MS"/>
          <w:noProof/>
          <w:szCs w:val="24"/>
        </w:rPr>
      </w:pPr>
      <w:r>
        <w:rPr>
          <w:noProof/>
        </w:rPr>
        <w:t>0.6.</w:t>
      </w:r>
      <w:r>
        <w:rPr>
          <w:noProof/>
        </w:rPr>
        <w:tab/>
        <w:t>Anbringungsstelle und Anbringungsart der vorgeschriebenen Schilder: …</w:t>
      </w:r>
    </w:p>
    <w:p>
      <w:pPr>
        <w:spacing w:before="100" w:beforeAutospacing="1" w:after="100" w:afterAutospacing="1"/>
        <w:ind w:left="851"/>
        <w:rPr>
          <w:rFonts w:eastAsia="Arial Unicode MS"/>
          <w:noProof/>
          <w:szCs w:val="24"/>
        </w:rPr>
      </w:pPr>
      <w:r>
        <w:rPr>
          <w:noProof/>
        </w:rPr>
        <w:t>Anbringungsstelle der Fahrzeug-Identifizierungsnummer: …</w:t>
      </w:r>
    </w:p>
    <w:p>
      <w:pPr>
        <w:spacing w:after="0"/>
        <w:ind w:left="851" w:hanging="851"/>
        <w:rPr>
          <w:rFonts w:eastAsia="Arial Unicode MS"/>
          <w:noProof/>
          <w:szCs w:val="24"/>
        </w:rPr>
      </w:pPr>
      <w:r>
        <w:rPr>
          <w:noProof/>
        </w:rPr>
        <w:t>0.9.</w:t>
      </w:r>
      <w:r>
        <w:rPr>
          <w:noProof/>
        </w:rPr>
        <w:tab/>
        <w:t>Ggf. Name und Anschrift des Bevollmächtigten des Herstellers: …</w:t>
      </w:r>
    </w:p>
    <w:p>
      <w:pPr>
        <w:spacing w:after="0"/>
        <w:ind w:left="851" w:hanging="851"/>
        <w:rPr>
          <w:rFonts w:eastAsia="Arial Unicode MS"/>
          <w:noProof/>
          <w:szCs w:val="24"/>
        </w:rPr>
      </w:pPr>
      <w:r>
        <w:rPr>
          <w:noProof/>
        </w:rPr>
        <w:t>0.10.</w:t>
      </w:r>
      <w:r>
        <w:rPr>
          <w:noProof/>
        </w:rPr>
        <w:tab/>
        <w:t>Fahrzeug-Identifizierungsnummer: …</w:t>
      </w:r>
    </w:p>
    <w:p>
      <w:pPr>
        <w:spacing w:after="0"/>
        <w:ind w:left="851" w:hanging="851"/>
        <w:rPr>
          <w:rFonts w:eastAsia="Arial Unicode MS"/>
          <w:noProof/>
          <w:szCs w:val="24"/>
        </w:rPr>
      </w:pPr>
      <w:r>
        <w:rPr>
          <w:noProof/>
        </w:rPr>
        <w:t>0.11.</w:t>
      </w:r>
      <w:r>
        <w:rPr>
          <w:noProof/>
        </w:rPr>
        <w:tab/>
        <w:t>Herstellungsdatum: ………</w:t>
      </w:r>
    </w:p>
    <w:p>
      <w:pPr>
        <w:spacing w:after="0"/>
        <w:rPr>
          <w:rFonts w:eastAsia="Arial Unicode MS"/>
          <w:noProof/>
          <w:szCs w:val="24"/>
        </w:rPr>
      </w:pPr>
      <w:r>
        <w:rPr>
          <w:noProof/>
        </w:rPr>
        <w:t>mit dem in der am … (</w:t>
      </w:r>
      <w:r>
        <w:rPr>
          <w:i/>
          <w:noProof/>
        </w:rPr>
        <w:t>Zeitpunkt der Ausstellung</w:t>
      </w:r>
      <w:r>
        <w:rPr>
          <w:noProof/>
        </w:rPr>
        <w:t>) erteilten Genehmigung (</w:t>
      </w:r>
      <w:r>
        <w:rPr>
          <w:i/>
          <w:noProof/>
        </w:rPr>
        <w:t>Typgenehmigungsnummer einschließlich Erweiterungsnummer</w:t>
      </w:r>
      <w:r>
        <w:rPr>
          <w:noProof/>
        </w:rPr>
        <w:t>) beschriebenen Typ in jeder Hinsicht übereinstimmt und</w:t>
      </w:r>
    </w:p>
    <w:p>
      <w:pPr>
        <w:spacing w:after="480"/>
        <w:rPr>
          <w:rFonts w:eastAsia="Arial Unicode MS"/>
          <w:noProof/>
          <w:szCs w:val="24"/>
        </w:rPr>
      </w:pPr>
      <w:r>
        <w:rPr>
          <w:noProof/>
        </w:rPr>
        <w:t>ohne weitere Genehmigungen nicht zur fortwährenden Teilnahme am Straßenverkehr zugelassen werden kann.</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(Ort) (Datum):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(Unterschrift): …</w:t>
            </w:r>
          </w:p>
        </w:tc>
      </w:tr>
    </w:tbl>
    <w:p>
      <w:pPr>
        <w:spacing w:before="0" w:after="0"/>
        <w:rPr>
          <w:rFonts w:eastAsia="Arial Unicode MS"/>
          <w:noProof/>
          <w:szCs w:val="24"/>
        </w:rPr>
      </w:pPr>
    </w:p>
    <w:p>
      <w:pPr>
        <w:jc w:val="center"/>
        <w:rPr>
          <w:rFonts w:eastAsia="Arial Unicode MS"/>
          <w:bCs/>
          <w:noProof/>
          <w:szCs w:val="24"/>
        </w:rPr>
      </w:pPr>
      <w:r>
        <w:rPr>
          <w:noProof/>
        </w:rPr>
        <w:br w:type="page"/>
        <w:t>MUSTER C2 — SEITE 1</w:t>
      </w:r>
    </w:p>
    <w:p>
      <w:pPr>
        <w:spacing w:after="480"/>
        <w:jc w:val="center"/>
        <w:rPr>
          <w:rFonts w:eastAsia="Arial Unicode MS"/>
          <w:bCs/>
          <w:noProof/>
          <w:szCs w:val="24"/>
        </w:rPr>
      </w:pPr>
      <w:r>
        <w:rPr>
          <w:noProof/>
        </w:rPr>
        <w:t>IN KLEINSERIEN TYPGENEHMIGTE UNVOLLSTÄNDIGE FAHRZEUGE</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3"/>
        <w:gridCol w:w="270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[Jahr]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[laufende Nummer]</w:t>
            </w:r>
          </w:p>
        </w:tc>
      </w:tr>
    </w:tbl>
    <w:p>
      <w:pPr>
        <w:spacing w:before="360"/>
        <w:jc w:val="center"/>
        <w:rPr>
          <w:rFonts w:eastAsia="Arial Unicode MS"/>
          <w:bCs/>
          <w:noProof/>
          <w:szCs w:val="24"/>
        </w:rPr>
      </w:pPr>
      <w:r>
        <w:rPr>
          <w:noProof/>
        </w:rPr>
        <w:t xml:space="preserve">ÜBEREINSTIMMUNGSBESCHEINIGUNG </w:t>
      </w:r>
    </w:p>
    <w:p>
      <w:pPr>
        <w:jc w:val="left"/>
        <w:rPr>
          <w:rFonts w:eastAsia="Arial Unicode MS"/>
          <w:noProof/>
          <w:szCs w:val="24"/>
        </w:rPr>
      </w:pPr>
      <w:r>
        <w:rPr>
          <w:b/>
          <w:i/>
          <w:noProof/>
        </w:rPr>
        <w:t>Seite 1</w:t>
      </w:r>
    </w:p>
    <w:p>
      <w:pPr>
        <w:spacing w:after="0"/>
        <w:rPr>
          <w:rFonts w:eastAsia="Arial Unicode MS"/>
          <w:noProof/>
          <w:szCs w:val="24"/>
        </w:rPr>
      </w:pPr>
      <w:r>
        <w:rPr>
          <w:noProof/>
        </w:rPr>
        <w:t>Der Unterzeichner [… (</w:t>
      </w:r>
      <w:r>
        <w:rPr>
          <w:i/>
          <w:noProof/>
        </w:rPr>
        <w:t>vollständiger Name und Position</w:t>
      </w:r>
      <w:r>
        <w:rPr>
          <w:noProof/>
        </w:rPr>
        <w:t>)] bestätigt hiermit, dass das Fahrzeug:</w:t>
      </w:r>
    </w:p>
    <w:p>
      <w:pPr>
        <w:spacing w:after="0"/>
        <w:ind w:left="851" w:hanging="851"/>
        <w:rPr>
          <w:rFonts w:eastAsia="Arial Unicode MS"/>
          <w:noProof/>
          <w:szCs w:val="24"/>
        </w:rPr>
      </w:pPr>
      <w:r>
        <w:rPr>
          <w:noProof/>
        </w:rPr>
        <w:t>0.1.</w:t>
      </w:r>
      <w:r>
        <w:rPr>
          <w:noProof/>
        </w:rPr>
        <w:tab/>
        <w:t>Fabrikmarke (Firmenname des Herstellers): …</w:t>
      </w:r>
    </w:p>
    <w:p>
      <w:pPr>
        <w:spacing w:after="0"/>
        <w:ind w:left="851" w:hanging="851"/>
        <w:rPr>
          <w:rFonts w:eastAsia="Arial Unicode MS"/>
          <w:noProof/>
          <w:szCs w:val="24"/>
        </w:rPr>
      </w:pPr>
      <w:r>
        <w:rPr>
          <w:noProof/>
        </w:rPr>
        <w:t>0.2.</w:t>
      </w:r>
      <w:r>
        <w:rPr>
          <w:noProof/>
        </w:rPr>
        <w:tab/>
        <w:t>Typ: …</w:t>
      </w:r>
    </w:p>
    <w:p>
      <w:pPr>
        <w:ind w:left="851"/>
        <w:rPr>
          <w:rFonts w:eastAsia="Arial Unicode MS"/>
          <w:noProof/>
          <w:szCs w:val="24"/>
        </w:rPr>
      </w:pPr>
      <w:r>
        <w:rPr>
          <w:noProof/>
        </w:rPr>
        <w:t>Variante (</w:t>
      </w:r>
      <w:r>
        <w:rPr>
          <w:noProof/>
          <w:vertAlign w:val="superscript"/>
        </w:rPr>
        <w:t>a</w:t>
      </w:r>
      <w:r>
        <w:rPr>
          <w:noProof/>
        </w:rPr>
        <w:t>): …</w:t>
      </w:r>
    </w:p>
    <w:p>
      <w:pPr>
        <w:ind w:left="851"/>
        <w:rPr>
          <w:rFonts w:eastAsia="Arial Unicode MS"/>
          <w:noProof/>
          <w:szCs w:val="24"/>
        </w:rPr>
      </w:pPr>
      <w:r>
        <w:rPr>
          <w:noProof/>
        </w:rPr>
        <w:t>Version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Handelsbezeichnung: …</w:t>
      </w:r>
    </w:p>
    <w:p>
      <w:pPr>
        <w:spacing w:after="0"/>
        <w:ind w:left="851" w:hanging="851"/>
        <w:rPr>
          <w:rFonts w:eastAsia="Arial Unicode MS"/>
          <w:noProof/>
          <w:szCs w:val="24"/>
        </w:rPr>
      </w:pPr>
      <w:r>
        <w:rPr>
          <w:noProof/>
        </w:rPr>
        <w:t>0.4.</w:t>
      </w:r>
      <w:r>
        <w:rPr>
          <w:noProof/>
        </w:rPr>
        <w:tab/>
        <w:t>Fahrzeugklasse: …</w:t>
      </w:r>
    </w:p>
    <w:p>
      <w:pPr>
        <w:spacing w:after="0"/>
        <w:ind w:left="851" w:hanging="851"/>
        <w:rPr>
          <w:rFonts w:eastAsia="Arial Unicode MS"/>
          <w:noProof/>
          <w:szCs w:val="24"/>
        </w:rPr>
      </w:pPr>
      <w:r>
        <w:rPr>
          <w:noProof/>
        </w:rPr>
        <w:t>0.5.</w:t>
      </w:r>
      <w:r>
        <w:rPr>
          <w:noProof/>
        </w:rPr>
        <w:tab/>
        <w:t>Firmenname und Anschrift des Herstellers: …</w:t>
      </w:r>
    </w:p>
    <w:p>
      <w:pPr>
        <w:spacing w:after="0"/>
        <w:ind w:left="851" w:hanging="851"/>
        <w:rPr>
          <w:rFonts w:eastAsia="Arial Unicode MS"/>
          <w:noProof/>
          <w:szCs w:val="24"/>
        </w:rPr>
      </w:pPr>
      <w:r>
        <w:rPr>
          <w:noProof/>
        </w:rPr>
        <w:t>0.6.</w:t>
      </w:r>
      <w:r>
        <w:rPr>
          <w:noProof/>
        </w:rPr>
        <w:tab/>
        <w:t>Anbringungsstelle und Anbringungsart der vorgeschriebenen Schilder: …</w:t>
      </w:r>
    </w:p>
    <w:p>
      <w:pPr>
        <w:spacing w:before="100" w:beforeAutospacing="1" w:after="100" w:afterAutospacing="1"/>
        <w:ind w:left="851"/>
        <w:rPr>
          <w:rFonts w:eastAsia="Arial Unicode MS"/>
          <w:noProof/>
          <w:szCs w:val="24"/>
        </w:rPr>
      </w:pPr>
      <w:r>
        <w:rPr>
          <w:noProof/>
        </w:rPr>
        <w:t>Anbringungsstelle der Fahrzeug-Identifizierungsnummer: …</w:t>
      </w:r>
    </w:p>
    <w:p>
      <w:pPr>
        <w:spacing w:after="0"/>
        <w:ind w:left="851" w:hanging="851"/>
        <w:rPr>
          <w:rFonts w:eastAsia="Arial Unicode MS"/>
          <w:noProof/>
          <w:szCs w:val="24"/>
        </w:rPr>
      </w:pPr>
      <w:r>
        <w:rPr>
          <w:noProof/>
        </w:rPr>
        <w:t>0.9.</w:t>
      </w:r>
      <w:r>
        <w:rPr>
          <w:noProof/>
        </w:rPr>
        <w:tab/>
        <w:t>Ggf. Name und Anschrift des Bevollmächtigten des Herstellers: …</w:t>
      </w:r>
    </w:p>
    <w:p>
      <w:pPr>
        <w:spacing w:after="0"/>
        <w:ind w:left="851" w:hanging="851"/>
        <w:rPr>
          <w:rFonts w:eastAsia="Arial Unicode MS"/>
          <w:noProof/>
          <w:szCs w:val="24"/>
        </w:rPr>
      </w:pPr>
      <w:r>
        <w:rPr>
          <w:noProof/>
        </w:rPr>
        <w:t>0.10.</w:t>
      </w:r>
      <w:r>
        <w:rPr>
          <w:noProof/>
        </w:rPr>
        <w:tab/>
        <w:t>Fahrzeug-Identifizierungsnummer: …</w:t>
      </w:r>
    </w:p>
    <w:p>
      <w:pPr>
        <w:spacing w:after="0"/>
        <w:ind w:left="851" w:hanging="851"/>
        <w:rPr>
          <w:rFonts w:eastAsia="Arial Unicode MS"/>
          <w:noProof/>
          <w:szCs w:val="24"/>
        </w:rPr>
      </w:pPr>
      <w:r>
        <w:rPr>
          <w:noProof/>
        </w:rPr>
        <w:t>0.11.</w:t>
      </w:r>
      <w:r>
        <w:rPr>
          <w:noProof/>
        </w:rPr>
        <w:tab/>
        <w:t>Herstellungsdatum: ………</w:t>
      </w:r>
    </w:p>
    <w:p>
      <w:pPr>
        <w:spacing w:after="0"/>
        <w:rPr>
          <w:rFonts w:eastAsia="Arial Unicode MS"/>
          <w:noProof/>
          <w:szCs w:val="24"/>
        </w:rPr>
      </w:pPr>
      <w:r>
        <w:rPr>
          <w:noProof/>
        </w:rPr>
        <w:t>mit dem in der am … (</w:t>
      </w:r>
      <w:r>
        <w:rPr>
          <w:i/>
          <w:noProof/>
        </w:rPr>
        <w:t>Zeitpunkt der Ausstellung</w:t>
      </w:r>
      <w:r>
        <w:rPr>
          <w:noProof/>
        </w:rPr>
        <w:t>) erteilten Genehmigung (</w:t>
      </w:r>
      <w:r>
        <w:rPr>
          <w:i/>
          <w:noProof/>
        </w:rPr>
        <w:t>Typgenehmigungsnummer einschließlich Erweiterungsnummer</w:t>
      </w:r>
      <w:r>
        <w:rPr>
          <w:noProof/>
        </w:rPr>
        <w:t>) beschriebenen Typ in jeder Hinsicht übereinstimmt und</w:t>
      </w:r>
    </w:p>
    <w:p>
      <w:pPr>
        <w:spacing w:after="0"/>
        <w:rPr>
          <w:rFonts w:eastAsia="Arial Unicode MS"/>
          <w:noProof/>
          <w:szCs w:val="24"/>
        </w:rPr>
      </w:pPr>
      <w:r>
        <w:rPr>
          <w:noProof/>
        </w:rPr>
        <w:t>ohne weitere Genehmigungen nicht zur fortwährenden Teilnahme am Straßenverkehr zugelassen werden kann.</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(Ort) (Datum):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(Unterschrift):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SEITE 2</w:t>
      </w:r>
    </w:p>
    <w:p>
      <w:pPr>
        <w:jc w:val="center"/>
        <w:rPr>
          <w:rFonts w:eastAsia="Arial Unicode MS"/>
          <w:bCs/>
          <w:noProof/>
          <w:szCs w:val="24"/>
        </w:rPr>
      </w:pPr>
      <w:r>
        <w:rPr>
          <w:noProof/>
        </w:rPr>
        <w:t>FAHRZEUGKLASSE M</w:t>
      </w:r>
      <w:r>
        <w:rPr>
          <w:noProof/>
          <w:vertAlign w:val="subscript"/>
        </w:rPr>
        <w:t>1</w:t>
      </w:r>
    </w:p>
    <w:p>
      <w:pPr>
        <w:jc w:val="center"/>
        <w:rPr>
          <w:rFonts w:eastAsia="Arial Unicode MS"/>
          <w:bCs/>
          <w:noProof/>
          <w:szCs w:val="24"/>
        </w:rPr>
      </w:pPr>
      <w:r>
        <w:rPr>
          <w:noProof/>
        </w:rPr>
        <w:t>(Unvollständige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spacing w:after="0"/>
        <w:ind w:left="851" w:hanging="851"/>
        <w:rPr>
          <w:rFonts w:eastAsia="Arial Unicode MS"/>
          <w:noProof/>
          <w:szCs w:val="24"/>
        </w:rPr>
      </w:pPr>
      <w:r>
        <w:rPr>
          <w:noProof/>
        </w:rPr>
        <w:t>7.1.</w:t>
      </w:r>
      <w:r>
        <w:rPr>
          <w:noProof/>
        </w:rPr>
        <w:tab/>
        <w:t>Höchstzulässige Höhe: … mm</w:t>
      </w:r>
    </w:p>
    <w:p>
      <w:pPr>
        <w:spacing w:after="0"/>
        <w:ind w:left="851" w:hanging="851"/>
        <w:rPr>
          <w:rFonts w:eastAsia="Arial Unicode MS"/>
          <w:noProof/>
          <w:szCs w:val="24"/>
        </w:rPr>
      </w:pPr>
      <w:r>
        <w:rPr>
          <w:noProof/>
        </w:rPr>
        <w:t>12.1.</w:t>
      </w:r>
      <w:r>
        <w:rPr>
          <w:noProof/>
        </w:rPr>
        <w:tab/>
        <w:t>Höchstzulässiger Überhang hinten: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51"/>
        <w:rPr>
          <w:rFonts w:eastAsia="Arial Unicode MS"/>
          <w:noProof/>
          <w:szCs w:val="24"/>
        </w:rPr>
      </w:pPr>
      <w:r>
        <w:rPr>
          <w:noProof/>
        </w:rPr>
        <w:t>18.1.</w:t>
      </w:r>
      <w:r>
        <w:rPr>
          <w:noProof/>
        </w:rPr>
        <w:tab/>
        <w:t>Deichselanhängers: … kg</w:t>
      </w:r>
    </w:p>
    <w:p>
      <w:pPr>
        <w:spacing w:after="0"/>
        <w:ind w:left="851" w:hanging="851"/>
        <w:rPr>
          <w:rFonts w:eastAsia="Arial Unicode MS"/>
          <w:noProof/>
          <w:szCs w:val="24"/>
        </w:rPr>
      </w:pPr>
      <w:r>
        <w:rPr>
          <w:noProof/>
        </w:rPr>
        <w:t>18.3.</w:t>
      </w:r>
      <w:r>
        <w:rPr>
          <w:noProof/>
        </w:rPr>
        <w:tab/>
        <w:t>Zentralachsanhängers: … kg</w:t>
      </w:r>
    </w:p>
    <w:p>
      <w:pPr>
        <w:spacing w:after="0"/>
        <w:ind w:left="851" w:hanging="851"/>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before="240"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Kraftstoff: Diesel/Benzin/Flüssiggas/Erdgas oder Biomethan/Ethanol/Biodiesel/Wasserstoff (1)</w:t>
      </w:r>
    </w:p>
    <w:p>
      <w:pPr>
        <w:spacing w:after="0"/>
        <w:ind w:left="851" w:hanging="851"/>
        <w:rPr>
          <w:rFonts w:eastAsia="Arial Unicode MS"/>
          <w:noProof/>
          <w:szCs w:val="24"/>
        </w:rPr>
      </w:pPr>
      <w:r>
        <w:rPr>
          <w:noProof/>
        </w:rPr>
        <w:t>26.1.</w:t>
      </w:r>
      <w:r>
        <w:rPr>
          <w:noProof/>
        </w:rPr>
        <w:tab/>
        <w:t>Einstoffbetrieb/Zweistoffbetrieb/Flexfuelfahrzeug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w:t>
      </w:r>
      <w:r>
        <w:rPr>
          <w:noProof/>
        </w:rPr>
        <w:tab/>
        <w:t>Spurweite:</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before="240" w:after="0"/>
        <w:ind w:left="851" w:hanging="851"/>
        <w:rPr>
          <w:rFonts w:eastAsia="Arial Unicode MS"/>
          <w:noProof/>
          <w:szCs w:val="24"/>
        </w:rPr>
      </w:pPr>
      <w:r>
        <w:rPr>
          <w:b/>
          <w:noProof/>
        </w:rPr>
        <w:t>Aufbau</w:t>
      </w:r>
    </w:p>
    <w:p>
      <w:pPr>
        <w:spacing w:after="0"/>
        <w:ind w:left="851" w:hanging="851"/>
        <w:rPr>
          <w:rFonts w:eastAsia="Arial Unicode MS"/>
          <w:noProof/>
          <w:szCs w:val="24"/>
        </w:rPr>
      </w:pPr>
      <w:r>
        <w:rPr>
          <w:noProof/>
        </w:rPr>
        <w:t>41.</w:t>
      </w:r>
      <w:r>
        <w:rPr>
          <w:noProof/>
        </w:rPr>
        <w:tab/>
        <w:t>Anzahl und Anordnung der Türen: …</w:t>
      </w:r>
    </w:p>
    <w:p>
      <w:pPr>
        <w:spacing w:after="0"/>
        <w:ind w:left="851" w:hanging="851"/>
        <w:rPr>
          <w:rFonts w:eastAsia="Arial Unicode MS"/>
          <w:noProof/>
          <w:szCs w:val="24"/>
        </w:rPr>
      </w:pPr>
      <w:r>
        <w:rPr>
          <w:noProof/>
        </w:rPr>
        <w:t>42.</w:t>
      </w:r>
      <w:r>
        <w:rPr>
          <w:noProof/>
        </w:rPr>
        <w:tab/>
        <w:t>Anzahl der Sitzplätze (einschließlich Fahrersitz) (</w:t>
      </w:r>
      <w:r>
        <w:rPr>
          <w:noProof/>
          <w:vertAlign w:val="superscript"/>
        </w:rPr>
        <w:t>k</w:t>
      </w:r>
      <w:r>
        <w:rPr>
          <w:noProof/>
        </w:rPr>
        <w:t>): …</w:t>
      </w:r>
    </w:p>
    <w:p>
      <w:pPr>
        <w:spacing w:before="240" w:after="0"/>
        <w:ind w:left="851" w:hanging="851"/>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418" w:hanging="567"/>
        <w:rPr>
          <w:rFonts w:eastAsia="Arial Unicode MS"/>
          <w:noProof/>
          <w:szCs w:val="24"/>
        </w:rPr>
      </w:pPr>
      <w:r>
        <w:rPr>
          <w:noProof/>
        </w:rPr>
        <w:t>1.1.</w:t>
      </w:r>
      <w:r>
        <w:rPr>
          <w:noProof/>
        </w:rPr>
        <w:tab/>
        <w:t>Prüfverfahren: Typ I oder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Partikel: … …</w:t>
      </w:r>
    </w:p>
    <w:p>
      <w:pPr>
        <w:ind w:left="1418"/>
        <w:rPr>
          <w:rFonts w:eastAsia="Arial Unicode MS"/>
          <w:noProof/>
          <w:szCs w:val="24"/>
        </w:rPr>
      </w:pPr>
      <w:r>
        <w:rPr>
          <w:noProof/>
        </w:rPr>
        <w:t>Rauchgastrübung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Partikelmasse: …</w:t>
      </w:r>
      <w:r>
        <w:rPr>
          <w:noProof/>
        </w:rPr>
        <w:tab/>
        <w:t>Partikelzahl: …</w:t>
      </w:r>
    </w:p>
    <w:p>
      <w:pPr>
        <w:spacing w:after="0"/>
        <w:ind w:left="1418" w:hanging="567"/>
        <w:rPr>
          <w:rFonts w:eastAsia="Arial Unicode MS"/>
          <w:noProof/>
          <w:szCs w:val="24"/>
        </w:rPr>
      </w:pPr>
      <w:r>
        <w:rPr>
          <w:noProof/>
        </w:rPr>
        <w:t>2.1.</w:t>
      </w:r>
      <w:r>
        <w:rPr>
          <w:noProof/>
        </w:rPr>
        <w:tab/>
        <w:t>Prüfverfahren: ETC (ggf.)</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Prüfverfahren: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Partikelmasse: ... 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-Emissionen/Kraftstoffverbrauch/Stromverbrauch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Alle Antriebsarten außer reinen Elektrofahrzeugen</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-Emissionen</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Kraftstoffverbrauch</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Innerorts: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Außerorts: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Kombiniert: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Gewichtet, kombiniert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Reine Elektrofahrzeuge und extern aufladbare Hybridelektrofahrzeuge</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Stromverbrauch (gewichtet, kombiniert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Elektrische Reichweite</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jc w:val="center"/>
        <w:rPr>
          <w:rFonts w:eastAsia="Arial Unicode MS"/>
          <w:bCs/>
          <w:noProof/>
          <w:szCs w:val="24"/>
        </w:rPr>
      </w:pPr>
      <w:r>
        <w:rPr>
          <w:noProof/>
        </w:rPr>
        <w:t>FAHRZEUGKLASSE M</w:t>
      </w:r>
      <w:r>
        <w:rPr>
          <w:noProof/>
          <w:vertAlign w:val="subscript"/>
        </w:rPr>
        <w:t>2</w:t>
      </w:r>
    </w:p>
    <w:p>
      <w:pPr>
        <w:jc w:val="center"/>
        <w:rPr>
          <w:rFonts w:eastAsia="Arial Unicode MS"/>
          <w:bCs/>
          <w:noProof/>
          <w:szCs w:val="24"/>
        </w:rPr>
      </w:pPr>
      <w:r>
        <w:rPr>
          <w:noProof/>
        </w:rPr>
        <w:t>(Unvollständige Fahrzeuge)</w:t>
      </w:r>
    </w:p>
    <w:p>
      <w:pPr>
        <w:spacing w:before="0"/>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spacing w:after="0"/>
        <w:ind w:left="851" w:hanging="851"/>
        <w:rPr>
          <w:rFonts w:eastAsia="Arial Unicode MS"/>
          <w:noProof/>
          <w:szCs w:val="24"/>
        </w:rPr>
      </w:pPr>
      <w:r>
        <w:rPr>
          <w:noProof/>
        </w:rPr>
        <w:t>7.1.</w:t>
      </w:r>
      <w:r>
        <w:rPr>
          <w:noProof/>
        </w:rPr>
        <w:tab/>
        <w:t>Höchstzulässige Höhe: … mm</w:t>
      </w:r>
    </w:p>
    <w:p>
      <w:pPr>
        <w:spacing w:after="0"/>
        <w:ind w:left="851" w:hanging="851"/>
        <w:rPr>
          <w:rFonts w:eastAsia="Arial Unicode MS"/>
          <w:noProof/>
          <w:szCs w:val="24"/>
        </w:rPr>
      </w:pPr>
      <w:r>
        <w:rPr>
          <w:noProof/>
        </w:rPr>
        <w:t>12.1.</w:t>
      </w:r>
      <w:r>
        <w:rPr>
          <w:noProof/>
        </w:rPr>
        <w:tab/>
        <w:t>Höchstzulässiger Überhang hinten: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tabs>
          <w:tab w:val="left" w:pos="5812"/>
          <w:tab w:val="left" w:pos="6804"/>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0" w:hanging="839"/>
        <w:rPr>
          <w:rFonts w:eastAsia="Arial Unicode MS"/>
          <w:noProof/>
          <w:szCs w:val="24"/>
        </w:rPr>
      </w:pPr>
      <w:r>
        <w:rPr>
          <w:noProof/>
        </w:rPr>
        <w:t>17.2.</w:t>
      </w:r>
      <w:r>
        <w:rPr>
          <w:noProof/>
        </w:rPr>
        <w:tab/>
        <w:t>Für die Zulassung/den Betrieb vorgesehene höchstzulässige Gesamtmasse je Achse: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before="240"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w:t>
      </w:r>
      <w:r>
        <w:rPr>
          <w:noProof/>
        </w:rPr>
        <w:tab/>
        <w:t>Spurweite:</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before="240" w:after="0"/>
        <w:ind w:left="851" w:hanging="851"/>
        <w:rPr>
          <w:rFonts w:eastAsia="Arial Unicode MS"/>
          <w:noProof/>
          <w:szCs w:val="24"/>
        </w:rPr>
      </w:pPr>
      <w:r>
        <w:rPr>
          <w:b/>
          <w:noProof/>
        </w:rPr>
        <w:t>Anhängevorrichtung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rPr>
      </w:pPr>
      <w:r>
        <w:rPr>
          <w:noProof/>
        </w:rPr>
        <w:t>45.</w:t>
      </w:r>
      <w:r>
        <w:rPr>
          <w:noProof/>
        </w:rPr>
        <w:tab/>
        <w:t>Typen oder Klassen von Anhängevorrichtungen, die angebracht werden können: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0" w:hanging="839"/>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Nummer des Basisrechtsakts und des letzten Änderungsrechtsakts: …</w:t>
      </w:r>
    </w:p>
    <w:p>
      <w:pPr>
        <w:spacing w:after="0"/>
        <w:ind w:left="1560" w:hanging="720"/>
        <w:rPr>
          <w:rFonts w:eastAsia="Arial Unicode MS"/>
          <w:noProof/>
          <w:szCs w:val="24"/>
        </w:rPr>
      </w:pPr>
      <w:r>
        <w:rPr>
          <w:noProof/>
        </w:rPr>
        <w:t>1.1.</w:t>
      </w:r>
      <w:r>
        <w:rPr>
          <w:noProof/>
        </w:rPr>
        <w:tab/>
        <w:t>Prüfverfahren: Typ I oder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spacing w:after="100" w:afterAutospacing="1"/>
        <w:ind w:left="1950" w:hanging="391"/>
        <w:rPr>
          <w:rFonts w:eastAsia="Arial Unicode MS"/>
          <w:noProof/>
          <w:szCs w:val="24"/>
        </w:rPr>
      </w:pPr>
      <w:r>
        <w:rPr>
          <w:noProof/>
        </w:rPr>
        <w:t>Rauchgastrübung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Partikelmasse: …</w:t>
      </w:r>
      <w:r>
        <w:rPr>
          <w:noProof/>
        </w:rPr>
        <w:tab/>
        <w:t>Partikelzahl: …</w:t>
      </w:r>
    </w:p>
    <w:p>
      <w:pPr>
        <w:spacing w:after="0"/>
        <w:ind w:left="1560" w:hanging="709"/>
        <w:rPr>
          <w:rFonts w:eastAsia="Arial Unicode MS"/>
          <w:noProof/>
          <w:szCs w:val="24"/>
        </w:rPr>
      </w:pPr>
      <w:r>
        <w:rPr>
          <w:noProof/>
        </w:rPr>
        <w:t>2.1.</w:t>
      </w:r>
      <w:r>
        <w:rPr>
          <w:noProof/>
        </w:rPr>
        <w:tab/>
        <w:t>Prüfverfahren: ETC (ggf.)</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Prüfverfahren: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Partikelmasse: … </w:t>
      </w:r>
      <w:r>
        <w:rPr>
          <w:noProof/>
        </w:rPr>
        <w:tab/>
        <w:t>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before="240" w:after="0"/>
        <w:ind w:left="850" w:hanging="839"/>
        <w:rPr>
          <w:rFonts w:eastAsia="Arial Unicode MS"/>
          <w:noProof/>
          <w:szCs w:val="24"/>
        </w:rPr>
      </w:pPr>
      <w:r>
        <w:rPr>
          <w:b/>
          <w:noProof/>
        </w:rPr>
        <w:t>Sonstige</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M</w:t>
      </w:r>
      <w:r>
        <w:rPr>
          <w:noProof/>
          <w:vertAlign w:val="subscript"/>
        </w:rPr>
        <w:t>3</w:t>
      </w:r>
    </w:p>
    <w:p>
      <w:pPr>
        <w:jc w:val="center"/>
        <w:rPr>
          <w:rFonts w:eastAsia="Arial Unicode MS"/>
          <w:bCs/>
          <w:noProof/>
          <w:szCs w:val="24"/>
        </w:rPr>
      </w:pPr>
      <w:r>
        <w:rPr>
          <w:noProof/>
        </w:rPr>
        <w:t>(Unvollständige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spacing w:after="0"/>
        <w:ind w:left="851" w:hanging="851"/>
        <w:rPr>
          <w:rFonts w:eastAsia="Arial Unicode MS"/>
          <w:noProof/>
          <w:szCs w:val="24"/>
        </w:rPr>
      </w:pPr>
      <w:r>
        <w:rPr>
          <w:noProof/>
        </w:rPr>
        <w:t>7.1.</w:t>
      </w:r>
      <w:r>
        <w:rPr>
          <w:noProof/>
        </w:rPr>
        <w:tab/>
        <w:t>Höchstzulässige Höhe: … mm</w:t>
      </w:r>
    </w:p>
    <w:p>
      <w:pPr>
        <w:spacing w:after="0"/>
        <w:ind w:left="851" w:hanging="851"/>
        <w:rPr>
          <w:rFonts w:eastAsia="Arial Unicode MS"/>
          <w:noProof/>
          <w:szCs w:val="24"/>
        </w:rPr>
      </w:pPr>
      <w:r>
        <w:rPr>
          <w:noProof/>
        </w:rPr>
        <w:t>12.1.</w:t>
      </w:r>
      <w:r>
        <w:rPr>
          <w:noProof/>
        </w:rPr>
        <w:tab/>
        <w:t>Höchstzulässiger Überhang hinten: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tabs>
          <w:tab w:val="left" w:pos="5812"/>
          <w:tab w:val="left" w:pos="6804"/>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0" w:hanging="839"/>
        <w:rPr>
          <w:rFonts w:eastAsia="Arial Unicode MS"/>
          <w:noProof/>
          <w:szCs w:val="24"/>
        </w:rPr>
      </w:pPr>
      <w:r>
        <w:rPr>
          <w:noProof/>
        </w:rPr>
        <w:t>17.2.</w:t>
      </w:r>
      <w:r>
        <w:rPr>
          <w:noProof/>
        </w:rPr>
        <w:tab/>
        <w:t>Für die Zulassung/den Betrieb vorgesehene höchstzulässige Gesamtmasse je Achse: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before="240"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ind w:left="851" w:hanging="851"/>
        <w:jc w:val="left"/>
        <w:rPr>
          <w:rFonts w:eastAsia="Arial Unicode MS"/>
          <w:noProof/>
          <w:szCs w:val="24"/>
        </w:rPr>
      </w:pPr>
      <w:r>
        <w:rPr>
          <w:noProof/>
        </w:rPr>
        <w:t>30.1.</w:t>
      </w:r>
      <w:r>
        <w:rPr>
          <w:noProof/>
        </w:rPr>
        <w:tab/>
        <w:t>Spurweite jeder gelenkten Achse: … mm</w:t>
      </w:r>
    </w:p>
    <w:p>
      <w:pPr>
        <w:spacing w:after="0"/>
        <w:ind w:left="851" w:hanging="840"/>
        <w:rPr>
          <w:rFonts w:eastAsia="Arial Unicode MS"/>
          <w:noProof/>
          <w:szCs w:val="24"/>
        </w:rPr>
      </w:pPr>
      <w:r>
        <w:rPr>
          <w:noProof/>
        </w:rPr>
        <w:t>30.2.</w:t>
      </w:r>
      <w:r>
        <w:rPr>
          <w:noProof/>
        </w:rPr>
        <w:tab/>
        <w:t>Spurweite aller übrigen Achsen: … mm</w:t>
      </w:r>
    </w:p>
    <w:p>
      <w:pPr>
        <w:spacing w:after="0"/>
        <w:ind w:left="851" w:hanging="840"/>
        <w:rPr>
          <w:rFonts w:eastAsia="Arial Unicode MS"/>
          <w:noProof/>
          <w:szCs w:val="24"/>
        </w:rPr>
      </w:pPr>
      <w:r>
        <w:rPr>
          <w:noProof/>
        </w:rPr>
        <w:t>32.</w:t>
      </w:r>
      <w:r>
        <w:rPr>
          <w:noProof/>
        </w:rPr>
        <w:tab/>
        <w:t>Lage der belastbaren Achse(n): …</w:t>
      </w:r>
    </w:p>
    <w:p>
      <w:pPr>
        <w:spacing w:after="0"/>
        <w:ind w:left="851" w:hanging="840"/>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before="240" w:after="0"/>
        <w:ind w:left="851" w:hanging="851"/>
        <w:rPr>
          <w:rFonts w:eastAsia="Arial Unicode MS"/>
          <w:noProof/>
          <w:szCs w:val="24"/>
        </w:rPr>
      </w:pPr>
      <w:r>
        <w:rPr>
          <w:b/>
          <w:noProof/>
        </w:rPr>
        <w:t>Anhängevorrichtung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rPr>
      </w:pPr>
      <w:r>
        <w:rPr>
          <w:noProof/>
        </w:rPr>
        <w:t>45.</w:t>
      </w:r>
      <w:r>
        <w:rPr>
          <w:noProof/>
        </w:rPr>
        <w:tab/>
        <w:t>Typen oder Klassen von Anhängevorrichtungen, die angebracht werden können: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0" w:hanging="839"/>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Nummer des Basisrechtsakts und des letzten Änderungsrechtsakts: …</w:t>
      </w:r>
    </w:p>
    <w:p>
      <w:pPr>
        <w:spacing w:after="0"/>
        <w:ind w:left="1560" w:hanging="720"/>
        <w:rPr>
          <w:rFonts w:eastAsia="Arial Unicode MS"/>
          <w:noProof/>
          <w:szCs w:val="24"/>
        </w:rPr>
      </w:pPr>
      <w:r>
        <w:rPr>
          <w:noProof/>
        </w:rPr>
        <w:t>1.1.</w:t>
      </w:r>
      <w:r>
        <w:rPr>
          <w:noProof/>
        </w:rPr>
        <w:tab/>
        <w:t>Prüfverfahren: Elektronisches Fahrdynamik-Regelsystem (ESC)</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spacing w:after="100" w:afterAutospacing="1"/>
        <w:ind w:left="1950" w:hanging="391"/>
        <w:rPr>
          <w:rFonts w:eastAsia="Arial Unicode MS"/>
          <w:noProof/>
          <w:szCs w:val="24"/>
        </w:rPr>
      </w:pPr>
      <w:r>
        <w:rPr>
          <w:noProof/>
        </w:rPr>
        <w:t>Rauchgastrübung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Prüfverfahren: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Partikelmasse: … </w:t>
      </w:r>
      <w:r>
        <w:rPr>
          <w:noProof/>
        </w:rPr>
        <w:tab/>
        <w:t>Partikelzahl: …</w:t>
      </w:r>
    </w:p>
    <w:p>
      <w:pPr>
        <w:spacing w:after="0"/>
        <w:ind w:left="1560" w:hanging="709"/>
        <w:rPr>
          <w:rFonts w:eastAsia="Arial Unicode MS"/>
          <w:noProof/>
          <w:szCs w:val="24"/>
        </w:rPr>
      </w:pPr>
      <w:r>
        <w:rPr>
          <w:noProof/>
        </w:rPr>
        <w:t>2.1.</w:t>
      </w:r>
      <w:r>
        <w:rPr>
          <w:noProof/>
        </w:rPr>
        <w:tab/>
        <w:t>Prüfverfahren: ETC (ggf.)</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Prüfverfahren: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Partikelmasse: … </w:t>
      </w:r>
      <w:r>
        <w:rPr>
          <w:noProof/>
        </w:rPr>
        <w:tab/>
        <w:t>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before="240" w:after="0"/>
        <w:ind w:left="850" w:hanging="839"/>
        <w:rPr>
          <w:rFonts w:eastAsia="Arial Unicode MS"/>
          <w:noProof/>
          <w:szCs w:val="24"/>
        </w:rPr>
      </w:pPr>
      <w:r>
        <w:rPr>
          <w:b/>
          <w:noProof/>
        </w:rPr>
        <w:t>Sonstige</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jc w:val="center"/>
        <w:rPr>
          <w:rFonts w:eastAsia="Arial Unicode MS"/>
          <w:bCs/>
          <w:noProof/>
          <w:szCs w:val="24"/>
        </w:rPr>
      </w:pPr>
      <w:r>
        <w:rPr>
          <w:noProof/>
        </w:rPr>
        <w:t>FAHRZEUGKLASSE N</w:t>
      </w:r>
      <w:r>
        <w:rPr>
          <w:noProof/>
          <w:vertAlign w:val="subscript"/>
        </w:rPr>
        <w:t>1</w:t>
      </w:r>
    </w:p>
    <w:p>
      <w:pPr>
        <w:jc w:val="center"/>
        <w:rPr>
          <w:rFonts w:eastAsia="Arial Unicode MS"/>
          <w:bCs/>
          <w:noProof/>
          <w:szCs w:val="24"/>
        </w:rPr>
      </w:pPr>
      <w:r>
        <w:rPr>
          <w:noProof/>
        </w:rPr>
        <w:t>(Unvollständige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ind w:left="851" w:hanging="851"/>
        <w:jc w:val="left"/>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spacing w:after="0"/>
        <w:ind w:left="851" w:hanging="851"/>
        <w:rPr>
          <w:rFonts w:eastAsia="Arial Unicode MS"/>
          <w:noProof/>
          <w:szCs w:val="24"/>
        </w:rPr>
      </w:pPr>
      <w:r>
        <w:rPr>
          <w:noProof/>
        </w:rPr>
        <w:t>7.1.</w:t>
      </w:r>
      <w:r>
        <w:rPr>
          <w:noProof/>
        </w:rPr>
        <w:tab/>
        <w:t>Höchstzulässige Höhe: … mm</w:t>
      </w:r>
    </w:p>
    <w:p>
      <w:pPr>
        <w:spacing w:after="0"/>
        <w:ind w:left="851" w:hanging="840"/>
        <w:rPr>
          <w:rFonts w:eastAsia="Arial Unicode MS"/>
          <w:noProof/>
          <w:szCs w:val="24"/>
        </w:rPr>
      </w:pPr>
      <w:r>
        <w:rPr>
          <w:noProof/>
        </w:rPr>
        <w:t>8.</w:t>
      </w:r>
      <w:r>
        <w:rPr>
          <w:noProof/>
        </w:rPr>
        <w:tab/>
        <w:t>Sattelvormaß des Sattelzugfahrzeugs (Höchst- und Mindestwert): … mm</w:t>
      </w:r>
    </w:p>
    <w:p>
      <w:pPr>
        <w:spacing w:after="0"/>
        <w:ind w:left="851" w:hanging="840"/>
        <w:rPr>
          <w:rFonts w:eastAsia="Arial Unicode MS"/>
          <w:noProof/>
          <w:szCs w:val="24"/>
        </w:rPr>
      </w:pPr>
      <w:r>
        <w:rPr>
          <w:noProof/>
        </w:rPr>
        <w:t>12.1.</w:t>
      </w:r>
      <w:r>
        <w:rPr>
          <w:noProof/>
        </w:rPr>
        <w:tab/>
        <w:t>Höchstzulässiger Überhang hinten: … mm</w:t>
      </w:r>
    </w:p>
    <w:p>
      <w:pPr>
        <w:spacing w:before="240" w:after="0"/>
        <w:ind w:left="850" w:hanging="839"/>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51"/>
        <w:rPr>
          <w:rFonts w:eastAsia="Arial Unicode MS"/>
          <w:noProof/>
          <w:szCs w:val="24"/>
        </w:rPr>
      </w:pPr>
      <w:r>
        <w:rPr>
          <w:noProof/>
        </w:rPr>
        <w:t>18.1.</w:t>
      </w:r>
      <w:r>
        <w:rPr>
          <w:noProof/>
        </w:rPr>
        <w:tab/>
        <w:t>Deichselanhängers: … kg</w:t>
      </w:r>
    </w:p>
    <w:p>
      <w:pPr>
        <w:spacing w:after="0"/>
        <w:ind w:left="851" w:hanging="851"/>
        <w:rPr>
          <w:rFonts w:eastAsia="Arial Unicode MS"/>
          <w:noProof/>
          <w:szCs w:val="24"/>
        </w:rPr>
      </w:pPr>
      <w:r>
        <w:rPr>
          <w:noProof/>
        </w:rPr>
        <w:t>18.3.</w:t>
      </w:r>
      <w:r>
        <w:rPr>
          <w:noProof/>
        </w:rPr>
        <w:tab/>
        <w:t>Zentralachsanhängers: … kg</w:t>
      </w:r>
    </w:p>
    <w:p>
      <w:pPr>
        <w:spacing w:after="0"/>
        <w:ind w:left="851" w:hanging="851"/>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before="240"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w:t>
      </w:r>
      <w:r>
        <w:rPr>
          <w:noProof/>
        </w:rPr>
        <w:tab/>
        <w:t>Spurweite:</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before="240"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rPr>
      </w:pPr>
      <w:r>
        <w:rPr>
          <w:noProof/>
        </w:rPr>
        <w:t>45.</w:t>
      </w:r>
      <w:r>
        <w:rPr>
          <w:noProof/>
        </w:rPr>
        <w:tab/>
        <w:t>Typen oder Klassen von Anhängevorrichtungen, die angebracht werden können: …</w:t>
      </w:r>
    </w:p>
    <w:p>
      <w:pPr>
        <w:spacing w:after="0"/>
        <w:ind w:left="851" w:hanging="851"/>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1" w:hanging="851"/>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spacing w:before="240"/>
        <w:ind w:left="851"/>
        <w:rPr>
          <w:rFonts w:eastAsia="Arial Unicode MS"/>
          <w:noProof/>
          <w:szCs w:val="24"/>
        </w:rPr>
      </w:pPr>
      <w:r>
        <w:rPr>
          <w:noProof/>
        </w:rPr>
        <w:t>Standgeräusch: … dB(A) bei der Motordrehzahl: … min</w:t>
      </w:r>
      <w:r>
        <w:rPr>
          <w:noProof/>
          <w:vertAlign w:val="superscript"/>
        </w:rPr>
        <w:t>-1</w:t>
      </w:r>
    </w:p>
    <w:p>
      <w:pPr>
        <w:spacing w:before="240"/>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Nummer des Basisrechtsakts und des letzten Änderungsrechtsakts: …</w:t>
      </w:r>
    </w:p>
    <w:p>
      <w:pPr>
        <w:spacing w:after="0"/>
        <w:ind w:left="1418" w:hanging="567"/>
        <w:rPr>
          <w:rFonts w:eastAsia="Arial Unicode MS"/>
          <w:noProof/>
          <w:szCs w:val="24"/>
        </w:rPr>
      </w:pPr>
      <w:r>
        <w:rPr>
          <w:noProof/>
        </w:rPr>
        <w:t>1.1.</w:t>
      </w:r>
      <w:r>
        <w:rPr>
          <w:noProof/>
        </w:rPr>
        <w:tab/>
        <w:t>Prüfverfahren: Typ I oder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lang w:val="pl-PL"/>
        </w:rPr>
      </w:pPr>
      <w:r>
        <w:rPr>
          <w:noProof/>
          <w:lang w:val="pl-PL"/>
        </w:rPr>
        <w:t>CO: …</w:t>
      </w:r>
      <w:r>
        <w:rPr>
          <w:noProof/>
          <w:lang w:val="pl-PL"/>
        </w:rPr>
        <w:tab/>
        <w:t>HC: …</w:t>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p>
    <w:p>
      <w:pPr>
        <w:ind w:left="1418"/>
        <w:rPr>
          <w:rFonts w:eastAsia="Arial Unicode MS"/>
          <w:noProof/>
          <w:szCs w:val="24"/>
        </w:rPr>
      </w:pPr>
      <w:r>
        <w:rPr>
          <w:noProof/>
        </w:rPr>
        <w:t>Partikel: …</w:t>
      </w:r>
    </w:p>
    <w:p>
      <w:pPr>
        <w:ind w:left="1418"/>
        <w:rPr>
          <w:rFonts w:eastAsia="Arial Unicode MS"/>
          <w:noProof/>
          <w:szCs w:val="24"/>
        </w:rPr>
      </w:pPr>
      <w:r>
        <w:rPr>
          <w:noProof/>
        </w:rPr>
        <w:t>Rauchgastrübung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Partikelmasse: …</w:t>
      </w:r>
      <w:r>
        <w:rPr>
          <w:noProof/>
        </w:rPr>
        <w:tab/>
        <w:t>Partikelzahl: …</w:t>
      </w:r>
    </w:p>
    <w:p>
      <w:pPr>
        <w:spacing w:after="0"/>
        <w:ind w:left="1418" w:hanging="567"/>
        <w:rPr>
          <w:rFonts w:eastAsia="Arial Unicode MS"/>
          <w:noProof/>
          <w:szCs w:val="24"/>
        </w:rPr>
      </w:pPr>
      <w:r>
        <w:rPr>
          <w:noProof/>
        </w:rPr>
        <w:t>2.1.</w:t>
      </w:r>
      <w:r>
        <w:rPr>
          <w:noProof/>
        </w:rPr>
        <w:tab/>
        <w:t>Prüfverfahren: ETC (ggf.)</w:t>
      </w:r>
    </w:p>
    <w:p>
      <w:pPr>
        <w:tabs>
          <w:tab w:val="left" w:pos="2268"/>
          <w:tab w:val="left" w:pos="3261"/>
          <w:tab w:val="left" w:pos="4536"/>
          <w:tab w:val="left" w:pos="5529"/>
          <w:tab w:val="left" w:pos="6521"/>
        </w:tabs>
        <w:spacing w:after="0"/>
        <w:ind w:left="1418"/>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Prüfverfahren: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Partikelmasse: … </w:t>
      </w:r>
      <w:r>
        <w:rPr>
          <w:noProof/>
        </w:rPr>
        <w:tab/>
        <w:t>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-Emissionen/Kraftstoffverbrauch/Stromverbrauch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Alle Antriebsarten außer reinen Elektrofahrzeugen</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-Emissionen</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Kraftstoffverbrauch</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Innerorts: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Außerorts: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Kombiniert: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Gewichtet, kombiniert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Reine Elektrofahrzeuge und extern aufladbare Hybridelektrofahrzeuge</w:t>
      </w:r>
    </w:p>
    <w:tbl>
      <w:tblPr>
        <w:tblW w:w="5000" w:type="pct"/>
        <w:tblCellSpacing w:w="0" w:type="dxa"/>
        <w:tblCellMar>
          <w:left w:w="0" w:type="dxa"/>
          <w:right w:w="0" w:type="dxa"/>
        </w:tblCellMar>
        <w:tblLook w:val="04A0" w:firstRow="1" w:lastRow="0" w:firstColumn="1" w:lastColumn="0" w:noHBand="0" w:noVBand="1"/>
      </w:tblPr>
      <w:tblGrid>
        <w:gridCol w:w="6785"/>
        <w:gridCol w:w="2286"/>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Stromverbrauch (gewichtet, kombiniert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Elektrische Reichweite</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N</w:t>
      </w:r>
      <w:r>
        <w:rPr>
          <w:noProof/>
          <w:vertAlign w:val="subscript"/>
        </w:rPr>
        <w:t>2</w:t>
      </w:r>
    </w:p>
    <w:p>
      <w:pPr>
        <w:jc w:val="center"/>
        <w:rPr>
          <w:rFonts w:eastAsia="Arial Unicode MS"/>
          <w:bCs/>
          <w:noProof/>
          <w:szCs w:val="24"/>
        </w:rPr>
      </w:pPr>
      <w:r>
        <w:rPr>
          <w:noProof/>
        </w:rPr>
        <w:t>(Unvollständige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spacing w:after="0"/>
        <w:ind w:left="851" w:hanging="851"/>
        <w:rPr>
          <w:rFonts w:eastAsia="Arial Unicode MS"/>
          <w:noProof/>
          <w:szCs w:val="24"/>
        </w:rPr>
      </w:pPr>
      <w:r>
        <w:rPr>
          <w:noProof/>
        </w:rPr>
        <w:t>7.1.</w:t>
      </w:r>
      <w:r>
        <w:rPr>
          <w:noProof/>
        </w:rPr>
        <w:tab/>
        <w:t>Höchstzulässige Höhe: … mm</w:t>
      </w:r>
    </w:p>
    <w:p>
      <w:pPr>
        <w:ind w:left="851" w:hanging="851"/>
        <w:jc w:val="left"/>
        <w:rPr>
          <w:rFonts w:eastAsia="Arial Unicode MS"/>
          <w:noProof/>
          <w:szCs w:val="24"/>
        </w:rPr>
      </w:pPr>
      <w:r>
        <w:rPr>
          <w:noProof/>
        </w:rPr>
        <w:t>8.</w:t>
      </w:r>
      <w:r>
        <w:rPr>
          <w:noProof/>
        </w:rPr>
        <w:tab/>
        <w:t>Sattelvormaß des Sattelzugfahrzeugs (Höchst- und Mindestwert): … mm</w:t>
      </w:r>
    </w:p>
    <w:p>
      <w:pPr>
        <w:spacing w:after="0"/>
        <w:ind w:left="851" w:hanging="840"/>
        <w:rPr>
          <w:rFonts w:eastAsia="Arial Unicode MS"/>
          <w:noProof/>
          <w:szCs w:val="24"/>
        </w:rPr>
      </w:pPr>
      <w:r>
        <w:rPr>
          <w:noProof/>
        </w:rPr>
        <w:t>12.1.</w:t>
      </w:r>
      <w:r>
        <w:rPr>
          <w:noProof/>
        </w:rPr>
        <w:tab/>
        <w:t>Höchstzulässiger Überhang hinten: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tabs>
          <w:tab w:val="left" w:pos="5812"/>
          <w:tab w:val="left" w:pos="6804"/>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0" w:hanging="839"/>
        <w:rPr>
          <w:rFonts w:eastAsia="Arial Unicode MS"/>
          <w:noProof/>
          <w:szCs w:val="24"/>
        </w:rPr>
      </w:pPr>
      <w:r>
        <w:rPr>
          <w:noProof/>
        </w:rPr>
        <w:t>17.2.</w:t>
      </w:r>
      <w:r>
        <w:rPr>
          <w:noProof/>
        </w:rPr>
        <w:tab/>
        <w:t>Für die Zulassung/den Betrieb vorgesehene höchstzulässige Gesamtmasse je Achse: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before="240"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Kraftstoff: Diesel/Benzin/Flüssiggas/komprimiertes Erdgas-Biomethan/LNG/Ethanol/Biodiesel/Wasserstoff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Einstoffbetrieb/Zweistoffbetrieb/Flexfuelfahrzeug/Zweistoffmotor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(nur Zweistoffmotoren) Typ 1A/Typ 1B/Typ 2A/Typ 2B/Typ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40"/>
        <w:rPr>
          <w:rFonts w:eastAsia="Arial Unicode MS"/>
          <w:noProof/>
          <w:szCs w:val="24"/>
        </w:rPr>
      </w:pPr>
      <w:r>
        <w:rPr>
          <w:noProof/>
        </w:rPr>
        <w:t>31.</w:t>
      </w:r>
      <w:r>
        <w:rPr>
          <w:noProof/>
        </w:rPr>
        <w:tab/>
        <w:t>Lage der Hubachse(n): …</w:t>
      </w:r>
    </w:p>
    <w:p>
      <w:pPr>
        <w:spacing w:after="0"/>
        <w:ind w:left="851" w:hanging="840"/>
        <w:rPr>
          <w:rFonts w:eastAsia="Arial Unicode MS"/>
          <w:noProof/>
          <w:szCs w:val="24"/>
        </w:rPr>
      </w:pPr>
      <w:r>
        <w:rPr>
          <w:noProof/>
        </w:rPr>
        <w:t>32.</w:t>
      </w:r>
      <w:r>
        <w:rPr>
          <w:noProof/>
        </w:rPr>
        <w:tab/>
        <w:t>Lage der belastbaren Achse(n): …</w:t>
      </w:r>
    </w:p>
    <w:p>
      <w:pPr>
        <w:spacing w:after="0"/>
        <w:ind w:left="851" w:hanging="840"/>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before="240" w:after="0"/>
        <w:ind w:left="851" w:hanging="851"/>
        <w:rPr>
          <w:rFonts w:eastAsia="Arial Unicode MS"/>
          <w:noProof/>
          <w:szCs w:val="24"/>
        </w:rPr>
      </w:pPr>
      <w:r>
        <w:rPr>
          <w:b/>
          <w:noProof/>
        </w:rPr>
        <w:t>Anhängevorrichtung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rPr>
      </w:pPr>
      <w:r>
        <w:rPr>
          <w:noProof/>
        </w:rPr>
        <w:t>45.</w:t>
      </w:r>
      <w:r>
        <w:rPr>
          <w:noProof/>
        </w:rPr>
        <w:tab/>
        <w:t>Typen oder Klassen von Anhängevorrichtungen, die angebracht werden können: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0" w:hanging="839"/>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r>
        <w:rPr>
          <w:noProof/>
        </w:rPr>
        <w:t xml:space="preserve"> </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Nummer des Basisrechtsakts und des letzten Änderungsrechtsakts: …</w:t>
      </w:r>
    </w:p>
    <w:p>
      <w:pPr>
        <w:spacing w:after="0"/>
        <w:ind w:left="1560" w:hanging="720"/>
        <w:rPr>
          <w:rFonts w:eastAsia="Arial Unicode MS"/>
          <w:noProof/>
          <w:szCs w:val="24"/>
        </w:rPr>
      </w:pPr>
      <w:r>
        <w:rPr>
          <w:noProof/>
        </w:rPr>
        <w:t>1.1.</w:t>
      </w:r>
      <w:r>
        <w:rPr>
          <w:noProof/>
        </w:rPr>
        <w:tab/>
        <w:t>Prüfverfahren: Typ I oder ESC (</w:t>
      </w:r>
      <w:r>
        <w:rPr>
          <w:noProof/>
          <w:vertAlign w:val="superscript"/>
        </w:rPr>
        <w:t>1</w:t>
      </w:r>
      <w:r>
        <w:rPr>
          <w:noProof/>
        </w:rPr>
        <w:t>)</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spacing w:after="100" w:afterAutospacing="1"/>
        <w:ind w:left="1950" w:hanging="391"/>
        <w:rPr>
          <w:rFonts w:eastAsia="Arial Unicode MS"/>
          <w:noProof/>
          <w:szCs w:val="24"/>
        </w:rPr>
      </w:pPr>
      <w:r>
        <w:rPr>
          <w:noProof/>
        </w:rPr>
        <w:t>Rauchgastrübung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Prüfverfahren: Typ I (Euro 5 oder 6 (</w:t>
      </w:r>
      <w:r>
        <w:rPr>
          <w:noProof/>
          <w:vertAlign w:val="superscript"/>
        </w:rPr>
        <w:t>1</w:t>
      </w:r>
      <w:r>
        <w:rPr>
          <w:noProof/>
        </w:rPr>
        <w:t>)) oder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Partikelmasse: …</w:t>
      </w:r>
      <w:r>
        <w:rPr>
          <w:noProof/>
        </w:rPr>
        <w:tab/>
        <w:t>Partikelzahl: …</w:t>
      </w:r>
    </w:p>
    <w:p>
      <w:pPr>
        <w:spacing w:after="0"/>
        <w:ind w:left="1560" w:hanging="709"/>
        <w:rPr>
          <w:rFonts w:eastAsia="Arial Unicode MS"/>
          <w:noProof/>
          <w:szCs w:val="24"/>
        </w:rPr>
      </w:pPr>
      <w:r>
        <w:rPr>
          <w:noProof/>
        </w:rPr>
        <w:t>2.1.</w:t>
      </w:r>
      <w:r>
        <w:rPr>
          <w:noProof/>
        </w:rPr>
        <w:tab/>
        <w:t>Prüfverfahren: ETC (ggf.)</w:t>
      </w:r>
    </w:p>
    <w:p>
      <w:pPr>
        <w:tabs>
          <w:tab w:val="left" w:pos="2552"/>
          <w:tab w:val="left" w:pos="3686"/>
          <w:tab w:val="left" w:pos="5103"/>
          <w:tab w:val="left" w:pos="6237"/>
          <w:tab w:val="left" w:pos="7371"/>
        </w:tabs>
        <w:spacing w:after="0"/>
        <w:ind w:left="1560"/>
        <w:rPr>
          <w:rFonts w:eastAsia="Arial Unicode MS"/>
          <w:noProof/>
          <w:szCs w:val="24"/>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r>
        <w:rPr>
          <w:noProof/>
          <w:lang w:val="pl-PL"/>
        </w:rPr>
        <w:tab/>
      </w:r>
      <w:r>
        <w:rPr>
          <w:noProof/>
        </w:rPr>
        <w:t>Partikel: …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Prüfverfahren: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Partikelmasse: … </w:t>
      </w:r>
      <w:r>
        <w:rPr>
          <w:noProof/>
        </w:rPr>
        <w:tab/>
        <w:t>Partikelzahl: …</w:t>
      </w:r>
    </w:p>
    <w:p>
      <w:pPr>
        <w:spacing w:after="0"/>
        <w:ind w:left="851" w:hanging="840"/>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before="240" w:after="0"/>
        <w:ind w:left="850" w:hanging="839"/>
        <w:rPr>
          <w:rFonts w:eastAsia="Arial Unicode MS"/>
          <w:noProof/>
          <w:szCs w:val="24"/>
        </w:rPr>
      </w:pPr>
      <w:r>
        <w:rPr>
          <w:b/>
          <w:noProof/>
        </w:rPr>
        <w:t>Sonstige</w:t>
      </w:r>
    </w:p>
    <w:p>
      <w:pPr>
        <w:spacing w:after="0"/>
        <w:ind w:left="851" w:hanging="840"/>
        <w:rPr>
          <w:rFonts w:eastAsia="Arial Unicode MS"/>
          <w:noProof/>
          <w:szCs w:val="24"/>
        </w:rPr>
      </w:pPr>
      <w:r>
        <w:rPr>
          <w:noProof/>
        </w:rPr>
        <w:t>52.</w:t>
      </w:r>
      <w:r>
        <w:rPr>
          <w:noProof/>
        </w:rPr>
        <w:tab/>
        <w:t>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 N</w:t>
      </w:r>
      <w:r>
        <w:rPr>
          <w:noProof/>
          <w:vertAlign w:val="subscript"/>
        </w:rPr>
        <w:t>3</w:t>
      </w:r>
    </w:p>
    <w:p>
      <w:pPr>
        <w:jc w:val="center"/>
        <w:rPr>
          <w:rFonts w:eastAsia="Arial Unicode MS"/>
          <w:bCs/>
          <w:noProof/>
          <w:szCs w:val="24"/>
        </w:rPr>
      </w:pPr>
      <w:r>
        <w:rPr>
          <w:noProof/>
        </w:rPr>
        <w:t>(Unvollständige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after="0"/>
        <w:ind w:left="851" w:hanging="851"/>
        <w:rPr>
          <w:rFonts w:eastAsia="Arial Unicode MS"/>
          <w:noProof/>
          <w:szCs w:val="24"/>
        </w:rPr>
      </w:pPr>
      <w:r>
        <w:rPr>
          <w:noProof/>
        </w:rPr>
        <w:t>3.</w:t>
      </w:r>
      <w:r>
        <w:rPr>
          <w:noProof/>
        </w:rPr>
        <w:tab/>
        <w:t>Antriebsachsen (Anzahl, Lage, gegenseitige Verbindung): …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ind w:left="851" w:hanging="851"/>
        <w:jc w:val="left"/>
        <w:rPr>
          <w:rFonts w:eastAsia="Arial Unicode MS"/>
          <w:noProof/>
          <w:szCs w:val="24"/>
        </w:rPr>
      </w:pPr>
      <w:r>
        <w:rPr>
          <w:noProof/>
        </w:rPr>
        <w:t>8.</w:t>
      </w:r>
      <w:r>
        <w:rPr>
          <w:noProof/>
        </w:rPr>
        <w:tab/>
        <w:t>Sattelvormaß des Sattelzugfahrzeugs (Höchst- und Mindestwert): … mm</w:t>
      </w:r>
    </w:p>
    <w:p>
      <w:pPr>
        <w:spacing w:after="0"/>
        <w:ind w:left="851" w:hanging="851"/>
        <w:rPr>
          <w:rFonts w:eastAsia="Arial Unicode MS"/>
          <w:noProof/>
          <w:szCs w:val="24"/>
        </w:rPr>
      </w:pPr>
      <w:r>
        <w:rPr>
          <w:noProof/>
        </w:rPr>
        <w:t>12.1.</w:t>
      </w:r>
      <w:r>
        <w:rPr>
          <w:noProof/>
        </w:rPr>
        <w:tab/>
        <w:t>Höchstzulässiger Überhang hinten: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tabs>
          <w:tab w:val="left" w:pos="5812"/>
          <w:tab w:val="left" w:pos="6804"/>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16.4.</w:t>
      </w:r>
      <w:r>
        <w:rPr>
          <w:noProof/>
        </w:rPr>
        <w:tab/>
        <w:t>Technisch zulässige Gesamtmasse der Fahrzeugkombination: … kg</w:t>
      </w:r>
    </w:p>
    <w:p>
      <w:pPr>
        <w:spacing w:after="0"/>
        <w:ind w:left="851" w:hanging="851"/>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0" w:hanging="839"/>
        <w:rPr>
          <w:rFonts w:eastAsia="Arial Unicode MS"/>
          <w:noProof/>
          <w:szCs w:val="24"/>
        </w:rPr>
      </w:pPr>
      <w:r>
        <w:rPr>
          <w:noProof/>
        </w:rPr>
        <w:t>17.2.</w:t>
      </w:r>
      <w:r>
        <w:rPr>
          <w:noProof/>
        </w:rPr>
        <w:tab/>
        <w:t>Für die Zulassung/den Betrieb vorgesehene höchstzulässige Gesamtmasse je Achse: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Für die Zulassung/den Betrieb vorgesehene höchstzulässige Gesamtmasse der Fahrzeugkombination: … kg</w:t>
      </w:r>
    </w:p>
    <w:p>
      <w:pPr>
        <w:spacing w:after="0"/>
        <w:ind w:left="851" w:hanging="851"/>
        <w:rPr>
          <w:rFonts w:eastAsia="Arial Unicode MS"/>
          <w:noProof/>
          <w:szCs w:val="24"/>
        </w:rPr>
      </w:pPr>
      <w:r>
        <w:rPr>
          <w:noProof/>
        </w:rPr>
        <w:t>18.</w:t>
      </w:r>
      <w:r>
        <w:rPr>
          <w:noProof/>
        </w:rPr>
        <w:tab/>
        <w:t>Technisch zulässige maximale Anhängemasse bei Beförderung eines:</w:t>
      </w:r>
    </w:p>
    <w:p>
      <w:pPr>
        <w:spacing w:after="0"/>
        <w:ind w:left="851" w:hanging="840"/>
        <w:rPr>
          <w:rFonts w:eastAsia="Arial Unicode MS"/>
          <w:noProof/>
          <w:szCs w:val="24"/>
        </w:rPr>
      </w:pPr>
      <w:r>
        <w:rPr>
          <w:noProof/>
        </w:rPr>
        <w:t>18.1.</w:t>
      </w:r>
      <w:r>
        <w:rPr>
          <w:noProof/>
        </w:rPr>
        <w:tab/>
        <w:t>Deichselanhängers: … kg</w:t>
      </w:r>
    </w:p>
    <w:p>
      <w:pPr>
        <w:spacing w:after="0"/>
        <w:ind w:left="851" w:hanging="840"/>
        <w:rPr>
          <w:rFonts w:eastAsia="Arial Unicode MS"/>
          <w:noProof/>
          <w:szCs w:val="24"/>
        </w:rPr>
      </w:pPr>
      <w:r>
        <w:rPr>
          <w:noProof/>
        </w:rPr>
        <w:t>18.3.</w:t>
      </w:r>
      <w:r>
        <w:rPr>
          <w:noProof/>
        </w:rPr>
        <w:tab/>
        <w:t>Zentralachsanhängers: … kg</w:t>
      </w:r>
    </w:p>
    <w:p>
      <w:pPr>
        <w:spacing w:after="0"/>
        <w:ind w:left="851" w:hanging="840"/>
        <w:rPr>
          <w:rFonts w:eastAsia="Arial Unicode MS"/>
          <w:noProof/>
          <w:szCs w:val="24"/>
        </w:rPr>
      </w:pPr>
      <w:r>
        <w:rPr>
          <w:noProof/>
        </w:rPr>
        <w:t>18.4.</w:t>
      </w:r>
      <w:r>
        <w:rPr>
          <w:noProof/>
        </w:rPr>
        <w:tab/>
        <w:t>ungebremsten Anhängers: … kg</w:t>
      </w:r>
    </w:p>
    <w:p>
      <w:pPr>
        <w:spacing w:after="0"/>
        <w:ind w:left="851" w:hanging="851"/>
        <w:rPr>
          <w:rFonts w:eastAsia="Arial Unicode MS"/>
          <w:noProof/>
          <w:szCs w:val="24"/>
        </w:rPr>
      </w:pPr>
      <w:r>
        <w:rPr>
          <w:noProof/>
        </w:rPr>
        <w:t>19.</w:t>
      </w:r>
      <w:r>
        <w:rPr>
          <w:noProof/>
        </w:rPr>
        <w:tab/>
        <w:t>Technisch zulässige Stützlast am Kupplungspunkt: … kg</w:t>
      </w:r>
    </w:p>
    <w:p>
      <w:pPr>
        <w:spacing w:before="240" w:after="0"/>
        <w:ind w:left="851" w:hanging="851"/>
        <w:rPr>
          <w:rFonts w:eastAsia="Arial Unicode MS"/>
          <w:noProof/>
          <w:szCs w:val="24"/>
        </w:rPr>
      </w:pPr>
      <w:r>
        <w:rPr>
          <w:b/>
          <w:noProof/>
        </w:rPr>
        <w:t>Antriebsmaschine</w:t>
      </w:r>
    </w:p>
    <w:p>
      <w:pPr>
        <w:spacing w:after="0"/>
        <w:ind w:left="851" w:hanging="851"/>
        <w:rPr>
          <w:rFonts w:eastAsia="Arial Unicode MS"/>
          <w:noProof/>
          <w:szCs w:val="24"/>
        </w:rPr>
      </w:pPr>
      <w:r>
        <w:rPr>
          <w:noProof/>
        </w:rPr>
        <w:t>20.</w:t>
      </w:r>
      <w:r>
        <w:rPr>
          <w:noProof/>
        </w:rPr>
        <w:tab/>
        <w:t>Hersteller des Motors: …</w:t>
      </w:r>
    </w:p>
    <w:p>
      <w:pPr>
        <w:spacing w:after="0"/>
        <w:ind w:left="851" w:hanging="851"/>
        <w:rPr>
          <w:rFonts w:eastAsia="Arial Unicode MS"/>
          <w:noProof/>
          <w:szCs w:val="24"/>
        </w:rPr>
      </w:pPr>
      <w:r>
        <w:rPr>
          <w:noProof/>
        </w:rPr>
        <w:t>21.</w:t>
      </w:r>
      <w:r>
        <w:rPr>
          <w:noProof/>
        </w:rPr>
        <w:tab/>
        <w:t>Baumusterbezeichnung gemäß Kennzeichnung am Motor: …</w:t>
      </w:r>
    </w:p>
    <w:p>
      <w:pPr>
        <w:spacing w:after="0"/>
        <w:ind w:left="851" w:hanging="851"/>
        <w:rPr>
          <w:rFonts w:eastAsia="Arial Unicode MS"/>
          <w:noProof/>
          <w:szCs w:val="24"/>
        </w:rPr>
      </w:pPr>
      <w:r>
        <w:rPr>
          <w:noProof/>
        </w:rPr>
        <w:t>22.</w:t>
      </w:r>
      <w:r>
        <w:rPr>
          <w:noProof/>
        </w:rPr>
        <w:tab/>
        <w:t>Arbeitsverfahren: …</w:t>
      </w:r>
    </w:p>
    <w:p>
      <w:pPr>
        <w:spacing w:after="0"/>
        <w:ind w:left="851" w:hanging="851"/>
        <w:rPr>
          <w:rFonts w:eastAsia="Arial Unicode MS"/>
          <w:noProof/>
          <w:szCs w:val="24"/>
        </w:rPr>
      </w:pPr>
      <w:r>
        <w:rPr>
          <w:noProof/>
        </w:rPr>
        <w:t>23.</w:t>
      </w:r>
      <w:r>
        <w:rPr>
          <w:noProof/>
        </w:rPr>
        <w:tab/>
        <w:t>Reiner Elektrobetrieb: ja/nein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Hybrid-[Elektro-]Fahrzeug: ja/nein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Anzahl und Anordnung der Zylinder: …</w:t>
      </w:r>
    </w:p>
    <w:p>
      <w:pPr>
        <w:spacing w:after="0"/>
        <w:ind w:left="851" w:hanging="851"/>
        <w:rPr>
          <w:rFonts w:eastAsia="Arial Unicode MS"/>
          <w:noProof/>
          <w:szCs w:val="24"/>
        </w:rPr>
      </w:pPr>
      <w:r>
        <w:rPr>
          <w:noProof/>
        </w:rPr>
        <w:t>25.</w:t>
      </w:r>
      <w:r>
        <w:rPr>
          <w:noProof/>
        </w:rPr>
        <w:tab/>
        <w:t>Hubvolumen: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Kraftstoff: Diesel/Benzin/Flüssiggas/komprimiertes Erdgas-Biomethan/LNG/Ethanol/Biodiesel/Wasserstoff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Einstoffbetrieb/Zweistoffbetrieb/Flexfuelfahrzeug/Zweistoffmotor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(nur Zweistoffmotoren) Typ 1A/Typ 1B/Typ 2A/Typ 2B/Typ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Höchstleistung</w:t>
      </w:r>
    </w:p>
    <w:p>
      <w:pPr>
        <w:spacing w:after="0"/>
        <w:ind w:left="851" w:hanging="851"/>
        <w:rPr>
          <w:rFonts w:eastAsia="Arial Unicode MS"/>
          <w:noProof/>
          <w:szCs w:val="24"/>
        </w:rPr>
      </w:pPr>
      <w:r>
        <w:rPr>
          <w:noProof/>
        </w:rPr>
        <w:t>27.1.</w:t>
      </w:r>
      <w:r>
        <w:rPr>
          <w:noProof/>
        </w:rPr>
        <w:tab/>
        <w:t>Höchste Nutzleistung (</w:t>
      </w:r>
      <w:r>
        <w:rPr>
          <w:noProof/>
          <w:vertAlign w:val="superscript"/>
        </w:rPr>
        <w:t>g</w:t>
      </w:r>
      <w:r>
        <w:rPr>
          <w:noProof/>
        </w:rPr>
        <w:t>): … kW bei … min</w:t>
      </w:r>
      <w:r>
        <w:rPr>
          <w:noProof/>
          <w:vertAlign w:val="superscript"/>
        </w:rPr>
        <w:t>–1</w:t>
      </w:r>
      <w:r>
        <w:rPr>
          <w:noProof/>
        </w:rPr>
        <w:t xml:space="preserve"> (Verbrennungsmotor)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Größte Stundenleistung: … kW (Elektromotor)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Höchste Nutzleistung: … kW (Elektromotor)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Höchste 30-Minuten-Leistung: … kW (Elektromotor)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Getriebe (Typ): …</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jc w:val="left"/>
        <w:rPr>
          <w:rFonts w:eastAsia="Arial Unicode MS"/>
          <w:noProof/>
          <w:szCs w:val="24"/>
        </w:rPr>
      </w:pPr>
      <w:r>
        <w:rPr>
          <w:noProof/>
        </w:rPr>
        <w:t>30.1.</w:t>
      </w:r>
      <w:r>
        <w:rPr>
          <w:noProof/>
        </w:rPr>
        <w:tab/>
        <w:t>Spurweite jeder gelenkten Achse: … mm</w:t>
      </w:r>
    </w:p>
    <w:p>
      <w:pPr>
        <w:spacing w:after="0"/>
        <w:ind w:left="851" w:hanging="840"/>
        <w:rPr>
          <w:rFonts w:eastAsia="Arial Unicode MS"/>
          <w:noProof/>
          <w:szCs w:val="24"/>
        </w:rPr>
      </w:pPr>
      <w:r>
        <w:rPr>
          <w:noProof/>
        </w:rPr>
        <w:t>30.2.</w:t>
      </w:r>
      <w:r>
        <w:rPr>
          <w:noProof/>
        </w:rPr>
        <w:tab/>
        <w:t>Spurweite aller übrigen Achsen: … mm</w:t>
      </w:r>
    </w:p>
    <w:p>
      <w:pPr>
        <w:spacing w:after="0"/>
        <w:ind w:left="851" w:hanging="840"/>
        <w:rPr>
          <w:rFonts w:eastAsia="Arial Unicode MS"/>
          <w:noProof/>
          <w:szCs w:val="24"/>
        </w:rPr>
      </w:pPr>
      <w:r>
        <w:rPr>
          <w:noProof/>
        </w:rPr>
        <w:t>32.</w:t>
      </w:r>
      <w:r>
        <w:rPr>
          <w:noProof/>
        </w:rPr>
        <w:tab/>
        <w:t>Lage der belastbaren Achse(n): …</w:t>
      </w:r>
    </w:p>
    <w:p>
      <w:pPr>
        <w:spacing w:after="0"/>
        <w:ind w:left="851" w:hanging="840"/>
        <w:rPr>
          <w:rFonts w:eastAsia="Arial Unicode MS"/>
          <w:noProof/>
          <w:szCs w:val="24"/>
        </w:rPr>
      </w:pPr>
      <w:r>
        <w:rPr>
          <w:noProof/>
        </w:rPr>
        <w:t>33.</w:t>
      </w:r>
      <w:r>
        <w:rPr>
          <w:noProof/>
        </w:rPr>
        <w:tab/>
        <w:t>Antriebsachse(n) mit Luftfederung oder gleichwertiger Aufhängung: ja/nein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Bremsen</w:t>
      </w:r>
    </w:p>
    <w:p>
      <w:pPr>
        <w:spacing w:after="0"/>
        <w:ind w:left="851" w:hanging="851"/>
        <w:rPr>
          <w:rFonts w:eastAsia="Arial Unicode MS"/>
          <w:noProof/>
          <w:szCs w:val="24"/>
        </w:rPr>
      </w:pPr>
      <w:r>
        <w:rPr>
          <w:noProof/>
        </w:rPr>
        <w:t>36.</w:t>
      </w:r>
      <w:r>
        <w:rPr>
          <w:noProof/>
        </w:rPr>
        <w:tab/>
        <w:t>Anhänger-Bremsanschlüsse: mechanisch/elektrisch/pneumatisch/hydraulisch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Druck in der Versorgungsleitung des Anhänger-Bremssystems: … bar</w:t>
      </w:r>
    </w:p>
    <w:p>
      <w:pPr>
        <w:spacing w:before="240" w:after="0"/>
        <w:ind w:left="851" w:hanging="851"/>
        <w:rPr>
          <w:rFonts w:eastAsia="Arial Unicode MS"/>
          <w:noProof/>
          <w:szCs w:val="24"/>
        </w:rPr>
      </w:pPr>
      <w:r>
        <w:rPr>
          <w:b/>
          <w:noProof/>
        </w:rPr>
        <w:t>Anhängevorrichtung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rPr>
      </w:pPr>
      <w:r>
        <w:rPr>
          <w:noProof/>
        </w:rPr>
        <w:t>45.</w:t>
      </w:r>
      <w:r>
        <w:rPr>
          <w:noProof/>
        </w:rPr>
        <w:tab/>
        <w:t>Typen oder Klassen von Anhängevorrichtungen, die angebracht werden können: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0" w:hanging="839"/>
        <w:rPr>
          <w:rFonts w:eastAsia="Arial Unicode MS"/>
          <w:noProof/>
          <w:szCs w:val="24"/>
        </w:rPr>
      </w:pPr>
      <w:r>
        <w:rPr>
          <w:b/>
          <w:noProof/>
        </w:rPr>
        <w:t>Umweltverträglichkeit</w:t>
      </w:r>
    </w:p>
    <w:p>
      <w:pPr>
        <w:spacing w:after="0"/>
        <w:ind w:left="851" w:hanging="851"/>
        <w:rPr>
          <w:rFonts w:eastAsia="Arial Unicode MS"/>
          <w:noProof/>
          <w:szCs w:val="24"/>
        </w:rPr>
      </w:pPr>
      <w:r>
        <w:rPr>
          <w:noProof/>
        </w:rPr>
        <w:t>46.</w:t>
      </w:r>
      <w:r>
        <w:rPr>
          <w:noProof/>
        </w:rPr>
        <w:tab/>
        <w:t>Geräuschpegel</w:t>
      </w:r>
    </w:p>
    <w:p>
      <w:pPr>
        <w:ind w:left="851"/>
        <w:rPr>
          <w:rFonts w:eastAsia="Arial Unicode MS"/>
          <w:noProof/>
          <w:szCs w:val="24"/>
        </w:rPr>
      </w:pPr>
      <w:r>
        <w:rPr>
          <w:noProof/>
        </w:rPr>
        <w:t>Standgeräusch: … dB(A) bei der Motordrehzahl: … min</w:t>
      </w:r>
      <w:r>
        <w:rPr>
          <w:noProof/>
          <w:vertAlign w:val="superscript"/>
        </w:rPr>
        <w:t>-1</w:t>
      </w:r>
      <w:r>
        <w:rPr>
          <w:noProof/>
        </w:rPr>
        <w:t xml:space="preserve"> </w:t>
      </w:r>
    </w:p>
    <w:p>
      <w:pPr>
        <w:ind w:left="851"/>
        <w:rPr>
          <w:rFonts w:eastAsia="Arial Unicode MS"/>
          <w:noProof/>
          <w:szCs w:val="24"/>
        </w:rPr>
      </w:pPr>
      <w:r>
        <w:rPr>
          <w:noProof/>
        </w:rPr>
        <w:t>Fahrgeräusch: … dB(A)</w:t>
      </w:r>
    </w:p>
    <w:p>
      <w:pPr>
        <w:spacing w:after="0"/>
        <w:ind w:left="851" w:hanging="851"/>
        <w:rPr>
          <w:rFonts w:eastAsia="Arial Unicode MS"/>
          <w:noProof/>
          <w:szCs w:val="24"/>
        </w:rPr>
      </w:pPr>
      <w:r>
        <w:rPr>
          <w:noProof/>
        </w:rPr>
        <w:t>47.</w:t>
      </w:r>
      <w:r>
        <w:rPr>
          <w:noProof/>
        </w:rPr>
        <w:tab/>
        <w:t>Abgasnorm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Abgasemissionen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Nummer des Basisrechtsakts und des letzten Änderungsrechtsakts: …</w:t>
      </w:r>
    </w:p>
    <w:p>
      <w:pPr>
        <w:spacing w:after="0"/>
        <w:ind w:left="1560" w:hanging="720"/>
        <w:rPr>
          <w:rFonts w:eastAsia="Arial Unicode MS"/>
          <w:noProof/>
          <w:szCs w:val="24"/>
        </w:rPr>
      </w:pPr>
      <w:r>
        <w:rPr>
          <w:noProof/>
        </w:rPr>
        <w:t>1.1.</w:t>
      </w:r>
      <w:r>
        <w:rPr>
          <w:noProof/>
        </w:rPr>
        <w:tab/>
        <w:t xml:space="preserve">Prüfverfahren: Elektronisches Fahrdynamik-Regelsystem (ESC) </w:t>
      </w:r>
    </w:p>
    <w:p>
      <w:pPr>
        <w:spacing w:after="0"/>
        <w:ind w:left="1560"/>
        <w:rPr>
          <w:rFonts w:eastAsia="Arial Unicode MS"/>
          <w:noProof/>
          <w:szCs w:val="24"/>
        </w:rPr>
      </w:pPr>
      <w:r>
        <w:rPr>
          <w:noProof/>
          <w:lang w:val="pl-PL"/>
        </w:rPr>
        <w:t>CO: …</w:t>
      </w:r>
      <w:r>
        <w:rPr>
          <w:noProof/>
          <w:lang w:val="pl-PL"/>
        </w:rPr>
        <w:tab/>
        <w:t>HC: …</w:t>
      </w:r>
      <w:r>
        <w:rPr>
          <w:noProof/>
          <w:lang w:val="pl-PL"/>
        </w:rPr>
        <w:tab/>
      </w:r>
      <w:r>
        <w:rPr>
          <w:noProof/>
          <w:lang w:val="pl-PL"/>
        </w:rPr>
        <w:tab/>
      </w:r>
      <w:r>
        <w:rPr>
          <w:noProof/>
          <w:lang w:val="pl-PL"/>
        </w:rPr>
        <w:tab/>
        <w:t>NO</w:t>
      </w:r>
      <w:r>
        <w:rPr>
          <w:noProof/>
          <w:vertAlign w:val="subscript"/>
          <w:lang w:val="pl-PL"/>
        </w:rPr>
        <w:t>x</w:t>
      </w:r>
      <w:r>
        <w:rPr>
          <w:noProof/>
          <w:lang w:val="pl-PL"/>
        </w:rPr>
        <w:t>: …</w:t>
      </w:r>
      <w:r>
        <w:rPr>
          <w:noProof/>
          <w:lang w:val="pl-PL"/>
        </w:rPr>
        <w:tab/>
        <w:t>HC + NO</w:t>
      </w:r>
      <w:r>
        <w:rPr>
          <w:noProof/>
          <w:vertAlign w:val="subscript"/>
          <w:lang w:val="pl-PL"/>
        </w:rPr>
        <w:t>x</w:t>
      </w:r>
      <w:r>
        <w:rPr>
          <w:noProof/>
          <w:lang w:val="pl-PL"/>
        </w:rPr>
        <w:t>: …</w:t>
      </w:r>
      <w:r>
        <w:rPr>
          <w:noProof/>
          <w:lang w:val="pl-PL"/>
        </w:rPr>
        <w:tab/>
      </w:r>
      <w:r>
        <w:rPr>
          <w:noProof/>
        </w:rPr>
        <w:t>Partikel: …</w:t>
      </w:r>
    </w:p>
    <w:p>
      <w:pPr>
        <w:spacing w:after="100" w:afterAutospacing="1"/>
        <w:ind w:left="1950" w:hanging="391"/>
        <w:rPr>
          <w:rFonts w:eastAsia="Arial Unicode MS"/>
          <w:noProof/>
          <w:szCs w:val="24"/>
        </w:rPr>
      </w:pPr>
      <w:r>
        <w:rPr>
          <w:noProof/>
        </w:rPr>
        <w:t>Rauchgastrübung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Prüfverfahren: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Partikelmasse: … </w:t>
      </w:r>
      <w:r>
        <w:rPr>
          <w:noProof/>
        </w:rPr>
        <w:tab/>
        <w:t>Partikelzahl: …</w:t>
      </w:r>
    </w:p>
    <w:p>
      <w:pPr>
        <w:spacing w:after="0"/>
        <w:ind w:left="1560" w:hanging="709"/>
        <w:rPr>
          <w:rFonts w:eastAsia="Arial Unicode MS"/>
          <w:noProof/>
          <w:szCs w:val="24"/>
        </w:rPr>
      </w:pPr>
      <w:r>
        <w:rPr>
          <w:noProof/>
        </w:rPr>
        <w:t>2.1.</w:t>
      </w:r>
      <w:r>
        <w:rPr>
          <w:noProof/>
        </w:rPr>
        <w:tab/>
        <w:t>Prüfverfahren: ETC (ggf.)</w:t>
      </w:r>
    </w:p>
    <w:p>
      <w:pPr>
        <w:spacing w:after="0"/>
        <w:ind w:left="1560"/>
        <w:rPr>
          <w:rFonts w:eastAsia="Arial Unicode MS"/>
          <w:noProof/>
          <w:szCs w:val="24"/>
          <w:lang w:val="pl-PL"/>
        </w:rPr>
      </w:pPr>
      <w:r>
        <w:rPr>
          <w:noProof/>
          <w:lang w:val="pl-PL"/>
        </w:rPr>
        <w:t>CO: …</w:t>
      </w:r>
      <w:r>
        <w:rPr>
          <w:noProof/>
          <w:lang w:val="pl-PL"/>
        </w:rPr>
        <w:tab/>
        <w:t>NO</w:t>
      </w:r>
      <w:r>
        <w:rPr>
          <w:noProof/>
          <w:vertAlign w:val="subscript"/>
          <w:lang w:val="pl-PL"/>
        </w:rPr>
        <w:t>x</w:t>
      </w:r>
      <w:r>
        <w:rPr>
          <w:noProof/>
          <w:lang w:val="pl-PL"/>
        </w:rPr>
        <w:t>: …</w:t>
      </w:r>
      <w:r>
        <w:rPr>
          <w:noProof/>
          <w:lang w:val="pl-PL"/>
        </w:rPr>
        <w:tab/>
        <w:t>NMHC: …</w:t>
      </w:r>
      <w:r>
        <w:rPr>
          <w:noProof/>
          <w:lang w:val="pl-PL"/>
        </w:rPr>
        <w:tab/>
        <w:t>THC: …</w:t>
      </w:r>
      <w:r>
        <w:rPr>
          <w:noProof/>
          <w:lang w:val="pl-PL"/>
        </w:rPr>
        <w:tab/>
        <w:t>CH</w:t>
      </w:r>
      <w:r>
        <w:rPr>
          <w:noProof/>
          <w:vertAlign w:val="subscript"/>
          <w:lang w:val="pl-PL"/>
        </w:rPr>
        <w:t>4</w:t>
      </w:r>
      <w:r>
        <w:rPr>
          <w:noProof/>
          <w:lang w:val="pl-PL"/>
        </w:rPr>
        <w:t>: …</w:t>
      </w:r>
    </w:p>
    <w:p>
      <w:pPr>
        <w:spacing w:after="0"/>
        <w:ind w:left="851" w:firstLine="709"/>
        <w:rPr>
          <w:rFonts w:eastAsia="Arial Unicode MS"/>
          <w:noProof/>
          <w:szCs w:val="24"/>
        </w:rPr>
      </w:pPr>
      <w:r>
        <w:rPr>
          <w:noProof/>
        </w:rPr>
        <w:t>Partikel: …</w:t>
      </w:r>
    </w:p>
    <w:p>
      <w:pPr>
        <w:spacing w:after="0"/>
        <w:ind w:left="1560" w:hanging="709"/>
        <w:rPr>
          <w:rFonts w:eastAsia="Arial Unicode MS"/>
          <w:noProof/>
          <w:szCs w:val="24"/>
        </w:rPr>
      </w:pPr>
      <w:r>
        <w:rPr>
          <w:noProof/>
        </w:rPr>
        <w:t>2.2.</w:t>
      </w:r>
      <w:r>
        <w:rPr>
          <w:noProof/>
        </w:rPr>
        <w:tab/>
        <w:t>Prüfverfahren: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lang w:val="pl-PL"/>
        </w:rPr>
        <w:t xml:space="preserve">CO: … </w:t>
      </w:r>
      <w:r>
        <w:rPr>
          <w:noProof/>
          <w:lang w:val="pl-PL"/>
        </w:rPr>
        <w:tab/>
        <w:t>NO</w:t>
      </w:r>
      <w:r>
        <w:rPr>
          <w:noProof/>
          <w:vertAlign w:val="subscript"/>
          <w:lang w:val="pl-PL"/>
        </w:rPr>
        <w:t>x</w:t>
      </w:r>
      <w:r>
        <w:rPr>
          <w:noProof/>
          <w:lang w:val="pl-PL"/>
        </w:rPr>
        <w:t xml:space="preserve">: … </w:t>
      </w:r>
      <w:r>
        <w:rPr>
          <w:noProof/>
          <w:lang w:val="pl-PL"/>
        </w:rPr>
        <w:tab/>
        <w:t xml:space="preserve">NMHC: … </w:t>
      </w:r>
      <w:r>
        <w:rPr>
          <w:noProof/>
          <w:lang w:val="pl-PL"/>
        </w:rPr>
        <w:tab/>
        <w:t xml:space="preserve">THC: … </w:t>
      </w:r>
      <w:r>
        <w:rPr>
          <w:noProof/>
          <w:lang w:val="pl-PL"/>
        </w:rPr>
        <w:tab/>
        <w:t>CH</w:t>
      </w:r>
      <w:r>
        <w:rPr>
          <w:noProof/>
          <w:vertAlign w:val="subscript"/>
          <w:lang w:val="pl-PL"/>
        </w:rPr>
        <w:t>4</w:t>
      </w:r>
      <w:r>
        <w:rPr>
          <w:noProof/>
          <w:lang w:val="pl-PL"/>
        </w:rPr>
        <w:t xml:space="preserve">: … </w:t>
      </w:r>
      <w:r>
        <w:rPr>
          <w:noProof/>
          <w:lang w:val="pl-PL"/>
        </w:rPr>
        <w:tab/>
      </w:r>
      <w:r>
        <w:rPr>
          <w:noProof/>
        </w:rPr>
        <w:t>NH</w:t>
      </w:r>
      <w:r>
        <w:rPr>
          <w:noProof/>
          <w:vertAlign w:val="subscript"/>
        </w:rPr>
        <w:t>3</w:t>
      </w:r>
      <w:r>
        <w:rPr>
          <w:noProof/>
        </w:rPr>
        <w:t xml:space="preserve">: … </w:t>
      </w:r>
      <w:r>
        <w:rPr>
          <w:noProof/>
        </w:rPr>
        <w:br/>
        <w:t xml:space="preserve">Partikelmasse: … </w:t>
      </w:r>
      <w:r>
        <w:rPr>
          <w:noProof/>
        </w:rPr>
        <w:tab/>
        <w:t>Partikelzahl: …</w:t>
      </w:r>
    </w:p>
    <w:p>
      <w:pPr>
        <w:spacing w:after="0"/>
        <w:ind w:left="851" w:hanging="851"/>
        <w:rPr>
          <w:rFonts w:eastAsia="Arial Unicode MS"/>
          <w:noProof/>
          <w:szCs w:val="24"/>
        </w:rPr>
      </w:pPr>
      <w:r>
        <w:rPr>
          <w:noProof/>
        </w:rPr>
        <w:t>48.1.</w:t>
      </w:r>
      <w:r>
        <w:rPr>
          <w:noProof/>
        </w:rPr>
        <w:tab/>
        <w:t>Rauch (korrigierter Wert des Absorptionskoeffizienten):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Sonstige </w:t>
      </w:r>
    </w:p>
    <w:p>
      <w:pPr>
        <w:spacing w:after="0"/>
        <w:ind w:left="851" w:hanging="851"/>
        <w:rPr>
          <w:rFonts w:eastAsia="Arial Unicode MS"/>
          <w:noProof/>
          <w:szCs w:val="24"/>
        </w:rPr>
      </w:pPr>
      <w:r>
        <w:rPr>
          <w:noProof/>
        </w:rPr>
        <w:t>52. 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FAHRZEUGKLASSEN O</w:t>
      </w:r>
      <w:r>
        <w:rPr>
          <w:noProof/>
          <w:vertAlign w:val="subscript"/>
        </w:rPr>
        <w:t>1</w:t>
      </w:r>
      <w:r>
        <w:rPr>
          <w:noProof/>
        </w:rPr>
        <w:t xml:space="preserve"> UND O</w:t>
      </w:r>
      <w:r>
        <w:rPr>
          <w:noProof/>
          <w:vertAlign w:val="subscript"/>
        </w:rPr>
        <w:t>2</w:t>
      </w:r>
    </w:p>
    <w:p>
      <w:pPr>
        <w:jc w:val="center"/>
        <w:rPr>
          <w:rFonts w:eastAsia="Arial Unicode MS"/>
          <w:bCs/>
          <w:noProof/>
          <w:szCs w:val="24"/>
        </w:rPr>
      </w:pPr>
      <w:r>
        <w:rPr>
          <w:noProof/>
        </w:rPr>
        <w:t>(Unvollständige Fahrzeuge)</w:t>
      </w:r>
    </w:p>
    <w:p>
      <w:pPr>
        <w:jc w:val="left"/>
        <w:rPr>
          <w:rFonts w:eastAsia="Arial Unicode MS"/>
          <w:b/>
          <w:bC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before="240" w:after="0"/>
        <w:ind w:left="851" w:hanging="851"/>
        <w:rPr>
          <w:rFonts w:eastAsia="Arial Unicode MS"/>
          <w:noProof/>
          <w:szCs w:val="24"/>
        </w:rPr>
      </w:pPr>
      <w:r>
        <w:rPr>
          <w:b/>
          <w:noProof/>
        </w:rPr>
        <w:t>Hauptabmessungen</w:t>
      </w:r>
    </w:p>
    <w:p>
      <w:pPr>
        <w:spacing w:after="0"/>
        <w:ind w:left="851" w:hanging="851"/>
        <w:rPr>
          <w:rFonts w:eastAsia="Arial Unicode MS"/>
          <w:noProof/>
          <w:szCs w:val="24"/>
        </w:rPr>
      </w:pPr>
      <w:r>
        <w:rPr>
          <w:noProof/>
        </w:rPr>
        <w:t>4.</w:t>
      </w:r>
      <w:r>
        <w:rPr>
          <w:noProof/>
        </w:rPr>
        <w:tab/>
        <w:t>Radstand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Achsabstände:</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Höchstzulässige Länge: … mm</w:t>
      </w:r>
    </w:p>
    <w:p>
      <w:pPr>
        <w:spacing w:after="0"/>
        <w:ind w:left="851" w:hanging="851"/>
        <w:rPr>
          <w:rFonts w:eastAsia="Arial Unicode MS"/>
          <w:noProof/>
          <w:szCs w:val="24"/>
        </w:rPr>
      </w:pPr>
      <w:r>
        <w:rPr>
          <w:noProof/>
        </w:rPr>
        <w:t>6.1.</w:t>
      </w:r>
      <w:r>
        <w:rPr>
          <w:noProof/>
        </w:rPr>
        <w:tab/>
        <w:t>Höchstzulässige Breite: … mm</w:t>
      </w:r>
    </w:p>
    <w:p>
      <w:pPr>
        <w:spacing w:after="0"/>
        <w:ind w:left="851" w:hanging="851"/>
        <w:rPr>
          <w:rFonts w:eastAsia="Arial Unicode MS"/>
          <w:noProof/>
          <w:szCs w:val="24"/>
        </w:rPr>
      </w:pPr>
      <w:r>
        <w:rPr>
          <w:noProof/>
        </w:rPr>
        <w:t>7.1.</w:t>
      </w:r>
      <w:r>
        <w:rPr>
          <w:noProof/>
        </w:rPr>
        <w:tab/>
        <w:t>Höchstzulässige Höhe: … mm</w:t>
      </w:r>
    </w:p>
    <w:p>
      <w:pPr>
        <w:spacing w:after="0"/>
        <w:ind w:left="851" w:hanging="851"/>
        <w:rPr>
          <w:rFonts w:eastAsia="Arial Unicode MS"/>
          <w:noProof/>
          <w:szCs w:val="24"/>
        </w:rPr>
      </w:pPr>
      <w:r>
        <w:rPr>
          <w:noProof/>
        </w:rPr>
        <w:t>10.</w:t>
      </w:r>
      <w:r>
        <w:rPr>
          <w:noProof/>
        </w:rPr>
        <w:tab/>
        <w:t>Abstand zwischen dem Mittelpunkt der Anhängevorrichtung und dem Fahrzeugheck: … mm</w:t>
      </w:r>
    </w:p>
    <w:p>
      <w:pPr>
        <w:spacing w:after="0"/>
        <w:ind w:left="851" w:hanging="851"/>
        <w:rPr>
          <w:rFonts w:eastAsia="Arial Unicode MS"/>
          <w:noProof/>
          <w:szCs w:val="24"/>
        </w:rPr>
      </w:pPr>
      <w:r>
        <w:rPr>
          <w:noProof/>
        </w:rPr>
        <w:t>12.1.</w:t>
      </w:r>
      <w:r>
        <w:rPr>
          <w:noProof/>
        </w:rPr>
        <w:tab/>
        <w:t>Höchstzulässiger Überhang hinten: … mm</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tabs>
          <w:tab w:val="left" w:pos="5812"/>
          <w:tab w:val="left" w:pos="6804"/>
        </w:tabs>
        <w:spacing w:after="0"/>
        <w:ind w:left="851" w:hanging="851"/>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51"/>
        <w:rPr>
          <w:rFonts w:eastAsia="Arial Unicode MS"/>
          <w:noProof/>
          <w:szCs w:val="24"/>
        </w:rPr>
      </w:pPr>
      <w:r>
        <w:rPr>
          <w:noProof/>
        </w:rPr>
        <w:t>19.1.</w:t>
      </w:r>
      <w:r>
        <w:rPr>
          <w:noProof/>
        </w:rPr>
        <w:tab/>
        <w:t>Bei Sattelanhängern und Zentralachsanhängern, technisch zulässige Stützlast am Kupplungspunkt: … kg</w:t>
      </w:r>
    </w:p>
    <w:p>
      <w:pPr>
        <w:spacing w:before="240" w:after="0"/>
        <w:ind w:left="851" w:hanging="851"/>
        <w:rPr>
          <w:rFonts w:eastAsia="Arial Unicode MS"/>
          <w:noProof/>
          <w:szCs w:val="24"/>
        </w:rPr>
      </w:pPr>
      <w:r>
        <w:rPr>
          <w:b/>
          <w:noProof/>
        </w:rPr>
        <w:t>Höchstgeschwindigkeit</w:t>
      </w:r>
    </w:p>
    <w:p>
      <w:pPr>
        <w:spacing w:after="0"/>
        <w:ind w:left="851" w:hanging="851"/>
        <w:rPr>
          <w:rFonts w:eastAsia="Arial Unicode MS"/>
          <w:noProof/>
          <w:szCs w:val="24"/>
        </w:rPr>
      </w:pPr>
      <w:r>
        <w:rPr>
          <w:noProof/>
        </w:rPr>
        <w:t>29.</w:t>
      </w:r>
      <w:r>
        <w:rPr>
          <w:noProof/>
        </w:rPr>
        <w:tab/>
        <w:t>Höchstgeschwindigkeit: … km/h</w:t>
      </w:r>
    </w:p>
    <w:p>
      <w:pPr>
        <w:spacing w:before="240" w:after="0"/>
        <w:ind w:left="851" w:hanging="851"/>
        <w:rPr>
          <w:rFonts w:eastAsia="Arial Unicode MS"/>
          <w:noProof/>
          <w:szCs w:val="24"/>
        </w:rPr>
      </w:pPr>
      <w:r>
        <w:rPr>
          <w:b/>
          <w:noProof/>
        </w:rPr>
        <w:t>Achsen und Radaufhängung</w:t>
      </w:r>
    </w:p>
    <w:p>
      <w:pPr>
        <w:spacing w:after="0"/>
        <w:ind w:left="851" w:hanging="851"/>
        <w:rPr>
          <w:rFonts w:eastAsia="Arial Unicode MS"/>
          <w:noProof/>
          <w:szCs w:val="24"/>
        </w:rPr>
      </w:pPr>
      <w:r>
        <w:rPr>
          <w:noProof/>
        </w:rPr>
        <w:t>30.1.</w:t>
      </w:r>
      <w:r>
        <w:rPr>
          <w:noProof/>
        </w:rPr>
        <w:tab/>
        <w:t>Spurweite jeder gelenkten Achse: … mm</w:t>
      </w:r>
    </w:p>
    <w:p>
      <w:pPr>
        <w:spacing w:after="0"/>
        <w:ind w:left="851" w:hanging="851"/>
        <w:rPr>
          <w:rFonts w:eastAsia="Arial Unicode MS"/>
          <w:noProof/>
          <w:szCs w:val="24"/>
        </w:rPr>
      </w:pPr>
      <w:r>
        <w:rPr>
          <w:noProof/>
        </w:rPr>
        <w:t>30.2.</w:t>
      </w:r>
      <w:r>
        <w:rPr>
          <w:noProof/>
        </w:rPr>
        <w:tab/>
        <w:t>Spurweite aller übrigen Achsen: … mm</w:t>
      </w:r>
    </w:p>
    <w:p>
      <w:pPr>
        <w:spacing w:after="0"/>
        <w:ind w:left="851" w:hanging="851"/>
        <w:rPr>
          <w:rFonts w:eastAsia="Arial Unicode MS"/>
          <w:noProof/>
          <w:szCs w:val="24"/>
        </w:rPr>
      </w:pPr>
      <w:r>
        <w:rPr>
          <w:noProof/>
        </w:rPr>
        <w:t>31.</w:t>
      </w:r>
      <w:r>
        <w:rPr>
          <w:noProof/>
        </w:rPr>
        <w:tab/>
        <w:t>Lage der Hubachse(n): …</w:t>
      </w:r>
    </w:p>
    <w:p>
      <w:pPr>
        <w:spacing w:after="0"/>
        <w:ind w:left="851" w:hanging="851"/>
        <w:rPr>
          <w:rFonts w:eastAsia="Arial Unicode MS"/>
          <w:noProof/>
          <w:szCs w:val="24"/>
        </w:rPr>
      </w:pPr>
      <w:r>
        <w:rPr>
          <w:noProof/>
        </w:rPr>
        <w:t>32.</w:t>
      </w:r>
      <w:r>
        <w:rPr>
          <w:noProof/>
        </w:rPr>
        <w:tab/>
        <w:t>Lage der belastbaren Achse(n): …</w:t>
      </w:r>
    </w:p>
    <w:p>
      <w:pPr>
        <w:spacing w:after="0"/>
        <w:ind w:left="851" w:hanging="851"/>
        <w:rPr>
          <w:rFonts w:eastAsia="Arial Unicode MS"/>
          <w:noProof/>
          <w:szCs w:val="24"/>
        </w:rPr>
      </w:pPr>
      <w:r>
        <w:rPr>
          <w:noProof/>
        </w:rPr>
        <w:t>34.</w:t>
      </w:r>
      <w:r>
        <w:rPr>
          <w:noProof/>
        </w:rPr>
        <w:tab/>
        <w:t>Achse(n) mit Luftfederung oder gleichwertiger Aufhängung: ja/nein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1" w:hanging="851"/>
        <w:rPr>
          <w:rFonts w:eastAsia="Arial Unicode MS"/>
          <w:noProof/>
          <w:szCs w:val="24"/>
        </w:rPr>
      </w:pPr>
      <w:r>
        <w:rPr>
          <w:b/>
          <w:noProof/>
        </w:rPr>
        <w:t>Anhängevorrichtung</w:t>
      </w:r>
    </w:p>
    <w:p>
      <w:pPr>
        <w:spacing w:after="0"/>
        <w:ind w:left="851" w:hanging="851"/>
        <w:rPr>
          <w:rFonts w:eastAsia="Arial Unicode MS"/>
          <w:noProof/>
          <w:szCs w:val="24"/>
        </w:rPr>
      </w:pPr>
      <w:r>
        <w:rPr>
          <w:noProof/>
        </w:rPr>
        <w:t>44.</w:t>
      </w:r>
      <w:r>
        <w:rPr>
          <w:noProof/>
        </w:rPr>
        <w:tab/>
        <w:t>Genehmigungsnummer oder -zeichen der Anhängevorrichtung (sofern angebaut): …</w:t>
      </w:r>
    </w:p>
    <w:p>
      <w:pPr>
        <w:spacing w:after="0"/>
        <w:ind w:left="851" w:hanging="851"/>
        <w:rPr>
          <w:rFonts w:eastAsia="Arial Unicode MS"/>
          <w:noProof/>
          <w:szCs w:val="24"/>
        </w:rPr>
      </w:pPr>
      <w:r>
        <w:rPr>
          <w:noProof/>
        </w:rPr>
        <w:t>45.</w:t>
      </w:r>
      <w:r>
        <w:rPr>
          <w:noProof/>
        </w:rPr>
        <w:tab/>
        <w:t>Typen oder Klassen von Anhängevorrichtungen, die angebracht werden können: …</w:t>
      </w:r>
    </w:p>
    <w:p>
      <w:pPr>
        <w:spacing w:after="0"/>
        <w:ind w:left="851" w:hanging="851"/>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1" w:hanging="851"/>
        <w:rPr>
          <w:rFonts w:eastAsia="Arial Unicode MS"/>
          <w:noProof/>
          <w:szCs w:val="24"/>
        </w:rPr>
      </w:pPr>
      <w:r>
        <w:rPr>
          <w:b/>
          <w:noProof/>
        </w:rPr>
        <w:t>Sonstige</w:t>
      </w:r>
    </w:p>
    <w:p>
      <w:pPr>
        <w:spacing w:after="0"/>
        <w:ind w:left="851" w:hanging="851"/>
        <w:rPr>
          <w:rFonts w:eastAsia="Arial Unicode MS"/>
          <w:noProof/>
          <w:szCs w:val="24"/>
        </w:rPr>
      </w:pPr>
      <w:r>
        <w:rPr>
          <w:noProof/>
        </w:rPr>
        <w:t>52. Anmerkungen (</w:t>
      </w:r>
      <w:r>
        <w:rPr>
          <w:noProof/>
          <w:vertAlign w:val="superscript"/>
        </w:rPr>
        <w:t>n</w:t>
      </w:r>
      <w:r>
        <w:rPr>
          <w:noProof/>
        </w:rPr>
        <w:t>): …</w:t>
      </w:r>
    </w:p>
    <w:p>
      <w:pPr>
        <w:jc w:val="center"/>
        <w:rPr>
          <w:rFonts w:eastAsia="Arial Unicode MS"/>
          <w:bCs/>
          <w:noProof/>
          <w:szCs w:val="24"/>
        </w:rPr>
      </w:pPr>
      <w:r>
        <w:rPr>
          <w:noProof/>
        </w:rPr>
        <w:br w:type="page"/>
        <w:t>SEITE 2</w:t>
      </w:r>
    </w:p>
    <w:p>
      <w:pPr>
        <w:spacing w:before="240" w:after="240"/>
        <w:jc w:val="center"/>
        <w:rPr>
          <w:rFonts w:eastAsia="Arial Unicode MS"/>
          <w:bCs/>
          <w:noProof/>
          <w:szCs w:val="24"/>
        </w:rPr>
      </w:pPr>
      <w:r>
        <w:rPr>
          <w:noProof/>
        </w:rPr>
        <w:t>FAHRZEUGKLASSEN O</w:t>
      </w:r>
      <w:r>
        <w:rPr>
          <w:noProof/>
          <w:vertAlign w:val="subscript"/>
        </w:rPr>
        <w:t>3</w:t>
      </w:r>
      <w:r>
        <w:rPr>
          <w:noProof/>
        </w:rPr>
        <w:t xml:space="preserve"> UND O</w:t>
      </w:r>
      <w:r>
        <w:rPr>
          <w:noProof/>
          <w:vertAlign w:val="subscript"/>
        </w:rPr>
        <w:t>4</w:t>
      </w:r>
    </w:p>
    <w:p>
      <w:pPr>
        <w:jc w:val="center"/>
        <w:rPr>
          <w:rFonts w:eastAsia="Arial Unicode MS"/>
          <w:bCs/>
          <w:noProof/>
          <w:szCs w:val="24"/>
        </w:rPr>
      </w:pPr>
      <w:r>
        <w:rPr>
          <w:noProof/>
        </w:rPr>
        <w:t>(Unvollständige Fahrzeuge)</w:t>
      </w:r>
    </w:p>
    <w:p>
      <w:pPr>
        <w:jc w:val="left"/>
        <w:rPr>
          <w:rFonts w:eastAsia="Arial Unicode MS"/>
          <w:noProof/>
          <w:szCs w:val="24"/>
        </w:rPr>
      </w:pPr>
      <w:r>
        <w:rPr>
          <w:b/>
          <w:i/>
          <w:noProof/>
        </w:rPr>
        <w:t>Seite 2</w:t>
      </w:r>
    </w:p>
    <w:p>
      <w:pPr>
        <w:spacing w:before="240"/>
        <w:jc w:val="left"/>
        <w:rPr>
          <w:rFonts w:eastAsia="Arial Unicode MS"/>
          <w:noProof/>
          <w:szCs w:val="24"/>
        </w:rPr>
      </w:pPr>
      <w:r>
        <w:rPr>
          <w:b/>
          <w:noProof/>
        </w:rPr>
        <w:t>Allgemeine Baumerkmale</w:t>
      </w:r>
    </w:p>
    <w:p>
      <w:pPr>
        <w:spacing w:after="0"/>
        <w:ind w:left="851" w:hanging="851"/>
        <w:rPr>
          <w:rFonts w:eastAsia="Arial Unicode MS"/>
          <w:noProof/>
          <w:szCs w:val="24"/>
        </w:rPr>
      </w:pPr>
      <w:r>
        <w:rPr>
          <w:noProof/>
        </w:rPr>
        <w:t>1.</w:t>
      </w:r>
      <w:r>
        <w:rPr>
          <w:noProof/>
        </w:rPr>
        <w:tab/>
        <w:t>Anzahl der Achsen: … und Räder: …</w:t>
      </w:r>
    </w:p>
    <w:p>
      <w:pPr>
        <w:spacing w:after="0"/>
        <w:ind w:left="851" w:hanging="851"/>
        <w:rPr>
          <w:rFonts w:eastAsia="Arial Unicode MS"/>
          <w:noProof/>
          <w:szCs w:val="24"/>
        </w:rPr>
      </w:pPr>
      <w:r>
        <w:rPr>
          <w:noProof/>
        </w:rPr>
        <w:t>1.1.</w:t>
      </w:r>
      <w:r>
        <w:rPr>
          <w:noProof/>
        </w:rPr>
        <w:tab/>
        <w:t>Anzahl und Lage der Achsen mit Doppelbereifung: …</w:t>
      </w:r>
    </w:p>
    <w:p>
      <w:pPr>
        <w:spacing w:after="0"/>
        <w:ind w:left="851" w:hanging="851"/>
        <w:rPr>
          <w:rFonts w:eastAsia="Arial Unicode MS"/>
          <w:noProof/>
          <w:szCs w:val="24"/>
        </w:rPr>
      </w:pPr>
      <w:r>
        <w:rPr>
          <w:noProof/>
        </w:rPr>
        <w:t>2.</w:t>
      </w:r>
      <w:r>
        <w:rPr>
          <w:noProof/>
        </w:rPr>
        <w:tab/>
        <w:t>Gelenkte Achsen (Anzahl, Lage): …</w:t>
      </w:r>
    </w:p>
    <w:p>
      <w:pPr>
        <w:spacing w:before="240" w:after="0"/>
        <w:ind w:left="851" w:hanging="851"/>
        <w:rPr>
          <w:rFonts w:eastAsia="Arial Unicode MS"/>
          <w:noProof/>
          <w:szCs w:val="24"/>
        </w:rPr>
      </w:pPr>
      <w:r>
        <w:rPr>
          <w:b/>
          <w:noProof/>
        </w:rPr>
        <w:t>Massen</w:t>
      </w:r>
    </w:p>
    <w:p>
      <w:pPr>
        <w:spacing w:after="0"/>
        <w:ind w:left="851" w:hanging="851"/>
        <w:rPr>
          <w:rFonts w:eastAsia="Arial Unicode MS"/>
          <w:noProof/>
          <w:szCs w:val="24"/>
        </w:rPr>
      </w:pPr>
      <w:r>
        <w:rPr>
          <w:noProof/>
        </w:rPr>
        <w:t>14.</w:t>
      </w:r>
      <w:r>
        <w:rPr>
          <w:noProof/>
        </w:rPr>
        <w:tab/>
        <w:t>Masse des unvollständigen Fahrzeugs in fahrbereitem Zustand: …kg</w:t>
      </w:r>
    </w:p>
    <w:p>
      <w:pPr>
        <w:tabs>
          <w:tab w:val="left" w:pos="5387"/>
        </w:tabs>
        <w:spacing w:after="0"/>
        <w:ind w:left="851" w:hanging="851"/>
        <w:rPr>
          <w:rFonts w:eastAsia="Arial Unicode MS"/>
          <w:noProof/>
          <w:szCs w:val="24"/>
        </w:rPr>
      </w:pPr>
      <w:r>
        <w:rPr>
          <w:noProof/>
        </w:rPr>
        <w:t>14.1.</w:t>
      </w:r>
      <w:r>
        <w:rPr>
          <w:noProof/>
        </w:rPr>
        <w:tab/>
        <w:t>Verteilung dieser Masse auf die Achsen:</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Tatsächliche Masse des unvollständigen Fahrzeugs: …kg</w:t>
      </w:r>
    </w:p>
    <w:p>
      <w:pPr>
        <w:spacing w:after="0"/>
        <w:ind w:left="851" w:hanging="851"/>
        <w:rPr>
          <w:rFonts w:eastAsia="Arial Unicode MS"/>
          <w:noProof/>
          <w:szCs w:val="24"/>
        </w:rPr>
      </w:pPr>
      <w:r>
        <w:rPr>
          <w:noProof/>
        </w:rPr>
        <w:t>15.</w:t>
      </w:r>
      <w:r>
        <w:rPr>
          <w:noProof/>
        </w:rPr>
        <w:tab/>
        <w:t>Mindestmasse des Fahrzeugs nach Vervollständigung: … kg</w:t>
      </w:r>
    </w:p>
    <w:p>
      <w:pPr>
        <w:tabs>
          <w:tab w:val="left" w:pos="5529"/>
        </w:tabs>
        <w:spacing w:after="0"/>
        <w:ind w:left="851" w:hanging="851"/>
        <w:rPr>
          <w:rFonts w:eastAsia="Arial Unicode MS"/>
          <w:noProof/>
          <w:szCs w:val="24"/>
        </w:rPr>
      </w:pPr>
      <w:r>
        <w:rPr>
          <w:noProof/>
        </w:rPr>
        <w:t>15.1.</w:t>
      </w:r>
      <w:r>
        <w:rPr>
          <w:noProof/>
        </w:rPr>
        <w:tab/>
        <w:t xml:space="preserve">Verteilung dieser Masse auf die Achsen: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Technisch zulässige Höchstmassen</w:t>
      </w:r>
    </w:p>
    <w:p>
      <w:pPr>
        <w:spacing w:after="0"/>
        <w:ind w:left="851" w:hanging="851"/>
        <w:rPr>
          <w:rFonts w:eastAsia="Arial Unicode MS"/>
          <w:noProof/>
          <w:szCs w:val="24"/>
        </w:rPr>
      </w:pPr>
      <w:r>
        <w:rPr>
          <w:noProof/>
        </w:rPr>
        <w:t>16.1.</w:t>
      </w:r>
      <w:r>
        <w:rPr>
          <w:noProof/>
        </w:rPr>
        <w:tab/>
        <w:t>Technisch zulässige Gesamtmasse in beladenem Zustand: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Technisch zulässige maximale Masse je Achse: </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16.3.</w:t>
      </w:r>
      <w:r>
        <w:rPr>
          <w:noProof/>
        </w:rPr>
        <w:tab/>
        <w:t xml:space="preserve">Technisch zulässige maximale Masse je Achsgruppe: </w:t>
      </w:r>
      <w:r>
        <w:rPr>
          <w:noProof/>
        </w:rPr>
        <w:tab/>
        <w:t>1. … kg</w:t>
      </w:r>
      <w:r>
        <w:rPr>
          <w:noProof/>
        </w:rPr>
        <w:tab/>
        <w:t>2. … kg</w:t>
      </w:r>
      <w:r>
        <w:rPr>
          <w:noProof/>
        </w:rPr>
        <w:tab/>
        <w:t>3. … kg usw.</w:t>
      </w:r>
    </w:p>
    <w:p>
      <w:pPr>
        <w:spacing w:after="0"/>
        <w:ind w:left="851" w:hanging="840"/>
        <w:rPr>
          <w:rFonts w:eastAsia="Arial Unicode MS"/>
          <w:noProof/>
          <w:szCs w:val="24"/>
        </w:rPr>
      </w:pPr>
      <w:r>
        <w:rPr>
          <w:noProof/>
        </w:rPr>
        <w:t>17.</w:t>
      </w:r>
      <w:r>
        <w:rPr>
          <w:noProof/>
        </w:rPr>
        <w:tab/>
        <w:t>Für die Zulassung/den Betrieb im innerstaatlichen/grenzüberschreitenden Verkehr vorgesehene höchstzulässige Massen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Für die Zulassung/den Betrieb vorgesehene höchstzulässige Gesamtmasse: … kg</w:t>
      </w:r>
    </w:p>
    <w:p>
      <w:pPr>
        <w:spacing w:after="0"/>
        <w:ind w:left="851" w:hanging="840"/>
        <w:rPr>
          <w:rFonts w:eastAsia="Arial Unicode MS"/>
          <w:noProof/>
          <w:szCs w:val="24"/>
        </w:rPr>
      </w:pPr>
      <w:r>
        <w:rPr>
          <w:noProof/>
        </w:rPr>
        <w:t>17.2.</w:t>
      </w:r>
      <w:r>
        <w:rPr>
          <w:noProof/>
        </w:rPr>
        <w:tab/>
        <w:t>Für die Zulassung/den Betrieb vorgesehene höchstzulässige Gesamtmasse je Achse:</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Für die Zulassung/den Betrieb vorgesehene höchstzulässige Gesamtmasse je Achsgruppe:</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Bei Sattelanhängern und Zentralachsanhängern, technisch zulässige Stützlast am Kupplungspunkt: … kg</w:t>
      </w:r>
    </w:p>
    <w:p>
      <w:pPr>
        <w:spacing w:before="240" w:after="0"/>
        <w:ind w:left="850" w:hanging="839"/>
        <w:rPr>
          <w:rFonts w:eastAsia="Arial Unicode MS"/>
          <w:noProof/>
          <w:szCs w:val="24"/>
        </w:rPr>
      </w:pPr>
      <w:r>
        <w:rPr>
          <w:b/>
          <w:noProof/>
        </w:rPr>
        <w:t>Höchstgeschwindigkeit</w:t>
      </w:r>
    </w:p>
    <w:p>
      <w:pPr>
        <w:spacing w:after="0"/>
        <w:ind w:left="851" w:hanging="840"/>
        <w:rPr>
          <w:rFonts w:eastAsia="Arial Unicode MS"/>
          <w:noProof/>
          <w:szCs w:val="24"/>
        </w:rPr>
      </w:pPr>
      <w:r>
        <w:rPr>
          <w:noProof/>
        </w:rPr>
        <w:t>29.</w:t>
      </w:r>
      <w:r>
        <w:rPr>
          <w:noProof/>
        </w:rPr>
        <w:tab/>
        <w:t>Höchstgeschwindigkeit: … km/h</w:t>
      </w:r>
    </w:p>
    <w:p>
      <w:pPr>
        <w:spacing w:before="240" w:after="0"/>
        <w:ind w:left="850" w:hanging="839"/>
        <w:rPr>
          <w:rFonts w:eastAsia="Arial Unicode MS"/>
          <w:noProof/>
          <w:szCs w:val="24"/>
        </w:rPr>
      </w:pPr>
      <w:r>
        <w:rPr>
          <w:b/>
          <w:noProof/>
        </w:rPr>
        <w:t>Achsen und Radaufhängung</w:t>
      </w:r>
    </w:p>
    <w:p>
      <w:pPr>
        <w:spacing w:after="0"/>
        <w:ind w:left="851" w:hanging="840"/>
        <w:rPr>
          <w:rFonts w:eastAsia="Arial Unicode MS"/>
          <w:noProof/>
          <w:szCs w:val="24"/>
        </w:rPr>
      </w:pPr>
      <w:r>
        <w:rPr>
          <w:noProof/>
        </w:rPr>
        <w:t>31.</w:t>
      </w:r>
      <w:r>
        <w:rPr>
          <w:noProof/>
        </w:rPr>
        <w:tab/>
        <w:t>Lage der Hubachse(n): …</w:t>
      </w:r>
    </w:p>
    <w:p>
      <w:pPr>
        <w:spacing w:after="0"/>
        <w:ind w:left="851" w:hanging="840"/>
        <w:rPr>
          <w:rFonts w:eastAsia="Arial Unicode MS"/>
          <w:noProof/>
          <w:szCs w:val="24"/>
        </w:rPr>
      </w:pPr>
      <w:r>
        <w:rPr>
          <w:noProof/>
        </w:rPr>
        <w:t>32.</w:t>
      </w:r>
      <w:r>
        <w:rPr>
          <w:noProof/>
        </w:rPr>
        <w:tab/>
        <w:t>Lage der belastbaren Achse(n): …</w:t>
      </w:r>
    </w:p>
    <w:p>
      <w:pPr>
        <w:spacing w:after="0"/>
        <w:ind w:left="851" w:hanging="840"/>
        <w:rPr>
          <w:rFonts w:eastAsia="Arial Unicode MS"/>
          <w:noProof/>
          <w:szCs w:val="24"/>
        </w:rPr>
      </w:pPr>
      <w:r>
        <w:rPr>
          <w:noProof/>
        </w:rPr>
        <w:t>34.</w:t>
      </w:r>
      <w:r>
        <w:rPr>
          <w:noProof/>
        </w:rPr>
        <w:tab/>
        <w:t>Achse(n) mit Luftfederung oder gleichwertiger Aufhängung: ja/nein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Reifen-/Radkombination (</w:t>
      </w:r>
      <w:r>
        <w:rPr>
          <w:noProof/>
          <w:vertAlign w:val="superscript"/>
        </w:rPr>
        <w:t>h</w:t>
      </w:r>
      <w:r>
        <w:rPr>
          <w:noProof/>
        </w:rPr>
        <w:t>): …</w:t>
      </w:r>
    </w:p>
    <w:p>
      <w:pPr>
        <w:spacing w:before="240" w:after="0"/>
        <w:ind w:left="850" w:hanging="839"/>
        <w:rPr>
          <w:rFonts w:eastAsia="Arial Unicode MS"/>
          <w:noProof/>
          <w:szCs w:val="24"/>
        </w:rPr>
      </w:pPr>
      <w:r>
        <w:rPr>
          <w:b/>
          <w:noProof/>
        </w:rPr>
        <w:t>Anhängevorrichtung</w:t>
      </w:r>
    </w:p>
    <w:p>
      <w:pPr>
        <w:spacing w:after="0"/>
        <w:ind w:left="851" w:hanging="840"/>
        <w:rPr>
          <w:rFonts w:eastAsia="Arial Unicode MS"/>
          <w:noProof/>
          <w:szCs w:val="24"/>
        </w:rPr>
      </w:pPr>
      <w:r>
        <w:rPr>
          <w:noProof/>
        </w:rPr>
        <w:t>44.</w:t>
      </w:r>
      <w:r>
        <w:rPr>
          <w:noProof/>
        </w:rPr>
        <w:tab/>
        <w:t>Genehmigungsnummer oder -zeichen der Anhängevorrichtung (sofern angebaut): …</w:t>
      </w:r>
    </w:p>
    <w:p>
      <w:pPr>
        <w:spacing w:after="0"/>
        <w:ind w:left="851" w:hanging="840"/>
        <w:rPr>
          <w:rFonts w:eastAsia="Arial Unicode MS"/>
          <w:noProof/>
          <w:szCs w:val="24"/>
        </w:rPr>
      </w:pPr>
      <w:r>
        <w:rPr>
          <w:noProof/>
        </w:rPr>
        <w:t>45.</w:t>
      </w:r>
      <w:r>
        <w:rPr>
          <w:noProof/>
        </w:rPr>
        <w:tab/>
        <w:t>Typen oder Klassen von Anhängevorrichtungen, die angebracht werden können: …</w:t>
      </w:r>
    </w:p>
    <w:p>
      <w:pPr>
        <w:spacing w:after="0"/>
        <w:ind w:left="851" w:hanging="840"/>
        <w:rPr>
          <w:rFonts w:eastAsia="Arial Unicode MS"/>
          <w:noProof/>
          <w:szCs w:val="24"/>
          <w:lang w:val="nl-NL"/>
        </w:rPr>
      </w:pPr>
      <w:r>
        <w:rPr>
          <w:noProof/>
          <w:lang w:val="nl-NL"/>
        </w:rPr>
        <w:t>45.1.</w:t>
      </w:r>
      <w:r>
        <w:rPr>
          <w:noProof/>
          <w:lang w:val="nl-NL"/>
        </w:rPr>
        <w:tab/>
        <w:t>Kennwerte (</w:t>
      </w:r>
      <w:r>
        <w:rPr>
          <w:noProof/>
          <w:vertAlign w:val="superscript"/>
          <w:lang w:val="nl-NL"/>
        </w:rPr>
        <w:t>1</w:t>
      </w:r>
      <w:r>
        <w:rPr>
          <w:noProof/>
          <w:lang w:val="nl-NL"/>
        </w:rPr>
        <w:t>): D: …/ V: …/ S: …/ U: …</w:t>
      </w:r>
    </w:p>
    <w:p>
      <w:pPr>
        <w:spacing w:before="240" w:after="0"/>
        <w:ind w:left="850" w:hanging="839"/>
        <w:rPr>
          <w:rFonts w:eastAsia="Arial Unicode MS"/>
          <w:noProof/>
          <w:szCs w:val="24"/>
        </w:rPr>
      </w:pPr>
      <w:r>
        <w:rPr>
          <w:b/>
          <w:noProof/>
        </w:rPr>
        <w:t>Sonstige</w:t>
      </w:r>
    </w:p>
    <w:p>
      <w:pPr>
        <w:spacing w:after="0"/>
        <w:ind w:left="851" w:hanging="840"/>
        <w:rPr>
          <w:rFonts w:eastAsia="Arial Unicode MS"/>
          <w:noProof/>
          <w:szCs w:val="24"/>
        </w:rPr>
      </w:pPr>
      <w:r>
        <w:rPr>
          <w:noProof/>
        </w:rPr>
        <w:t>52.</w:t>
      </w:r>
      <w:r>
        <w:rPr>
          <w:noProof/>
        </w:rPr>
        <w:tab/>
        <w:t>Anmerkungen (</w:t>
      </w:r>
      <w:r>
        <w:rPr>
          <w:noProof/>
          <w:vertAlign w:val="superscript"/>
        </w:rPr>
        <w:t>n</w:t>
      </w:r>
      <w:r>
        <w:rPr>
          <w:noProof/>
        </w:rPr>
        <w:t>): …</w:t>
      </w:r>
    </w:p>
    <w:p>
      <w:pPr>
        <w:jc w:val="left"/>
        <w:rPr>
          <w:rFonts w:eastAsia="Arial Unicode MS"/>
          <w:bCs/>
          <w:noProof/>
          <w:szCs w:val="24"/>
        </w:rPr>
      </w:pPr>
      <w:r>
        <w:rPr>
          <w:noProof/>
        </w:rPr>
        <w:br w:type="page"/>
      </w:r>
      <w:r>
        <w:rPr>
          <w:b/>
          <w:noProof/>
        </w:rPr>
        <w:t>Erläuterungen</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Nichtzutreffendes streichen.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Geben Sie den Kennzeichnungscode an.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Geben Sie an, ob das Fahrzeug für Rechts- oder Linksverkehr oder für beide Verkehrssysteme geeignet ist.</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Geben Sie an, ob für das eingebaute Geschwindigkeitsmessgerät nur metrische Einheiten oder sowohl Einheiten des metrischen als auch des englischen Maßsystems (Imperial system) verwendet werden.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Diese Angabe hindert die Mitgliedstaaten nicht daran, technische Änderungen vorzuschreiben, wenn ein Fahrzeug in einem Mitgliedstaat zugelassen werden soll, für den es nicht bestimmt war und in dem eine andere Verkehrsrichtung gilt.</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Die Einträge 4 und 4.1 sind im Einklang mit den Begriffsbestimmungen von „Radstand“ und „Achsabstand“ in Artikel 2 Absätze 25 und 26 der Verordnung (EU) Nr. 1230/2012 auszufüllen.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Bei Hybridelektrofahrzeugen beide Ausgangsleistungen angeben.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Zusatzausrüstung kann unter Nummer 52 „Anmerkungen“ hinzugefügt werden.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Es sind die in Anhang II Abschnitt C angegebenen Codes zu verwenden.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Anzugeben sind nur die Grundfarben wie folgt: weiß, gelb, orange, rot, purpurrot/violett, blau, grün, grau, braun oder schwarz.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Außer Sitzen, die nur zur Verwendung bei stehendem Fahrzeug vorgesehen sind, und Rollstuhlplätzen.</w:t>
            </w:r>
          </w:p>
          <w:p>
            <w:pPr>
              <w:spacing w:before="60" w:after="0"/>
              <w:rPr>
                <w:rFonts w:eastAsia="Arial Unicode MS"/>
                <w:noProof/>
                <w:sz w:val="22"/>
                <w:szCs w:val="24"/>
              </w:rPr>
            </w:pPr>
            <w:r>
              <w:rPr>
                <w:noProof/>
                <w:sz w:val="22"/>
              </w:rPr>
              <w:t>Bei Reisebussen der Fahrzeugklasse M</w:t>
            </w:r>
            <w:r>
              <w:rPr>
                <w:noProof/>
                <w:sz w:val="22"/>
                <w:vertAlign w:val="subscript"/>
              </w:rPr>
              <w:t>3</w:t>
            </w:r>
            <w:r>
              <w:rPr>
                <w:noProof/>
                <w:sz w:val="22"/>
              </w:rPr>
              <w:t xml:space="preserve"> zählt zur Zahl der Fahrgäste auch das Fahrpersonal.</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Geben Sie die Stufe der Euronorm und das den Bestimmungen für die Typgenehmigung entsprechende Zeichen an.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Für die verschiedenen verwendbaren Kraftstoffe sind jeweils separate Angaben erforderlich. Fahrzeuge, die sowohl mit Benzin als auch mit gasförmigem Kraftstoff betrieben werden können, bei denen das Benzinsystem jedoch nur für den Notbetrieb oder zum Anlassen eingebaut ist und deren Kraftstoffbehälter nicht mehr als 15 Liter Benzin fasst, gelten als Fahrzeuge, die nur mit gasförmigem Kraftstoff betrieben werden können.</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Bei Zweistoffmotoren und -fahrzeugen (Euro VI) gegebenenfalls nochmals angeben.</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Nur Emissionen, die im Einklang mit dem (den) einschlägigen Rechtsakt(en) bewertet wurden, dürfen angegeben werden.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Ist das Fahrzeug mit Kurzstreckenradargerät im Bereich 24 GHz gemäß der Entscheidung 2005/50/EG der Kommission</w:t>
            </w:r>
            <w:r>
              <w:rPr>
                <w:rStyle w:val="FootnoteReference"/>
                <w:noProof/>
                <w:sz w:val="22"/>
              </w:rPr>
              <w:footnoteReference w:id="31"/>
            </w:r>
            <w:r>
              <w:rPr>
                <w:noProof/>
                <w:sz w:val="22"/>
              </w:rPr>
              <w:t xml:space="preserve"> ausgerüstet, muss der Hersteller hier Folgendes einfügen: „Fahrzeug mit Kurzstreckenradargerät im Bereich 24 GHz ausgerüstet.“</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Der Hersteller kann diese Angaben für den grenzüberschreitenden, für den innerstaatlichen Verkehr oder für beide machen.</w:t>
            </w:r>
          </w:p>
          <w:p>
            <w:pPr>
              <w:spacing w:before="60" w:after="0"/>
              <w:rPr>
                <w:rFonts w:eastAsia="Arial Unicode MS"/>
                <w:noProof/>
                <w:sz w:val="22"/>
                <w:szCs w:val="24"/>
              </w:rPr>
            </w:pPr>
            <w:r>
              <w:rPr>
                <w:noProof/>
                <w:sz w:val="22"/>
              </w:rPr>
              <w:t>In Bezug auf den innerstaatlichen Verkehr muss in dem Eintrag der Code des Landes angegeben sein, in dem das Fahrzeug zugelassen werden soll. Dieser Code muss der Norm ISO 3166-1:2006 entsprechen.</w:t>
            </w:r>
          </w:p>
          <w:p>
            <w:pPr>
              <w:spacing w:before="60" w:after="0"/>
              <w:rPr>
                <w:rFonts w:eastAsia="Arial Unicode MS"/>
                <w:noProof/>
                <w:sz w:val="22"/>
                <w:szCs w:val="24"/>
              </w:rPr>
            </w:pPr>
            <w:r>
              <w:rPr>
                <w:noProof/>
                <w:sz w:val="22"/>
              </w:rPr>
              <w:t>Bei Verwendung im grenzüberschreitenden Verkehr ist in dem Eintrag die Nummer der Richtlinie anzugeben (z. B. „96/53/EG“ für die Richtlinie 96/53/EG des Rates).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Ökoinnovationen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Der allgemeine Code der Ökoinnovation(en) besteht aus folgenden, jeweils durch ein Leerzeichen voneinander getrennten Bestandteilen:</w:t>
            </w:r>
          </w:p>
          <w:p>
            <w:pPr>
              <w:spacing w:before="60" w:after="0"/>
              <w:ind w:left="425" w:hanging="380"/>
              <w:rPr>
                <w:rFonts w:eastAsia="Arial Unicode MS"/>
                <w:noProof/>
                <w:sz w:val="22"/>
                <w:szCs w:val="24"/>
              </w:rPr>
            </w:pPr>
            <w:r>
              <w:rPr>
                <w:noProof/>
                <w:sz w:val="22"/>
              </w:rPr>
              <w:t>—</w:t>
            </w:r>
            <w:r>
              <w:rPr>
                <w:noProof/>
              </w:rPr>
              <w:tab/>
            </w:r>
            <w:r>
              <w:rPr>
                <w:noProof/>
                <w:sz w:val="22"/>
              </w:rPr>
              <w:t>Code der Typgenehmigungsbehörde gemäß Anhang VII:</w:t>
            </w:r>
          </w:p>
          <w:p>
            <w:pPr>
              <w:spacing w:before="60" w:after="0"/>
              <w:ind w:left="425" w:hanging="380"/>
              <w:rPr>
                <w:rFonts w:eastAsia="Arial Unicode MS"/>
                <w:noProof/>
                <w:sz w:val="22"/>
                <w:szCs w:val="24"/>
              </w:rPr>
            </w:pPr>
            <w:r>
              <w:rPr>
                <w:noProof/>
                <w:sz w:val="22"/>
              </w:rPr>
              <w:t>—</w:t>
            </w:r>
            <w:r>
              <w:rPr>
                <w:noProof/>
              </w:rPr>
              <w:tab/>
            </w:r>
            <w:r>
              <w:rPr>
                <w:noProof/>
                <w:sz w:val="22"/>
              </w:rPr>
              <w:t>Einzelcode jeder im Fahrzeug eingebauten Ökoinnovation in der zeitlichen Reihenfolge der Genehmigungsbeschlüsse der Kommission.</w:t>
            </w:r>
          </w:p>
          <w:p>
            <w:pPr>
              <w:spacing w:before="60" w:after="0"/>
              <w:ind w:left="425" w:hanging="380"/>
              <w:rPr>
                <w:rFonts w:eastAsia="Arial Unicode MS"/>
                <w:noProof/>
                <w:sz w:val="22"/>
                <w:szCs w:val="24"/>
              </w:rPr>
            </w:pPr>
            <w:r>
              <w:rPr>
                <w:noProof/>
                <w:sz w:val="22"/>
              </w:rPr>
              <w:t>—</w:t>
            </w:r>
            <w:r>
              <w:rPr>
                <w:noProof/>
              </w:rPr>
              <w:tab/>
            </w:r>
            <w:r>
              <w:rPr>
                <w:noProof/>
                <w:sz w:val="22"/>
              </w:rPr>
              <w:t>(Beispielsweise lautet der allgemeine Code von drei Ökoinnovationen, die nacheinander als 10, 15 und 16 genehmigt und in ein von der deutschen Genehmigungsbehörde zertifiziertes Fahrzeug eingebaut worden sind: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Summe der mit jeder einzelnen Ökoinnovation eingesparten CO</w:t>
            </w:r>
            <w:r>
              <w:rPr>
                <w:noProof/>
                <w:sz w:val="22"/>
                <w:vertAlign w:val="subscript"/>
              </w:rPr>
              <w:t>2</w:t>
            </w:r>
            <w:r>
              <w:rPr>
                <w:noProof/>
                <w:sz w:val="22"/>
              </w:rPr>
              <w:t>-Emissionen.</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Für vervollständigte Fahrzeuge der Klasse N</w:t>
            </w:r>
            <w:r>
              <w:rPr>
                <w:noProof/>
                <w:sz w:val="22"/>
                <w:vertAlign w:val="subscript"/>
              </w:rPr>
              <w:t>1</w:t>
            </w:r>
            <w:r>
              <w:rPr>
                <w:noProof/>
                <w:sz w:val="22"/>
              </w:rPr>
              <w:t xml:space="preserve"> im Geltungsbereich der Verordnung (EG) Nr.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ANHANG X</w:t>
      </w:r>
    </w:p>
    <w:p>
      <w:pPr>
        <w:spacing w:before="360" w:after="360"/>
        <w:jc w:val="center"/>
        <w:rPr>
          <w:rFonts w:eastAsia="Arial Unicode MS"/>
          <w:b/>
          <w:bCs/>
          <w:noProof/>
          <w:szCs w:val="24"/>
        </w:rPr>
      </w:pPr>
      <w:r>
        <w:rPr>
          <w:b/>
          <w:noProof/>
        </w:rPr>
        <w:t>VERFAHREN ZUR KONTROLLE DER ÜBEREINSTIMMUNG DER PRODUKTION</w:t>
      </w:r>
    </w:p>
    <w:p>
      <w:pPr>
        <w:ind w:left="1134" w:hanging="1134"/>
        <w:jc w:val="left"/>
        <w:rPr>
          <w:rFonts w:eastAsia="Arial Unicode MS"/>
          <w:b/>
          <w:bCs/>
          <w:noProof/>
          <w:szCs w:val="24"/>
        </w:rPr>
      </w:pPr>
      <w:r>
        <w:rPr>
          <w:noProof/>
        </w:rPr>
        <w:t>1.</w:t>
      </w:r>
      <w:r>
        <w:rPr>
          <w:noProof/>
        </w:rPr>
        <w:tab/>
      </w:r>
      <w:r>
        <w:rPr>
          <w:b/>
          <w:noProof/>
        </w:rPr>
        <w:t>Ziele</w:t>
      </w:r>
    </w:p>
    <w:p>
      <w:pPr>
        <w:spacing w:after="0"/>
        <w:ind w:left="1134" w:hanging="1134"/>
        <w:rPr>
          <w:rFonts w:eastAsia="Arial Unicode MS"/>
          <w:noProof/>
          <w:szCs w:val="24"/>
        </w:rPr>
      </w:pPr>
      <w:r>
        <w:rPr>
          <w:noProof/>
        </w:rPr>
        <w:t>1.1.</w:t>
      </w:r>
      <w:r>
        <w:rPr>
          <w:noProof/>
        </w:rPr>
        <w:tab/>
        <w:t>Die Verfahren hinsichtlich der Übereinstimmung der Produktion sollen gewährleisten, dass hergestellte Fahrzeuge, Systeme, Bauteile, selbstständige technische Einheiten, Teile oder Ausrüstungsgegenstände dem jeweils genehmigten Typ entsprechen.</w:t>
      </w:r>
    </w:p>
    <w:p>
      <w:pPr>
        <w:spacing w:after="0"/>
        <w:ind w:left="1134" w:hanging="1134"/>
        <w:rPr>
          <w:rFonts w:eastAsia="Arial Unicode MS"/>
          <w:noProof/>
          <w:szCs w:val="24"/>
        </w:rPr>
      </w:pPr>
      <w:r>
        <w:rPr>
          <w:noProof/>
        </w:rPr>
        <w:t>1.2.</w:t>
      </w:r>
      <w:r>
        <w:rPr>
          <w:noProof/>
        </w:rPr>
        <w:tab/>
        <w:t>Das Verfahren hinsichtlich der Übereinstimmung der Produktion muss stets die unter Nummer 2 genannte „Anfangsbewertung“ in Form der Bewertung von Qualitätssicherungssystemen und die Nachprüfung des Typgenehmigungsgegenstands und die, unter Nummer 3 „Vorkehrungen für die Übereinstimmung der Produkte“ genannten, produktbezogenen Kontrollen beinhalten.</w:t>
      </w:r>
    </w:p>
    <w:p>
      <w:pPr>
        <w:ind w:left="1134" w:hanging="1134"/>
        <w:jc w:val="left"/>
        <w:rPr>
          <w:rFonts w:eastAsia="Arial Unicode MS"/>
          <w:b/>
          <w:bCs/>
          <w:noProof/>
          <w:szCs w:val="24"/>
        </w:rPr>
      </w:pPr>
      <w:r>
        <w:rPr>
          <w:noProof/>
        </w:rPr>
        <w:t>2.</w:t>
      </w:r>
      <w:r>
        <w:rPr>
          <w:noProof/>
        </w:rPr>
        <w:tab/>
      </w:r>
      <w:r>
        <w:rPr>
          <w:b/>
          <w:noProof/>
        </w:rPr>
        <w:t>Anfangsbewertung</w:t>
      </w:r>
    </w:p>
    <w:p>
      <w:pPr>
        <w:spacing w:after="0"/>
        <w:ind w:left="1134" w:hanging="1134"/>
        <w:rPr>
          <w:rFonts w:eastAsia="Arial Unicode MS"/>
          <w:noProof/>
          <w:szCs w:val="24"/>
        </w:rPr>
      </w:pPr>
      <w:r>
        <w:rPr>
          <w:noProof/>
        </w:rPr>
        <w:t>2.1.</w:t>
      </w:r>
      <w:r>
        <w:rPr>
          <w:noProof/>
        </w:rPr>
        <w:tab/>
        <w:t>Vor Erteilung der Typgenehmigung überprüft die Genehmigungsbehörde das Vorhandensein angemessener Vorkehrungen und Verfahren, die der Hersteller getroffen bzw. geschaffen hat, um eine wirksame Kontrolle zu gewährleisten, damit Fahrzeuge, Systeme, Bauteile, selbstständige technische Einheiten oder Teile und Ausrüstungsgegenstände während der Produktion mit dem genehmigten Typ übereinstimmen.</w:t>
      </w:r>
    </w:p>
    <w:p>
      <w:pPr>
        <w:spacing w:after="0"/>
        <w:ind w:left="1134" w:hanging="1134"/>
        <w:rPr>
          <w:rFonts w:eastAsia="Arial Unicode MS"/>
          <w:noProof/>
          <w:szCs w:val="24"/>
        </w:rPr>
      </w:pPr>
      <w:r>
        <w:rPr>
          <w:noProof/>
        </w:rPr>
        <w:t>2.2.</w:t>
      </w:r>
      <w:r>
        <w:rPr>
          <w:noProof/>
        </w:rPr>
        <w:tab/>
        <w:t>Leitlinien für diese Bewertungen finden sich in der Norm EN ISO 19011:2011 – Leitfaden für Audits von Qualitätsmanagement- und/oder Umweltmanagementsystemen.</w:t>
      </w:r>
    </w:p>
    <w:p>
      <w:pPr>
        <w:spacing w:after="0"/>
        <w:ind w:left="1134" w:hanging="1134"/>
        <w:rPr>
          <w:noProof/>
        </w:rPr>
      </w:pPr>
      <w:r>
        <w:rPr>
          <w:noProof/>
        </w:rPr>
        <w:t>2.3.</w:t>
      </w:r>
      <w:r>
        <w:rPr>
          <w:noProof/>
        </w:rPr>
        <w:tab/>
        <w:t xml:space="preserve">Die Anforderungen von Nummer 2.1 müssen zur Zufriedenheit der Genehmigungsbehörde wie folgt überprüft werden. </w:t>
      </w:r>
    </w:p>
    <w:p>
      <w:pPr>
        <w:spacing w:before="100" w:beforeAutospacing="1" w:after="100" w:afterAutospacing="1"/>
        <w:ind w:left="1134"/>
        <w:rPr>
          <w:rFonts w:eastAsia="Arial Unicode MS"/>
          <w:noProof/>
          <w:szCs w:val="24"/>
        </w:rPr>
      </w:pPr>
      <w:r>
        <w:rPr>
          <w:noProof/>
        </w:rPr>
        <w:t xml:space="preserve">Die Genehmigungsbehörde gibt sich mit der Anfangsbewertung und den Vorkehrungen für die Übereinstimmung der Produkte gemäß Nummer 3 zufrieden, wobei sie erforderlichenfalls eine der Vorkehrungen nach den Nummern 2.3.1 bis 2.3.3 oder gegebenenfalls eine Kombination dieser Vorkehrungen ganz oder teilweise berücksichtigt. </w:t>
      </w:r>
    </w:p>
    <w:p>
      <w:pPr>
        <w:spacing w:after="0"/>
        <w:ind w:left="1134" w:hanging="1134"/>
        <w:rPr>
          <w:rFonts w:eastAsia="Arial Unicode MS"/>
          <w:noProof/>
          <w:szCs w:val="24"/>
        </w:rPr>
      </w:pPr>
      <w:r>
        <w:rPr>
          <w:noProof/>
        </w:rPr>
        <w:t>2.3.1.</w:t>
      </w:r>
      <w:r>
        <w:rPr>
          <w:noProof/>
        </w:rPr>
        <w:tab/>
        <w:t>Die eigentliche Anfangsbewertung und/oder Überprüfung der Vorkehrungen für die Übereinstimmung des Produkts ist von der Genehmigungsbehörde oder einer von der Genehmigungsbehörde dafür benannten Stelle durchzuführen.</w:t>
      </w:r>
    </w:p>
    <w:p>
      <w:pPr>
        <w:spacing w:after="0"/>
        <w:ind w:left="1134" w:hanging="1134"/>
        <w:rPr>
          <w:rFonts w:eastAsia="Arial Unicode MS"/>
          <w:noProof/>
          <w:szCs w:val="24"/>
        </w:rPr>
      </w:pPr>
      <w:r>
        <w:rPr>
          <w:noProof/>
        </w:rPr>
        <w:t>2.3.1.1.</w:t>
      </w:r>
      <w:r>
        <w:rPr>
          <w:noProof/>
        </w:rPr>
        <w:tab/>
        <w:t>Für die Festlegung des Umfangs der durchzuführenden Anfangsbewertung kann von der Genehmigungsbehörde Folgendes berücksichtigt werden:</w:t>
      </w:r>
    </w:p>
    <w:p>
      <w:pPr>
        <w:spacing w:after="0"/>
        <w:ind w:left="1701" w:hanging="567"/>
        <w:rPr>
          <w:rFonts w:eastAsia="Arial Unicode MS"/>
          <w:noProof/>
          <w:szCs w:val="24"/>
        </w:rPr>
      </w:pPr>
      <w:r>
        <w:rPr>
          <w:noProof/>
        </w:rPr>
        <w:t>a)</w:t>
      </w:r>
      <w:r>
        <w:rPr>
          <w:noProof/>
        </w:rPr>
        <w:tab/>
        <w:t>ob der Hersteller Inhaber einer Bescheinigung ist, die der unter Nummer 2.3.3 ähnlich ist, die aber unter dieser Nummer noch nicht qualifiziert oder anerkannt worden ist</w:t>
      </w:r>
    </w:p>
    <w:p>
      <w:pPr>
        <w:spacing w:after="0"/>
        <w:ind w:left="1701" w:hanging="567"/>
        <w:rPr>
          <w:rFonts w:eastAsia="Arial Unicode MS"/>
          <w:noProof/>
          <w:szCs w:val="24"/>
        </w:rPr>
      </w:pPr>
      <w:r>
        <w:rPr>
          <w:noProof/>
        </w:rPr>
        <w:t>b)</w:t>
      </w:r>
      <w:r>
        <w:rPr>
          <w:noProof/>
        </w:rPr>
        <w:tab/>
        <w:t>im Falle der Typgenehmigung von Systemen, Bauteilen oder selbstständigen technischen Einheiten: Angabe der vom Hersteller des Fahrzeugs in seinem Betrieb durchgeführten Qualitätssystembewertungen des Systems, des Bauteils oder der selbstständigen technischen Einheit gemäß einer oder mehreren branchenspezifischen Spezifikationen, die die Anforderungen der Normen EN ISO 9001:2008 oder ISO/TS16949:2009 erfüllen.</w:t>
      </w:r>
    </w:p>
    <w:p>
      <w:pPr>
        <w:spacing w:after="0"/>
        <w:ind w:left="1701" w:hanging="567"/>
        <w:rPr>
          <w:rFonts w:eastAsia="Arial Unicode MS"/>
          <w:noProof/>
          <w:szCs w:val="24"/>
        </w:rPr>
      </w:pPr>
      <w:r>
        <w:rPr>
          <w:noProof/>
        </w:rPr>
        <w:t>c)</w:t>
      </w:r>
      <w:r>
        <w:rPr>
          <w:noProof/>
        </w:rPr>
        <w:tab/>
        <w:t>ob in einem der Mitgliedstaaten eine oder mehrere der Typgenehmigungen des Herstellers wegen nicht zufriedenstellender Kontrolle der Übereinstimmung der Produktion entzogen wurden. In diesem Fall darf sich die Genehmigungsbehörde in ihrer Anfangsbewertung nicht darauf beschränken, die Bescheinigung über das Qualitätsmanagementsystem des Herstellers zu akzeptieren, sondern sie muss nachprüfen, ob alle notwendigen Verbesserungen für die Gewährleistung einer wirksamen Kontrolle umgesetzt wurden, damit Fahrzeuge, Bauteile, Systeme oder selbstständige technische Einheiten in Übereinstimmung mit dem genehmigten Typ hergestellt werden.</w:t>
      </w:r>
    </w:p>
    <w:p>
      <w:pPr>
        <w:spacing w:after="0"/>
        <w:ind w:left="1134" w:hanging="1134"/>
        <w:rPr>
          <w:rFonts w:eastAsia="Arial Unicode MS"/>
          <w:noProof/>
          <w:szCs w:val="24"/>
        </w:rPr>
      </w:pPr>
      <w:r>
        <w:rPr>
          <w:noProof/>
        </w:rPr>
        <w:t>2.3.2.</w:t>
      </w:r>
      <w:r>
        <w:rPr>
          <w:noProof/>
        </w:rPr>
        <w:tab/>
        <w:t>Die Anfangsbewertung und Nachprüfung der Vorkehrungen für die Übereinstimmung des Produkts kann von der Genehmigungsbehörde eines anderen Mitgliedstaats oder der von der Genehmigungsbehörde dafür benannten Stelle durchgeführt werden.</w:t>
      </w:r>
    </w:p>
    <w:p>
      <w:pPr>
        <w:spacing w:after="0"/>
        <w:ind w:left="1134" w:hanging="1134"/>
        <w:rPr>
          <w:rFonts w:eastAsia="Arial Unicode MS"/>
          <w:noProof/>
          <w:szCs w:val="24"/>
        </w:rPr>
      </w:pPr>
      <w:r>
        <w:rPr>
          <w:noProof/>
        </w:rPr>
        <w:t>2.3.2.1.</w:t>
      </w:r>
      <w:r>
        <w:rPr>
          <w:noProof/>
        </w:rPr>
        <w:tab/>
        <w:t>In diesem Fall erstellt die Genehmigungsbehörde des anderen Mitgliedstaats eine Übereinstimmungserklärung, in der die Bereiche und Produktionsanlagen angegeben sind, die nach der Genehmigungsbehörde für das (die) zu genehmigende(n) Produkt(e) von Bedeutung sind, sowie die Rechtsvorschriften, nach denen diese Produkte genehmigt werden sollen.</w:t>
      </w:r>
    </w:p>
    <w:p>
      <w:pPr>
        <w:spacing w:after="0"/>
        <w:ind w:left="1134" w:hanging="1134"/>
        <w:rPr>
          <w:rFonts w:eastAsia="Arial Unicode MS"/>
          <w:noProof/>
          <w:szCs w:val="24"/>
        </w:rPr>
      </w:pPr>
      <w:r>
        <w:rPr>
          <w:noProof/>
        </w:rPr>
        <w:t>2.3.2.2.</w:t>
      </w:r>
      <w:r>
        <w:rPr>
          <w:noProof/>
        </w:rPr>
        <w:tab/>
        <w:t>Auf Ersuchen der Genehmigungsbehörde eines Mitgliedstaats, die die Typgenehmigung erteilt, übermittelt die Genehmigungsbehörde eines anderen Mitgliedstaats unverzüglich diese Übereinstimmungserklärung oder teilt mit, dass sie nicht in der Lage ist, eine solche Erklärung zu liefern.</w:t>
      </w:r>
    </w:p>
    <w:p>
      <w:pPr>
        <w:spacing w:after="0"/>
        <w:ind w:left="1134" w:hanging="1134"/>
        <w:rPr>
          <w:rFonts w:eastAsia="Arial Unicode MS"/>
          <w:noProof/>
          <w:szCs w:val="24"/>
        </w:rPr>
      </w:pPr>
      <w:r>
        <w:rPr>
          <w:noProof/>
        </w:rPr>
        <w:t>2.3.2.3.</w:t>
      </w:r>
      <w:r>
        <w:rPr>
          <w:noProof/>
        </w:rPr>
        <w:tab/>
        <w:t>In der Übereinstimmungserklärung sollten mindestens aufgeführt werden:</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Unternehmensgruppe oder Unternehmen</w:t>
            </w:r>
          </w:p>
        </w:tc>
        <w:tc>
          <w:tcPr>
            <w:tcW w:w="2595" w:type="pct"/>
            <w:hideMark/>
          </w:tcPr>
          <w:p>
            <w:pPr>
              <w:spacing w:before="195" w:after="0"/>
              <w:rPr>
                <w:rFonts w:eastAsia="Arial Unicode MS"/>
                <w:noProof/>
                <w:sz w:val="22"/>
                <w:szCs w:val="24"/>
              </w:rPr>
            </w:pPr>
            <w:r>
              <w:rPr>
                <w:noProof/>
                <w:sz w:val="22"/>
              </w:rPr>
              <w:t>(z. B. XYZ Automobilwerk)</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Besondere Organisation</w:t>
            </w:r>
          </w:p>
        </w:tc>
        <w:tc>
          <w:tcPr>
            <w:tcW w:w="2595" w:type="pct"/>
            <w:hideMark/>
          </w:tcPr>
          <w:p>
            <w:pPr>
              <w:spacing w:before="195" w:after="0"/>
              <w:rPr>
                <w:rFonts w:eastAsia="Arial Unicode MS"/>
                <w:noProof/>
                <w:sz w:val="22"/>
                <w:szCs w:val="24"/>
              </w:rPr>
            </w:pPr>
            <w:r>
              <w:rPr>
                <w:noProof/>
                <w:sz w:val="22"/>
              </w:rPr>
              <w:t>(z. B. Regionalabteilung)</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Betriebe/Standorte</w:t>
            </w:r>
          </w:p>
        </w:tc>
        <w:tc>
          <w:tcPr>
            <w:tcW w:w="2595" w:type="pct"/>
            <w:hideMark/>
          </w:tcPr>
          <w:p>
            <w:pPr>
              <w:spacing w:before="195" w:after="0"/>
              <w:rPr>
                <w:rFonts w:eastAsia="Arial Unicode MS"/>
                <w:noProof/>
                <w:sz w:val="22"/>
                <w:szCs w:val="24"/>
              </w:rPr>
            </w:pPr>
            <w:r>
              <w:rPr>
                <w:noProof/>
                <w:sz w:val="22"/>
              </w:rPr>
              <w:t>(z. B. Motorenwerk 1) (im Land A) Fahrzeugwerk 2 (im Land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Fahrzeug-/Bauteilbereich</w:t>
            </w:r>
          </w:p>
        </w:tc>
        <w:tc>
          <w:tcPr>
            <w:tcW w:w="2595" w:type="pct"/>
            <w:hideMark/>
          </w:tcPr>
          <w:p>
            <w:pPr>
              <w:spacing w:before="195" w:after="0"/>
              <w:rPr>
                <w:rFonts w:eastAsia="Arial Unicode MS"/>
                <w:noProof/>
                <w:sz w:val="22"/>
                <w:szCs w:val="24"/>
              </w:rPr>
            </w:pPr>
            <w:r>
              <w:rPr>
                <w:noProof/>
                <w:sz w:val="22"/>
              </w:rPr>
              <w:t>(z. B. alle Modelle der Klasse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Bewertete Bereiche</w:t>
            </w:r>
          </w:p>
        </w:tc>
        <w:tc>
          <w:tcPr>
            <w:tcW w:w="2595" w:type="pct"/>
            <w:hideMark/>
          </w:tcPr>
          <w:p>
            <w:pPr>
              <w:spacing w:before="195" w:after="0"/>
              <w:rPr>
                <w:rFonts w:eastAsia="Arial Unicode MS"/>
                <w:noProof/>
                <w:sz w:val="22"/>
                <w:szCs w:val="24"/>
              </w:rPr>
            </w:pPr>
            <w:r>
              <w:rPr>
                <w:noProof/>
                <w:sz w:val="22"/>
              </w:rPr>
              <w:t>(z. B. Motorenfertigung, Karosseriepresse und -montage, Fahrzeugfertigung)</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Geprüfte Unterlagen</w:t>
            </w:r>
          </w:p>
        </w:tc>
        <w:tc>
          <w:tcPr>
            <w:tcW w:w="2595" w:type="pct"/>
            <w:hideMark/>
          </w:tcPr>
          <w:p>
            <w:pPr>
              <w:spacing w:before="195" w:after="0"/>
              <w:rPr>
                <w:rFonts w:eastAsia="Arial Unicode MS"/>
                <w:noProof/>
                <w:sz w:val="22"/>
                <w:szCs w:val="24"/>
              </w:rPr>
            </w:pPr>
            <w:r>
              <w:rPr>
                <w:noProof/>
                <w:sz w:val="22"/>
              </w:rPr>
              <w:t>(z. B. Qualitätshandbuch und -verfahren des Unternehmens und des betreffenden Werks)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Datum der Bewertung</w:t>
            </w:r>
          </w:p>
        </w:tc>
        <w:tc>
          <w:tcPr>
            <w:tcW w:w="2595" w:type="pct"/>
            <w:hideMark/>
          </w:tcPr>
          <w:p>
            <w:pPr>
              <w:spacing w:before="195" w:after="0"/>
              <w:rPr>
                <w:rFonts w:eastAsia="Arial Unicode MS"/>
                <w:noProof/>
                <w:sz w:val="22"/>
                <w:szCs w:val="24"/>
              </w:rPr>
            </w:pPr>
            <w:r>
              <w:rPr>
                <w:noProof/>
                <w:sz w:val="22"/>
              </w:rPr>
              <w:t>(z. B. Durchführung des Audit von TT.MM.JJJJ bis TT.MM.JJJJ)</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Geplanter Kontrollbesuch</w:t>
            </w:r>
          </w:p>
        </w:tc>
        <w:tc>
          <w:tcPr>
            <w:tcW w:w="2595" w:type="pct"/>
            <w:hideMark/>
          </w:tcPr>
          <w:p>
            <w:pPr>
              <w:spacing w:before="195" w:after="0"/>
              <w:rPr>
                <w:rFonts w:eastAsia="Arial Unicode MS"/>
                <w:noProof/>
                <w:sz w:val="22"/>
                <w:szCs w:val="24"/>
              </w:rPr>
            </w:pPr>
            <w:r>
              <w:rPr>
                <w:noProof/>
                <w:sz w:val="22"/>
              </w:rPr>
              <w:t>(z. B. MM.JJJJ)</w:t>
            </w:r>
          </w:p>
        </w:tc>
      </w:tr>
    </w:tbl>
    <w:p>
      <w:pPr>
        <w:spacing w:after="0"/>
        <w:ind w:left="1134" w:hanging="1134"/>
        <w:rPr>
          <w:rFonts w:eastAsia="Arial Unicode MS"/>
          <w:noProof/>
          <w:szCs w:val="24"/>
        </w:rPr>
      </w:pPr>
      <w:r>
        <w:rPr>
          <w:noProof/>
        </w:rPr>
        <w:t>2.3.3.</w:t>
      </w:r>
      <w:r>
        <w:rPr>
          <w:noProof/>
        </w:rPr>
        <w:tab/>
        <w:t>Eine Genehmigungsbehörde kann ferner die Zertifizierung des Herstellers gemäß der internationalen Norm EN ISO 9001:2008 oder ISO/TS16949:2009 (in diesem Fall muss die Zertifizierung die zu genehmigenden Produkte abdecken) oder gemäß einer gleichwertigen Zertifizierungsnorm als Erfüllung der Anforderungen an die Anfangsbewertung in Nummer 2.3 akzeptieren, sofern die Übereinstimmung der Produktion tatsächlich vom Qualitätsmanagementsystem abgedeckt ist und die Typgenehmigung des Herstellers nach Nummer 2.3.1.1 Buchstabe c nicht entzogen wurde. Der Hersteller legt detaillierte Angaben über die Zertifizierung vor und sorgt dafür, dass die Genehmigungsbehörde über jede Änderung der Geltungsdauer oder des Geltungsbereichs unterrichtet wird.</w:t>
      </w:r>
    </w:p>
    <w:p>
      <w:pPr>
        <w:spacing w:after="0"/>
        <w:ind w:left="1134" w:hanging="1134"/>
        <w:rPr>
          <w:rFonts w:eastAsia="Arial Unicode MS"/>
          <w:noProof/>
          <w:szCs w:val="24"/>
        </w:rPr>
      </w:pPr>
      <w:r>
        <w:rPr>
          <w:noProof/>
        </w:rPr>
        <w:t>2.4.</w:t>
      </w:r>
      <w:r>
        <w:rPr>
          <w:noProof/>
        </w:rPr>
        <w:tab/>
        <w:t>Für die Zwecke der Fahrzeug-Typgenehmigung brauchen die zur Erteilung der Typgenehmigungen für Systeme, Bauteile und technische Einheiten des Fahrzeugs durchgeführten Anfangsbewertungen nicht wiederholt zu werden, müssen jedoch durch eine Bewertung ergänzt werden, die sich auf die Standorte und Tätigkeiten im Zusammenhang mit der Fertigung des vollständigen Fahrzeugs bezieht, welche von den vorangegangenen Bewertungen nicht erfasst wurden.</w:t>
      </w:r>
    </w:p>
    <w:p>
      <w:pPr>
        <w:spacing w:before="360" w:after="240"/>
        <w:ind w:left="1134" w:hanging="1134"/>
        <w:jc w:val="left"/>
        <w:rPr>
          <w:rFonts w:eastAsia="Arial Unicode MS"/>
          <w:b/>
          <w:bCs/>
          <w:noProof/>
          <w:szCs w:val="24"/>
        </w:rPr>
      </w:pPr>
      <w:r>
        <w:rPr>
          <w:noProof/>
        </w:rPr>
        <w:t>3.</w:t>
      </w:r>
      <w:r>
        <w:rPr>
          <w:noProof/>
        </w:rPr>
        <w:tab/>
      </w:r>
      <w:r>
        <w:rPr>
          <w:b/>
          <w:noProof/>
        </w:rPr>
        <w:t>Vorkehrungen für die Übereinstimmung der Produkte</w:t>
      </w:r>
    </w:p>
    <w:p>
      <w:pPr>
        <w:spacing w:after="0"/>
        <w:ind w:left="1134" w:hanging="1134"/>
        <w:rPr>
          <w:rFonts w:eastAsia="Arial Unicode MS"/>
          <w:noProof/>
          <w:szCs w:val="24"/>
        </w:rPr>
      </w:pPr>
      <w:r>
        <w:rPr>
          <w:noProof/>
        </w:rPr>
        <w:t>3.1.</w:t>
      </w:r>
      <w:r>
        <w:rPr>
          <w:noProof/>
        </w:rPr>
        <w:tab/>
        <w:t>Fahrzeuge, Systeme, Bauteile, selbständige technische Einheiten, Teile oder Ausrüstungsgegenstände, die nach einer UNECE-Regelung im Anhang des Geänderten Übereinkommens von 1958 und nach dieser Verordnung genehmigt wurden, sind so herzustellen, dass sie mit dem genehmigten Typ übereinstimmen, indem sie die Anforderungen dieses Anhangs, der jeweiligen UNECE-Regelung und dieser Verordnung erfüllen.</w:t>
      </w:r>
    </w:p>
    <w:p>
      <w:pPr>
        <w:spacing w:after="0"/>
        <w:ind w:left="1134" w:hanging="1134"/>
        <w:rPr>
          <w:rFonts w:eastAsia="Arial Unicode MS"/>
          <w:noProof/>
          <w:szCs w:val="24"/>
        </w:rPr>
      </w:pPr>
      <w:r>
        <w:rPr>
          <w:noProof/>
        </w:rPr>
        <w:t>3.2.</w:t>
      </w:r>
      <w:r>
        <w:rPr>
          <w:noProof/>
        </w:rPr>
        <w:tab/>
        <w:t>Bevor die Genehmigungsbehörde eine Typgenehmigung gemäß dieser Verordnung und gemäß einer dem Geänderten Übereinkommen von 1958 als Anhang beigefügten UNECE-Regelung erteilt, überprüft sie, ob geeignete Vorkehrungen getroffen wurden und schriftlich fixierte Prüfverfahren vorhanden sind, die für jede Genehmigung mit dem Hersteller abzustimmen sind, nach denen in festgelegten Abständen die Prüfungen oder entsprechenden Überprüfungen durchgeführt werden können, die erforderlich sind, um eine kontinuierliche Übereinstimmung mit dem genehmigten Typ zu gewährleisten, und die gegebenenfalls in dieser Verordnung und der jeweiligen UNECE-Regelung festgelegt sind.</w:t>
      </w:r>
    </w:p>
    <w:p>
      <w:pPr>
        <w:spacing w:after="0"/>
        <w:ind w:left="1134" w:hanging="1134"/>
        <w:rPr>
          <w:rFonts w:eastAsia="Arial Unicode MS"/>
          <w:noProof/>
          <w:szCs w:val="24"/>
        </w:rPr>
      </w:pPr>
      <w:r>
        <w:rPr>
          <w:noProof/>
        </w:rPr>
        <w:t>3.3.</w:t>
      </w:r>
      <w:r>
        <w:rPr>
          <w:noProof/>
        </w:rPr>
        <w:tab/>
        <w:t>Der Inhaber der Typgenehmigung muss insbesondere:</w:t>
      </w:r>
    </w:p>
    <w:p>
      <w:pPr>
        <w:spacing w:after="0"/>
        <w:ind w:left="1134" w:hanging="1134"/>
        <w:rPr>
          <w:rFonts w:eastAsia="Arial Unicode MS"/>
          <w:noProof/>
          <w:szCs w:val="24"/>
        </w:rPr>
      </w:pPr>
      <w:r>
        <w:rPr>
          <w:noProof/>
        </w:rPr>
        <w:t>3.3.1.</w:t>
      </w:r>
      <w:r>
        <w:rPr>
          <w:noProof/>
        </w:rPr>
        <w:tab/>
        <w:t>sicherstellen, dass Verfahren für eine wirksame Kontrolle der Übereinstimmung der Produkte (Fahrzeuge, Systeme, Bauteile, selbstständige technische Einheiten, Teile oder Ausrüstungsgegenstände) mit dem genehmigten Typ zur Verfügung stehen und angewendet werden;</w:t>
      </w:r>
    </w:p>
    <w:p>
      <w:pPr>
        <w:spacing w:after="0"/>
        <w:ind w:left="1134" w:hanging="1134"/>
        <w:rPr>
          <w:rFonts w:eastAsia="Arial Unicode MS"/>
          <w:noProof/>
          <w:szCs w:val="24"/>
        </w:rPr>
      </w:pPr>
      <w:r>
        <w:rPr>
          <w:noProof/>
        </w:rPr>
        <w:t>3.3.2.</w:t>
      </w:r>
      <w:r>
        <w:rPr>
          <w:noProof/>
        </w:rPr>
        <w:tab/>
        <w:t>Zugang zu Prüfeinrichtungen oder sonstigen geeigneten Einrichtungen haben, die für die Überprüfung der Übereinstimmung mit dem jeweils genehmigten Typ erforderlich sind;</w:t>
      </w:r>
    </w:p>
    <w:p>
      <w:pPr>
        <w:spacing w:after="0"/>
        <w:ind w:left="1134" w:hanging="1134"/>
        <w:rPr>
          <w:rFonts w:eastAsia="Arial Unicode MS"/>
          <w:noProof/>
          <w:szCs w:val="24"/>
        </w:rPr>
      </w:pPr>
      <w:r>
        <w:rPr>
          <w:noProof/>
        </w:rPr>
        <w:t>3.3.3.</w:t>
      </w:r>
      <w:r>
        <w:rPr>
          <w:noProof/>
        </w:rPr>
        <w:tab/>
        <w:t>sicherstellen, dass die Daten der Prüf- oder Kontrollergebnisse aufgezeichnet werden und die Aufzeichnungen und dazugehörigen Unterlagen während eines mit der Genehmigungsbehörde zu vereinbarenden Zeitraums von bis zu zehn Jahren eingesehen werden können;</w:t>
      </w:r>
    </w:p>
    <w:p>
      <w:pPr>
        <w:spacing w:after="0"/>
        <w:ind w:left="1134" w:hanging="1134"/>
        <w:rPr>
          <w:rFonts w:eastAsia="Arial Unicode MS"/>
          <w:noProof/>
          <w:szCs w:val="24"/>
        </w:rPr>
      </w:pPr>
      <w:r>
        <w:rPr>
          <w:noProof/>
        </w:rPr>
        <w:t>3.3.4.</w:t>
      </w:r>
      <w:r>
        <w:rPr>
          <w:noProof/>
        </w:rPr>
        <w:tab/>
        <w:t>die Ergebnisse jeder Art von Prüfung oder Kontrolle auswerten, um die Beständigkeit der Produktmerkmale unter Berücksichtigung der in der Serienproduktion üblichen Streuung nachweisen und gewährleisten zu können;</w:t>
      </w:r>
    </w:p>
    <w:p>
      <w:pPr>
        <w:spacing w:after="0"/>
        <w:ind w:left="1134" w:hanging="1134"/>
        <w:rPr>
          <w:rFonts w:eastAsia="Arial Unicode MS"/>
          <w:noProof/>
          <w:szCs w:val="24"/>
        </w:rPr>
      </w:pPr>
      <w:r>
        <w:rPr>
          <w:noProof/>
        </w:rPr>
        <w:t>3.3.5.</w:t>
      </w:r>
      <w:r>
        <w:rPr>
          <w:noProof/>
        </w:rPr>
        <w:tab/>
        <w:t>sicherstellen, dass für jeden Produkttyp zumindest die in dieser Verordnung vorgeschriebenen Kontrollen durchgeführt werden sowie die Prüfungen, die in den in Anhang IV aufgeführten einschlägigen Rechtsakten vorgesehen sind;</w:t>
      </w:r>
    </w:p>
    <w:p>
      <w:pPr>
        <w:spacing w:after="0"/>
        <w:ind w:left="1134" w:hanging="1134"/>
        <w:rPr>
          <w:rFonts w:eastAsia="Arial Unicode MS"/>
          <w:noProof/>
          <w:szCs w:val="24"/>
        </w:rPr>
      </w:pPr>
      <w:r>
        <w:rPr>
          <w:noProof/>
        </w:rPr>
        <w:t>3.3.6.</w:t>
      </w:r>
      <w:r>
        <w:rPr>
          <w:noProof/>
        </w:rPr>
        <w:tab/>
        <w:t>sicherstellen, dass jedes Mal, wenn ein Satz von Mustern oder Prüfstücken bei einer bestimmten Prüfung den Anschein einer Nichtübereinstimmung liefert, eine erneute Musterentnahme und Prüfung durchgeführt werden. Es sind alle erforderlichen Schritte zu unternehmen, um das Produktionsverfahren dergestalt wiederherzustellen, dass die Übereinstimmung mit dem genehmigten Typ gesichert ist.</w:t>
      </w:r>
    </w:p>
    <w:p>
      <w:pPr>
        <w:spacing w:after="0"/>
        <w:ind w:left="1134" w:hanging="1134"/>
        <w:rPr>
          <w:rFonts w:eastAsia="Arial Unicode MS"/>
          <w:noProof/>
          <w:szCs w:val="24"/>
        </w:rPr>
      </w:pPr>
      <w:r>
        <w:rPr>
          <w:noProof/>
        </w:rPr>
        <w:t>3.4.</w:t>
      </w:r>
      <w:r>
        <w:rPr>
          <w:noProof/>
        </w:rPr>
        <w:tab/>
        <w:t>Bei Mehrphasen-, gemischten oder Mehrstufen-Typgenehmigungen kann die die Gesamtfahrzeug-Typgenehmigung erteilende Genehmigungsbehörde bestimmte Einzelinformationen hinsichtlich der Einhaltung der Übereinstimmung mit den in diesem Anhang aufgeführten Anforderungen an die Produktion von jeder Genehmigungsbehörde anfordern, die die Typgenehmigung für jedes relevante System, Bauteil oder jede relevante selbstständige technische Einheit erteilt hat.</w:t>
      </w:r>
    </w:p>
    <w:p>
      <w:pPr>
        <w:spacing w:after="0"/>
        <w:ind w:left="1134" w:hanging="1134"/>
        <w:rPr>
          <w:rFonts w:eastAsia="Arial Unicode MS"/>
          <w:noProof/>
          <w:szCs w:val="24"/>
        </w:rPr>
      </w:pPr>
      <w:r>
        <w:rPr>
          <w:noProof/>
        </w:rPr>
        <w:t>3.5.</w:t>
      </w:r>
      <w:r>
        <w:rPr>
          <w:noProof/>
        </w:rPr>
        <w:tab/>
        <w:t>Erscheinen der Genehmigungsbehörde, die die Gesamtfahrzeug-Typgenehmigung erteilt, die in Nummer 3.4 genannten gemeldeten Angaben als nicht zufriedenstellend und hat sie dies dem jeweiligen Hersteller und der Genehmigungsbehörde, die die Genehmigung für das System, das Bauteil oder die unabhängige technische Einheit erteilt hat, mitgeteilt, so verlangt die Genehmigungsbehörde die Durchführung zusätzlicher Audits oder Kontrollen der Übereinstimmung der Produktion im Betrieb des Herstellers jener Systeme, Bauteile oder unabhängigen technischen Einheiten. Die Ergebnisse dieser zusätzlichen Audits oder Kontrollen der Übereinstimmung der Produktion sind der betroffenen Genehmigungsbehörde unverzüglich bereitzustellen.</w:t>
      </w:r>
    </w:p>
    <w:p>
      <w:pPr>
        <w:spacing w:after="0"/>
        <w:ind w:left="1134" w:hanging="1134"/>
        <w:rPr>
          <w:rFonts w:eastAsia="Arial Unicode MS"/>
          <w:noProof/>
          <w:szCs w:val="24"/>
        </w:rPr>
      </w:pPr>
      <w:r>
        <w:rPr>
          <w:noProof/>
        </w:rPr>
        <w:t>3.6.</w:t>
      </w:r>
      <w:r>
        <w:rPr>
          <w:noProof/>
        </w:rPr>
        <w:tab/>
        <w:t>Falls die Nummern 3.4 und 3.5 zutreffen und weitere Audit- oder Kontrollergebnisse von der Genehmigungsbehörde, die die Gesamtfahrzeug-Typgenehmigung erteilt, nicht als zufriedenstellend angesehen werden, so stellt der Hersteller die Wiederherstellung der Übereinstimmung der Produktion schnellstmöglich durch Abhilfemaßnahmen wieder her, die die Genehmigungsbehörde, die die Gesamtfahrzeug-Typgenehmigung erteilt, ebenso zufriedenstellen wie die Genehmigungsbehörde, die die Typgenehmigung für das System, Bauteil oder die selbstständige technische Einheit erteilt.</w:t>
      </w:r>
    </w:p>
    <w:p>
      <w:pPr>
        <w:spacing w:before="360"/>
        <w:ind w:left="1134" w:hanging="1134"/>
        <w:jc w:val="left"/>
        <w:rPr>
          <w:rFonts w:eastAsia="Arial Unicode MS"/>
          <w:b/>
          <w:bCs/>
          <w:noProof/>
          <w:szCs w:val="24"/>
        </w:rPr>
      </w:pPr>
      <w:r>
        <w:rPr>
          <w:noProof/>
        </w:rPr>
        <w:t>4.</w:t>
      </w:r>
      <w:r>
        <w:rPr>
          <w:noProof/>
        </w:rPr>
        <w:tab/>
      </w:r>
      <w:r>
        <w:rPr>
          <w:b/>
          <w:noProof/>
        </w:rPr>
        <w:t>Bestimmungen für die fortlaufende Überprüfung</w:t>
      </w:r>
    </w:p>
    <w:p>
      <w:pPr>
        <w:spacing w:after="0"/>
        <w:ind w:left="1134" w:hanging="1134"/>
        <w:rPr>
          <w:rFonts w:eastAsia="Arial Unicode MS"/>
          <w:noProof/>
          <w:szCs w:val="24"/>
        </w:rPr>
      </w:pPr>
      <w:r>
        <w:rPr>
          <w:noProof/>
        </w:rPr>
        <w:t>4.1.</w:t>
      </w:r>
      <w:r>
        <w:rPr>
          <w:noProof/>
        </w:rPr>
        <w:tab/>
        <w:t>Die Behörde, die die Typgenehmigung erteilt hat, kann jederzeit die in jeder Fertigungsanlage angewandten Verfahren zur Kontrolle der Übereinstimmung der überprüfen. Hierzu gestattet der Hersteller dieser Behörde den Zugang zu den Stätten der Herstellung, Begutachtung, Prüfung, Lagerung sowie des Vertriebs und stellt alle erforderlichen Informationen über die Unterlagen und Aufzeichnungen des Qualitätsmanagementsystems bereit.</w:t>
      </w:r>
    </w:p>
    <w:p>
      <w:pPr>
        <w:spacing w:after="0"/>
        <w:ind w:left="1134" w:hanging="1134"/>
        <w:rPr>
          <w:rFonts w:eastAsia="Arial Unicode MS"/>
          <w:noProof/>
          <w:szCs w:val="24"/>
        </w:rPr>
      </w:pPr>
      <w:r>
        <w:rPr>
          <w:noProof/>
        </w:rPr>
        <w:t>4.1.1.</w:t>
      </w:r>
      <w:r>
        <w:rPr>
          <w:noProof/>
        </w:rPr>
        <w:tab/>
        <w:t>Die normalen Vorkehrungen  für solche regelmäßigen Audits bestehen darin, dass die fortdauernde Wirksamkeit der in den Abschnitten 1 und 2 (Anfangsbewertung und Vorkehrungen für die Übereinstimmung des Produkts) beschriebenen Verfahren überwacht wird.</w:t>
      </w:r>
    </w:p>
    <w:p>
      <w:pPr>
        <w:spacing w:after="0"/>
        <w:ind w:left="1134" w:hanging="1134"/>
        <w:rPr>
          <w:rFonts w:eastAsia="Arial Unicode MS"/>
          <w:noProof/>
          <w:szCs w:val="24"/>
        </w:rPr>
      </w:pPr>
      <w:r>
        <w:rPr>
          <w:noProof/>
        </w:rPr>
        <w:t>4.1.1.1.</w:t>
      </w:r>
      <w:r>
        <w:rPr>
          <w:noProof/>
        </w:rPr>
        <w:tab/>
        <w:t>Von einer Zertifizierungsstelle (die nach Nummer 2.3.3 qualifiziert oder anerkannt ist) durchgeführte Überwachungstätigkeiten müssen als Erfüllung der Anforderung nach Abschnitt 4.1.1 bezüglich der bei der Anfangsbewertung eingeführten Verfahren akzeptiert werden.</w:t>
      </w:r>
    </w:p>
    <w:p>
      <w:pPr>
        <w:spacing w:after="0"/>
        <w:ind w:left="1134" w:hanging="1134"/>
        <w:rPr>
          <w:rFonts w:eastAsia="Arial Unicode MS"/>
          <w:noProof/>
          <w:szCs w:val="24"/>
        </w:rPr>
      </w:pPr>
      <w:r>
        <w:rPr>
          <w:noProof/>
        </w:rPr>
        <w:t>4.1.1.2.</w:t>
      </w:r>
      <w:r>
        <w:rPr>
          <w:noProof/>
        </w:rPr>
        <w:tab/>
        <w:t>Bei der Häufigkeit der (nicht in Abschnitt 4.1.1.1 aufgeführten) Überprüfungen durch die Genehmigungsbehörde ist sicherzustellen, dass die entsprechenden gemäß den Abschnitten 1 und 2 durchgeführten Überprüfungen in Zeiträumen wiederholt werden, die sich auf eine Risikobewertungsmethode stützen, die der internationalen Norm ISO 31000:2009 – Risikomanagement – Grundsätze und Leitlinien entsprechen und diese Überprüfungen mindestens in einem Dreijahresrhythmus durchgeführt werden. Diese Methode muss insbesondere jede Nichtübereinstimmung berücksichtigen, die von anderen Mitgliedstaaten im Rahmen des Artikels 54 Absatz 1 festgestellt wird.</w:t>
      </w:r>
    </w:p>
    <w:p>
      <w:pPr>
        <w:spacing w:after="0"/>
        <w:ind w:left="1134" w:hanging="1134"/>
        <w:rPr>
          <w:rFonts w:eastAsia="Arial Unicode MS"/>
          <w:noProof/>
          <w:szCs w:val="24"/>
        </w:rPr>
      </w:pPr>
      <w:r>
        <w:rPr>
          <w:noProof/>
        </w:rPr>
        <w:t>4.2.</w:t>
      </w:r>
      <w:r>
        <w:rPr>
          <w:noProof/>
        </w:rPr>
        <w:tab/>
        <w:t>Bei jeder Überprüfung sind dem Prüfer die Aufzeichnungen über Prüfungen oder Kontrollen und über die Produktion zur Verfügung zu stellen, insbesondere Aufzeichnungen über die diejenigen dokumentierten Prüfungen und Kontrollen, die nach Nummer 2.2 vorgeschrieben sind.</w:t>
      </w:r>
    </w:p>
    <w:p>
      <w:pPr>
        <w:spacing w:after="0"/>
        <w:ind w:left="1134" w:hanging="1134"/>
        <w:rPr>
          <w:rFonts w:eastAsia="Arial Unicode MS"/>
          <w:noProof/>
          <w:szCs w:val="24"/>
        </w:rPr>
      </w:pPr>
      <w:r>
        <w:rPr>
          <w:noProof/>
        </w:rPr>
        <w:t>4.3.</w:t>
      </w:r>
      <w:r>
        <w:rPr>
          <w:noProof/>
        </w:rPr>
        <w:tab/>
        <w:t>Der Prüfer kann nach dem Zufallsprinzip Muster zur Prüfung im Labor des Herstellers oder in den Anlagen des technischen Dienstes auswählen. In diesem Fall werden nur praktische Prüfungen durchgeführt. Die Mindestzahl der Muster kann entsprechend den Ergebnissen der eigenen Nachprüfungen des Herstellers festgelegt werden.</w:t>
      </w:r>
    </w:p>
    <w:p>
      <w:pPr>
        <w:spacing w:after="0"/>
        <w:ind w:left="1134" w:hanging="1134"/>
        <w:rPr>
          <w:rFonts w:eastAsia="Arial Unicode MS"/>
          <w:noProof/>
          <w:szCs w:val="24"/>
        </w:rPr>
      </w:pPr>
      <w:r>
        <w:rPr>
          <w:noProof/>
        </w:rPr>
        <w:t>4.4.</w:t>
      </w:r>
      <w:r>
        <w:rPr>
          <w:noProof/>
        </w:rPr>
        <w:tab/>
        <w:t>Ist ein Prüfer der Ansicht, dass das Niveau der Überprüfung unzureichend ist, oder erachtet er es für notwendig, die Gültigkeit der nach Nummer 4.2 durchgeführten Prüfungen zu überprüfen, so muss er Proben auswählen, die dem technischen Dienst zugesandt werden, der dann physische Prüfungen gemäß den Anforderungen für die Übereinstimmung der Produktion, die in den in Anhang IV genannten Rechtsakten enthalten sind, durchführt.</w:t>
      </w:r>
    </w:p>
    <w:p>
      <w:pPr>
        <w:spacing w:after="0"/>
        <w:ind w:left="1134" w:hanging="1134"/>
        <w:rPr>
          <w:rFonts w:eastAsia="Arial Unicode MS"/>
          <w:noProof/>
          <w:szCs w:val="24"/>
        </w:rPr>
      </w:pPr>
      <w:r>
        <w:rPr>
          <w:noProof/>
        </w:rPr>
        <w:t>4.5.</w:t>
      </w:r>
      <w:r>
        <w:rPr>
          <w:noProof/>
        </w:rPr>
        <w:tab/>
        <w:t>Führen die Ergebnisse einer Inspektion oder einer Überprüfung zu Beanstandungen, ergreift die Genehmigungsbehörde alle notwendigen Maßnahmen, um sicherzustellen, dass der Hersteller die Übereinstimmung der Produktion so schnell wie möglich wiederherstellt.</w:t>
      </w:r>
    </w:p>
    <w:p>
      <w:pPr>
        <w:spacing w:after="0"/>
        <w:ind w:left="1134" w:hanging="1134"/>
        <w:rPr>
          <w:rFonts w:eastAsia="Arial Unicode MS"/>
          <w:noProof/>
          <w:szCs w:val="24"/>
        </w:rPr>
      </w:pPr>
      <w:r>
        <w:rPr>
          <w:noProof/>
        </w:rPr>
        <w:t>4.6.</w:t>
      </w:r>
      <w:r>
        <w:rPr>
          <w:noProof/>
        </w:rPr>
        <w:tab/>
        <w:t>Ist gemäß dieser Verordnung die Einhaltung von UNECE-Regelungen erforderlich, kann sich der Hersteller dazu entscheiden, die Bestimmungen dieses Anhangs als gleichwertige Alternative zu den Anforderungen an die Übereinstimmung der Produktion in den jeweiligen UNECE-Regelungen anzuwenden. Jedoch sind, wenn die Nummern 4.4 oder 4.5 gelten, alle einzelnen Anforderungen für die Übereinstimmung der Produktion in den UNECE-Regelungen zur Zufriedenheit der Genehmigungsbehörde einzuhalten, bis diese entscheidet, dass die Übereinstimmung der Produktion wiederhergestellt worden ist.</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ANHANG XI</w:t>
      </w:r>
    </w:p>
    <w:p>
      <w:pPr>
        <w:spacing w:before="240" w:after="240"/>
        <w:jc w:val="center"/>
        <w:rPr>
          <w:rFonts w:eastAsia="Arial Unicode MS"/>
          <w:b/>
          <w:bCs/>
          <w:noProof/>
          <w:szCs w:val="24"/>
        </w:rPr>
      </w:pPr>
      <w:r>
        <w:rPr>
          <w:b/>
          <w:noProof/>
        </w:rPr>
        <w:t>MUSTER UND NUMMERIERUNGSYSTEM FÜR DIE AUTHORISIERUNGSBESCHEINIGUNG ÜBER DAS INVERKEHRBRINGEN UND DIE INBETRIEBNAHME VON TEILEN ODER AUSRÜSTUNGEN, VON DENEN EIN ERHEBLICHES RISIKO FÜR DAS EINWANDFREIE FUNKTIONIEREN WESENTLICHER SYSTEME AUSGEHEN KANN</w:t>
      </w:r>
    </w:p>
    <w:p>
      <w:pPr>
        <w:autoSpaceDE w:val="0"/>
        <w:autoSpaceDN w:val="0"/>
        <w:adjustRightInd w:val="0"/>
        <w:ind w:left="851" w:hanging="851"/>
        <w:jc w:val="left"/>
        <w:rPr>
          <w:b/>
          <w:bCs/>
          <w:noProof/>
          <w:szCs w:val="24"/>
        </w:rPr>
      </w:pPr>
      <w:r>
        <w:rPr>
          <w:noProof/>
        </w:rPr>
        <w:t>1.</w:t>
      </w:r>
      <w:r>
        <w:rPr>
          <w:noProof/>
        </w:rPr>
        <w:tab/>
      </w:r>
      <w:r>
        <w:rPr>
          <w:b/>
          <w:noProof/>
        </w:rPr>
        <w:t>Allgemeine Anforderungen</w:t>
      </w:r>
    </w:p>
    <w:p>
      <w:pPr>
        <w:autoSpaceDE w:val="0"/>
        <w:autoSpaceDN w:val="0"/>
        <w:adjustRightInd w:val="0"/>
        <w:ind w:left="851" w:hanging="851"/>
        <w:rPr>
          <w:noProof/>
          <w:szCs w:val="24"/>
        </w:rPr>
      </w:pPr>
      <w:r>
        <w:rPr>
          <w:noProof/>
        </w:rPr>
        <w:t>1.1.</w:t>
      </w:r>
      <w:r>
        <w:rPr>
          <w:noProof/>
        </w:rPr>
        <w:tab/>
        <w:t>Das Inverkehrbringen von Teilen oder Ausrüstungen, von denen ein erhebliches Risiko für das einwandfreie Funktionieren von Systemen, die für die Sicherheit des Fahrzeugs oder seine Umweltverträglichkeit von wesentlicher Bedeutung sind, ausgehen kann, unterliegt der Autorisierung nach Artikel 55 Absatz 1 der Verordnung (EU) Nr. xxx/201X.</w:t>
      </w:r>
    </w:p>
    <w:p>
      <w:pPr>
        <w:autoSpaceDE w:val="0"/>
        <w:autoSpaceDN w:val="0"/>
        <w:adjustRightInd w:val="0"/>
        <w:ind w:left="851" w:hanging="851"/>
        <w:rPr>
          <w:noProof/>
          <w:szCs w:val="24"/>
        </w:rPr>
      </w:pPr>
      <w:r>
        <w:rPr>
          <w:noProof/>
        </w:rPr>
        <w:t>1.2.</w:t>
      </w:r>
      <w:r>
        <w:rPr>
          <w:noProof/>
        </w:rPr>
        <w:tab/>
        <w:t>Diese Authorisierung erfolgt in Form einer Bescheinigung nach dem Muster in der Anlage zu diesem Anhang und ist gemäß den Vorschriften von Nummer 2 zu nummerieren.</w:t>
      </w:r>
    </w:p>
    <w:p>
      <w:pPr>
        <w:autoSpaceDE w:val="0"/>
        <w:autoSpaceDN w:val="0"/>
        <w:adjustRightInd w:val="0"/>
        <w:ind w:left="851" w:hanging="851"/>
        <w:rPr>
          <w:noProof/>
          <w:szCs w:val="24"/>
        </w:rPr>
      </w:pPr>
      <w:r>
        <w:rPr>
          <w:noProof/>
        </w:rPr>
        <w:t>1.3.</w:t>
      </w:r>
      <w:r>
        <w:rPr>
          <w:noProof/>
        </w:rPr>
        <w:tab/>
        <w:t>Die in Nummer 1.2 genannte Bescheinigung enthält Anforderungen hinsichtlich der Bausicherheit, der funktionalen Sicherheit und des Umweltschutzes sowie gegebenenfalls hinsichtlich Prüfnormen. Diese Anforderungen können auf die in Anhang IV der Verordnung (EU) Nr. XXX/201X aufgeführten Rechtsakte gegründet sein, nach dem jeweiligen Stand der Sicherheits-, Umwelt- und Prüfungstechnologie entwickelt werden oder, falls dies ein zur Erreichung der erforderlichen Sicherheits- und Umweltziele angemessenes Verfahren ist, in einem Vergleich zwischen dem betreffenden Teil oder der betreffenden Ausrüstung und Umwelt- oder Sicherheitswerten des Originalfahrzeugs bzw. dessen Teilen bestehen.</w:t>
      </w:r>
    </w:p>
    <w:p>
      <w:pPr>
        <w:autoSpaceDE w:val="0"/>
        <w:autoSpaceDN w:val="0"/>
        <w:adjustRightInd w:val="0"/>
        <w:ind w:left="851" w:hanging="851"/>
        <w:rPr>
          <w:noProof/>
          <w:szCs w:val="24"/>
        </w:rPr>
      </w:pPr>
      <w:r>
        <w:rPr>
          <w:noProof/>
        </w:rPr>
        <w:t>1.4.</w:t>
      </w:r>
      <w:r>
        <w:rPr>
          <w:noProof/>
        </w:rPr>
        <w:tab/>
        <w:t>Dieser Anhang gilt nicht für ein Teil oder eine Ausrüstung, das nicht in Anhang XIII aufgeführt ist. Für jeden Eintrag oder jede Gruppe von Einträgen in Anhang XIII ist ein angemessener Übergangszeitraum festzulegen, um es dem Hersteller des Teils oder der Ausrüstung zu ermöglichen, eine Autorisierung zu beantragen und zu erhalten. Gleichzeitig kann gegebenenfalls ein Stichtag festgelegt werden, um Teile und Ausrüstungen für Fahrzeuge, deren Typgenehmigung vor dem Stichtag erfolgte, von der Anwendung dieses Anhangs auszunehmen.</w:t>
      </w:r>
    </w:p>
    <w:p>
      <w:pPr>
        <w:autoSpaceDE w:val="0"/>
        <w:autoSpaceDN w:val="0"/>
        <w:adjustRightInd w:val="0"/>
        <w:spacing w:before="240"/>
        <w:ind w:left="851" w:hanging="851"/>
        <w:rPr>
          <w:b/>
          <w:bCs/>
          <w:noProof/>
          <w:szCs w:val="24"/>
        </w:rPr>
      </w:pPr>
      <w:r>
        <w:rPr>
          <w:noProof/>
        </w:rPr>
        <w:t>2.</w:t>
      </w:r>
      <w:r>
        <w:rPr>
          <w:noProof/>
        </w:rPr>
        <w:tab/>
      </w:r>
      <w:r>
        <w:rPr>
          <w:b/>
          <w:noProof/>
        </w:rPr>
        <w:t>Nummerierungssystem</w:t>
      </w:r>
    </w:p>
    <w:p>
      <w:pPr>
        <w:autoSpaceDE w:val="0"/>
        <w:autoSpaceDN w:val="0"/>
        <w:adjustRightInd w:val="0"/>
        <w:ind w:left="851" w:hanging="851"/>
        <w:rPr>
          <w:noProof/>
          <w:szCs w:val="24"/>
        </w:rPr>
      </w:pPr>
      <w:r>
        <w:rPr>
          <w:noProof/>
        </w:rPr>
        <w:t>2.1.</w:t>
      </w:r>
      <w:r>
        <w:rPr>
          <w:noProof/>
        </w:rPr>
        <w:tab/>
        <w:t>Die Nummer der Bescheinigung für das Inverkehrbringen von Teilen oder Ausrüstungen, von denen ein erhebliches Risiko für das einwandfreie Funktionieren von wesentlichen Systemen ausgehen kann, besteht, wie unter den Nummern 2.1.1 bis 2.1.5 erläutert, aus insgesamt fünf Abschnitten. Die Abschnitte werden jeweils durch das Zeichen „*“ getrennt.</w:t>
      </w:r>
    </w:p>
    <w:p>
      <w:pPr>
        <w:autoSpaceDE w:val="0"/>
        <w:autoSpaceDN w:val="0"/>
        <w:adjustRightInd w:val="0"/>
        <w:ind w:left="851" w:hanging="851"/>
        <w:rPr>
          <w:noProof/>
          <w:szCs w:val="24"/>
        </w:rPr>
      </w:pPr>
      <w:r>
        <w:rPr>
          <w:noProof/>
        </w:rPr>
        <w:t>2.1.1.</w:t>
      </w:r>
      <w:r>
        <w:rPr>
          <w:noProof/>
        </w:rPr>
        <w:tab/>
        <w:t>Abschnitt 1: Der Kleinbuchstabe „e“ gefolgt von der Kennziffer des Mitgliedstaats (nach der Anlage zu Anhang VII), der die Bescheinigung erteilt.</w:t>
      </w:r>
    </w:p>
    <w:p>
      <w:pPr>
        <w:autoSpaceDE w:val="0"/>
        <w:autoSpaceDN w:val="0"/>
        <w:adjustRightInd w:val="0"/>
        <w:ind w:left="851" w:hanging="851"/>
        <w:rPr>
          <w:noProof/>
          <w:szCs w:val="24"/>
        </w:rPr>
      </w:pPr>
      <w:r>
        <w:rPr>
          <w:noProof/>
        </w:rPr>
        <w:t>2.1.2.</w:t>
      </w:r>
      <w:r>
        <w:rPr>
          <w:noProof/>
        </w:rPr>
        <w:tab/>
        <w:t>Abschnitt 2: Die Nummer der Verordnung (EU) Nr. XXX/201X: „XXX/201X“ ist anzugeben.</w:t>
      </w:r>
    </w:p>
    <w:p>
      <w:pPr>
        <w:autoSpaceDE w:val="0"/>
        <w:autoSpaceDN w:val="0"/>
        <w:adjustRightInd w:val="0"/>
        <w:ind w:left="851" w:hanging="851"/>
        <w:rPr>
          <w:noProof/>
          <w:szCs w:val="24"/>
        </w:rPr>
      </w:pPr>
      <w:r>
        <w:rPr>
          <w:noProof/>
        </w:rPr>
        <w:t>2.1.3.</w:t>
      </w:r>
      <w:r>
        <w:rPr>
          <w:noProof/>
        </w:rPr>
        <w:tab/>
        <w:t>Abschnitt 3: Die Identifizierung des Teils oder der Ausrüstung nach der Aufstellung in Anhang XIII.</w:t>
      </w:r>
    </w:p>
    <w:p>
      <w:pPr>
        <w:autoSpaceDE w:val="0"/>
        <w:autoSpaceDN w:val="0"/>
        <w:adjustRightInd w:val="0"/>
        <w:ind w:left="1701" w:hanging="851"/>
        <w:rPr>
          <w:noProof/>
          <w:szCs w:val="24"/>
        </w:rPr>
      </w:pPr>
      <w:r>
        <w:rPr>
          <w:noProof/>
        </w:rPr>
        <w:t>–</w:t>
      </w:r>
      <w:r>
        <w:rPr>
          <w:noProof/>
        </w:rPr>
        <w:tab/>
        <w:t>Für Teile oder Ausrüstungen, die erhebliche Auswirkungen auf die Bausicherheit und/oder die funktionale Sicherheit des Fahrzeugs haben, bedeutet dies das Symbol „I“, gefolgt von dem Zeichen „/“ und der entsprechenden „Positionsnummer“ in der Liste I von Anhang XIII. Die Positionsnummer ist dreistellig und beginnt bei „001“.</w:t>
      </w:r>
    </w:p>
    <w:p>
      <w:pPr>
        <w:autoSpaceDE w:val="0"/>
        <w:autoSpaceDN w:val="0"/>
        <w:adjustRightInd w:val="0"/>
        <w:ind w:left="1701" w:hanging="851"/>
        <w:rPr>
          <w:noProof/>
          <w:szCs w:val="24"/>
        </w:rPr>
      </w:pPr>
      <w:r>
        <w:rPr>
          <w:noProof/>
        </w:rPr>
        <w:t>–</w:t>
      </w:r>
      <w:r>
        <w:rPr>
          <w:noProof/>
        </w:rPr>
        <w:tab/>
        <w:t>Für Teile oder Ausrüstungen, die erhebliche Auswirkungen auf die Umweltverträglichkeit des Fahrzeugs haben, bedeutet dies das Symbol „II“, gefolgt von dem Zeichen „/“ und der entsprechenden „Positionsnummer“ in der Liste unter Nummer II von Anhang XIII. Die Positionsnummer ist dreistellig und beginnt bei „001“.</w:t>
      </w:r>
    </w:p>
    <w:p>
      <w:pPr>
        <w:autoSpaceDE w:val="0"/>
        <w:autoSpaceDN w:val="0"/>
        <w:adjustRightInd w:val="0"/>
        <w:ind w:left="851" w:hanging="851"/>
        <w:rPr>
          <w:noProof/>
          <w:szCs w:val="24"/>
        </w:rPr>
      </w:pPr>
      <w:r>
        <w:rPr>
          <w:noProof/>
        </w:rPr>
        <w:t>2.1.4.</w:t>
      </w:r>
      <w:r>
        <w:rPr>
          <w:noProof/>
        </w:rPr>
        <w:tab/>
        <w:t>Abschnitt 4: Laufende Nummer der Bescheinigung.</w:t>
      </w:r>
    </w:p>
    <w:p>
      <w:pPr>
        <w:autoSpaceDE w:val="0"/>
        <w:autoSpaceDN w:val="0"/>
        <w:adjustRightInd w:val="0"/>
        <w:ind w:left="1701" w:hanging="851"/>
        <w:rPr>
          <w:noProof/>
          <w:szCs w:val="24"/>
        </w:rPr>
      </w:pPr>
      <w:r>
        <w:rPr>
          <w:noProof/>
        </w:rPr>
        <w:t>–</w:t>
      </w:r>
      <w:r>
        <w:rPr>
          <w:noProof/>
        </w:rPr>
        <w:tab/>
        <w:t>Eine laufende Nummer mit (ggf.) vorangestellten Nullen für die Nummer der Typgenehmigung. Die laufende Nummer ist dreistellig und beginnt bei „001“.</w:t>
      </w:r>
    </w:p>
    <w:p>
      <w:pPr>
        <w:autoSpaceDE w:val="0"/>
        <w:autoSpaceDN w:val="0"/>
        <w:adjustRightInd w:val="0"/>
        <w:ind w:left="851" w:hanging="851"/>
        <w:rPr>
          <w:noProof/>
          <w:szCs w:val="24"/>
        </w:rPr>
      </w:pPr>
      <w:r>
        <w:rPr>
          <w:noProof/>
        </w:rPr>
        <w:t>2.1.5.</w:t>
      </w:r>
      <w:r>
        <w:rPr>
          <w:noProof/>
        </w:rPr>
        <w:tab/>
        <w:t>Abschnitt 5: Laufende Nummer zur Kennzeichnung der Erweiterungsnummer der Bescheinigung.</w:t>
      </w:r>
    </w:p>
    <w:p>
      <w:pPr>
        <w:autoSpaceDE w:val="0"/>
        <w:autoSpaceDN w:val="0"/>
        <w:adjustRightInd w:val="0"/>
        <w:ind w:left="1701" w:hanging="851"/>
        <w:rPr>
          <w:noProof/>
          <w:szCs w:val="24"/>
        </w:rPr>
      </w:pPr>
      <w:r>
        <w:rPr>
          <w:noProof/>
        </w:rPr>
        <w:t>–</w:t>
      </w:r>
      <w:r>
        <w:rPr>
          <w:noProof/>
        </w:rPr>
        <w:tab/>
        <w:t>Eine zweistellige laufende Nummer mit (ggf.) vorangestellten Nullen, die mit „00“ beginnt, für jede ausgestellte Bescheinigung.</w:t>
      </w:r>
    </w:p>
    <w:p>
      <w:pPr>
        <w:autoSpaceDE w:val="0"/>
        <w:autoSpaceDN w:val="0"/>
        <w:adjustRightInd w:val="0"/>
        <w:ind w:left="851" w:hanging="851"/>
        <w:rPr>
          <w:noProof/>
          <w:szCs w:val="24"/>
        </w:rPr>
      </w:pPr>
      <w:r>
        <w:rPr>
          <w:noProof/>
        </w:rPr>
        <w:t>2.2.</w:t>
      </w:r>
      <w:r>
        <w:rPr>
          <w:noProof/>
        </w:rPr>
        <w:tab/>
        <w:t>Format der Nummerierung der Bescheinigung (mit fünf fiktiven Nummern für Erklärungszwecke)</w:t>
      </w:r>
    </w:p>
    <w:p>
      <w:pPr>
        <w:autoSpaceDE w:val="0"/>
        <w:autoSpaceDN w:val="0"/>
        <w:adjustRightInd w:val="0"/>
        <w:ind w:left="851"/>
        <w:rPr>
          <w:noProof/>
          <w:szCs w:val="24"/>
        </w:rPr>
      </w:pPr>
      <w:r>
        <w:rPr>
          <w:noProof/>
        </w:rPr>
        <w:t>Beispiel für eine Nummer einer in Bulgarien ausgestellten Bescheinigung für Teile oder Ausrüstungen, die in ein Fahrzeug eingebaut sind, das nach der Verordnung (EU) Nr. XXX/201X typgenehmigt wurde:</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Bulgarien (Abschnitt 1)</w:t>
      </w:r>
    </w:p>
    <w:p>
      <w:pPr>
        <w:autoSpaceDE w:val="0"/>
        <w:autoSpaceDN w:val="0"/>
        <w:adjustRightInd w:val="0"/>
        <w:ind w:left="2552" w:hanging="851"/>
        <w:rPr>
          <w:noProof/>
          <w:szCs w:val="24"/>
        </w:rPr>
      </w:pPr>
      <w:r>
        <w:rPr>
          <w:noProof/>
        </w:rPr>
        <w:t>–</w:t>
      </w:r>
      <w:r>
        <w:rPr>
          <w:noProof/>
        </w:rPr>
        <w:tab/>
        <w:t>XXX/201X = Verordnung (EU) Nr. XXX/201X (section 2)</w:t>
      </w:r>
    </w:p>
    <w:p>
      <w:pPr>
        <w:autoSpaceDE w:val="0"/>
        <w:autoSpaceDN w:val="0"/>
        <w:adjustRightInd w:val="0"/>
        <w:ind w:left="2552" w:hanging="851"/>
        <w:rPr>
          <w:noProof/>
          <w:szCs w:val="24"/>
        </w:rPr>
      </w:pPr>
      <w:r>
        <w:rPr>
          <w:noProof/>
        </w:rPr>
        <w:t>–</w:t>
      </w:r>
      <w:r>
        <w:rPr>
          <w:noProof/>
        </w:rPr>
        <w:tab/>
        <w:t>II/002 = Position 002 auf der Liste der Teile oder Ausrüstungen, die erhebliche Auswirkungen auf die Umweltwerte des Fahrzeugs haben (Abschnitt 3)</w:t>
      </w:r>
    </w:p>
    <w:p>
      <w:pPr>
        <w:autoSpaceDE w:val="0"/>
        <w:autoSpaceDN w:val="0"/>
        <w:adjustRightInd w:val="0"/>
        <w:ind w:left="2552" w:hanging="851"/>
        <w:rPr>
          <w:noProof/>
          <w:szCs w:val="24"/>
        </w:rPr>
      </w:pPr>
      <w:r>
        <w:rPr>
          <w:noProof/>
        </w:rPr>
        <w:t>–</w:t>
      </w:r>
      <w:r>
        <w:rPr>
          <w:noProof/>
        </w:rPr>
        <w:tab/>
        <w:t>148 = laufende Nummer der Bescheinigung (Abschnitt 4)</w:t>
      </w:r>
    </w:p>
    <w:p>
      <w:pPr>
        <w:autoSpaceDE w:val="0"/>
        <w:autoSpaceDN w:val="0"/>
        <w:adjustRightInd w:val="0"/>
        <w:ind w:left="2552" w:hanging="851"/>
        <w:rPr>
          <w:noProof/>
          <w:szCs w:val="24"/>
        </w:rPr>
      </w:pPr>
      <w:r>
        <w:rPr>
          <w:noProof/>
        </w:rPr>
        <w:t>–</w:t>
      </w:r>
      <w:r>
        <w:rPr>
          <w:noProof/>
        </w:rPr>
        <w:tab/>
        <w:t>00 = Nummer der Erweiterungsstufe (Abschnitt 5)</w:t>
      </w:r>
    </w:p>
    <w:p>
      <w:pPr>
        <w:autoSpaceDE w:val="0"/>
        <w:autoSpaceDN w:val="0"/>
        <w:adjustRightInd w:val="0"/>
        <w:ind w:left="851" w:hanging="1"/>
        <w:rPr>
          <w:noProof/>
          <w:szCs w:val="24"/>
        </w:rPr>
      </w:pPr>
      <w:r>
        <w:rPr>
          <w:noProof/>
        </w:rPr>
        <w:t>Beispiel für eine Nummer einer in Österreich ausgestellten Bescheinigung für Teile oder Ausrüstungen, die in ein Fahrzeug eingebaut sind, das nach der Verordnung (EU) Nr. XXX/201X typgenehmigt wurde (einmalige Erweiterung):</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Österreich (Abschnitt 1)</w:t>
      </w:r>
    </w:p>
    <w:p>
      <w:pPr>
        <w:autoSpaceDE w:val="0"/>
        <w:autoSpaceDN w:val="0"/>
        <w:adjustRightInd w:val="0"/>
        <w:ind w:left="3402" w:hanging="851"/>
        <w:rPr>
          <w:noProof/>
          <w:szCs w:val="24"/>
        </w:rPr>
      </w:pPr>
      <w:r>
        <w:rPr>
          <w:noProof/>
        </w:rPr>
        <w:t>–</w:t>
      </w:r>
      <w:r>
        <w:rPr>
          <w:noProof/>
        </w:rPr>
        <w:tab/>
        <w:t>XXX/201X = Verordnung (EU) Nr. XXX/201X (Abschnitt 2)</w:t>
      </w:r>
    </w:p>
    <w:p>
      <w:pPr>
        <w:autoSpaceDE w:val="0"/>
        <w:autoSpaceDN w:val="0"/>
        <w:adjustRightInd w:val="0"/>
        <w:ind w:left="3402" w:hanging="851"/>
        <w:rPr>
          <w:noProof/>
          <w:szCs w:val="24"/>
        </w:rPr>
      </w:pPr>
      <w:r>
        <w:rPr>
          <w:noProof/>
        </w:rPr>
        <w:t>–</w:t>
      </w:r>
      <w:r>
        <w:rPr>
          <w:noProof/>
        </w:rPr>
        <w:tab/>
        <w:t>I/034 = Position 034 auf der Liste der Teile oder Ausrüstungen, die erhebliche Auswirkungen auf die Bausicherheit und/oder die funktionale Sicherheit des Fahrzeugs haben (Abschnitt 3)</w:t>
      </w:r>
    </w:p>
    <w:p>
      <w:pPr>
        <w:autoSpaceDE w:val="0"/>
        <w:autoSpaceDN w:val="0"/>
        <w:adjustRightInd w:val="0"/>
        <w:ind w:left="3402" w:hanging="851"/>
        <w:rPr>
          <w:noProof/>
          <w:szCs w:val="24"/>
        </w:rPr>
      </w:pPr>
      <w:r>
        <w:rPr>
          <w:noProof/>
        </w:rPr>
        <w:t>–</w:t>
      </w:r>
      <w:r>
        <w:rPr>
          <w:noProof/>
        </w:rPr>
        <w:tab/>
        <w:t>225 = laufende Nummer der Bescheinigung (Abschnitt 4)</w:t>
      </w:r>
    </w:p>
    <w:p>
      <w:pPr>
        <w:autoSpaceDE w:val="0"/>
        <w:autoSpaceDN w:val="0"/>
        <w:adjustRightInd w:val="0"/>
        <w:ind w:left="3402" w:hanging="851"/>
        <w:rPr>
          <w:noProof/>
          <w:szCs w:val="24"/>
        </w:rPr>
      </w:pPr>
      <w:r>
        <w:rPr>
          <w:noProof/>
        </w:rPr>
        <w:t>–</w:t>
      </w:r>
      <w:r>
        <w:rPr>
          <w:noProof/>
        </w:rPr>
        <w:tab/>
        <w:t>01 = Nummer der Erweiterungsstufe (Abschnitt 5)</w:t>
      </w:r>
    </w:p>
    <w:p>
      <w:pPr>
        <w:autoSpaceDE w:val="0"/>
        <w:autoSpaceDN w:val="0"/>
        <w:adjustRightInd w:val="0"/>
        <w:ind w:left="851" w:hanging="851"/>
        <w:jc w:val="center"/>
        <w:rPr>
          <w:rFonts w:eastAsia="Arial Unicode MS"/>
          <w:i/>
          <w:iCs/>
          <w:noProof/>
          <w:szCs w:val="24"/>
        </w:rPr>
      </w:pPr>
      <w:r>
        <w:rPr>
          <w:noProof/>
        </w:rPr>
        <w:br w:type="page"/>
      </w:r>
      <w:r>
        <w:rPr>
          <w:i/>
          <w:noProof/>
        </w:rPr>
        <w:t>Anlage</w:t>
      </w:r>
    </w:p>
    <w:p>
      <w:pPr>
        <w:spacing w:before="0"/>
        <w:jc w:val="center"/>
        <w:rPr>
          <w:rFonts w:eastAsia="Arial Unicode MS"/>
          <w:b/>
          <w:bCs/>
          <w:noProof/>
          <w:szCs w:val="24"/>
        </w:rPr>
      </w:pPr>
      <w:r>
        <w:rPr>
          <w:b/>
          <w:noProof/>
        </w:rPr>
        <w:t>MUSTER DER EU-AUTHORISIERUNGSBESCHEINIGUNG</w:t>
      </w:r>
    </w:p>
    <w:p>
      <w:pPr>
        <w:spacing w:before="480" w:after="240"/>
        <w:jc w:val="center"/>
        <w:rPr>
          <w:rFonts w:eastAsia="Arial Unicode MS"/>
          <w:bCs/>
          <w:noProof/>
          <w:szCs w:val="24"/>
        </w:rPr>
      </w:pPr>
      <w:r>
        <w:rPr>
          <w:noProof/>
        </w:rPr>
        <w:t>MUSTER</w:t>
      </w:r>
    </w:p>
    <w:p>
      <w:pPr>
        <w:jc w:val="center"/>
        <w:rPr>
          <w:rFonts w:eastAsia="Arial Unicode MS"/>
          <w:b/>
          <w:bCs/>
          <w:noProof/>
          <w:szCs w:val="24"/>
        </w:rPr>
      </w:pPr>
      <w:r>
        <w:rPr>
          <w:noProof/>
        </w:rPr>
        <w:t>Größtformat: A4 (210 × 297 mm)</w:t>
      </w:r>
    </w:p>
    <w:p>
      <w:pPr>
        <w:spacing w:before="360" w:after="360"/>
        <w:jc w:val="center"/>
        <w:rPr>
          <w:rFonts w:eastAsia="Arial Unicode MS"/>
          <w:b/>
          <w:iCs/>
          <w:noProof/>
          <w:szCs w:val="24"/>
        </w:rPr>
      </w:pPr>
      <w:r>
        <w:rPr>
          <w:b/>
          <w:noProof/>
        </w:rPr>
        <w:t>EU-AUTHORISIERUNGSBESCHEINIGUNG</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Stempel der Typgenehmigungsbehörde</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Mitteilung über:</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für das Inverkehrbringen von Teilen oder Ausrüstungen, von denen ein erhebliches Risiko für das einwandfreie Funktionieren von Systemen, die für die Sicherheit des Fahrzeugs oder seine Umweltwerte von wesentlicher Bedeutung sind, ausgehen kann</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die Erteilung der Authorisierungsbescheinigung (</w:t>
            </w:r>
            <w:r>
              <w:rPr>
                <w:noProof/>
                <w:sz w:val="22"/>
                <w:vertAlign w:val="superscript"/>
              </w:rPr>
              <w:t>1</w:t>
            </w:r>
            <w:r>
              <w:rPr>
                <w:noProof/>
                <w:sz w:val="22"/>
              </w:rPr>
              <w:t>)</w:t>
            </w:r>
          </w:p>
          <w:p>
            <w:pPr>
              <w:spacing w:before="60" w:after="60"/>
              <w:rPr>
                <w:rFonts w:eastAsia="Arial Unicode MS"/>
                <w:noProof/>
                <w:sz w:val="22"/>
                <w:szCs w:val="24"/>
              </w:rPr>
            </w:pPr>
            <w:r>
              <w:rPr>
                <w:noProof/>
                <w:sz w:val="22"/>
              </w:rPr>
              <w:t>— die Erweiterung der Authorisierungsbescheinigung (</w:t>
            </w:r>
            <w:r>
              <w:rPr>
                <w:noProof/>
                <w:sz w:val="22"/>
                <w:vertAlign w:val="superscript"/>
              </w:rPr>
              <w:t>1</w:t>
            </w:r>
            <w:r>
              <w:rPr>
                <w:noProof/>
                <w:sz w:val="22"/>
              </w:rPr>
              <w:t>)</w:t>
            </w:r>
          </w:p>
          <w:p>
            <w:pPr>
              <w:spacing w:before="60" w:after="60"/>
              <w:rPr>
                <w:rFonts w:eastAsia="Arial Unicode MS"/>
                <w:noProof/>
                <w:sz w:val="22"/>
                <w:szCs w:val="24"/>
              </w:rPr>
            </w:pPr>
            <w:r>
              <w:rPr>
                <w:noProof/>
                <w:sz w:val="22"/>
              </w:rPr>
              <w:t>— die Versagung der Authorisierungsbescheinigung (</w:t>
            </w:r>
            <w:r>
              <w:rPr>
                <w:noProof/>
                <w:sz w:val="22"/>
                <w:vertAlign w:val="superscript"/>
              </w:rPr>
              <w:t>1</w:t>
            </w:r>
            <w:r>
              <w:rPr>
                <w:noProof/>
                <w:sz w:val="22"/>
              </w:rPr>
              <w:t>)</w:t>
            </w:r>
          </w:p>
          <w:p>
            <w:pPr>
              <w:spacing w:before="60" w:after="60"/>
              <w:rPr>
                <w:rFonts w:eastAsia="Arial Unicode MS"/>
                <w:noProof/>
                <w:sz w:val="22"/>
                <w:szCs w:val="24"/>
              </w:rPr>
            </w:pPr>
            <w:r>
              <w:rPr>
                <w:noProof/>
                <w:sz w:val="22"/>
              </w:rPr>
              <w:t>— den Entzug der Authorisierungsbescheinigung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ABSCHNITT I</w:t>
      </w:r>
    </w:p>
    <w:p>
      <w:pPr>
        <w:autoSpaceDE w:val="0"/>
        <w:autoSpaceDN w:val="0"/>
        <w:adjustRightInd w:val="0"/>
        <w:spacing w:before="240" w:after="240"/>
        <w:ind w:left="851" w:hanging="851"/>
        <w:jc w:val="left"/>
        <w:rPr>
          <w:rFonts w:eastAsia="Arial Unicode MS"/>
          <w:bCs/>
          <w:noProof/>
          <w:szCs w:val="24"/>
        </w:rPr>
      </w:pPr>
      <w:r>
        <w:rPr>
          <w:noProof/>
        </w:rPr>
        <w:t>Art des Teils/der Ausrüstung: ………………………………………………………….</w:t>
      </w:r>
    </w:p>
    <w:p>
      <w:pPr>
        <w:autoSpaceDE w:val="0"/>
        <w:autoSpaceDN w:val="0"/>
        <w:adjustRightInd w:val="0"/>
        <w:spacing w:before="240" w:after="240"/>
        <w:ind w:left="851" w:hanging="851"/>
        <w:jc w:val="left"/>
        <w:rPr>
          <w:rFonts w:eastAsia="Arial Unicode MS"/>
          <w:bCs/>
          <w:noProof/>
          <w:szCs w:val="24"/>
        </w:rPr>
      </w:pPr>
      <w:r>
        <w:rPr>
          <w:noProof/>
        </w:rPr>
        <w:t>Teile-/Ausrüstungs-(</w:t>
      </w:r>
      <w:r>
        <w:rPr>
          <w:noProof/>
          <w:vertAlign w:val="superscript"/>
        </w:rPr>
        <w:t>1</w:t>
      </w:r>
      <w:r>
        <w:rPr>
          <w:noProof/>
        </w:rPr>
        <w:t>) Nummern: ………………………………………………………….</w:t>
      </w:r>
    </w:p>
    <w:p>
      <w:pPr>
        <w:autoSpaceDE w:val="0"/>
        <w:autoSpaceDN w:val="0"/>
        <w:adjustRightInd w:val="0"/>
        <w:spacing w:before="240" w:after="240"/>
        <w:ind w:left="851" w:hanging="851"/>
        <w:jc w:val="left"/>
        <w:rPr>
          <w:rFonts w:eastAsia="Arial Unicode MS"/>
          <w:bCs/>
          <w:noProof/>
          <w:szCs w:val="24"/>
        </w:rPr>
      </w:pPr>
      <w:r>
        <w:rPr>
          <w:noProof/>
        </w:rPr>
        <w:t>Nummer der EU-Authorisierungsbescheinigung: ………………………………………………………….</w:t>
      </w:r>
    </w:p>
    <w:p>
      <w:pPr>
        <w:autoSpaceDE w:val="0"/>
        <w:autoSpaceDN w:val="0"/>
        <w:adjustRightInd w:val="0"/>
        <w:spacing w:before="240" w:after="240"/>
        <w:ind w:left="851" w:hanging="851"/>
        <w:jc w:val="left"/>
        <w:rPr>
          <w:rFonts w:eastAsia="Arial Unicode MS"/>
          <w:bCs/>
          <w:noProof/>
          <w:szCs w:val="24"/>
        </w:rPr>
      </w:pPr>
      <w:r>
        <w:rPr>
          <w:noProof/>
        </w:rPr>
        <w:t>Grund für die Erweiterung: ………………………………………………………….</w:t>
      </w:r>
    </w:p>
    <w:p>
      <w:pPr>
        <w:autoSpaceDE w:val="0"/>
        <w:autoSpaceDN w:val="0"/>
        <w:adjustRightInd w:val="0"/>
        <w:spacing w:before="240" w:after="240"/>
        <w:ind w:left="851" w:hanging="851"/>
        <w:jc w:val="left"/>
        <w:rPr>
          <w:rFonts w:eastAsia="Arial Unicode MS"/>
          <w:bCs/>
          <w:noProof/>
          <w:szCs w:val="24"/>
        </w:rPr>
      </w:pPr>
      <w:r>
        <w:rPr>
          <w:noProof/>
        </w:rPr>
        <w:t>Name und Anschrift des Herstellers: ………………………………………………………….</w:t>
      </w:r>
    </w:p>
    <w:p>
      <w:pPr>
        <w:autoSpaceDE w:val="0"/>
        <w:autoSpaceDN w:val="0"/>
        <w:adjustRightInd w:val="0"/>
        <w:spacing w:before="240" w:after="240"/>
        <w:ind w:left="851" w:hanging="851"/>
        <w:jc w:val="left"/>
        <w:rPr>
          <w:rFonts w:eastAsia="Arial Unicode MS"/>
          <w:bCs/>
          <w:noProof/>
          <w:szCs w:val="24"/>
        </w:rPr>
      </w:pPr>
      <w:r>
        <w:rPr>
          <w:noProof/>
        </w:rPr>
        <w:t>Name(n) und Anschrift(en) der Fertigungsstätte(n): …………………………………………….</w:t>
      </w:r>
    </w:p>
    <w:p>
      <w:pPr>
        <w:autoSpaceDE w:val="0"/>
        <w:autoSpaceDN w:val="0"/>
        <w:adjustRightInd w:val="0"/>
        <w:spacing w:before="240" w:after="240"/>
        <w:ind w:left="851" w:hanging="851"/>
        <w:jc w:val="left"/>
        <w:rPr>
          <w:rFonts w:eastAsia="Arial Unicode MS"/>
          <w:bCs/>
          <w:noProof/>
          <w:szCs w:val="24"/>
        </w:rPr>
      </w:pPr>
      <w:r>
        <w:rPr>
          <w:noProof/>
        </w:rPr>
        <w:t>Ggf. Name und Anschrift des Bevollmächtigten des Herstellers: ……………………………..</w:t>
      </w:r>
    </w:p>
    <w:p>
      <w:pPr>
        <w:autoSpaceDE w:val="0"/>
        <w:autoSpaceDN w:val="0"/>
        <w:adjustRightInd w:val="0"/>
        <w:spacing w:before="360" w:after="360"/>
        <w:ind w:left="851" w:hanging="851"/>
        <w:jc w:val="center"/>
        <w:rPr>
          <w:rFonts w:eastAsia="Arial Unicode MS"/>
          <w:bCs/>
          <w:noProof/>
          <w:szCs w:val="24"/>
        </w:rPr>
      </w:pPr>
      <w:r>
        <w:rPr>
          <w:noProof/>
        </w:rPr>
        <w:t>ABSCHNITT II</w:t>
      </w:r>
    </w:p>
    <w:p>
      <w:pPr>
        <w:autoSpaceDE w:val="0"/>
        <w:autoSpaceDN w:val="0"/>
        <w:adjustRightInd w:val="0"/>
        <w:spacing w:before="240" w:after="240"/>
        <w:ind w:left="851" w:hanging="851"/>
        <w:jc w:val="left"/>
        <w:rPr>
          <w:rFonts w:eastAsia="Arial Unicode MS"/>
          <w:bCs/>
          <w:noProof/>
          <w:szCs w:val="24"/>
        </w:rPr>
      </w:pPr>
      <w:r>
        <w:rPr>
          <w:noProof/>
        </w:rPr>
        <w:t>Das Teil/die Ausrüstung (</w:t>
      </w:r>
      <w:r>
        <w:rPr>
          <w:noProof/>
          <w:vertAlign w:val="superscript"/>
        </w:rPr>
        <w:t>1</w:t>
      </w:r>
      <w:r>
        <w:rPr>
          <w:noProof/>
        </w:rPr>
        <w:t>) ist speziell für den Einbau in das (die) folgende(n) Fahrzeug(e) bestimmt:</w:t>
      </w:r>
    </w:p>
    <w:p>
      <w:pPr>
        <w:autoSpaceDE w:val="0"/>
        <w:autoSpaceDN w:val="0"/>
        <w:adjustRightInd w:val="0"/>
        <w:spacing w:before="240" w:after="240"/>
        <w:ind w:left="851" w:hanging="851"/>
        <w:jc w:val="left"/>
        <w:rPr>
          <w:rFonts w:eastAsia="Arial Unicode MS"/>
          <w:bCs/>
          <w:noProof/>
          <w:szCs w:val="24"/>
        </w:rPr>
      </w:pPr>
      <w:r>
        <w:rPr>
          <w:noProof/>
        </w:rPr>
        <w:t>Fabrikmarke (Handelsmarke des Herstellers): …………………………………………….</w:t>
      </w:r>
    </w:p>
    <w:p>
      <w:pPr>
        <w:autoSpaceDE w:val="0"/>
        <w:autoSpaceDN w:val="0"/>
        <w:adjustRightInd w:val="0"/>
        <w:spacing w:before="240" w:after="240"/>
        <w:ind w:left="851" w:hanging="851"/>
        <w:jc w:val="left"/>
        <w:rPr>
          <w:rFonts w:eastAsia="Arial Unicode MS"/>
          <w:bCs/>
          <w:noProof/>
          <w:szCs w:val="24"/>
        </w:rPr>
      </w:pPr>
      <w:r>
        <w:rPr>
          <w:noProof/>
        </w:rPr>
        <w:t>Type(n)(</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Variante(n)(</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Version(en)(</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ABSCHNITT III</w:t>
      </w:r>
    </w:p>
    <w:p>
      <w:pPr>
        <w:autoSpaceDE w:val="0"/>
        <w:autoSpaceDN w:val="0"/>
        <w:adjustRightInd w:val="0"/>
        <w:spacing w:before="240" w:after="240"/>
        <w:ind w:left="851" w:hanging="851"/>
        <w:jc w:val="left"/>
        <w:rPr>
          <w:rFonts w:eastAsia="Arial Unicode MS"/>
          <w:bCs/>
          <w:noProof/>
          <w:szCs w:val="24"/>
        </w:rPr>
      </w:pPr>
      <w:r>
        <w:rPr>
          <w:noProof/>
        </w:rPr>
        <w:t>Anforderungen an:</w:t>
      </w:r>
    </w:p>
    <w:p>
      <w:pPr>
        <w:autoSpaceDE w:val="0"/>
        <w:autoSpaceDN w:val="0"/>
        <w:adjustRightInd w:val="0"/>
        <w:spacing w:before="240" w:after="240"/>
        <w:ind w:left="851" w:hanging="851"/>
        <w:jc w:val="left"/>
        <w:rPr>
          <w:rFonts w:eastAsia="Arial Unicode MS"/>
          <w:bCs/>
          <w:noProof/>
          <w:szCs w:val="24"/>
        </w:rPr>
      </w:pPr>
      <w:r>
        <w:rPr>
          <w:noProof/>
        </w:rPr>
        <w:t>a) die Bausicherheit des Fahrzeugs(</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die funktionale Sicherheit des Fahrzeugs(</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die Umweltverträglichkeit des Fahrzeugs(</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die Prüfnormen(</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ABSCHNITT IV</w:t>
      </w:r>
    </w:p>
    <w:p>
      <w:pPr>
        <w:autoSpaceDE w:val="0"/>
        <w:autoSpaceDN w:val="0"/>
        <w:adjustRightInd w:val="0"/>
        <w:spacing w:before="240" w:after="240"/>
        <w:ind w:left="851" w:hanging="851"/>
        <w:jc w:val="left"/>
        <w:rPr>
          <w:rFonts w:eastAsia="Arial Unicode MS"/>
          <w:bCs/>
          <w:noProof/>
          <w:szCs w:val="24"/>
        </w:rPr>
      </w:pPr>
      <w:r>
        <w:rPr>
          <w:noProof/>
        </w:rPr>
        <w:t>Anforderungen auf der Grundlage von:</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Anhang(Anhänge)(</w:t>
      </w:r>
      <w:r>
        <w:rPr>
          <w:noProof/>
          <w:vertAlign w:val="superscript"/>
        </w:rPr>
        <w:t>3</w:t>
      </w:r>
      <w:r>
        <w:rPr>
          <w:noProof/>
        </w:rPr>
        <w:t>) ... der Delegierten Verordnung (EU) Nr. .../... der Kommission (sowie Anhang (Anhänge)(</w:t>
      </w:r>
      <w:r>
        <w:rPr>
          <w:noProof/>
          <w:vertAlign w:val="superscript"/>
        </w:rPr>
        <w:t>3</w:t>
      </w:r>
      <w:r>
        <w:rPr>
          <w:noProof/>
        </w:rPr>
        <w:t>) … der Delegierten Verordnung (EU) Nr. .../... der Kommission…)(</w:t>
      </w:r>
      <w:r>
        <w:rPr>
          <w:noProof/>
          <w:vertAlign w:val="superscript"/>
        </w:rPr>
        <w:t>1</w:t>
      </w:r>
      <w:r>
        <w:rPr>
          <w:noProof/>
        </w:rPr>
        <w:t>), zuletzt geändert durch die (Delegierte)(</w:t>
      </w:r>
      <w:r>
        <w:rPr>
          <w:noProof/>
          <w:vertAlign w:val="superscript"/>
        </w:rPr>
        <w:t>1</w:t>
      </w:r>
      <w:r>
        <w:rPr>
          <w:noProof/>
        </w:rPr>
        <w:t>) Verordnung (EU) Nr. …/… der Kommission(</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einem Vergleich zwischen dem Teil/der Ausrüstung(</w:t>
      </w:r>
      <w:r>
        <w:rPr>
          <w:noProof/>
          <w:vertAlign w:val="superscript"/>
        </w:rPr>
        <w:t>1</w:t>
      </w:r>
      <w:r>
        <w:rPr>
          <w:noProof/>
        </w:rPr>
        <w:t>) und der Sicherheitsleistung/der Umweltverträglichkeit(</w:t>
      </w:r>
      <w:r>
        <w:rPr>
          <w:noProof/>
          <w:vertAlign w:val="superscript"/>
        </w:rPr>
        <w:t>1</w:t>
      </w:r>
      <w:r>
        <w:rPr>
          <w:noProof/>
        </w:rPr>
        <w:t>) des ursprünglichen Fahrzeugs/von Teilen des ursprünglichen Fahrzeugs(</w:t>
      </w:r>
      <w:r>
        <w:rPr>
          <w:noProof/>
          <w:vertAlign w:val="superscript"/>
        </w:rPr>
        <w:t>1</w:t>
      </w:r>
      <w:r>
        <w:rPr>
          <w:noProof/>
        </w:rPr>
        <w:t>) (bitte erläutern)(</w:t>
      </w:r>
      <w:r>
        <w:rPr>
          <w:noProof/>
          <w:vertAlign w:val="superscript"/>
        </w:rPr>
        <w:t>1</w:t>
      </w:r>
      <w:r>
        <w:rPr>
          <w:noProof/>
        </w:rPr>
        <w:t>): ………………………………………………………….………………………………………………………….…………………………………………</w:t>
      </w:r>
    </w:p>
    <w:p>
      <w:pPr>
        <w:autoSpaceDE w:val="0"/>
        <w:autoSpaceDN w:val="0"/>
        <w:adjustRightInd w:val="0"/>
        <w:spacing w:before="360" w:after="240"/>
        <w:ind w:left="851" w:hanging="851"/>
        <w:jc w:val="center"/>
        <w:rPr>
          <w:rFonts w:eastAsia="Arial Unicode MS"/>
          <w:bCs/>
          <w:noProof/>
          <w:szCs w:val="24"/>
        </w:rPr>
      </w:pPr>
      <w:r>
        <w:rPr>
          <w:noProof/>
        </w:rPr>
        <w:t>ABSCHNITT V</w:t>
      </w:r>
    </w:p>
    <w:p>
      <w:pPr>
        <w:autoSpaceDE w:val="0"/>
        <w:autoSpaceDN w:val="0"/>
        <w:adjustRightInd w:val="0"/>
        <w:spacing w:before="240" w:after="240"/>
        <w:ind w:left="851" w:hanging="851"/>
        <w:jc w:val="left"/>
        <w:rPr>
          <w:rFonts w:eastAsia="Arial Unicode MS"/>
          <w:bCs/>
          <w:noProof/>
          <w:szCs w:val="24"/>
        </w:rPr>
      </w:pPr>
      <w:r>
        <w:rPr>
          <w:noProof/>
        </w:rPr>
        <w:t>Technischer Dienst, der für die Durchführung der Prüfungen zuständig ist: ……………………………………….</w:t>
      </w:r>
    </w:p>
    <w:p>
      <w:pPr>
        <w:autoSpaceDE w:val="0"/>
        <w:autoSpaceDN w:val="0"/>
        <w:adjustRightInd w:val="0"/>
        <w:spacing w:before="240" w:after="240"/>
        <w:ind w:left="851" w:hanging="851"/>
        <w:jc w:val="left"/>
        <w:rPr>
          <w:rFonts w:eastAsia="Arial Unicode MS"/>
          <w:bCs/>
          <w:noProof/>
          <w:szCs w:val="24"/>
        </w:rPr>
      </w:pPr>
      <w:r>
        <w:rPr>
          <w:noProof/>
        </w:rPr>
        <w:t>Datum des Prüfberichts: …………………………………………….</w:t>
      </w:r>
    </w:p>
    <w:p>
      <w:pPr>
        <w:autoSpaceDE w:val="0"/>
        <w:autoSpaceDN w:val="0"/>
        <w:adjustRightInd w:val="0"/>
        <w:spacing w:before="240" w:after="240"/>
        <w:ind w:left="851" w:hanging="851"/>
        <w:jc w:val="left"/>
        <w:rPr>
          <w:rFonts w:eastAsia="Arial Unicode MS"/>
          <w:bCs/>
          <w:noProof/>
          <w:szCs w:val="24"/>
        </w:rPr>
      </w:pPr>
      <w:r>
        <w:rPr>
          <w:noProof/>
        </w:rPr>
        <w:t>Nummer des Prüfberichts: …………………………………………….</w:t>
      </w:r>
    </w:p>
    <w:p>
      <w:pPr>
        <w:autoSpaceDE w:val="0"/>
        <w:autoSpaceDN w:val="0"/>
        <w:adjustRightInd w:val="0"/>
        <w:spacing w:before="360" w:after="240"/>
        <w:ind w:left="851" w:hanging="851"/>
        <w:jc w:val="center"/>
        <w:rPr>
          <w:rFonts w:eastAsia="Arial Unicode MS"/>
          <w:bCs/>
          <w:noProof/>
          <w:szCs w:val="24"/>
        </w:rPr>
      </w:pPr>
      <w:r>
        <w:rPr>
          <w:noProof/>
        </w:rPr>
        <w:t>ABSCHNITT VI</w:t>
      </w:r>
    </w:p>
    <w:p>
      <w:pPr>
        <w:autoSpaceDE w:val="0"/>
        <w:autoSpaceDN w:val="0"/>
        <w:adjustRightInd w:val="0"/>
        <w:spacing w:before="240" w:after="240"/>
        <w:rPr>
          <w:rFonts w:eastAsia="Arial Unicode MS"/>
          <w:bCs/>
          <w:noProof/>
          <w:szCs w:val="24"/>
        </w:rPr>
      </w:pPr>
      <w:r>
        <w:rPr>
          <w:noProof/>
        </w:rPr>
        <w:t>Das Teil/die Ausrüstung(</w:t>
      </w:r>
      <w:r>
        <w:rPr>
          <w:noProof/>
          <w:vertAlign w:val="superscript"/>
        </w:rPr>
        <w:t>1</w:t>
      </w:r>
      <w:r>
        <w:rPr>
          <w:noProof/>
        </w:rPr>
        <w:t>) beeinträchtigt/beeinträchtigt nicht(</w:t>
      </w:r>
      <w:r>
        <w:rPr>
          <w:noProof/>
          <w:vertAlign w:val="superscript"/>
        </w:rPr>
        <w:t>1</w:t>
      </w:r>
      <w:r>
        <w:rPr>
          <w:noProof/>
        </w:rPr>
        <w:t>) das einwandfreie Funktionieren von Systemen, die für die Sicherheit des Fahrzeugs oder seine Umweltverträglichkeit von wesentlicher Bedeutung sind.</w:t>
      </w:r>
    </w:p>
    <w:p>
      <w:pPr>
        <w:autoSpaceDE w:val="0"/>
        <w:autoSpaceDN w:val="0"/>
        <w:adjustRightInd w:val="0"/>
        <w:spacing w:before="240" w:after="240"/>
        <w:ind w:left="851" w:hanging="851"/>
        <w:jc w:val="left"/>
        <w:rPr>
          <w:rFonts w:eastAsia="Arial Unicode MS"/>
          <w:bCs/>
          <w:noProof/>
          <w:szCs w:val="24"/>
        </w:rPr>
      </w:pPr>
      <w:r>
        <w:rPr>
          <w:noProof/>
        </w:rPr>
        <w:t>Die Authorisierungsbescheinigung wird erteilt/erweitert/versagt/entzogen(</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Ort: ………………………………….………………</w:t>
      </w:r>
    </w:p>
    <w:p>
      <w:pPr>
        <w:autoSpaceDE w:val="0"/>
        <w:autoSpaceDN w:val="0"/>
        <w:adjustRightInd w:val="0"/>
        <w:spacing w:before="240" w:after="240"/>
        <w:ind w:left="851" w:hanging="851"/>
        <w:jc w:val="left"/>
        <w:rPr>
          <w:rFonts w:eastAsia="Arial Unicode MS"/>
          <w:bCs/>
          <w:noProof/>
          <w:szCs w:val="24"/>
        </w:rPr>
      </w:pPr>
      <w:r>
        <w:rPr>
          <w:noProof/>
        </w:rPr>
        <w:t>Datum: ………………………………….………………</w:t>
      </w:r>
    </w:p>
    <w:p>
      <w:pPr>
        <w:autoSpaceDE w:val="0"/>
        <w:autoSpaceDN w:val="0"/>
        <w:adjustRightInd w:val="0"/>
        <w:spacing w:before="240" w:after="240"/>
        <w:jc w:val="left"/>
        <w:rPr>
          <w:rFonts w:eastAsia="Arial Unicode MS"/>
          <w:bCs/>
          <w:noProof/>
          <w:szCs w:val="24"/>
        </w:rPr>
      </w:pPr>
      <w:r>
        <w:rPr>
          <w:noProof/>
        </w:rPr>
        <w:t>Name und Unterschrift (oder die visuelle Darstellung einer fortgeschrittenen elektronischen Signatur im Sinne der Richtlinie 1999/93/EG, einschließlich Signaturprüfdaten): ………………………………….…</w:t>
      </w:r>
    </w:p>
    <w:p>
      <w:pPr>
        <w:autoSpaceDE w:val="0"/>
        <w:autoSpaceDN w:val="0"/>
        <w:adjustRightInd w:val="0"/>
        <w:spacing w:before="240"/>
        <w:ind w:left="851" w:hanging="851"/>
        <w:jc w:val="left"/>
        <w:rPr>
          <w:rFonts w:eastAsia="Arial Unicode MS"/>
          <w:bCs/>
          <w:noProof/>
          <w:szCs w:val="24"/>
        </w:rPr>
      </w:pPr>
      <w:r>
        <w:rPr>
          <w:noProof/>
        </w:rPr>
        <w:t>Anlagen:</w:t>
      </w:r>
    </w:p>
    <w:p>
      <w:pPr>
        <w:autoSpaceDE w:val="0"/>
        <w:autoSpaceDN w:val="0"/>
        <w:adjustRightInd w:val="0"/>
        <w:spacing w:after="0"/>
        <w:ind w:left="1702" w:hanging="851"/>
        <w:jc w:val="left"/>
        <w:rPr>
          <w:rFonts w:eastAsia="Arial Unicode MS"/>
          <w:bCs/>
          <w:noProof/>
          <w:szCs w:val="24"/>
        </w:rPr>
      </w:pPr>
      <w:r>
        <w:rPr>
          <w:noProof/>
        </w:rPr>
        <w:t>Prüfbericht</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Erläuterungen</w:t>
      </w:r>
      <w:r>
        <w:rPr>
          <w:i/>
          <w:noProof/>
        </w:rPr>
        <w:t xml:space="preserve"> </w:t>
      </w:r>
    </w:p>
    <w:p>
      <w:pPr>
        <w:autoSpaceDE w:val="0"/>
        <w:autoSpaceDN w:val="0"/>
        <w:adjustRightInd w:val="0"/>
        <w:spacing w:before="240" w:after="240"/>
        <w:jc w:val="left"/>
        <w:rPr>
          <w:i/>
          <w:iCs/>
          <w:noProof/>
          <w:szCs w:val="24"/>
        </w:rPr>
      </w:pPr>
      <w:r>
        <w:rPr>
          <w:i/>
          <w:noProof/>
        </w:rPr>
        <w:t>(Diese Erläuterungen sind nicht in die Bescheinigung aufzunehmen.)</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Nichtzutreffendes streichen.</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Typ, Variante und Version sind im Einklang mit den in Anhang II genannten Einstufungskriterien anzugeben.</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Die römische Ziffer des entsprechenden Anhangs der delegierten Verordnung der Kommission oder mehrere römische Ziffern der entsprechenden Anhänge derselben delegierten Verordnung der Kommission.</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Angabe der letzten Änderung der delegierten Verordnung der Kommission gemäß der in der EU-Typgenehmigung beantragten Änderung.</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ANHANG XII</w:t>
      </w:r>
    </w:p>
    <w:p>
      <w:pPr>
        <w:spacing w:before="240" w:after="240"/>
        <w:jc w:val="center"/>
        <w:rPr>
          <w:rFonts w:eastAsia="Arial Unicode MS"/>
          <w:b/>
          <w:bCs/>
          <w:noProof/>
          <w:szCs w:val="24"/>
        </w:rPr>
      </w:pPr>
      <w:r>
        <w:rPr>
          <w:b/>
          <w:noProof/>
        </w:rPr>
        <w:t>HÖCHSTZULÄSSIGE STÜCKZAHLEN FÜR KLEINSERIEN</w:t>
      </w:r>
    </w:p>
    <w:p>
      <w:pPr>
        <w:ind w:left="567" w:hanging="567"/>
        <w:rPr>
          <w:rFonts w:eastAsia="Arial Unicode MS"/>
          <w:noProof/>
          <w:szCs w:val="24"/>
        </w:rPr>
      </w:pPr>
      <w:r>
        <w:rPr>
          <w:noProof/>
        </w:rPr>
        <w:t>1.</w:t>
      </w:r>
      <w:r>
        <w:rPr>
          <w:noProof/>
        </w:rPr>
        <w:tab/>
        <w:t>Die Anzahl der Einheiten eines Fahrzeugtyps, die jährlich in der Union zugelassen, verkauft oder in Betrieb genommen werden können, darf gemäß Artikel 39 nicht die in der folgenden Tabelle für die jeweilige Fahrzeugklasse angegebenen Zahlen überschreiten:</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Klasse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Einheiten</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Die Anzahl der Einheiten eines Fahrzeugtyps, die jährlich in einem Mitgliedstaat zugelassen, verkauft oder in Betrieb genommen werden können, ist von diesem Mitgliedstaat festzulegen, darf aber gemäß Artikel 40 nicht die in der folgenden Tabelle für die jeweilige Fahrzeugklasse angegebenen Zahlen überschreiten:</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Klasse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Einheiten</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bis zum 31. Oktober 2016</w:t>
            </w:r>
          </w:p>
          <w:p>
            <w:pPr>
              <w:spacing w:before="60" w:after="60"/>
              <w:jc w:val="center"/>
              <w:rPr>
                <w:rFonts w:eastAsia="Arial Unicode MS"/>
                <w:noProof/>
                <w:sz w:val="20"/>
                <w:szCs w:val="20"/>
              </w:rPr>
            </w:pPr>
            <w:r>
              <w:rPr>
                <w:noProof/>
                <w:sz w:val="20"/>
              </w:rPr>
              <w:t>250 (ab 1. November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Die Anzahl der Einheiten eines Fahrzeugtyps, die jährlich in einem Mitgliedstaat zugelassen, verkauft oder in Betrieb genommen werden können, ist von diesem Mitgliedstaat festzulegen, darf aber gemäß Artikel 6 Absatz 2 der Verordnung (EU) Nr. 1230/2012 nicht die in der folgenden Tabelle für die jeweilige Fahrzeugklasse angegebenen Zahlen überschreiten:</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Klasse</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Einheiten</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ANHANG XIII</w:t>
      </w:r>
    </w:p>
    <w:p>
      <w:pPr>
        <w:spacing w:before="0"/>
        <w:jc w:val="center"/>
        <w:rPr>
          <w:rFonts w:eastAsia="Arial Unicode MS"/>
          <w:b/>
          <w:bCs/>
          <w:noProof/>
          <w:szCs w:val="24"/>
        </w:rPr>
      </w:pPr>
      <w:r>
        <w:rPr>
          <w:b/>
          <w:noProof/>
        </w:rPr>
        <w:t>AUFSTELLUNG DER TEILE ODER AUSRÜSTUNGEN, VON DENEN EIN ERHEBLICHES RISIKO FÜR DAS EINWANDFREIE FUNKTIONIEREN VON SYSTEMEN AUSGEHEN KANN, DIE FÜR DIE SICHERHEIT DES FAHRZEUGS ODER SEINE UMWELTWERTE VON WESENTLICHER BEDEUTUNG SIND, SOWIE DER LEISTUNGSANFORDERUNGEN FÜR SOLCHE TEILE UND AUSRÜSTUNGEN, GEEIGNETEN PRÜFVERFAHREN UND KENNZEICHNUNGS- UND VERPACKUNGSVORSCHRIFTEN</w:t>
      </w:r>
    </w:p>
    <w:p>
      <w:pPr>
        <w:ind w:left="567" w:hanging="567"/>
        <w:jc w:val="left"/>
        <w:rPr>
          <w:rFonts w:eastAsia="Arial Unicode MS"/>
          <w:b/>
          <w:bCs/>
          <w:noProof/>
          <w:szCs w:val="24"/>
        </w:rPr>
      </w:pPr>
      <w:r>
        <w:rPr>
          <w:b/>
          <w:noProof/>
        </w:rPr>
        <w:t>I.</w:t>
      </w:r>
      <w:r>
        <w:rPr>
          <w:noProof/>
        </w:rPr>
        <w:tab/>
      </w:r>
      <w:r>
        <w:rPr>
          <w:b/>
          <w:noProof/>
        </w:rPr>
        <w:t>Teile und Ausrüstungen, die erhebliche Auswirkungen auf die Fahrzeugsicherheit haben</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3"/>
        <w:gridCol w:w="1154"/>
        <w:gridCol w:w="1788"/>
        <w:gridCol w:w="1164"/>
        <w:gridCol w:w="2131"/>
        <w:gridCol w:w="204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Beschreibung</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Leistungsanforderung</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Prüfverfahren</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Kennzeichnungsvorschrift</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Verpackungsvorschriften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Teile oder Ausrüstungen, die erhebliche Auswirkungen auf die Umweltverträglichkeit des Fahrzeugs haben</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3"/>
        <w:gridCol w:w="1154"/>
        <w:gridCol w:w="1788"/>
        <w:gridCol w:w="1164"/>
        <w:gridCol w:w="2131"/>
        <w:gridCol w:w="204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Nr.</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Beschreibung</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Leistungsanforderung</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Prüfverfahren</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Kennzeichnungsvorschrift</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Verpackungsvorschriften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ANHANG XIV</w:t>
      </w:r>
    </w:p>
    <w:p>
      <w:pPr>
        <w:spacing w:before="240" w:after="240"/>
        <w:jc w:val="center"/>
        <w:rPr>
          <w:rFonts w:eastAsia="Arial Unicode MS"/>
          <w:b/>
          <w:bCs/>
          <w:noProof/>
          <w:szCs w:val="24"/>
        </w:rPr>
      </w:pPr>
      <w:r>
        <w:rPr>
          <w:b/>
          <w:noProof/>
        </w:rPr>
        <w:t>AUFSTELLUNG DER GEMÄSS DEN JEWEILIGEN RECHTSAKTEN ERTEILTEN, VERSAGTEN ODER WIDERRUFENEN EU-TYPGENEHMIGUNGEN</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Stempel der Typgenehmigungsbehörde </w:t>
      </w:r>
    </w:p>
    <w:p>
      <w:pPr>
        <w:spacing w:after="0"/>
        <w:rPr>
          <w:rFonts w:eastAsia="Arial Unicode MS"/>
          <w:noProof/>
          <w:szCs w:val="24"/>
        </w:rPr>
      </w:pPr>
      <w:r>
        <w:rPr>
          <w:noProof/>
        </w:rPr>
        <w:t>Listen-Nummer:</w:t>
      </w:r>
    </w:p>
    <w:p>
      <w:pPr>
        <w:spacing w:after="0"/>
        <w:rPr>
          <w:rFonts w:eastAsia="Arial Unicode MS"/>
          <w:noProof/>
          <w:szCs w:val="24"/>
        </w:rPr>
      </w:pPr>
      <w:r>
        <w:rPr>
          <w:noProof/>
        </w:rPr>
        <w:t>Für den Zeitraum von: … bis zum: …</w:t>
      </w:r>
    </w:p>
    <w:p>
      <w:pPr>
        <w:spacing w:after="0"/>
        <w:rPr>
          <w:rFonts w:eastAsia="Arial Unicode MS"/>
          <w:noProof/>
          <w:szCs w:val="24"/>
        </w:rPr>
      </w:pPr>
      <w:r>
        <w:rPr>
          <w:noProof/>
        </w:rPr>
        <w:t>Die folgenden Angaben sind für jede EU-Typgenehmigung zu machen, die während des oben genannten Zeitraums erteilt, erweitert, versagt oder widerrufen wurde:</w:t>
      </w:r>
    </w:p>
    <w:p>
      <w:pPr>
        <w:spacing w:after="0"/>
        <w:rPr>
          <w:rFonts w:eastAsia="Arial Unicode MS"/>
          <w:noProof/>
          <w:szCs w:val="24"/>
        </w:rPr>
      </w:pPr>
      <w:r>
        <w:rPr>
          <w:noProof/>
        </w:rPr>
        <w:t>Hersteller:</w:t>
      </w:r>
    </w:p>
    <w:p>
      <w:pPr>
        <w:spacing w:after="0"/>
        <w:rPr>
          <w:rFonts w:eastAsia="Arial Unicode MS"/>
          <w:noProof/>
          <w:szCs w:val="24"/>
        </w:rPr>
      </w:pPr>
      <w:r>
        <w:rPr>
          <w:noProof/>
        </w:rPr>
        <w:t>EU-Typgenehmigungsnummer:</w:t>
      </w:r>
    </w:p>
    <w:p>
      <w:pPr>
        <w:spacing w:after="0"/>
        <w:rPr>
          <w:rFonts w:eastAsia="Arial Unicode MS"/>
          <w:noProof/>
          <w:szCs w:val="24"/>
        </w:rPr>
      </w:pPr>
      <w:r>
        <w:rPr>
          <w:noProof/>
        </w:rPr>
        <w:t>(Ggf.) Grund für die Erweiterung:</w:t>
      </w:r>
    </w:p>
    <w:p>
      <w:pPr>
        <w:spacing w:after="0"/>
        <w:rPr>
          <w:rFonts w:eastAsia="Arial Unicode MS"/>
          <w:noProof/>
          <w:szCs w:val="24"/>
        </w:rPr>
      </w:pPr>
      <w:r>
        <w:rPr>
          <w:noProof/>
        </w:rPr>
        <w:t>Marke:</w:t>
      </w:r>
    </w:p>
    <w:p>
      <w:pPr>
        <w:spacing w:after="0"/>
        <w:rPr>
          <w:rFonts w:eastAsia="Arial Unicode MS"/>
          <w:noProof/>
          <w:szCs w:val="24"/>
        </w:rPr>
      </w:pPr>
      <w:r>
        <w:rPr>
          <w:noProof/>
        </w:rPr>
        <w:t>Typ:</w:t>
      </w:r>
    </w:p>
    <w:p>
      <w:pPr>
        <w:spacing w:after="0"/>
        <w:rPr>
          <w:rFonts w:eastAsia="Arial Unicode MS"/>
          <w:noProof/>
          <w:szCs w:val="24"/>
        </w:rPr>
      </w:pPr>
      <w:r>
        <w:rPr>
          <w:noProof/>
        </w:rPr>
        <w:t>Ausstellungsdatum:</w:t>
      </w:r>
    </w:p>
    <w:p>
      <w:pPr>
        <w:spacing w:after="0"/>
        <w:rPr>
          <w:rFonts w:eastAsia="Arial Unicode MS"/>
          <w:noProof/>
          <w:szCs w:val="24"/>
        </w:rPr>
      </w:pPr>
      <w:r>
        <w:rPr>
          <w:noProof/>
        </w:rPr>
        <w:t>Datum der Erstausstellung (bei Erweiterungen):</w:t>
      </w:r>
    </w:p>
    <w:p>
      <w:pPr>
        <w:spacing w:after="0"/>
        <w:rPr>
          <w:rFonts w:eastAsia="Arial Unicode MS"/>
          <w:noProof/>
          <w:szCs w:val="24"/>
        </w:rPr>
      </w:pPr>
      <w:r>
        <w:rPr>
          <w:noProof/>
        </w:rPr>
        <w:t>(Ggf.) Grund der Versagung:</w:t>
      </w:r>
    </w:p>
    <w:p>
      <w:pPr>
        <w:spacing w:after="0"/>
        <w:rPr>
          <w:rFonts w:eastAsia="Arial Unicode MS"/>
          <w:noProof/>
          <w:szCs w:val="24"/>
        </w:rPr>
      </w:pPr>
      <w:r>
        <w:rPr>
          <w:noProof/>
        </w:rPr>
        <w:t>(Ggf.) Grund für den Entzug:</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ANHANG XV</w:t>
      </w:r>
    </w:p>
    <w:p>
      <w:pPr>
        <w:spacing w:before="240" w:after="240"/>
        <w:jc w:val="center"/>
        <w:rPr>
          <w:rFonts w:eastAsia="Arial Unicode MS"/>
          <w:b/>
          <w:bCs/>
          <w:noProof/>
          <w:szCs w:val="24"/>
        </w:rPr>
      </w:pPr>
      <w:r>
        <w:rPr>
          <w:b/>
          <w:noProof/>
        </w:rPr>
        <w:t>RECHTSVORSCHRIFTEN, FÜR DIE EIN HERSTELLER ALS TECHNISCHER DIENST BENANNT WERDEN KANN</w:t>
      </w:r>
    </w:p>
    <w:p>
      <w:pPr>
        <w:ind w:left="567" w:hanging="567"/>
        <w:jc w:val="left"/>
        <w:rPr>
          <w:rFonts w:eastAsia="Arial Unicode MS"/>
          <w:b/>
          <w:bCs/>
          <w:noProof/>
          <w:szCs w:val="24"/>
        </w:rPr>
      </w:pPr>
      <w:r>
        <w:rPr>
          <w:noProof/>
        </w:rPr>
        <w:t>1.</w:t>
      </w:r>
      <w:r>
        <w:rPr>
          <w:noProof/>
        </w:rPr>
        <w:tab/>
      </w:r>
      <w:r>
        <w:rPr>
          <w:b/>
          <w:noProof/>
        </w:rPr>
        <w:t>Ziele und Anwendungsbereich</w:t>
      </w:r>
    </w:p>
    <w:p>
      <w:pPr>
        <w:spacing w:after="0"/>
        <w:ind w:left="567" w:hanging="567"/>
        <w:rPr>
          <w:rFonts w:eastAsia="Arial Unicode MS"/>
          <w:noProof/>
          <w:szCs w:val="24"/>
        </w:rPr>
      </w:pPr>
      <w:r>
        <w:rPr>
          <w:noProof/>
        </w:rPr>
        <w:t>1.1.</w:t>
      </w:r>
      <w:r>
        <w:rPr>
          <w:noProof/>
        </w:rPr>
        <w:tab/>
        <w:t>In diesem Anhang sind die Rechtsvorschriften aufgeführt, für die ein Hersteller gemäß Artikel 76 Absatz 1 als technischer Dienst benannt werden kann.</w:t>
      </w:r>
    </w:p>
    <w:p>
      <w:pPr>
        <w:spacing w:after="0"/>
        <w:ind w:left="567" w:hanging="567"/>
        <w:rPr>
          <w:rFonts w:eastAsia="Arial Unicode MS"/>
          <w:noProof/>
          <w:szCs w:val="24"/>
        </w:rPr>
      </w:pPr>
      <w:r>
        <w:rPr>
          <w:noProof/>
        </w:rPr>
        <w:t>1.2.</w:t>
      </w:r>
      <w:r>
        <w:rPr>
          <w:noProof/>
        </w:rPr>
        <w:tab/>
        <w:t>Er umfasst auch geeignete Bestimmungen über die Benennung eines Herstellers als technischer Dienst im Rahmen der Typgenehmigung von Fahrzeugen, Bauteilen und selbstständigen technischen Einheiten, für die Teil I von Anhang IV gilt.</w:t>
      </w:r>
    </w:p>
    <w:p>
      <w:pPr>
        <w:spacing w:after="0"/>
        <w:ind w:left="567" w:hanging="567"/>
        <w:rPr>
          <w:rFonts w:eastAsia="Arial Unicode MS"/>
          <w:noProof/>
          <w:szCs w:val="24"/>
        </w:rPr>
      </w:pPr>
      <w:r>
        <w:rPr>
          <w:noProof/>
        </w:rPr>
        <w:t>1.3.</w:t>
      </w:r>
      <w:r>
        <w:rPr>
          <w:noProof/>
        </w:rPr>
        <w:tab/>
        <w:t>Dieser Anhang gilt jedoch nicht für Hersteller, die eine EU-Typgenehmigung für Kleinserienfahrzeuge gemäß Artikel 39 beantragen.</w:t>
      </w:r>
    </w:p>
    <w:p>
      <w:pPr>
        <w:ind w:left="567" w:hanging="567"/>
        <w:jc w:val="left"/>
        <w:rPr>
          <w:rFonts w:eastAsia="Arial Unicode MS"/>
          <w:b/>
          <w:bCs/>
          <w:noProof/>
          <w:szCs w:val="24"/>
        </w:rPr>
      </w:pPr>
      <w:r>
        <w:rPr>
          <w:noProof/>
        </w:rPr>
        <w:t>2.</w:t>
      </w:r>
      <w:r>
        <w:rPr>
          <w:noProof/>
        </w:rPr>
        <w:tab/>
      </w:r>
      <w:r>
        <w:rPr>
          <w:b/>
          <w:noProof/>
        </w:rPr>
        <w:t>Benennung eines Herstellers als technischer Dienst</w:t>
      </w:r>
    </w:p>
    <w:p>
      <w:pPr>
        <w:spacing w:after="0"/>
        <w:ind w:left="567" w:hanging="567"/>
        <w:rPr>
          <w:rFonts w:eastAsia="Arial Unicode MS"/>
          <w:noProof/>
          <w:szCs w:val="24"/>
        </w:rPr>
      </w:pPr>
      <w:r>
        <w:rPr>
          <w:noProof/>
        </w:rPr>
        <w:t>2.1.</w:t>
      </w:r>
      <w:r>
        <w:rPr>
          <w:noProof/>
        </w:rPr>
        <w:tab/>
        <w:t xml:space="preserve">Ein als technischer Dienst benannter Hersteller ist ein Hersteller, der von der Genehmigungsbehörde als Prüflabor benannt wurde, um in ihrem Namen die Genehmigungsprüfungen durchzuführen. </w:t>
      </w:r>
    </w:p>
    <w:p>
      <w:pPr>
        <w:spacing w:after="0"/>
        <w:ind w:left="567"/>
        <w:rPr>
          <w:rFonts w:eastAsia="Arial Unicode MS"/>
          <w:noProof/>
          <w:szCs w:val="24"/>
        </w:rPr>
      </w:pPr>
      <w:r>
        <w:rPr>
          <w:noProof/>
        </w:rPr>
        <w:t>Die Prüfungsdurchführung umfasst nicht nur die Leistungsmessung, sondern auch das Aufzeichnen der Prüfungsergebnisse und die Vorlage eines Berichts mit den einschlägigen Schlussfolgerungen an die Genehmigungsbehörde.</w:t>
      </w:r>
    </w:p>
    <w:p>
      <w:pPr>
        <w:spacing w:before="100" w:beforeAutospacing="1" w:after="100" w:afterAutospacing="1"/>
        <w:ind w:left="567"/>
        <w:rPr>
          <w:rFonts w:eastAsia="Arial Unicode MS"/>
          <w:noProof/>
          <w:szCs w:val="24"/>
        </w:rPr>
      </w:pPr>
      <w:r>
        <w:rPr>
          <w:noProof/>
        </w:rPr>
        <w:t>In ihrem Rahmen ist auch zu kontrollieren, ob die Bestimmungen erfüllt sind, die nicht notwendigerweise Messungen erfordern. Dies ist relevant für die Bewertungsentscheidung, ob die Konstruktion die rechtlichen Anforderungen erfüllt.</w:t>
      </w:r>
    </w:p>
    <w:p>
      <w:pPr>
        <w:ind w:left="567" w:hanging="567"/>
        <w:jc w:val="left"/>
        <w:rPr>
          <w:rFonts w:eastAsia="Arial Unicode MS"/>
          <w:b/>
          <w:bCs/>
          <w:noProof/>
          <w:szCs w:val="24"/>
        </w:rPr>
      </w:pPr>
      <w:r>
        <w:rPr>
          <w:noProof/>
        </w:rPr>
        <w:t>3.</w:t>
      </w:r>
      <w:r>
        <w:rPr>
          <w:noProof/>
        </w:rPr>
        <w:tab/>
      </w:r>
      <w:r>
        <w:rPr>
          <w:b/>
          <w:noProof/>
        </w:rPr>
        <w:t xml:space="preserve">Aufstellung der Rechtsakte und Beschränkungen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Gegenstand</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Nummer des Rechtsakts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Anbringungsstelle und Anbringung hinteres Kennzeichen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Akustische Warneinrichtungen/Schall-zeichen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Elektromagnetische Verträglichkeit</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 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Gesetzlich vorgeschriebenes Fabrikschild und Fahrzeug-Identifizierungsnummer</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Anbau der Beleuchtungs- und Lichtsignaleinrichtungen an Kraftfahrzeugen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Abschleppeinrichtung</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Anordnung und Kennzeichnung der Handbetätigungseinrichtungen, Kontrollleuchten und Anzeiger</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Entfrostungs- und Trocknungsanlagen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Windschutzscheiben-Wischanlagen und Windschutzscheiben-Waschanlagen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Heizanlagen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122</w:t>
            </w:r>
          </w:p>
          <w:p>
            <w:pPr>
              <w:rPr>
                <w:rFonts w:eastAsia="Arial Unicode MS"/>
                <w:noProof/>
                <w:sz w:val="20"/>
                <w:szCs w:val="20"/>
              </w:rPr>
            </w:pPr>
            <w:r>
              <w:rPr>
                <w:noProof/>
                <w:sz w:val="20"/>
              </w:rPr>
              <w:t>Mit Ausnahme der Bestimmungen von Anhang 8 in Bezug auf Verbrennungsheizgeräte für Flüssiggas (LPG) und Heizungssysteme für Flüssiggas (LPG)</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Radabdeckungen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Massen und Abmessungen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Sicherheitsverglasungswerkstoffe und ihr Einbau in Fahrzeuge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43</w:t>
            </w:r>
          </w:p>
          <w:p>
            <w:pPr>
              <w:rPr>
                <w:rFonts w:eastAsia="Arial Unicode MS"/>
                <w:noProof/>
                <w:sz w:val="20"/>
                <w:szCs w:val="20"/>
              </w:rPr>
            </w:pPr>
            <w:r>
              <w:rPr>
                <w:noProof/>
                <w:sz w:val="20"/>
              </w:rPr>
              <w:t>Beschränkt auf die Bestimmungen in Anhang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Reifen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Richtlinie 92/23/EWG</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Montage von Reifen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Massen und Abmessungen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Verordnung (EU) Nr.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Außen vorstehende Teile vor der Führerhausrückwand von Nutzfahrzeugen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Mechanische Verbindungseinrichtungen für Fahrzeugkombinationen</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lang w:val="nn-NO"/>
              </w:rPr>
            </w:pPr>
            <w:r>
              <w:rPr>
                <w:noProof/>
                <w:sz w:val="20"/>
                <w:lang w:val="nn-NO"/>
              </w:rPr>
              <w:t>Verordnung (EG) Nr. 661/2009</w:t>
            </w:r>
          </w:p>
          <w:p>
            <w:pPr>
              <w:rPr>
                <w:rFonts w:eastAsia="Arial Unicode MS"/>
                <w:noProof/>
                <w:sz w:val="20"/>
                <w:szCs w:val="20"/>
                <w:lang w:val="nn-NO"/>
              </w:rPr>
            </w:pPr>
            <w:r>
              <w:rPr>
                <w:noProof/>
                <w:sz w:val="20"/>
                <w:lang w:val="nn-NO"/>
              </w:rPr>
              <w:t>UNECE-Regelung Nr. 55</w:t>
            </w:r>
          </w:p>
          <w:p>
            <w:pPr>
              <w:rPr>
                <w:rFonts w:eastAsia="Arial Unicode MS"/>
                <w:noProof/>
                <w:sz w:val="20"/>
                <w:szCs w:val="20"/>
              </w:rPr>
            </w:pPr>
            <w:r>
              <w:rPr>
                <w:noProof/>
                <w:sz w:val="20"/>
              </w:rPr>
              <w:t>Beschränkt auf die Bestimmungen von Anhang 5 (bis einschließlich Absatz 8) und Anhang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Klimaanlage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Richtlinie 2006/40/EG</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Anlage</w:t>
      </w:r>
    </w:p>
    <w:p>
      <w:pPr>
        <w:spacing w:before="240" w:after="240"/>
        <w:jc w:val="center"/>
        <w:rPr>
          <w:rFonts w:eastAsia="Arial Unicode MS"/>
          <w:b/>
          <w:bCs/>
          <w:noProof/>
          <w:szCs w:val="24"/>
        </w:rPr>
      </w:pPr>
      <w:r>
        <w:rPr>
          <w:b/>
          <w:noProof/>
        </w:rPr>
        <w:t>Benennung eines Herstellers als technischer Dienst und Vergabe von Unteraufträgen</w:t>
      </w:r>
    </w:p>
    <w:p>
      <w:pPr>
        <w:ind w:left="567" w:hanging="567"/>
        <w:jc w:val="left"/>
        <w:rPr>
          <w:rFonts w:eastAsia="Arial Unicode MS"/>
          <w:b/>
          <w:bCs/>
          <w:noProof/>
          <w:szCs w:val="24"/>
        </w:rPr>
      </w:pPr>
      <w:r>
        <w:rPr>
          <w:noProof/>
        </w:rPr>
        <w:t>1.</w:t>
      </w:r>
      <w:r>
        <w:rPr>
          <w:noProof/>
        </w:rPr>
        <w:tab/>
      </w:r>
      <w:r>
        <w:rPr>
          <w:b/>
          <w:noProof/>
        </w:rPr>
        <w:t>Allgemeines</w:t>
      </w:r>
    </w:p>
    <w:p>
      <w:pPr>
        <w:spacing w:after="0"/>
        <w:ind w:left="567" w:hanging="567"/>
        <w:rPr>
          <w:rFonts w:eastAsia="Arial Unicode MS"/>
          <w:noProof/>
          <w:szCs w:val="24"/>
        </w:rPr>
      </w:pPr>
      <w:r>
        <w:rPr>
          <w:noProof/>
        </w:rPr>
        <w:t>1.1.</w:t>
      </w:r>
      <w:r>
        <w:rPr>
          <w:noProof/>
        </w:rPr>
        <w:tab/>
        <w:t>Die Benennung und Meldung eines Herstellers als technischer Dienst erfolgt gemäß den Artikeln 72 bis 86 und die Vergabe von Unteraufträgen erfolgt gemäß den Bestimmungen dieser Anlage.</w:t>
      </w:r>
    </w:p>
    <w:p>
      <w:pPr>
        <w:spacing w:before="240"/>
        <w:ind w:left="567" w:hanging="567"/>
        <w:jc w:val="left"/>
        <w:rPr>
          <w:rFonts w:eastAsia="Arial Unicode MS"/>
          <w:b/>
          <w:bCs/>
          <w:noProof/>
          <w:szCs w:val="24"/>
        </w:rPr>
      </w:pPr>
      <w:r>
        <w:rPr>
          <w:noProof/>
        </w:rPr>
        <w:t>2.</w:t>
      </w:r>
      <w:r>
        <w:rPr>
          <w:noProof/>
        </w:rPr>
        <w:tab/>
      </w:r>
      <w:r>
        <w:rPr>
          <w:b/>
          <w:noProof/>
        </w:rPr>
        <w:t>Vergabe von Unteraufträgen</w:t>
      </w:r>
    </w:p>
    <w:p>
      <w:pPr>
        <w:spacing w:after="0"/>
        <w:ind w:left="567" w:hanging="567"/>
        <w:rPr>
          <w:rFonts w:eastAsia="Arial Unicode MS"/>
          <w:noProof/>
          <w:szCs w:val="24"/>
        </w:rPr>
      </w:pPr>
      <w:r>
        <w:rPr>
          <w:noProof/>
        </w:rPr>
        <w:t>2.1.</w:t>
      </w:r>
      <w:r>
        <w:rPr>
          <w:noProof/>
        </w:rPr>
        <w:tab/>
        <w:t>Im Einklang mit den Bestimmungen von Artikel 75 Absatz 1 kann ein technischer Dienst einen Unterauftragnehmer mit der Durchführung von Prüfungen in seinem Namen betrauen.</w:t>
      </w:r>
    </w:p>
    <w:p>
      <w:pPr>
        <w:spacing w:after="0"/>
        <w:ind w:left="567" w:hanging="567"/>
        <w:rPr>
          <w:rFonts w:eastAsia="Arial Unicode MS"/>
          <w:noProof/>
          <w:szCs w:val="24"/>
        </w:rPr>
      </w:pPr>
      <w:r>
        <w:rPr>
          <w:noProof/>
        </w:rPr>
        <w:t>2.2.</w:t>
      </w:r>
      <w:r>
        <w:rPr>
          <w:noProof/>
        </w:rPr>
        <w:tab/>
        <w:t>Für die Zwecke dieser Anlage gelten die folgenden Begriffsbestimmungen:</w:t>
      </w:r>
    </w:p>
    <w:p>
      <w:pPr>
        <w:spacing w:after="0"/>
        <w:ind w:left="1134" w:hanging="567"/>
        <w:rPr>
          <w:rFonts w:eastAsia="Arial Unicode MS"/>
          <w:noProof/>
          <w:szCs w:val="24"/>
        </w:rPr>
      </w:pPr>
      <w:r>
        <w:rPr>
          <w:noProof/>
        </w:rPr>
        <w:t>– „Unterauftragnehmer“ bezeichnet entweder ein Zweigunternehmen des technischen Dienstes, das von diesem technischen Dienst mit Prüftätigkeiten innerhalb seiner eigenen Organisation betraut wurde, oder einen Dritten, der im Rahmen eines Vertragsverhältnisses mit diesem technischen Dienst Prüftätigkeiten durchführt.</w:t>
      </w:r>
    </w:p>
    <w:p>
      <w:pPr>
        <w:spacing w:after="0"/>
        <w:ind w:left="567" w:hanging="567"/>
        <w:rPr>
          <w:rFonts w:eastAsia="Arial Unicode MS"/>
          <w:noProof/>
          <w:szCs w:val="24"/>
        </w:rPr>
      </w:pPr>
      <w:r>
        <w:rPr>
          <w:noProof/>
        </w:rPr>
        <w:t>2.3.</w:t>
      </w:r>
      <w:r>
        <w:rPr>
          <w:noProof/>
        </w:rPr>
        <w:tab/>
        <w:t>Die Inanspruchnahme von Dienstleistungen eines Unterauftragnehmers entbindet den technischen Dienst nicht von seiner Verpflichtung, die Artikel 73, 74, 84 und 85 einzuhalten sowie insbesondere die Bestimmungen zu den Fähigkeiten des technischen Dienstes und der Einhaltung der Norm EN ISO/IEC 17025:2005 zu erfüllen.</w:t>
      </w:r>
    </w:p>
    <w:p>
      <w:pPr>
        <w:spacing w:after="0"/>
        <w:ind w:left="567" w:hanging="567"/>
        <w:rPr>
          <w:rFonts w:eastAsia="Arial Unicode MS"/>
          <w:noProof/>
          <w:szCs w:val="24"/>
        </w:rPr>
      </w:pPr>
      <w:r>
        <w:rPr>
          <w:noProof/>
        </w:rPr>
        <w:t>2.4.</w:t>
      </w:r>
      <w:r>
        <w:rPr>
          <w:noProof/>
        </w:rPr>
        <w:tab/>
        <w:t>Abschnitt 2 von Anhang XV findet auf den Unterauftragnehmer Anwendung.</w:t>
      </w:r>
    </w:p>
    <w:p>
      <w:pPr>
        <w:spacing w:before="240"/>
        <w:ind w:left="567" w:hanging="567"/>
        <w:jc w:val="left"/>
        <w:rPr>
          <w:rFonts w:eastAsia="Arial Unicode MS"/>
          <w:b/>
          <w:bCs/>
          <w:noProof/>
          <w:szCs w:val="24"/>
        </w:rPr>
      </w:pPr>
      <w:r>
        <w:rPr>
          <w:noProof/>
        </w:rPr>
        <w:t>3.</w:t>
      </w:r>
      <w:r>
        <w:rPr>
          <w:noProof/>
        </w:rPr>
        <w:tab/>
      </w:r>
      <w:r>
        <w:rPr>
          <w:b/>
          <w:noProof/>
        </w:rPr>
        <w:t>Prüfbericht</w:t>
      </w:r>
    </w:p>
    <w:p>
      <w:pPr>
        <w:spacing w:after="0"/>
        <w:ind w:left="567"/>
        <w:rPr>
          <w:rFonts w:eastAsia="Arial Unicode MS"/>
          <w:noProof/>
          <w:szCs w:val="24"/>
        </w:rPr>
      </w:pPr>
      <w:r>
        <w:rPr>
          <w:noProof/>
        </w:rPr>
        <w:t>Der Prüfbericht ist im Einklang mit den in Anhang V Anlage 3 der Verordnung (EU) Nr. XXX/201X aufgeführten allgemeinen Anforderungen abzufassen.</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ANHANG XVI</w:t>
      </w:r>
    </w:p>
    <w:p>
      <w:pPr>
        <w:spacing w:before="240" w:after="240"/>
        <w:rPr>
          <w:rFonts w:eastAsia="Arial Unicode MS"/>
          <w:b/>
          <w:bCs/>
          <w:noProof/>
          <w:szCs w:val="24"/>
        </w:rPr>
      </w:pPr>
      <w:r>
        <w:rPr>
          <w:b/>
          <w:noProof/>
        </w:rPr>
        <w:t>BEDINGUNGEN FÜR DEN EINSATZ VON VIRTUELLEN PRÜFUNGSMETHODEN DURCH EINEN HERSTELLER ODER TECHNISCHEN DIENST</w:t>
      </w:r>
    </w:p>
    <w:p>
      <w:pPr>
        <w:ind w:left="567" w:hanging="567"/>
        <w:jc w:val="left"/>
        <w:rPr>
          <w:rFonts w:eastAsia="Arial Unicode MS"/>
          <w:b/>
          <w:bCs/>
          <w:noProof/>
          <w:szCs w:val="24"/>
        </w:rPr>
      </w:pPr>
      <w:r>
        <w:rPr>
          <w:noProof/>
        </w:rPr>
        <w:t>1.</w:t>
      </w:r>
      <w:r>
        <w:rPr>
          <w:noProof/>
        </w:rPr>
        <w:tab/>
      </w:r>
      <w:r>
        <w:rPr>
          <w:b/>
          <w:noProof/>
        </w:rPr>
        <w:t>Ziele und Anwendungsbereich</w:t>
      </w:r>
    </w:p>
    <w:p>
      <w:pPr>
        <w:spacing w:after="0"/>
        <w:ind w:left="567"/>
        <w:rPr>
          <w:rFonts w:eastAsia="Arial Unicode MS"/>
          <w:noProof/>
          <w:szCs w:val="24"/>
        </w:rPr>
      </w:pPr>
      <w:r>
        <w:rPr>
          <w:noProof/>
        </w:rPr>
        <w:t>In diesem Anhang werden die Bestimmungen zur virtuellen Prüfung im Einklang mit Artikel 28 Absatz 4 festgelegt.</w:t>
      </w:r>
    </w:p>
    <w:p>
      <w:pPr>
        <w:spacing w:after="0"/>
        <w:ind w:left="567"/>
        <w:rPr>
          <w:rFonts w:eastAsia="Arial Unicode MS"/>
          <w:noProof/>
          <w:szCs w:val="24"/>
        </w:rPr>
      </w:pPr>
    </w:p>
    <w:p>
      <w:pPr>
        <w:spacing w:before="240"/>
        <w:ind w:left="567" w:hanging="567"/>
        <w:jc w:val="left"/>
        <w:rPr>
          <w:rFonts w:eastAsia="Arial Unicode MS"/>
          <w:b/>
          <w:bCs/>
          <w:noProof/>
          <w:szCs w:val="24"/>
        </w:rPr>
      </w:pPr>
      <w:r>
        <w:rPr>
          <w:noProof/>
        </w:rPr>
        <w:t>2.</w:t>
      </w:r>
      <w:r>
        <w:rPr>
          <w:noProof/>
        </w:rPr>
        <w:tab/>
      </w:r>
      <w:r>
        <w:rPr>
          <w:b/>
          <w:noProof/>
        </w:rPr>
        <w:t xml:space="preserve">Aufstellung der Rechtsakte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Gegenstand</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Nummer des Rechtsakts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Einrichtungen für den hinteren Unterfahrschutz und ihr Anbau; hinterer Unterfahrschutz</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lang w:val="nn-NO"/>
              </w:rPr>
            </w:pPr>
            <w:r>
              <w:rPr>
                <w:noProof/>
                <w:sz w:val="20"/>
                <w:lang w:val="nn-NO"/>
              </w:rPr>
              <w:t>Verordnung (EG) Nr. 661/2009</w:t>
            </w:r>
          </w:p>
          <w:p>
            <w:pPr>
              <w:widowControl w:val="0"/>
              <w:spacing w:after="240"/>
              <w:jc w:val="left"/>
              <w:rPr>
                <w:strike/>
                <w:noProof/>
                <w:sz w:val="20"/>
                <w:szCs w:val="20"/>
                <w:lang w:val="nn-NO"/>
              </w:rPr>
            </w:pPr>
            <w:r>
              <w:rPr>
                <w:noProof/>
                <w:sz w:val="20"/>
                <w:lang w:val="nn-NO"/>
              </w:rPr>
              <w:t>UNECE-Regelung Nr.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Einstieg ins Fahrzeug und Manövriereigenschaften</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jc w:val="left"/>
              <w:rPr>
                <w:noProof/>
                <w:sz w:val="20"/>
                <w:szCs w:val="20"/>
                <w:lang w:val="nn-NO"/>
              </w:rPr>
            </w:pPr>
            <w:r>
              <w:rPr>
                <w:noProof/>
                <w:sz w:val="20"/>
                <w:lang w:val="nn-NO"/>
              </w:rPr>
              <w:t>Verordnung (EU) Nr.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Türverschlüsse und Türaufhängungen</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Einrichtungen für indirekte Sicht und ihre Anbringung</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Innenausstattung</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Außenkanten</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Anbau der Beleuchtungs- und Lichtsignaleinrichtungen an Kraftfahrzeugen</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Abschleppeinrichtung</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Verordnung (EU) Nr.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Sichtfeld des Fahrzeugführers nach vorn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Windschutzscheiben-Wischanlagen und Windschutzscheiben-Waschanlagen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Verordnung (EU) Nr.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Radabdeckungen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Verordnung (EU) Nr.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Seitenschutz von Lastkraftwagen, Anhängern und Sattelanhängern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Massen und Abmessungen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Verordnung (EU) Nr.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Außen vorstehende Teile vor der Führerhausrückwand von Nutzfahrzeugen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Mechanische Verbindungseinrichtungen für Fahrzeugkombinationen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Kurzkupplungseinrichtung; Anbau eines genehmigten Typs einer Kurzkupplungseinrichtung</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Fahrzeuge der Klassen M</w:t>
            </w:r>
            <w:r>
              <w:rPr>
                <w:noProof/>
                <w:sz w:val="20"/>
                <w:vertAlign w:val="subscript"/>
              </w:rPr>
              <w:t>2</w:t>
            </w:r>
            <w:r>
              <w:rPr>
                <w:noProof/>
                <w:sz w:val="20"/>
              </w:rPr>
              <w:t xml:space="preserve"> und M</w:t>
            </w:r>
            <w:r>
              <w:rPr>
                <w:noProof/>
                <w:sz w:val="20"/>
                <w:vertAlign w:val="subscript"/>
              </w:rPr>
              <w:t>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Festigkeit des Aufbaus von Kraftomnibussen</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Einrichtungen für den vorderen Unterfahrschutz und ihr Anbau; vorderer Unterfahrschutz</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lang w:val="nn-NO"/>
              </w:rPr>
            </w:pPr>
            <w:r>
              <w:rPr>
                <w:noProof/>
                <w:sz w:val="20"/>
                <w:lang w:val="nn-NO"/>
              </w:rPr>
              <w:t>Verordnung (EG) Nr. 661/2009</w:t>
            </w:r>
          </w:p>
          <w:p>
            <w:pPr>
              <w:widowControl w:val="0"/>
              <w:spacing w:after="240"/>
              <w:rPr>
                <w:noProof/>
                <w:sz w:val="20"/>
                <w:szCs w:val="20"/>
                <w:lang w:val="nn-NO"/>
              </w:rPr>
            </w:pPr>
            <w:r>
              <w:rPr>
                <w:noProof/>
                <w:sz w:val="20"/>
                <w:lang w:val="nn-NO"/>
              </w:rPr>
              <w:t>UNECE-Regelung Nr.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Anlage 1</w:t>
      </w:r>
    </w:p>
    <w:p>
      <w:pPr>
        <w:jc w:val="center"/>
        <w:rPr>
          <w:rFonts w:eastAsia="Arial Unicode MS"/>
          <w:b/>
          <w:bCs/>
          <w:noProof/>
          <w:szCs w:val="24"/>
        </w:rPr>
      </w:pPr>
      <w:r>
        <w:rPr>
          <w:b/>
          <w:noProof/>
        </w:rPr>
        <w:t>Allgemeine Bedingungen für den Einsatz von virtuellen Prüfungsmethoden</w:t>
      </w:r>
    </w:p>
    <w:p>
      <w:pPr>
        <w:spacing w:before="240"/>
        <w:ind w:left="567" w:hanging="567"/>
        <w:jc w:val="left"/>
        <w:rPr>
          <w:rFonts w:eastAsia="Arial Unicode MS"/>
          <w:b/>
          <w:bCs/>
          <w:noProof/>
          <w:szCs w:val="24"/>
        </w:rPr>
      </w:pPr>
      <w:r>
        <w:rPr>
          <w:noProof/>
        </w:rPr>
        <w:t>1.</w:t>
      </w:r>
      <w:r>
        <w:rPr>
          <w:noProof/>
        </w:rPr>
        <w:tab/>
      </w:r>
      <w:r>
        <w:rPr>
          <w:b/>
          <w:noProof/>
        </w:rPr>
        <w:t>Prüfschema für virtuelle Prüfungen</w:t>
      </w:r>
    </w:p>
    <w:p>
      <w:pPr>
        <w:spacing w:after="0"/>
        <w:ind w:left="567"/>
        <w:rPr>
          <w:rFonts w:eastAsia="Arial Unicode MS"/>
          <w:noProof/>
          <w:szCs w:val="24"/>
        </w:rPr>
      </w:pPr>
      <w:r>
        <w:rPr>
          <w:noProof/>
        </w:rPr>
        <w:t>Folgendes Schema muss als Grundstruktur für die Beschreibung und Durchführung virtueller Prüfungen verwendet werden:</w:t>
      </w:r>
    </w:p>
    <w:p>
      <w:pPr>
        <w:spacing w:before="60" w:after="0"/>
        <w:ind w:left="1134" w:hanging="567"/>
        <w:rPr>
          <w:rFonts w:eastAsia="Arial Unicode MS"/>
          <w:noProof/>
          <w:szCs w:val="24"/>
        </w:rPr>
      </w:pPr>
      <w:r>
        <w:rPr>
          <w:noProof/>
        </w:rPr>
        <w:t>a)</w:t>
      </w:r>
      <w:r>
        <w:rPr>
          <w:noProof/>
        </w:rPr>
        <w:tab/>
        <w:t>Zweck</w:t>
      </w:r>
    </w:p>
    <w:p>
      <w:pPr>
        <w:spacing w:before="60" w:after="0"/>
        <w:ind w:left="1134" w:hanging="567"/>
        <w:rPr>
          <w:rFonts w:eastAsia="Arial Unicode MS"/>
          <w:noProof/>
          <w:szCs w:val="24"/>
        </w:rPr>
      </w:pPr>
      <w:r>
        <w:rPr>
          <w:noProof/>
        </w:rPr>
        <w:t>b)</w:t>
      </w:r>
      <w:r>
        <w:rPr>
          <w:noProof/>
        </w:rPr>
        <w:tab/>
        <w:t>Strukturmodell</w:t>
      </w:r>
    </w:p>
    <w:p>
      <w:pPr>
        <w:spacing w:before="60" w:after="0"/>
        <w:ind w:left="1134" w:hanging="567"/>
        <w:rPr>
          <w:rFonts w:eastAsia="Arial Unicode MS"/>
          <w:noProof/>
          <w:szCs w:val="24"/>
        </w:rPr>
      </w:pPr>
      <w:r>
        <w:rPr>
          <w:noProof/>
        </w:rPr>
        <w:t>c)</w:t>
      </w:r>
      <w:r>
        <w:rPr>
          <w:noProof/>
        </w:rPr>
        <w:tab/>
        <w:t>Randbedingungen</w:t>
      </w:r>
    </w:p>
    <w:p>
      <w:pPr>
        <w:spacing w:before="60" w:after="0"/>
        <w:ind w:left="1134" w:hanging="567"/>
        <w:rPr>
          <w:rFonts w:eastAsia="Arial Unicode MS"/>
          <w:noProof/>
          <w:szCs w:val="24"/>
        </w:rPr>
      </w:pPr>
      <w:r>
        <w:rPr>
          <w:noProof/>
        </w:rPr>
        <w:t>d)</w:t>
      </w:r>
      <w:r>
        <w:rPr>
          <w:noProof/>
        </w:rPr>
        <w:tab/>
        <w:t>Lastannahmen</w:t>
      </w:r>
    </w:p>
    <w:p>
      <w:pPr>
        <w:spacing w:before="60" w:after="0"/>
        <w:ind w:left="1134" w:hanging="567"/>
        <w:rPr>
          <w:rFonts w:eastAsia="Arial Unicode MS"/>
          <w:noProof/>
          <w:szCs w:val="24"/>
        </w:rPr>
      </w:pPr>
      <w:r>
        <w:rPr>
          <w:noProof/>
        </w:rPr>
        <w:t>e)</w:t>
      </w:r>
      <w:r>
        <w:rPr>
          <w:noProof/>
        </w:rPr>
        <w:tab/>
        <w:t>Berechnung</w:t>
      </w:r>
    </w:p>
    <w:p>
      <w:pPr>
        <w:spacing w:before="60" w:after="0"/>
        <w:ind w:left="1134" w:hanging="567"/>
        <w:rPr>
          <w:rFonts w:eastAsia="Arial Unicode MS"/>
          <w:noProof/>
          <w:szCs w:val="24"/>
        </w:rPr>
      </w:pPr>
      <w:r>
        <w:rPr>
          <w:noProof/>
        </w:rPr>
        <w:t>f)</w:t>
      </w:r>
      <w:r>
        <w:rPr>
          <w:noProof/>
        </w:rPr>
        <w:tab/>
        <w:t>Bewertung</w:t>
      </w:r>
    </w:p>
    <w:p>
      <w:pPr>
        <w:spacing w:before="60" w:after="0"/>
        <w:ind w:left="1134" w:hanging="567"/>
        <w:rPr>
          <w:rFonts w:eastAsia="Arial Unicode MS"/>
          <w:noProof/>
          <w:szCs w:val="24"/>
        </w:rPr>
      </w:pPr>
      <w:r>
        <w:rPr>
          <w:noProof/>
        </w:rPr>
        <w:t>g)</w:t>
      </w:r>
      <w:r>
        <w:rPr>
          <w:noProof/>
        </w:rPr>
        <w:tab/>
        <w:t>Dokumentation.</w:t>
      </w:r>
    </w:p>
    <w:p>
      <w:pPr>
        <w:spacing w:after="0"/>
        <w:ind w:left="567" w:hanging="567"/>
        <w:jc w:val="left"/>
        <w:rPr>
          <w:rFonts w:eastAsia="Arial Unicode MS"/>
          <w:b/>
          <w:bCs/>
          <w:noProof/>
          <w:szCs w:val="24"/>
        </w:rPr>
      </w:pPr>
      <w:r>
        <w:rPr>
          <w:noProof/>
        </w:rPr>
        <w:t>2.</w:t>
      </w:r>
      <w:r>
        <w:rPr>
          <w:noProof/>
        </w:rPr>
        <w:tab/>
      </w:r>
      <w:r>
        <w:rPr>
          <w:b/>
          <w:noProof/>
        </w:rPr>
        <w:t>Grundlagen der Computersimulation und -berechnung</w:t>
      </w:r>
    </w:p>
    <w:p>
      <w:pPr>
        <w:spacing w:after="0"/>
        <w:ind w:left="567" w:hanging="567"/>
        <w:jc w:val="left"/>
        <w:rPr>
          <w:rFonts w:eastAsia="Arial Unicode MS"/>
          <w:bCs/>
          <w:noProof/>
          <w:szCs w:val="24"/>
        </w:rPr>
      </w:pPr>
      <w:r>
        <w:rPr>
          <w:noProof/>
        </w:rPr>
        <w:t>2.1.</w:t>
      </w:r>
      <w:r>
        <w:rPr>
          <w:noProof/>
        </w:rPr>
        <w:tab/>
      </w:r>
      <w:r>
        <w:rPr>
          <w:i/>
          <w:noProof/>
        </w:rPr>
        <w:t>Mathematisches Modell</w:t>
      </w:r>
      <w:r>
        <w:rPr>
          <w:noProof/>
        </w:rPr>
        <w:t xml:space="preserve"> </w:t>
      </w:r>
    </w:p>
    <w:p>
      <w:pPr>
        <w:spacing w:after="0"/>
        <w:ind w:left="567"/>
        <w:rPr>
          <w:rFonts w:eastAsia="Arial Unicode MS"/>
          <w:noProof/>
          <w:szCs w:val="24"/>
        </w:rPr>
      </w:pPr>
      <w:r>
        <w:rPr>
          <w:noProof/>
        </w:rPr>
        <w:t>Das mathematische Modell ist vom Hersteller zu liefern. In Bezug auf das zu prüfende Fahrzeug, System, Bauteil oder die selbstständige technische Einheit soll darin die Komplexität des Aufbaus in Beziehung zu den Anforderungen des einschlägigen Rechtsakts und dessen Randbedingungen zum Ausdruck kommen.</w:t>
      </w:r>
    </w:p>
    <w:p>
      <w:pPr>
        <w:spacing w:after="0"/>
        <w:ind w:left="567"/>
        <w:rPr>
          <w:rFonts w:eastAsia="Arial Unicode MS"/>
          <w:noProof/>
          <w:szCs w:val="24"/>
        </w:rPr>
      </w:pPr>
      <w:r>
        <w:rPr>
          <w:noProof/>
        </w:rPr>
        <w:t>Dieselben Vorschriften gelten sinngemäß für Bauteile oder selbstständige technische Einheiten, die unabhängig vom Fahrzeug geprüft werden.</w:t>
      </w:r>
    </w:p>
    <w:p>
      <w:pPr>
        <w:spacing w:after="0"/>
        <w:ind w:left="567" w:hanging="567"/>
        <w:jc w:val="left"/>
        <w:rPr>
          <w:rFonts w:eastAsia="Arial Unicode MS"/>
          <w:bCs/>
          <w:noProof/>
          <w:szCs w:val="24"/>
        </w:rPr>
      </w:pPr>
      <w:r>
        <w:rPr>
          <w:noProof/>
        </w:rPr>
        <w:t>2.2.</w:t>
      </w:r>
      <w:r>
        <w:rPr>
          <w:noProof/>
        </w:rPr>
        <w:tab/>
      </w:r>
      <w:r>
        <w:rPr>
          <w:i/>
          <w:noProof/>
        </w:rPr>
        <w:t>Validierungsverfahren für das mathematische Modell</w:t>
      </w:r>
      <w:r>
        <w:rPr>
          <w:noProof/>
        </w:rPr>
        <w:t xml:space="preserve"> </w:t>
      </w:r>
    </w:p>
    <w:p>
      <w:pPr>
        <w:spacing w:after="0"/>
        <w:ind w:left="567"/>
        <w:rPr>
          <w:rFonts w:eastAsia="Arial Unicode MS"/>
          <w:noProof/>
          <w:szCs w:val="24"/>
        </w:rPr>
      </w:pPr>
      <w:r>
        <w:rPr>
          <w:noProof/>
        </w:rPr>
        <w:t>Das mathematische Modell muss durch Vergleich mit den tatsächlichen Prüfbedingungen validiert werden.</w:t>
      </w:r>
    </w:p>
    <w:p>
      <w:pPr>
        <w:spacing w:after="0"/>
        <w:ind w:left="567"/>
        <w:rPr>
          <w:rFonts w:eastAsia="Arial Unicode MS"/>
          <w:noProof/>
          <w:szCs w:val="24"/>
        </w:rPr>
      </w:pPr>
      <w:r>
        <w:rPr>
          <w:noProof/>
        </w:rPr>
        <w:t>Dazu ist eine physische Prüfung durchzuführen, damit die mit dem mathematischen Modell erzielten Ergebnisse mit den Ergebnissen einer physischen Prüfung verglichen werden können. Die Vergleichbarkeit der Prüfungsergebnisse ist zu belegen. Der Hersteller oder der technische Dienst erstellt einen Entwurf für einen Validierungsbericht und legen ihn der Genehmigungsbehörde vor.</w:t>
      </w:r>
    </w:p>
    <w:p>
      <w:pPr>
        <w:spacing w:after="0"/>
        <w:ind w:left="567"/>
        <w:rPr>
          <w:rFonts w:eastAsia="Arial Unicode MS"/>
          <w:noProof/>
          <w:szCs w:val="24"/>
        </w:rPr>
      </w:pPr>
      <w:r>
        <w:rPr>
          <w:noProof/>
        </w:rPr>
        <w:t>Jede Änderung am mathematischen Modell oder an der Software, die wahrscheinlich zur Ungültigkeit des Validierungsberichts führt, ist der Genehmigungsbehörde mitzuteilen, die die Durchführung eines erneuten Validierungsverfahrens verlangen kann.</w:t>
      </w:r>
    </w:p>
    <w:p>
      <w:pPr>
        <w:spacing w:after="0"/>
        <w:ind w:left="567"/>
        <w:rPr>
          <w:rFonts w:eastAsia="Arial Unicode MS"/>
          <w:noProof/>
          <w:szCs w:val="24"/>
        </w:rPr>
      </w:pPr>
      <w:r>
        <w:rPr>
          <w:noProof/>
        </w:rPr>
        <w:t>Anlage 3 enthält ein Flussdiagramm des Validierungsverfahrens.</w:t>
      </w:r>
    </w:p>
    <w:p>
      <w:pPr>
        <w:spacing w:after="0"/>
        <w:ind w:left="567" w:hanging="567"/>
        <w:jc w:val="left"/>
        <w:rPr>
          <w:rFonts w:eastAsia="Arial Unicode MS"/>
          <w:bCs/>
          <w:noProof/>
          <w:szCs w:val="24"/>
        </w:rPr>
      </w:pPr>
      <w:r>
        <w:rPr>
          <w:noProof/>
        </w:rPr>
        <w:t>2.3.</w:t>
      </w:r>
      <w:r>
        <w:rPr>
          <w:noProof/>
        </w:rPr>
        <w:tab/>
      </w:r>
      <w:r>
        <w:rPr>
          <w:i/>
          <w:noProof/>
        </w:rPr>
        <w:t>Unterlagen</w:t>
      </w:r>
      <w:r>
        <w:rPr>
          <w:noProof/>
        </w:rPr>
        <w:t xml:space="preserve"> </w:t>
      </w:r>
    </w:p>
    <w:p>
      <w:pPr>
        <w:spacing w:after="0"/>
        <w:ind w:left="567"/>
        <w:rPr>
          <w:rFonts w:eastAsia="Arial Unicode MS"/>
          <w:noProof/>
          <w:szCs w:val="24"/>
        </w:rPr>
      </w:pPr>
      <w:r>
        <w:rPr>
          <w:noProof/>
        </w:rPr>
        <w:t>Der Hersteller legt dem technischen Dienst die für die Simulation und Berechnung  verwendeten Daten und Hilfsmittel offen und macht sie diesem zugänglich.</w:t>
      </w:r>
    </w:p>
    <w:p>
      <w:pPr>
        <w:spacing w:after="0"/>
        <w:ind w:left="567" w:hanging="567"/>
        <w:jc w:val="left"/>
        <w:rPr>
          <w:rFonts w:eastAsia="Arial Unicode MS"/>
          <w:b/>
          <w:bCs/>
          <w:noProof/>
          <w:szCs w:val="24"/>
        </w:rPr>
      </w:pPr>
      <w:r>
        <w:rPr>
          <w:noProof/>
        </w:rPr>
        <w:t>3.</w:t>
      </w:r>
      <w:r>
        <w:rPr>
          <w:noProof/>
        </w:rPr>
        <w:tab/>
      </w:r>
      <w:r>
        <w:rPr>
          <w:b/>
          <w:noProof/>
        </w:rPr>
        <w:t>Werkzeuge und Unterstützung</w:t>
      </w:r>
    </w:p>
    <w:p>
      <w:pPr>
        <w:spacing w:after="0"/>
        <w:ind w:left="567"/>
        <w:rPr>
          <w:rFonts w:eastAsia="Arial Unicode MS"/>
          <w:noProof/>
          <w:szCs w:val="24"/>
        </w:rPr>
      </w:pPr>
      <w:r>
        <w:rPr>
          <w:noProof/>
        </w:rPr>
        <w:t>Der Hersteller stellt dem technischen Dienst auf dessen Ersuchen die zur Durchführung der virtuellen Prüfung notwendigen Werkzeuge einschließlich einer geeigneten Software zur Verfügung oder ermöglicht diesem technischen Dienst den Zugang zu diesen Werkzeugen.</w:t>
      </w:r>
    </w:p>
    <w:p>
      <w:pPr>
        <w:spacing w:after="0"/>
        <w:ind w:left="567"/>
        <w:rPr>
          <w:rFonts w:eastAsia="Arial Unicode MS"/>
          <w:noProof/>
          <w:szCs w:val="24"/>
        </w:rPr>
      </w:pPr>
      <w:r>
        <w:rPr>
          <w:noProof/>
        </w:rPr>
        <w:t>Ferner unterstützt der Hersteller den technischen Dienst in angemessener Weise.</w:t>
      </w:r>
    </w:p>
    <w:p>
      <w:pPr>
        <w:spacing w:after="0"/>
        <w:ind w:left="567"/>
        <w:rPr>
          <w:rFonts w:eastAsia="Arial Unicode MS"/>
          <w:noProof/>
          <w:szCs w:val="24"/>
        </w:rPr>
      </w:pPr>
      <w:r>
        <w:rPr>
          <w:noProof/>
        </w:rPr>
        <w:t>Die Bereitstellung von Zugang und Unterstützung für einen technischen Dienst durch den Hersteller entbindet diesen technischen Dienst von keinerlei Verpflichtung hinsichtlich der Fähigkeiten seines Personals, der Zahlung von Lizenzgebühren und der Wahrung der Geheimhaltung.</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Anlage 2</w:t>
      </w:r>
    </w:p>
    <w:p>
      <w:pPr>
        <w:spacing w:before="240" w:after="240"/>
        <w:jc w:val="center"/>
        <w:rPr>
          <w:rFonts w:eastAsia="Arial Unicode MS"/>
          <w:b/>
          <w:bCs/>
          <w:noProof/>
          <w:szCs w:val="24"/>
        </w:rPr>
      </w:pPr>
      <w:r>
        <w:rPr>
          <w:b/>
          <w:noProof/>
        </w:rPr>
        <w:t>Besondere Bedingungen für den Einsatz von virtuellen Prüfungsmethoden</w:t>
      </w:r>
    </w:p>
    <w:p>
      <w:pPr>
        <w:spacing w:before="240" w:after="240"/>
        <w:ind w:left="567" w:hanging="567"/>
        <w:jc w:val="left"/>
        <w:rPr>
          <w:rFonts w:eastAsia="Arial Unicode MS"/>
          <w:b/>
          <w:bCs/>
          <w:noProof/>
          <w:szCs w:val="24"/>
        </w:rPr>
      </w:pPr>
      <w:r>
        <w:rPr>
          <w:noProof/>
        </w:rPr>
        <w:t>1.</w:t>
      </w:r>
      <w:r>
        <w:rPr>
          <w:noProof/>
        </w:rPr>
        <w:tab/>
      </w:r>
      <w:r>
        <w:rPr>
          <w:b/>
          <w:noProof/>
        </w:rPr>
        <w:t>Aufstellung der Rechtsakte</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Nummer des Rechtsakts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und Absätze</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Besondere Bedingungen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Absätze 2.3, 7.3 und 25.6 der UNECE-Regelung Nr.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Abmessungen und Widerstandsfähigkeit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Verordnung (EU) Nr.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Anhang II Teil 1 und Teil 2 der Verordnung (EU) Nr.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Abmessungen der Stufen, Trittbretter und Haltegriffe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Anhang 3 der UNECE-Regelung Nr. 11</w:t>
            </w:r>
          </w:p>
          <w:p>
            <w:pPr>
              <w:rPr>
                <w:rFonts w:eastAsia="Arial Unicode MS"/>
                <w:noProof/>
                <w:sz w:val="20"/>
                <w:szCs w:val="20"/>
              </w:rPr>
            </w:pPr>
            <w:r>
              <w:rPr>
                <w:noProof/>
                <w:sz w:val="20"/>
              </w:rPr>
              <w:t>Anhang 4 Absatz 2.1 der UNECE-Regelung Nr. 11</w:t>
            </w:r>
          </w:p>
          <w:p>
            <w:pPr>
              <w:jc w:val="left"/>
              <w:rPr>
                <w:rFonts w:eastAsia="Arial Unicode MS"/>
                <w:i/>
                <w:noProof/>
                <w:sz w:val="20"/>
                <w:szCs w:val="20"/>
              </w:rPr>
            </w:pPr>
            <w:r>
              <w:rPr>
                <w:noProof/>
                <w:sz w:val="20"/>
              </w:rPr>
              <w:t xml:space="preserve">Anhang 5 der UNECE-Regelung Nr.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Prüfungen der Zugfestigkeit und des Widerstands von Schlössern gegen Beschleunigung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Absatz 15.2.4 der UNECE-Regelung Nr.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Vorgeschriebenes Sichtfeld von Rückspiegeln</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Absätze 5 bis 5.7 der UNECE-Regelung Nr.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Absatz 2.3 der UNECE-Regelung Nr.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Messung aller Abrundungsradien und aller vorragenden Teile außer bei den Vorschriften, die die Anwendung von Kraft zur Kontrolle der Konformität mit den Bestimmungen erfordern</w:t>
            </w:r>
          </w:p>
          <w:p>
            <w:pPr>
              <w:rPr>
                <w:rFonts w:eastAsia="Arial Unicode MS"/>
                <w:noProof/>
                <w:sz w:val="20"/>
                <w:szCs w:val="20"/>
              </w:rPr>
            </w:pPr>
            <w:r>
              <w:rPr>
                <w:noProof/>
                <w:sz w:val="20"/>
              </w:rPr>
              <w:t>b) Bestimmung des Kopfaufschlagbereichs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Absatz 5.2.4 der UNECE-Regelung Nr. 26</w:t>
            </w:r>
          </w:p>
          <w:p>
            <w:pPr>
              <w:jc w:val="left"/>
              <w:rPr>
                <w:rFonts w:eastAsia="Arial Unicode MS"/>
                <w:noProof/>
                <w:sz w:val="20"/>
                <w:szCs w:val="20"/>
              </w:rPr>
            </w:pPr>
            <w:r>
              <w:rPr>
                <w:noProof/>
                <w:sz w:val="20"/>
              </w:rPr>
              <w:t xml:space="preserve">Alle Vorschriften der Absätze 5 (Allgemeine Anforderungen) und 6 (Besondere Anforderungen) der UNECE-Regelung Nr.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Messung aller Abrundungsradien und aller vorragenden Teile außer bei den Vorschriften, die die Anwendung von Kraft zur Kontrolle der Konformität mit den Bestimmungen erfordern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Absatz 6</w:t>
            </w:r>
            <w:r>
              <w:rPr>
                <w:noProof/>
              </w:rPr>
              <w:t xml:space="preserve"> </w:t>
            </w:r>
            <w:r>
              <w:rPr>
                <w:noProof/>
                <w:sz w:val="20"/>
              </w:rPr>
              <w:t xml:space="preserve">(Besondere Vorschriften) und Anhänge 4, 5 und 6 der UNECE-Regelung Nr.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Die in Absatz 6.22.9.2.2 vorgesehene Prüfungsfahrt ist mit einem realen Fahrzeug durchzuführen.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Verordnung (EU) Nr.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II Nummer 1.2 der Verordnung (EU) Nr.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Statische Kraft auf Zug und Druck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rPr>
              <w:t>Absatz 5 (Vorschriften) der UNECE-Regelung Nr. 125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Sichtfeld und Sichtbehinderungen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Verordnung (EU) Nr.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III Nummern 1.1.2 und 1.1.3 der Verordnung (EU) Nr.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Nur Bestimmung des Scheibenwischerfeldes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Verordnung (EU) Nr.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II Nummer 2</w:t>
            </w:r>
            <w:r>
              <w:rPr>
                <w:noProof/>
              </w:rPr>
              <w:t xml:space="preserve"> </w:t>
            </w:r>
            <w:r>
              <w:rPr>
                <w:noProof/>
                <w:sz w:val="20"/>
              </w:rPr>
              <w:t>der Verordnung (EU) Nr.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Überprüfung der vorgeschriebenen Abmessungen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Absatz 12.10 der UNECE-Regelung Nr.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Prüfung des Widerstandes gegen eine horizontale Kraft und Messung der Verschiebung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Verordnung (EU) Nr.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Anhang I Teil B Nummern 7 und 8 der Verordnung (EU) Nr. 1230/2012</w:t>
            </w:r>
          </w:p>
          <w:p>
            <w:pPr>
              <w:jc w:val="left"/>
              <w:rPr>
                <w:rFonts w:eastAsia="Arial Unicode MS"/>
                <w:noProof/>
                <w:sz w:val="20"/>
                <w:szCs w:val="20"/>
              </w:rPr>
            </w:pPr>
          </w:p>
          <w:p>
            <w:pPr>
              <w:jc w:val="left"/>
              <w:rPr>
                <w:rFonts w:eastAsia="Arial Unicode MS"/>
                <w:noProof/>
                <w:sz w:val="20"/>
                <w:szCs w:val="20"/>
              </w:rPr>
            </w:pPr>
            <w:r>
              <w:rPr>
                <w:noProof/>
                <w:sz w:val="20"/>
              </w:rPr>
              <w:t>b) Anhang I Teil C Nummern 6 und 7 der Verordnung (EU) Nr.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Prüfung der Einhaltung der Anforderungen an die Manövrierfähigkeit einschließlich bei Fahrzeugen, die mit Hub- oder Lastverlagerungsachsen ausgerüstet sind</w:t>
            </w:r>
          </w:p>
          <w:p>
            <w:pPr>
              <w:rPr>
                <w:rFonts w:eastAsia="Arial Unicode MS"/>
                <w:noProof/>
                <w:sz w:val="20"/>
                <w:szCs w:val="20"/>
              </w:rPr>
            </w:pPr>
            <w:r>
              <w:rPr>
                <w:noProof/>
                <w:sz w:val="20"/>
              </w:rPr>
              <w:t>b) Messung des größten Ausschwenkens des Fahrzeughecks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Absätze 5 und 6 der UNECE-Regelung Nr.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Messung aller Abrundungsradien und aller vorragenden Teile außer bei den Vorschriften, die die Anwendung von Kraft zur Kontrolle der Konformität mit den Bestimmungen erfordern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Anhang 5 „Anforderungen für mechanische Verbindungseinrichtungen“ der UNECE-Regelung Nr. 55</w:t>
            </w:r>
          </w:p>
          <w:p>
            <w:pPr>
              <w:spacing w:after="360"/>
              <w:jc w:val="left"/>
              <w:rPr>
                <w:rFonts w:eastAsia="Arial Unicode MS"/>
                <w:noProof/>
                <w:sz w:val="20"/>
                <w:szCs w:val="20"/>
              </w:rPr>
            </w:pPr>
            <w:r>
              <w:rPr>
                <w:noProof/>
                <w:sz w:val="20"/>
              </w:rPr>
              <w:t>b) Anhang 6 Absatz 1.1 der UNECE-Regelung Nr. 55</w:t>
            </w:r>
          </w:p>
          <w:p>
            <w:pPr>
              <w:jc w:val="left"/>
              <w:rPr>
                <w:rFonts w:eastAsia="Arial Unicode MS"/>
                <w:noProof/>
                <w:sz w:val="20"/>
                <w:szCs w:val="20"/>
              </w:rPr>
            </w:pPr>
            <w:r>
              <w:rPr>
                <w:noProof/>
                <w:sz w:val="20"/>
              </w:rPr>
              <w:t>c) Anhang 6 Absatz 3 der UNECE-Regelung Nr.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Sämtliche Bestimmungen der Abschnitte 1 bis 8</w:t>
            </w:r>
          </w:p>
          <w:p>
            <w:pPr>
              <w:spacing w:before="240"/>
              <w:rPr>
                <w:rFonts w:eastAsia="Arial Unicode MS"/>
                <w:noProof/>
                <w:sz w:val="20"/>
                <w:szCs w:val="20"/>
              </w:rPr>
            </w:pPr>
          </w:p>
          <w:p>
            <w:pPr>
              <w:rPr>
                <w:rFonts w:eastAsia="Arial Unicode MS"/>
                <w:noProof/>
                <w:sz w:val="20"/>
                <w:szCs w:val="20"/>
              </w:rPr>
            </w:pPr>
            <w:r>
              <w:rPr>
                <w:noProof/>
                <w:sz w:val="20"/>
              </w:rPr>
              <w:t>b) Festigkeitsprüfungen an mechanischen Verbindungseinrichtungen einfacher Bauart können durch virtuelle Prüfungen ersetzt werden</w:t>
            </w:r>
          </w:p>
          <w:p>
            <w:pPr>
              <w:rPr>
                <w:rFonts w:eastAsia="Arial Unicode MS"/>
                <w:noProof/>
                <w:sz w:val="20"/>
                <w:szCs w:val="20"/>
              </w:rPr>
            </w:pPr>
            <w:r>
              <w:rPr>
                <w:noProof/>
                <w:sz w:val="20"/>
              </w:rPr>
              <w:t>c) nur Absätze 3.6.1 (Festigkeitsprüfung), 3.6.2 (Knicksicherheit) und 3.6.3 (Biegefestigkeit)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3 der UNECE-Regelung Nr.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Absatz 7.4.5 (Berechnungsmethode)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9 der UNECE-Regelung Nr.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Computersimulation der Überschlagprüfung an einem vollständigen Fahrzeug als gleichwertiges Verfahren für die Genehmigung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lang w:val="nn-NO"/>
              </w:rPr>
            </w:pPr>
            <w:r>
              <w:rPr>
                <w:noProof/>
                <w:sz w:val="20"/>
                <w:lang w:val="nn-NO"/>
              </w:rPr>
              <w:t>Verordnung (EG) Nr. 661/2009</w:t>
            </w:r>
          </w:p>
          <w:p>
            <w:pPr>
              <w:jc w:val="left"/>
              <w:rPr>
                <w:rFonts w:eastAsia="Arial Unicode MS"/>
                <w:noProof/>
                <w:sz w:val="20"/>
                <w:szCs w:val="20"/>
                <w:lang w:val="nn-NO"/>
              </w:rPr>
            </w:pPr>
            <w:r>
              <w:rPr>
                <w:noProof/>
                <w:sz w:val="20"/>
                <w:lang w:val="nn-NO"/>
              </w:rPr>
              <w:t>UNECE-Regelung Nr.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Anhang 5 Absatz 3 der UNECE-Regelung Nr.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Prüfung des Widerstandes gegen eine horizontale Kraft und Messung der Verschiebung</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Anlage 3</w:t>
      </w:r>
    </w:p>
    <w:p>
      <w:pPr>
        <w:spacing w:before="240" w:after="240"/>
        <w:jc w:val="center"/>
        <w:rPr>
          <w:b/>
          <w:noProof/>
        </w:rPr>
      </w:pPr>
      <w:r>
        <w:rPr>
          <w:b/>
          <w:noProof/>
        </w:rPr>
        <w:t>Validierungsverfahren</w:t>
      </w:r>
    </w:p>
    <w:p>
      <w:pPr>
        <w:spacing w:before="240" w:after="240"/>
        <w:jc w:val="center"/>
        <w:rPr>
          <w:b/>
          <w:noProof/>
        </w:rPr>
      </w:pPr>
      <w:r>
        <w:rPr>
          <w:noProof/>
          <w:lang w:val="en-US" w:eastAsia="en-US"/>
        </w:rPr>
        <w:drawing>
          <wp:inline distT="0" distB="0" distL="0" distR="0">
            <wp:extent cx="5759450" cy="52965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59450" cy="5296535"/>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ANHANG XVII</w:t>
      </w:r>
    </w:p>
    <w:p>
      <w:pPr>
        <w:jc w:val="center"/>
        <w:rPr>
          <w:rFonts w:eastAsia="Arial Unicode MS"/>
          <w:b/>
          <w:bCs/>
          <w:noProof/>
          <w:szCs w:val="24"/>
        </w:rPr>
      </w:pPr>
      <w:r>
        <w:rPr>
          <w:b/>
          <w:noProof/>
        </w:rPr>
        <w:t xml:space="preserve">BEI DER EU-MEHRSTUFEN-TYPGENEHMIGUNG </w:t>
      </w:r>
      <w:r>
        <w:rPr>
          <w:rFonts w:eastAsia="Arial Unicode MS"/>
          <w:b/>
          <w:bCs/>
          <w:noProof/>
          <w:szCs w:val="24"/>
        </w:rPr>
        <w:br/>
      </w:r>
      <w:r>
        <w:rPr>
          <w:b/>
          <w:noProof/>
        </w:rPr>
        <w:t>ANZUWENDENDE VERFAHREN</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Pflichten der Hersteller</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Zu einem reibungslosen Ablauf der EU-Mehrstufen-Typgenehmigung ist eine gemeinsame Vorgehensweise aller beteiligten Hersteller erforderlich. Zu diesem Zweck stellen die Genehmigungsbehörden vor der Erteilung der Genehmigung für die erste oder eine nachfolgende Stufe sicher, dass die beteiligten Hersteller geeignete Vereinbarungen hinsichtlich der Weitergabe und des gegenseitigen Austauschs von Unterlagen und Informationen getroffen haben, damit der vervollständigte Fahrzeugtyp die technischen Anforderungen aller einschlägigen Rechtsakte nach Anhang IV erfüllt. Die genannten Informationen umfassen Einzelheiten über einschlägige Typgenehmigungen für Systeme, Bauteile und selbstständige technische Einheiten sowie über Fahrzeugteile, die Bestandteil des unvollständigen Fahrzeugs sind, jedoch noch nicht genehmigt wurden.</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Jeder Hersteller in einem EU-Mehrstufen-Typgenehmigungsverfahren trägt die Verantwortung für die Genehmigung und die Übereinstimmung der Produktion aller von ihm hergestellten oder in einer früheren Fertigungsstufe hinzugefügten Systeme, Bauteile oder selbstständigen technischen Einheiten. Der Hersteller der nachfolgenden Stufe trägt keine Verantwortung für in einer früheren Stufe bereits genehmigte Gegenstände, außer wenn wesentliche Teile durch ihn so verändert werden, dass die zuvor erteilte Genehmigung ungültig wird.</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Pflichten der Genehmigungsbehörden</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Die Genehmigungsbehörde:</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stellt fest, dass alle EU-Typgenehmigungsbögen gemäß den für die Typgenehmigung von Fahrzeugen geltenden Rechtsakten den Fahrzeugtyp in seinem Fertigungsstand erfassen und den vorgeschriebenen Anforderungen entsprechen;</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vergewissert sich, dass alle dem Fertigungsstand des Fahrzeugs entsprechenden Angaben in der Beschreibungsmappe enthalten sind;</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vergewissert sich durch Bezugnahme auf die Unterlagen, dass die in Teil I des Fahrzeug-Beschreibungsbogens aufgeführten Fahrzeugmerkmale und -daten ebenfalls in den Beschreibungsunterlagen und in den EU-Typgenehmigungsbögen nach den einschlägigen Rechtsakten enthalten sind; falls bei einem vervollständigten Fahrzeug ein in Teil I der Beschreibungsmappe aufgeführtes Merkmal in den Beschreibungsunterlagen der Rechtsakte nicht angegeben ist, ist zu überprüfen, ob das jeweilige Teil oder Merkmal mit den Angaben in der Beschreibungsmappe übereinstimmt;</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führt an einer ausgewählten Stichprobe von Fahrzeugen des zu genehmigenden Typs Kontrollen von Fahrzeugteilen und -systemen durch oder lässt diese durchführen, um die Übereinstimmung des Fahrzeugs (der Fahrzeuge) mit den maßgeblichen Angaben in den maßgeblichen Beschreibungsunterlagen im Einklang mit allen Rechtsakten festzustellen;</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führt, falls erforderlich, Überprüfungen des Anbaus bzw. Einbaus selbstständiger technischer Einheiten durch oder lässt diese durchführen.</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Die Anzahl der gemäß Absatz 2.1 Buchstabe d zu überprüfenden Fahrzeuge ist so zu bemessen, dass eine angemessene Begutachtung der verschiedenen Kombinationen, für die eine EU-Typgenehmigung erteilt werden soll, hinsichtlich des jeweiligen Fertigungsstands und der nachfolgenden Kriterien ermöglicht wird:</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Motor</w:t>
            </w:r>
          </w:p>
          <w:p>
            <w:pPr>
              <w:spacing w:after="0"/>
              <w:rPr>
                <w:rFonts w:eastAsia="Arial Unicode MS"/>
                <w:noProof/>
                <w:sz w:val="22"/>
                <w:szCs w:val="24"/>
              </w:rPr>
            </w:pPr>
            <w:r>
              <w:rPr>
                <w:noProof/>
                <w:sz w:val="22"/>
              </w:rPr>
              <w:t>— Getriebe</w:t>
            </w:r>
          </w:p>
          <w:p>
            <w:pPr>
              <w:spacing w:after="0"/>
              <w:rPr>
                <w:rFonts w:eastAsia="Arial Unicode MS"/>
                <w:noProof/>
                <w:sz w:val="22"/>
                <w:szCs w:val="24"/>
              </w:rPr>
            </w:pPr>
            <w:r>
              <w:rPr>
                <w:noProof/>
                <w:sz w:val="22"/>
              </w:rPr>
              <w:t>— Antriebsachsen (Zahl, Anordnung, Verbindung untereinander)</w:t>
            </w:r>
          </w:p>
          <w:p>
            <w:pPr>
              <w:spacing w:after="0"/>
              <w:rPr>
                <w:rFonts w:eastAsia="Arial Unicode MS"/>
                <w:noProof/>
                <w:sz w:val="22"/>
                <w:szCs w:val="24"/>
              </w:rPr>
            </w:pPr>
            <w:r>
              <w:rPr>
                <w:noProof/>
                <w:sz w:val="22"/>
              </w:rPr>
              <w:t>— gelenkte Achsen (Zahl und Anordnung)</w:t>
            </w:r>
          </w:p>
          <w:p>
            <w:pPr>
              <w:spacing w:after="0"/>
              <w:rPr>
                <w:rFonts w:eastAsia="Arial Unicode MS"/>
                <w:noProof/>
                <w:sz w:val="22"/>
                <w:szCs w:val="24"/>
              </w:rPr>
            </w:pPr>
            <w:r>
              <w:rPr>
                <w:noProof/>
                <w:sz w:val="22"/>
              </w:rPr>
              <w:t>— Art des Aufbaus</w:t>
            </w:r>
          </w:p>
          <w:p>
            <w:pPr>
              <w:spacing w:after="0"/>
              <w:rPr>
                <w:rFonts w:eastAsia="Arial Unicode MS"/>
                <w:noProof/>
                <w:sz w:val="22"/>
                <w:szCs w:val="24"/>
              </w:rPr>
            </w:pPr>
            <w:r>
              <w:rPr>
                <w:noProof/>
                <w:sz w:val="22"/>
              </w:rPr>
              <w:t>— Anzahl der Türen</w:t>
            </w:r>
          </w:p>
          <w:p>
            <w:pPr>
              <w:spacing w:after="0"/>
              <w:rPr>
                <w:rFonts w:eastAsia="Arial Unicode MS"/>
                <w:noProof/>
                <w:sz w:val="22"/>
                <w:szCs w:val="24"/>
              </w:rPr>
            </w:pPr>
            <w:r>
              <w:rPr>
                <w:noProof/>
                <w:sz w:val="22"/>
              </w:rPr>
              <w:t>— Links- oder Rechtslenker</w:t>
            </w:r>
          </w:p>
          <w:p>
            <w:pPr>
              <w:spacing w:after="0"/>
              <w:rPr>
                <w:rFonts w:eastAsia="Arial Unicode MS"/>
                <w:noProof/>
                <w:sz w:val="22"/>
                <w:szCs w:val="24"/>
              </w:rPr>
            </w:pPr>
            <w:r>
              <w:rPr>
                <w:noProof/>
                <w:sz w:val="22"/>
              </w:rPr>
              <w:t>— Anzahl der Sitze</w:t>
            </w:r>
          </w:p>
          <w:p>
            <w:pPr>
              <w:spacing w:after="0"/>
              <w:rPr>
                <w:rFonts w:eastAsia="Arial Unicode MS"/>
                <w:noProof/>
                <w:sz w:val="22"/>
                <w:szCs w:val="24"/>
              </w:rPr>
            </w:pPr>
            <w:r>
              <w:rPr>
                <w:noProof/>
                <w:sz w:val="22"/>
              </w:rPr>
              <w:t>— Ausstattungsvarianten.</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Geltende Anforderungen</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EU-Mehrstufen-Typgenehmigungen sind auf der Grundlage der Fertigungsstufe des Fahrzeugtyps zu erteilen und müssen alle erteilten Genehmigungen früherer Fertigungsstufen beinhalten.</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Für die Gesamtfahrzeug-Typgenehmigung gilt diese Verordnung (insbesondere die Anforderungen von Anhang II und die in Anhang IV aufgeführten Rechtsakte) so, als ob die Genehmigung (oder deren Erweiterung) dem Hersteller des Basisfahrzeugs erteilt wurde.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Wurde ein System, ein Bauteil oder eine selbstständige technische Einheit nicht verändert, so behält die für ein System, ein Bauteil oder eine selbstständige technische Einheit in der vorangehenden Fertigungsstufe erteilte Typgenehmigung ihre Gültigkeit bis zum Ablaufdatum der Erstzulassung gemäß dem jeweiligen Rechtsakt.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Wurde der Typ eines Systems in der darauf folgenden Fertigungsstufe des Fahrzeugs soweit verändert, dass das System für die Zwecke der Typgenehmigung wieder geprüft werden muss, so muss diese erneute Prüfung auf jene Teile des Systems beschränkt sein, die verändert oder durch die Veränderungen beeinflusst wurden.</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Wurde der Typ eines Fahrzeugs oder eines Systems in der darauf folgenden Fertigungsstufe des Fahrzeugs von einem anderen Hersteller soweit verändert, dass das Fahrzeug oder das System, abgesehen vom Herstellernamen, weiterhin als derselbe Typ gelten kann, so können die für bestehende Typen geltenden Anforderungen so lange weiterhin angewendet werden, als das in dem jeweiligen Rechtsakt enthaltene Datum der Erstzulassung noch nicht erreicht wurde.</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Ändert sich die Fahrzeugklasse, so sind die einschlägigen Anforderungen der neuen Fahrzeugklasse anzuwenden. Die Typgenehmigungsbögen der früheren Klasse sind zulässig, vorausgesetzt, das Fahrzeug entspricht denselben Vorschriften wie jenen, die für die neue Klasse gelten, oder strengeren.</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Mit Zustimmung der Genehmigungsbehörde muss eine dem Hersteller der nachfolgenden Fertigungsstufe des Fahrzeugs erteilte Gesamtfahrzeug-Typgenehmigung nicht erweitert oder revidiert werden, wenn eine für ein Fahrzeug einer vorhergehenden Stufe genehmigte Erweiterung nicht die nachfolgende Stufe oder die technischen Daten des Fahrzeugs beeinflussen. Jedoch ist die Typgenehmigungsnummer einschließlich der Erweiterung für ein Fahrzeug der vorhergehenden Stufe(n) in Nummer 1.2.2 der Übereinstimmungsbescheinigung des Fahrzeugs der nachfolgenden Stufe einzutragen.</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Wird der Ladebereich eines vollständigen oder vervollständigten Fahrzeugs der Klassen N oder O von einem anderen Hersteller zum Zweck des Einbaus entfernbarer Ausstattungsteile, mit denen die Ladung verstaut und gesichert wird (z. B. Verkleidung des Ladebereichs, Verstauregale und Dachgepäckträger), geändert, gelten diese als Teil der Nutzlast, und eine Genehmigung ist nicht erforderlich, wenn die beiden folgenden Bedingungen erfüllt sind:</w:t>
            </w:r>
          </w:p>
          <w:p>
            <w:pPr>
              <w:spacing w:before="240" w:after="0"/>
              <w:ind w:left="459" w:hanging="459"/>
              <w:rPr>
                <w:rFonts w:eastAsia="Arial Unicode MS"/>
                <w:noProof/>
                <w:sz w:val="22"/>
                <w:szCs w:val="24"/>
              </w:rPr>
            </w:pPr>
            <w:r>
              <w:rPr>
                <w:noProof/>
                <w:sz w:val="22"/>
              </w:rPr>
              <w:t>a)</w:t>
            </w:r>
            <w:r>
              <w:rPr>
                <w:noProof/>
              </w:rPr>
              <w:tab/>
            </w:r>
            <w:r>
              <w:rPr>
                <w:noProof/>
                <w:sz w:val="22"/>
              </w:rPr>
              <w:t>die Änderungen berühren die Typgenehmigung des Fahrzeugs nur insofern, als sich die tatsächliche Masse des Fahrzeugs erhöht;</w:t>
            </w:r>
          </w:p>
          <w:p>
            <w:pPr>
              <w:spacing w:before="240" w:after="0"/>
              <w:ind w:left="459" w:hanging="459"/>
              <w:rPr>
                <w:rFonts w:eastAsia="Arial Unicode MS"/>
                <w:noProof/>
                <w:sz w:val="22"/>
                <w:szCs w:val="24"/>
              </w:rPr>
            </w:pPr>
            <w:r>
              <w:rPr>
                <w:noProof/>
                <w:sz w:val="22"/>
              </w:rPr>
              <w:t>b)</w:t>
            </w:r>
            <w:r>
              <w:rPr>
                <w:noProof/>
              </w:rPr>
              <w:tab/>
            </w:r>
            <w:r>
              <w:rPr>
                <w:noProof/>
                <w:sz w:val="22"/>
              </w:rPr>
              <w:t>die zusätzlichen Ausstattungsteile können ohne Spezialwerkzeug entfernt werden.</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Identifizierung des Fahrzeugs</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Die durch die Verordnung (EU) Nr. 19/2011 vorgeschriebene FIN muss während aller nachfolgenden Stufen der Typgenehmigung beibehalten werden, um die Rückverfolgbarkeit des Verfahrens zu gewährleisten.</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Jeder Hersteller einer zweiten oder nachfolgenden Fertigungsstufe bringt an den Fahrzeugen zusätzlich zu dem in der Verordnung (EU) Nr. 19/2011 vorgeschriebenen Fabrikschild ein weiteres Schild nach dem in der Anlage zu diesem Anhang gezeigten Muster an. Dieses Schild ist an einer gut sichtbaren und leicht zugänglichen Stelle fest an einem Teil anzubringen, das normalerweise im Laufe der Verwendung des Fahrzeugs nicht ersetzt zu werden braucht. Es muss deutlich lesbar und dauerhaft sein und folgende Angaben in nachstehender Reihenfolge enthalten:</w:t>
            </w:r>
          </w:p>
          <w:p>
            <w:pPr>
              <w:spacing w:before="240" w:after="0"/>
              <w:ind w:left="459" w:hanging="459"/>
              <w:rPr>
                <w:rFonts w:eastAsia="Arial Unicode MS"/>
                <w:noProof/>
                <w:sz w:val="22"/>
                <w:szCs w:val="24"/>
              </w:rPr>
            </w:pPr>
            <w:r>
              <w:rPr>
                <w:noProof/>
                <w:sz w:val="22"/>
              </w:rPr>
              <w:t>–</w:t>
            </w:r>
            <w:r>
              <w:rPr>
                <w:noProof/>
              </w:rPr>
              <w:tab/>
            </w:r>
            <w:r>
              <w:rPr>
                <w:noProof/>
                <w:sz w:val="22"/>
              </w:rPr>
              <w:t>den Namen des Herstellers</w:t>
            </w:r>
          </w:p>
          <w:p>
            <w:pPr>
              <w:spacing w:before="240" w:after="0"/>
              <w:ind w:left="459" w:hanging="459"/>
              <w:rPr>
                <w:rFonts w:eastAsia="Arial Unicode MS"/>
                <w:noProof/>
                <w:sz w:val="22"/>
                <w:szCs w:val="24"/>
              </w:rPr>
            </w:pPr>
            <w:r>
              <w:rPr>
                <w:noProof/>
                <w:sz w:val="22"/>
              </w:rPr>
              <w:t>–</w:t>
            </w:r>
            <w:r>
              <w:rPr>
                <w:noProof/>
              </w:rPr>
              <w:tab/>
            </w:r>
            <w:r>
              <w:rPr>
                <w:noProof/>
                <w:sz w:val="22"/>
              </w:rPr>
              <w:t>die Abschnitte 1, 3 und 4 der EU-Typgenehmigungsnummer</w:t>
            </w:r>
          </w:p>
          <w:p>
            <w:pPr>
              <w:spacing w:before="240" w:after="0"/>
              <w:ind w:left="459" w:hanging="459"/>
              <w:rPr>
                <w:rFonts w:eastAsia="Arial Unicode MS"/>
                <w:noProof/>
                <w:sz w:val="22"/>
                <w:szCs w:val="24"/>
              </w:rPr>
            </w:pPr>
            <w:r>
              <w:rPr>
                <w:noProof/>
                <w:sz w:val="22"/>
              </w:rPr>
              <w:t>–</w:t>
            </w:r>
            <w:r>
              <w:rPr>
                <w:noProof/>
              </w:rPr>
              <w:tab/>
            </w:r>
            <w:r>
              <w:rPr>
                <w:noProof/>
                <w:sz w:val="22"/>
              </w:rPr>
              <w:t>die Typgenehmigungsstufe</w:t>
            </w:r>
          </w:p>
          <w:p>
            <w:pPr>
              <w:spacing w:before="240" w:after="0"/>
              <w:ind w:left="459" w:hanging="459"/>
              <w:rPr>
                <w:rFonts w:eastAsia="Arial Unicode MS"/>
                <w:noProof/>
                <w:sz w:val="22"/>
                <w:szCs w:val="24"/>
              </w:rPr>
            </w:pPr>
            <w:r>
              <w:rPr>
                <w:noProof/>
                <w:sz w:val="22"/>
              </w:rPr>
              <w:t>–</w:t>
            </w:r>
            <w:r>
              <w:rPr>
                <w:noProof/>
              </w:rPr>
              <w:tab/>
            </w:r>
            <w:r>
              <w:rPr>
                <w:noProof/>
                <w:sz w:val="22"/>
              </w:rPr>
              <w:t>die FIN des Basisfahrzeugs</w:t>
            </w:r>
          </w:p>
          <w:p>
            <w:pPr>
              <w:spacing w:before="240" w:after="0"/>
              <w:ind w:left="459" w:hanging="459"/>
              <w:rPr>
                <w:rFonts w:eastAsia="Arial Unicode MS"/>
                <w:noProof/>
                <w:sz w:val="22"/>
                <w:szCs w:val="24"/>
              </w:rPr>
            </w:pPr>
            <w:r>
              <w:rPr>
                <w:noProof/>
                <w:sz w:val="22"/>
              </w:rPr>
              <w:t>–</w:t>
            </w:r>
            <w:r>
              <w:rPr>
                <w:noProof/>
              </w:rPr>
              <w:tab/>
            </w:r>
            <w:r>
              <w:rPr>
                <w:noProof/>
                <w:sz w:val="22"/>
              </w:rPr>
              <w:t>die technisch zulässige Gesamtmasse des Fahrzeugs im beladenen Zustand, falls sich der Wert im Verlauf der betreffenden Genehmigungsstufe geändert hat</w:t>
            </w:r>
          </w:p>
          <w:p>
            <w:pPr>
              <w:spacing w:before="240" w:after="0"/>
              <w:ind w:left="459" w:hanging="459"/>
              <w:rPr>
                <w:rFonts w:eastAsia="Arial Unicode MS"/>
                <w:noProof/>
                <w:sz w:val="22"/>
                <w:szCs w:val="24"/>
              </w:rPr>
            </w:pPr>
            <w:r>
              <w:rPr>
                <w:noProof/>
                <w:sz w:val="22"/>
              </w:rPr>
              <w:t>–</w:t>
            </w:r>
            <w:r>
              <w:rPr>
                <w:noProof/>
              </w:rPr>
              <w:tab/>
            </w:r>
            <w:r>
              <w:rPr>
                <w:noProof/>
                <w:sz w:val="22"/>
              </w:rPr>
              <w:t>die technisch zulässige Gesamtmasse einer Fahrzeugkombination im beladenen Zustand (falls sich der Wert im Verlauf der betreffenden Genehmigungsstufe geändert hat und das Fahrzeug als Zugfahrzeug verwendet werden kann); „0“ ist zu verwenden, wenn das Fahrzeug nicht als Zugfahrzeug verwendet werden darf</w:t>
            </w:r>
          </w:p>
          <w:p>
            <w:pPr>
              <w:spacing w:before="240" w:after="0"/>
              <w:ind w:left="459" w:hanging="459"/>
              <w:rPr>
                <w:rFonts w:eastAsia="Arial Unicode MS"/>
                <w:noProof/>
                <w:sz w:val="22"/>
                <w:szCs w:val="24"/>
              </w:rPr>
            </w:pPr>
            <w:r>
              <w:rPr>
                <w:noProof/>
                <w:sz w:val="22"/>
              </w:rPr>
              <w:t>–</w:t>
            </w:r>
            <w:r>
              <w:rPr>
                <w:noProof/>
              </w:rPr>
              <w:tab/>
            </w:r>
            <w:r>
              <w:rPr>
                <w:noProof/>
                <w:sz w:val="22"/>
              </w:rPr>
              <w:t>die technisch zulässige Gesamtmasse je Achse, angegeben in der Reihenfolge von vorn nach hinten, falls sich der Wert im Verlauf der betreffenden Genehmigungsstufe geändert hat</w:t>
            </w:r>
          </w:p>
          <w:p>
            <w:pPr>
              <w:spacing w:before="240" w:after="0"/>
              <w:ind w:left="459" w:hanging="459"/>
              <w:rPr>
                <w:rFonts w:eastAsia="Arial Unicode MS"/>
                <w:noProof/>
                <w:sz w:val="22"/>
                <w:szCs w:val="24"/>
              </w:rPr>
            </w:pPr>
            <w:r>
              <w:rPr>
                <w:noProof/>
                <w:sz w:val="22"/>
              </w:rPr>
              <w:t>–</w:t>
            </w:r>
            <w:r>
              <w:rPr>
                <w:noProof/>
              </w:rPr>
              <w:tab/>
            </w:r>
            <w:r>
              <w:rPr>
                <w:noProof/>
                <w:sz w:val="22"/>
              </w:rPr>
              <w:t>bei Sattelanhängern oder Zentralachsanhängern die technisch zulässige Stützlast am Kupplungspunkt, falls sich der Wert im Verlauf der betreffenden Genehmigungsstufe geändert hat.</w:t>
            </w:r>
          </w:p>
          <w:p>
            <w:pPr>
              <w:spacing w:before="240" w:after="0"/>
              <w:rPr>
                <w:rFonts w:eastAsia="Arial Unicode MS"/>
                <w:noProof/>
                <w:sz w:val="22"/>
                <w:szCs w:val="24"/>
              </w:rPr>
            </w:pPr>
            <w:r>
              <w:rPr>
                <w:noProof/>
                <w:sz w:val="22"/>
              </w:rPr>
              <w:t>Soweit unter den Nummern 4.1 und 4.2 nichts anderes bestimmt ist, muss das Schild den Anforderungen von Anhang I und Anhang II der Verordnung (EU) Nr. 19/2011 genügen.</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Anlage</w:t>
      </w:r>
    </w:p>
    <w:p>
      <w:pPr>
        <w:spacing w:before="240" w:after="240"/>
        <w:jc w:val="center"/>
        <w:rPr>
          <w:rFonts w:eastAsia="Arial Unicode MS"/>
          <w:b/>
          <w:bCs/>
          <w:noProof/>
          <w:szCs w:val="24"/>
        </w:rPr>
      </w:pPr>
      <w:r>
        <w:rPr>
          <w:b/>
          <w:noProof/>
        </w:rPr>
        <w:t>MUSTER DES ZUSÄTZLICHEN HERSTELLERSCHILDES</w:t>
      </w:r>
    </w:p>
    <w:p>
      <w:pPr>
        <w:spacing w:after="0"/>
        <w:rPr>
          <w:rFonts w:eastAsia="Arial Unicode MS"/>
          <w:noProof/>
          <w:szCs w:val="24"/>
        </w:rPr>
      </w:pPr>
      <w:r>
        <w:rPr>
          <w:noProof/>
        </w:rPr>
        <w:t>Das nachstehende Beispiel dient lediglich der Veranschaulichung.</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NAME DES HERSTELLERS (Stufe 3)</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Stufe 3</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1500 kg</w:t>
            </w:r>
          </w:p>
        </w:tc>
      </w:tr>
      <w:tr>
        <w:trPr>
          <w:cantSplit/>
        </w:trPr>
        <w:tc>
          <w:tcPr>
            <w:tcW w:w="5683" w:type="dxa"/>
          </w:tcPr>
          <w:p>
            <w:pPr>
              <w:spacing w:after="0"/>
              <w:rPr>
                <w:rFonts w:eastAsia="Arial Unicode MS"/>
                <w:noProof/>
                <w:sz w:val="22"/>
                <w:szCs w:val="24"/>
              </w:rPr>
            </w:pPr>
            <w:r>
              <w:rPr>
                <w:noProof/>
                <w:sz w:val="22"/>
              </w:rPr>
              <w:t>2500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ANHANG XVIII</w:t>
      </w:r>
      <w:r>
        <w:rPr>
          <w:noProof/>
        </w:rPr>
        <w:br/>
        <w:t>ZUGANG ZU OBD- SOWIE FAHRZEUGREPARATUR- UND WARTUNGSINFORMATIONEN</w:t>
      </w:r>
    </w:p>
    <w:p>
      <w:pPr>
        <w:pStyle w:val="ManualNumPar1"/>
        <w:rPr>
          <w:b/>
          <w:noProof/>
        </w:rPr>
      </w:pPr>
      <w:r>
        <w:rPr>
          <w:b/>
          <w:noProof/>
        </w:rPr>
        <w:t>1.</w:t>
      </w:r>
      <w:r>
        <w:rPr>
          <w:noProof/>
        </w:rPr>
        <w:tab/>
      </w:r>
      <w:r>
        <w:rPr>
          <w:b/>
          <w:noProof/>
        </w:rPr>
        <w:t xml:space="preserve">Einführung </w:t>
      </w:r>
    </w:p>
    <w:p>
      <w:pPr>
        <w:pStyle w:val="Text1"/>
        <w:rPr>
          <w:noProof/>
        </w:rPr>
      </w:pPr>
      <w:r>
        <w:rPr>
          <w:noProof/>
        </w:rPr>
        <w:t>Dieser Anhang enthält die technischen Vorschriften für den Zugang zu Informationen über OBD-Systeme sowie Reparatur- und Wartungsinformationen von Fahrzeugen.</w:t>
      </w:r>
    </w:p>
    <w:p>
      <w:pPr>
        <w:pStyle w:val="ManualNumPar1"/>
        <w:rPr>
          <w:b/>
          <w:caps/>
          <w:noProof/>
        </w:rPr>
      </w:pPr>
      <w:r>
        <w:rPr>
          <w:b/>
          <w:noProof/>
        </w:rPr>
        <w:t>2.</w:t>
      </w:r>
      <w:r>
        <w:rPr>
          <w:noProof/>
        </w:rPr>
        <w:tab/>
      </w:r>
      <w:r>
        <w:rPr>
          <w:b/>
          <w:noProof/>
        </w:rPr>
        <w:t xml:space="preserve">Zugang zu OBD- sowie Fahrzeugreparatur- und Wartungsinformationen </w:t>
      </w:r>
    </w:p>
    <w:p>
      <w:pPr>
        <w:pStyle w:val="ManualNumPar1"/>
        <w:rPr>
          <w:strike/>
          <w:noProof/>
        </w:rPr>
      </w:pPr>
      <w:r>
        <w:rPr>
          <w:noProof/>
        </w:rPr>
        <w:t>2.1.</w:t>
      </w:r>
      <w:r>
        <w:rPr>
          <w:noProof/>
        </w:rPr>
        <w:tab/>
        <w:t>Der Hersteller trifft die erforderlichen Vorkehrungen gemäß Artikel 65, um sicherzustellen, dass die Informationen über OBD-Systeme sowie Reparatur- und Wartungsinformationen von Fahrzeugen unter Verwendung eines standardisierten Formats über das Internet leicht und unverzüglich zugänglich sind, und dass dies im Hinblick auf die bestehenden Vorschriften und den Zugang, der autorisierten Händlern und Reparaturbetrieben gewährt wird, in nichtdiskriminierender Form erfolgt.</w:t>
      </w:r>
    </w:p>
    <w:p>
      <w:pPr>
        <w:pStyle w:val="ManualNumPar1"/>
        <w:rPr>
          <w:noProof/>
        </w:rPr>
      </w:pPr>
      <w:r>
        <w:rPr>
          <w:noProof/>
        </w:rPr>
        <w:t>2.2.</w:t>
      </w:r>
      <w:r>
        <w:rPr>
          <w:noProof/>
        </w:rPr>
        <w:tab/>
        <w:t>Die Genehmigungsbehörde erteilt erst dann eine Typgenehmigung, wenn der Hersteller ihr eine Bescheinigung über den Zugang zu Informationen über OBD-Systeme sowie Reparatur- und Wartungsinformationen von Fahrzeugen vorgelegt hat.</w:t>
      </w:r>
    </w:p>
    <w:p>
      <w:pPr>
        <w:pStyle w:val="ManualNumPar1"/>
        <w:rPr>
          <w:noProof/>
        </w:rPr>
      </w:pPr>
      <w:r>
        <w:rPr>
          <w:noProof/>
        </w:rPr>
        <w:t>2.3.</w:t>
      </w:r>
      <w:r>
        <w:rPr>
          <w:noProof/>
        </w:rPr>
        <w:tab/>
        <w:t>Die Bescheinigung über den Zugang zu Informationen über OBD-Systeme sowie Reparatur- und Wartungsinformationen von Fahrzeugen gilt als Nachweis der Übereinstimmung mit Artikel 68.</w:t>
      </w:r>
    </w:p>
    <w:p>
      <w:pPr>
        <w:pStyle w:val="ManualNumPar1"/>
        <w:rPr>
          <w:noProof/>
        </w:rPr>
      </w:pPr>
      <w:r>
        <w:rPr>
          <w:noProof/>
        </w:rPr>
        <w:t>2.4.</w:t>
      </w:r>
      <w:r>
        <w:rPr>
          <w:noProof/>
        </w:rPr>
        <w:tab/>
        <w:t>Die Bescheinigung über den Zugang zu Informationen über OBD-Systeme sowie Reparatur- und Wartungsinformationen von Fahrzeugen wird in Übereinstimmung mit dem Muster in Anlage 1 dieses Anhangs erstellt.</w:t>
      </w:r>
    </w:p>
    <w:p>
      <w:pPr>
        <w:pStyle w:val="ManualNumPar1"/>
        <w:rPr>
          <w:noProof/>
        </w:rPr>
      </w:pPr>
      <w:r>
        <w:rPr>
          <w:noProof/>
        </w:rPr>
        <w:t>2.5.</w:t>
      </w:r>
      <w:r>
        <w:rPr>
          <w:noProof/>
        </w:rPr>
        <w:tab/>
        <w:t>Die Informationen über OBD-Systeme sowie die Reparatur- und Wartungsinformationen müssen folgende Angaben enthalten:</w:t>
      </w:r>
    </w:p>
    <w:p>
      <w:pPr>
        <w:pStyle w:val="ManualNumPar1"/>
        <w:rPr>
          <w:noProof/>
        </w:rPr>
      </w:pPr>
      <w:r>
        <w:rPr>
          <w:noProof/>
        </w:rPr>
        <w:t>2.5.1.</w:t>
      </w:r>
      <w:r>
        <w:rPr>
          <w:noProof/>
        </w:rPr>
        <w:tab/>
        <w:t>eine der Verantwortung des Herstellers obliegende eindeutige Identifizierung des Fahrzeugs, des Systems, des Bauteils oder der selbstständigen technischen Einheit,</w:t>
      </w:r>
    </w:p>
    <w:p>
      <w:pPr>
        <w:pStyle w:val="ManualNumPar1"/>
        <w:rPr>
          <w:noProof/>
        </w:rPr>
      </w:pPr>
      <w:r>
        <w:rPr>
          <w:noProof/>
        </w:rPr>
        <w:t>2.5.2.</w:t>
      </w:r>
      <w:r>
        <w:rPr>
          <w:noProof/>
        </w:rPr>
        <w:tab/>
        <w:t>Servicehandbücher mit Kundendienst- und Wartungsaufzeichnungen,</w:t>
      </w:r>
    </w:p>
    <w:p>
      <w:pPr>
        <w:pStyle w:val="ManualNumPar1"/>
        <w:rPr>
          <w:noProof/>
        </w:rPr>
      </w:pPr>
      <w:r>
        <w:rPr>
          <w:noProof/>
        </w:rPr>
        <w:t>2.5.3.</w:t>
      </w:r>
      <w:r>
        <w:rPr>
          <w:noProof/>
        </w:rPr>
        <w:tab/>
        <w:t>technische Anleitungen,</w:t>
      </w:r>
    </w:p>
    <w:p>
      <w:pPr>
        <w:pStyle w:val="ManualNumPar1"/>
        <w:rPr>
          <w:noProof/>
        </w:rPr>
      </w:pPr>
      <w:r>
        <w:rPr>
          <w:noProof/>
        </w:rPr>
        <w:t>2.5.4.</w:t>
      </w:r>
      <w:r>
        <w:rPr>
          <w:noProof/>
        </w:rPr>
        <w:tab/>
        <w:t>Informationen über Bauteile und Diagnose (z. B. untere und obere Grenzwerte für Messungen),</w:t>
      </w:r>
    </w:p>
    <w:p>
      <w:pPr>
        <w:pStyle w:val="ManualNumPar1"/>
        <w:rPr>
          <w:noProof/>
        </w:rPr>
      </w:pPr>
      <w:r>
        <w:rPr>
          <w:noProof/>
        </w:rPr>
        <w:t>2.5.5.</w:t>
      </w:r>
      <w:r>
        <w:rPr>
          <w:noProof/>
        </w:rPr>
        <w:tab/>
        <w:t>Schaltpläne,</w:t>
      </w:r>
    </w:p>
    <w:p>
      <w:pPr>
        <w:pStyle w:val="ManualNumPar1"/>
        <w:rPr>
          <w:noProof/>
        </w:rPr>
      </w:pPr>
      <w:r>
        <w:rPr>
          <w:noProof/>
        </w:rPr>
        <w:t>2.5.6.</w:t>
      </w:r>
      <w:r>
        <w:rPr>
          <w:noProof/>
        </w:rPr>
        <w:tab/>
        <w:t>die Fehlercodes des Diagnosesystems einschließlich herstellerspezifischer Codes,</w:t>
      </w:r>
    </w:p>
    <w:p>
      <w:pPr>
        <w:pStyle w:val="ManualNumPar1"/>
        <w:rPr>
          <w:noProof/>
        </w:rPr>
      </w:pPr>
      <w:r>
        <w:rPr>
          <w:noProof/>
        </w:rPr>
        <w:t>2.5.7.</w:t>
      </w:r>
      <w:r>
        <w:rPr>
          <w:noProof/>
        </w:rPr>
        <w:tab/>
        <w:t>die für den Fahrzeugtyp geltende Kennnummer der Softwarekalibrierung,</w:t>
      </w:r>
    </w:p>
    <w:p>
      <w:pPr>
        <w:pStyle w:val="ManualNumPar1"/>
        <w:rPr>
          <w:noProof/>
        </w:rPr>
      </w:pPr>
      <w:r>
        <w:rPr>
          <w:noProof/>
        </w:rPr>
        <w:t>2.5.8.</w:t>
      </w:r>
      <w:r>
        <w:rPr>
          <w:noProof/>
        </w:rPr>
        <w:tab/>
        <w:t>Informationen über Spezialwerkzeuge und -geräte und mithilfe herstellerspezifischer Einrichtungen übermittelte Informationen,</w:t>
      </w:r>
    </w:p>
    <w:p>
      <w:pPr>
        <w:pStyle w:val="ManualNumPar1"/>
        <w:rPr>
          <w:noProof/>
        </w:rPr>
      </w:pPr>
      <w:r>
        <w:rPr>
          <w:noProof/>
        </w:rPr>
        <w:t>2.5.9.</w:t>
      </w:r>
      <w:r>
        <w:rPr>
          <w:noProof/>
        </w:rPr>
        <w:tab/>
        <w:t>Informationen über Datenspeicherung und bidirektionale Kontroll- und Prüfdaten,</w:t>
      </w:r>
    </w:p>
    <w:p>
      <w:pPr>
        <w:pStyle w:val="ManualNumPar1"/>
        <w:rPr>
          <w:noProof/>
        </w:rPr>
      </w:pPr>
      <w:r>
        <w:rPr>
          <w:noProof/>
        </w:rPr>
        <w:t>2.5.10.</w:t>
      </w:r>
      <w:r>
        <w:rPr>
          <w:noProof/>
        </w:rPr>
        <w:tab/>
        <w:t>Standard-Arbeitseinheiten oder Fristen für Reparatur- und Wartungsaufgaben, falls sie autorisierten Händlern und Reparaturbetrieben des Herstellers entweder unmittelbar oder durch einen Dritten zur Verfügung gestellt werden,</w:t>
      </w:r>
    </w:p>
    <w:p>
      <w:pPr>
        <w:pStyle w:val="ManualNumPar1"/>
        <w:rPr>
          <w:noProof/>
        </w:rPr>
      </w:pPr>
      <w:r>
        <w:rPr>
          <w:noProof/>
        </w:rPr>
        <w:t>2.5.11.</w:t>
      </w:r>
      <w:r>
        <w:rPr>
          <w:noProof/>
        </w:rPr>
        <w:tab/>
        <w:t>bei Mehrstufen-Typgenehmigungen die nach Abschnitt 3 erforderlichen Angaben sowie alle sonstigen Informationen, die zur Einhaltung der Anforderungen von Artikel 65 notwendig sind.</w:t>
      </w:r>
    </w:p>
    <w:p>
      <w:pPr>
        <w:pStyle w:val="ManualNumPar1"/>
        <w:rPr>
          <w:noProof/>
        </w:rPr>
      </w:pPr>
      <w:r>
        <w:rPr>
          <w:noProof/>
        </w:rPr>
        <w:t>2.6.</w:t>
      </w:r>
      <w:r>
        <w:rPr>
          <w:noProof/>
        </w:rPr>
        <w:tab/>
        <w:t>Der Hersteller stellt interessierten Kreisen die folgenden Informationen zur Verfügung:</w:t>
      </w:r>
    </w:p>
    <w:p>
      <w:pPr>
        <w:pStyle w:val="ManualNumPar1"/>
        <w:rPr>
          <w:noProof/>
        </w:rPr>
      </w:pPr>
      <w:r>
        <w:rPr>
          <w:noProof/>
        </w:rPr>
        <w:t>2.6.1.</w:t>
      </w:r>
      <w:r>
        <w:rPr>
          <w:noProof/>
        </w:rPr>
        <w:tab/>
        <w:t>einschlägige Informationen, auf deren Grundlage Ersatzteile entwickelt werden können, die für das einwandfreie Funktionieren des OBD-Systems erforderlich sind,</w:t>
      </w:r>
    </w:p>
    <w:p>
      <w:pPr>
        <w:pStyle w:val="ManualNumPar1"/>
        <w:rPr>
          <w:noProof/>
        </w:rPr>
      </w:pPr>
      <w:r>
        <w:rPr>
          <w:noProof/>
        </w:rPr>
        <w:t>2.6.2.</w:t>
      </w:r>
      <w:r>
        <w:rPr>
          <w:noProof/>
        </w:rPr>
        <w:tab/>
        <w:t>Informationen, auf deren Grundlage generische Diagnosegeräte entwickelt werden können.</w:t>
      </w:r>
    </w:p>
    <w:p>
      <w:pPr>
        <w:pStyle w:val="ManualNumPar1"/>
        <w:rPr>
          <w:noProof/>
        </w:rPr>
      </w:pPr>
      <w:r>
        <w:rPr>
          <w:noProof/>
        </w:rPr>
        <w:t>2.7.</w:t>
      </w:r>
      <w:r>
        <w:rPr>
          <w:noProof/>
        </w:rPr>
        <w:tab/>
        <w:t>Für die Zwecke von Nummer 2.6.1 darf die Entwicklung von Ersatzteilen nicht durch die nachfolgend aufgeführten Aspekte behindert werden:</w:t>
      </w:r>
    </w:p>
    <w:p>
      <w:pPr>
        <w:pStyle w:val="ManualNumPar1"/>
        <w:rPr>
          <w:noProof/>
        </w:rPr>
      </w:pPr>
      <w:r>
        <w:rPr>
          <w:noProof/>
        </w:rPr>
        <w:t>2.7.1.</w:t>
      </w:r>
      <w:r>
        <w:rPr>
          <w:noProof/>
        </w:rPr>
        <w:tab/>
        <w:t>das Zurückhalten einschlägiger Informationen,</w:t>
      </w:r>
    </w:p>
    <w:p>
      <w:pPr>
        <w:pStyle w:val="ManualNumPar1"/>
        <w:rPr>
          <w:noProof/>
        </w:rPr>
      </w:pPr>
      <w:r>
        <w:rPr>
          <w:noProof/>
        </w:rPr>
        <w:t>2.7.2.</w:t>
      </w:r>
      <w:r>
        <w:rPr>
          <w:noProof/>
        </w:rPr>
        <w:tab/>
        <w:t>technische Anforderungen an die Strategien zur Meldung von Funktionsstörungen, wenn die OBD-Grenzwerte überschritten werden oder wenn das OBD-System nicht in der Lage ist, die grundlegenden OBD-Überwachungsanforderungen dieser Verordnung zu erfüllen,</w:t>
      </w:r>
    </w:p>
    <w:p>
      <w:pPr>
        <w:pStyle w:val="ManualNumPar1"/>
        <w:rPr>
          <w:noProof/>
        </w:rPr>
      </w:pPr>
      <w:r>
        <w:rPr>
          <w:noProof/>
        </w:rPr>
        <w:t>2.7.3.</w:t>
      </w:r>
      <w:r>
        <w:rPr>
          <w:noProof/>
        </w:rPr>
        <w:tab/>
        <w:t>spezielle Änderungen bei der Behandlung von OBD-Daten im Hinblick auf die Unterscheidung zwischen Benzin- und Gasbetrieb des Fahrzeugs,</w:t>
      </w:r>
    </w:p>
    <w:p>
      <w:pPr>
        <w:pStyle w:val="ManualNumPar1"/>
        <w:rPr>
          <w:noProof/>
        </w:rPr>
      </w:pPr>
      <w:r>
        <w:rPr>
          <w:noProof/>
        </w:rPr>
        <w:t>2.7.4.</w:t>
      </w:r>
      <w:r>
        <w:rPr>
          <w:noProof/>
        </w:rPr>
        <w:tab/>
        <w:t>die Typgenehmigung gasbetriebener Fahrzeuge mit leichten Mängeln in begrenzter Zahl.</w:t>
      </w:r>
    </w:p>
    <w:p>
      <w:pPr>
        <w:pStyle w:val="ManualNumPar1"/>
        <w:rPr>
          <w:noProof/>
        </w:rPr>
      </w:pPr>
      <w:r>
        <w:rPr>
          <w:noProof/>
        </w:rPr>
        <w:t>2.8.</w:t>
      </w:r>
      <w:r>
        <w:rPr>
          <w:noProof/>
        </w:rPr>
        <w:tab/>
        <w:t>In Bezug auf Fahrzeuge, die in den Anwendungsbereich der Verordnung (EG) Nr. 595/2009 fallen, müssen die ODX-Dateien für die Zwecke von Nummer 2.6.2, falls die Hersteller in ihren Vertragswerkstätten Diagnose- und Prüfgeräte gemäß ISO 22900 „Modular Vehicle Communication Interface (MVCI)“ und ISO 22901 „Open Diagnostic Data Exchange (ODX)“ verwenden, unabhängigen Marktteilnehmern über die Website des Herstellers zur Verfügung gestellt werden.</w:t>
      </w:r>
    </w:p>
    <w:p>
      <w:pPr>
        <w:pStyle w:val="ManualNumPar1"/>
        <w:rPr>
          <w:b/>
          <w:caps/>
          <w:noProof/>
        </w:rPr>
      </w:pPr>
      <w:r>
        <w:rPr>
          <w:b/>
          <w:caps/>
          <w:noProof/>
        </w:rPr>
        <w:t>3.</w:t>
      </w:r>
      <w:r>
        <w:rPr>
          <w:noProof/>
        </w:rPr>
        <w:tab/>
      </w:r>
      <w:r>
        <w:rPr>
          <w:b/>
          <w:noProof/>
        </w:rPr>
        <w:t>Mehrstufen-Typgenehmigung</w:t>
      </w:r>
    </w:p>
    <w:p>
      <w:pPr>
        <w:pStyle w:val="ManualNumPar1"/>
        <w:rPr>
          <w:noProof/>
        </w:rPr>
      </w:pPr>
      <w:r>
        <w:rPr>
          <w:noProof/>
        </w:rPr>
        <w:t>3.1.</w:t>
      </w:r>
      <w:r>
        <w:rPr>
          <w:noProof/>
        </w:rPr>
        <w:tab/>
        <w:t>Bei Mehrstufen-Typgenehmigungen obliegt es dem Endhersteller, in Bezug auf seine eigene(n) Fertigungsstufe(n) und die Verbindung zu der/den vorhergehenden Stufe(n), den Zugang zu Informationen über OBD-Systeme sowie Reparatur- und Wartungsinformationen zu gewährleisten.</w:t>
      </w:r>
    </w:p>
    <w:p>
      <w:pPr>
        <w:pStyle w:val="ManualNumPar1"/>
        <w:rPr>
          <w:noProof/>
        </w:rPr>
      </w:pPr>
      <w:r>
        <w:rPr>
          <w:noProof/>
        </w:rPr>
        <w:t>3.2.</w:t>
      </w:r>
      <w:r>
        <w:rPr>
          <w:noProof/>
        </w:rPr>
        <w:tab/>
        <w:t>Darüber hinaus stellt der Endhersteller auf seiner Website unabhängigen Marktteilnehmern die folgenden Informationen zur Verfügung:</w:t>
      </w:r>
    </w:p>
    <w:p>
      <w:pPr>
        <w:pStyle w:val="ManualNumPar1"/>
        <w:rPr>
          <w:noProof/>
        </w:rPr>
      </w:pPr>
      <w:r>
        <w:rPr>
          <w:noProof/>
        </w:rPr>
        <w:t>3.2.1.</w:t>
      </w:r>
      <w:r>
        <w:rPr>
          <w:noProof/>
        </w:rPr>
        <w:tab/>
        <w:t>die Adresse der Website der für die vorhergehenden Stufen verantwortlichen Hersteller,</w:t>
      </w:r>
    </w:p>
    <w:p>
      <w:pPr>
        <w:pStyle w:val="ManualNumPar1"/>
        <w:rPr>
          <w:noProof/>
        </w:rPr>
      </w:pPr>
      <w:r>
        <w:rPr>
          <w:noProof/>
        </w:rPr>
        <w:t>3.2.2.</w:t>
      </w:r>
      <w:r>
        <w:rPr>
          <w:noProof/>
        </w:rPr>
        <w:tab/>
        <w:t>den Name und die Adresse aller für die vorhergehenden Stufen verantwortlichen Hersteller,</w:t>
      </w:r>
    </w:p>
    <w:p>
      <w:pPr>
        <w:pStyle w:val="ManualNumPar1"/>
        <w:rPr>
          <w:noProof/>
        </w:rPr>
      </w:pPr>
      <w:r>
        <w:rPr>
          <w:noProof/>
        </w:rPr>
        <w:t>3.2.3.</w:t>
      </w:r>
      <w:r>
        <w:rPr>
          <w:noProof/>
        </w:rPr>
        <w:tab/>
        <w:t>die Typgenehmigungsnummer(n) der vorhergehenden Stufe(n),</w:t>
      </w:r>
    </w:p>
    <w:p>
      <w:pPr>
        <w:pStyle w:val="ManualNumPar1"/>
        <w:rPr>
          <w:noProof/>
        </w:rPr>
      </w:pPr>
      <w:r>
        <w:rPr>
          <w:noProof/>
        </w:rPr>
        <w:t>3.2.4.</w:t>
      </w:r>
      <w:r>
        <w:rPr>
          <w:noProof/>
        </w:rPr>
        <w:tab/>
        <w:t>die Motornummer.</w:t>
      </w:r>
    </w:p>
    <w:p>
      <w:pPr>
        <w:pStyle w:val="ManualNumPar1"/>
        <w:rPr>
          <w:noProof/>
        </w:rPr>
      </w:pPr>
      <w:r>
        <w:rPr>
          <w:noProof/>
        </w:rPr>
        <w:t>3.3.</w:t>
      </w:r>
      <w:r>
        <w:rPr>
          <w:noProof/>
        </w:rPr>
        <w:tab/>
        <w:t>Es obliegt jedem Hersteller, der für eine bestimmte Stufe oder mehrere Stufen der Typgenehmigung verantwortlich ist, auf seiner Website den Zugang zu Informationen über OBD-Systeme sowie Reparatur- und Wartungsinformationen in Bezug auf die Stufe(n) der Typgenehmigung, für die er verantwortlich ist, sowie die Verbindung zu der/den vorhergehenden Stufe(n) zu gewährleisten.</w:t>
      </w:r>
    </w:p>
    <w:p>
      <w:pPr>
        <w:pStyle w:val="ManualNumPar1"/>
        <w:rPr>
          <w:noProof/>
        </w:rPr>
      </w:pPr>
      <w:r>
        <w:rPr>
          <w:noProof/>
        </w:rPr>
        <w:t>3.4.</w:t>
      </w:r>
      <w:r>
        <w:rPr>
          <w:noProof/>
        </w:rPr>
        <w:tab/>
        <w:t>Der Hersteller, der für eine bestimmte Stufe oder mehrere Stufen der Typgenehmigung verantwortlich ist, stellt dem für die folgende Stufe verantwortlichen Hersteller folgende Informationen zur Verfügung:</w:t>
      </w:r>
    </w:p>
    <w:p>
      <w:pPr>
        <w:pStyle w:val="ManualNumPar1"/>
        <w:rPr>
          <w:noProof/>
        </w:rPr>
      </w:pPr>
      <w:r>
        <w:rPr>
          <w:noProof/>
        </w:rPr>
        <w:t>3.4.1.</w:t>
      </w:r>
      <w:r>
        <w:rPr>
          <w:noProof/>
        </w:rPr>
        <w:tab/>
        <w:t>die Übereinstimmungsbescheinigung in Bezug auf die Stufe(n), für die er verantwortlich ist,</w:t>
      </w:r>
    </w:p>
    <w:p>
      <w:pPr>
        <w:pStyle w:val="ManualNumPar1"/>
        <w:rPr>
          <w:noProof/>
        </w:rPr>
      </w:pPr>
      <w:r>
        <w:rPr>
          <w:noProof/>
        </w:rPr>
        <w:t>3.4.2.</w:t>
      </w:r>
      <w:r>
        <w:rPr>
          <w:noProof/>
        </w:rPr>
        <w:tab/>
        <w:t>die Bescheinigung über den Zugang zu Informationen über OBD-Systeme sowie Reparatur- und Wartungsinformationen von Fahrzeugen einschließlich der dazugehörenden Anlagen,</w:t>
      </w:r>
    </w:p>
    <w:p>
      <w:pPr>
        <w:pStyle w:val="ManualNumPar1"/>
        <w:rPr>
          <w:noProof/>
        </w:rPr>
      </w:pPr>
      <w:r>
        <w:rPr>
          <w:noProof/>
        </w:rPr>
        <w:t>3.4.3.</w:t>
      </w:r>
      <w:r>
        <w:rPr>
          <w:noProof/>
        </w:rPr>
        <w:tab/>
        <w:t>die Typgenehmigungsnummer in Bezug auf die Stufe(n), für die er verantwortlich ist,</w:t>
      </w:r>
    </w:p>
    <w:p>
      <w:pPr>
        <w:pStyle w:val="ManualNumPar1"/>
        <w:rPr>
          <w:noProof/>
        </w:rPr>
      </w:pPr>
      <w:r>
        <w:rPr>
          <w:noProof/>
        </w:rPr>
        <w:t>3.4.4.</w:t>
      </w:r>
      <w:r>
        <w:rPr>
          <w:noProof/>
        </w:rPr>
        <w:tab/>
        <w:t>die unter den Nummern 3.4.1, 3.4.2. und 3.4.3. genannten und von dem/den an der vorhergehenden Stufe(n) beteiligten Hersteller(n) zur Verfügung gestellten Unterlagen.</w:t>
      </w:r>
    </w:p>
    <w:p>
      <w:pPr>
        <w:pStyle w:val="ManualNumPar1"/>
        <w:rPr>
          <w:noProof/>
        </w:rPr>
      </w:pPr>
      <w:r>
        <w:rPr>
          <w:noProof/>
        </w:rPr>
        <w:t>3.5.</w:t>
      </w:r>
      <w:r>
        <w:rPr>
          <w:noProof/>
        </w:rPr>
        <w:tab/>
        <w:t>Jeder Hersteller ist verpflichtet, dem für die folgende Stufe verantwortlichen Hersteller zu gestatten, die Unterlagen an die für folgende Stufen oder für die abschließende Stufe verantwortlichen Hersteller weiterzureichen.</w:t>
      </w:r>
    </w:p>
    <w:p>
      <w:pPr>
        <w:pStyle w:val="ManualNumPar1"/>
        <w:rPr>
          <w:noProof/>
        </w:rPr>
      </w:pPr>
      <w:r>
        <w:rPr>
          <w:noProof/>
        </w:rPr>
        <w:t>3.6.</w:t>
      </w:r>
      <w:r>
        <w:rPr>
          <w:noProof/>
        </w:rPr>
        <w:tab/>
        <w:t>Ferner muss der für eine bestimmte Stufe oder mehrere Stufen der Typgenehmigung verantwortliche Hersteller auf vertraglicher Grundlage:</w:t>
      </w:r>
    </w:p>
    <w:p>
      <w:pPr>
        <w:pStyle w:val="ManualNumPar1"/>
        <w:rPr>
          <w:noProof/>
        </w:rPr>
      </w:pPr>
      <w:r>
        <w:rPr>
          <w:noProof/>
        </w:rPr>
        <w:t>3.6.1.</w:t>
      </w:r>
      <w:r>
        <w:rPr>
          <w:noProof/>
        </w:rPr>
        <w:tab/>
      </w:r>
      <w:r>
        <w:rPr>
          <w:noProof/>
        </w:rPr>
        <w:tab/>
        <w:t>dem für die folgende Stufe verantwortlichen Hersteller den Zugang zu Informationen über OBD-Systeme, Reparatur- und Wartungsinformationen sowie Schnittstelleninformationen für die jeweilige(n) unter seine Verantwortung fallende(n) Stufe(n) zur Verfügung stellen,</w:t>
      </w:r>
    </w:p>
    <w:p>
      <w:pPr>
        <w:pStyle w:val="ManualNumPar1"/>
        <w:rPr>
          <w:noProof/>
        </w:rPr>
      </w:pPr>
      <w:r>
        <w:rPr>
          <w:noProof/>
        </w:rPr>
        <w:t>3.6.2.</w:t>
      </w:r>
      <w:r>
        <w:rPr>
          <w:noProof/>
        </w:rPr>
        <w:tab/>
        <w:t>dem für eine folgende Stufe der Typgenehmigung verantwortlichen Hersteller auf dessen Wunsch den Zugang zu Informationen über OBD-Systeme, Reparatur- und Wartungsinformationen sowie Schnittstelleninformationen für die jeweilige(n) unter seine Verantwortung fallende(n) Stufe(n) zur Verfügung stellen.</w:t>
      </w:r>
    </w:p>
    <w:p>
      <w:pPr>
        <w:pStyle w:val="ManualNumPar1"/>
        <w:rPr>
          <w:noProof/>
        </w:rPr>
      </w:pPr>
      <w:r>
        <w:rPr>
          <w:noProof/>
        </w:rPr>
        <w:t>3.7.</w:t>
      </w:r>
      <w:r>
        <w:rPr>
          <w:noProof/>
        </w:rPr>
        <w:tab/>
        <w:t>Ein Hersteller, einschließlich eines Endherstellers, darf Gebühren nur im Einklang mit Artikel 67 hinsichtlich der jeweiligen Stufe(n) erheben, für die er verantwortlich ist.</w:t>
      </w:r>
    </w:p>
    <w:p>
      <w:pPr>
        <w:pStyle w:val="Text1"/>
        <w:rPr>
          <w:noProof/>
        </w:rPr>
      </w:pPr>
      <w:r>
        <w:rPr>
          <w:noProof/>
        </w:rPr>
        <w:t>Ein Hersteller, einschließlich eines Endherstellers, darf keine Gebühren für Informationen erheben, die sich auf die Adresse der Website bzw. auf die Kontaktdaten eines anderen Herstellers beziehen.</w:t>
      </w:r>
    </w:p>
    <w:p>
      <w:pPr>
        <w:pStyle w:val="ManualNumPar1"/>
        <w:rPr>
          <w:b/>
          <w:caps/>
          <w:noProof/>
        </w:rPr>
      </w:pPr>
      <w:r>
        <w:rPr>
          <w:b/>
          <w:caps/>
          <w:noProof/>
        </w:rPr>
        <w:t>4.</w:t>
      </w:r>
      <w:r>
        <w:rPr>
          <w:noProof/>
        </w:rPr>
        <w:tab/>
      </w:r>
      <w:r>
        <w:rPr>
          <w:b/>
          <w:noProof/>
        </w:rPr>
        <w:t>Kundenspezifische Anpassungen</w:t>
      </w:r>
    </w:p>
    <w:p>
      <w:pPr>
        <w:pStyle w:val="ManualNumPar1"/>
        <w:rPr>
          <w:noProof/>
        </w:rPr>
      </w:pPr>
      <w:r>
        <w:rPr>
          <w:noProof/>
        </w:rPr>
        <w:t>4.1.</w:t>
      </w:r>
      <w:r>
        <w:rPr>
          <w:noProof/>
        </w:rPr>
        <w:tab/>
        <w:t>Beträgt die Anzahl der weltweit hergestellten und von einer kundenspezifischen Anpassung betroffenen Systeme, Bauteile oder selbstständigen technischen Einheiten weniger als 250 Einheiten, so sind, abweichend von Abschnitt 2, Reparatur- und Wartungsinformationen in Bezug auf die kundenspezifische Anpassung leicht und unverzüglich zur Verfügung zu stellen; dies muss im Hinblick auf die bestehenden Vorschriften und den Zugang, der autorisierten Händlern und Reparaturbetrieben gewährt wird, in nichtdiskriminierender Form erfolgen.</w:t>
      </w:r>
    </w:p>
    <w:p>
      <w:pPr>
        <w:pStyle w:val="Text1"/>
        <w:rPr>
          <w:noProof/>
        </w:rPr>
      </w:pPr>
      <w:r>
        <w:rPr>
          <w:noProof/>
        </w:rPr>
        <w:t>Für die Wartung und Umprogrammierung der elektronischen Steuergeräte bei kundenspezifischen Anpassungen muss der Hersteller den unabhängigen Marktteilnehmern die jeweiligen herstellerspezifischen Werkzeuge sowie Diagnose- und Prüfgeräte zu den gleichen Bedingungen wie den autorisierten Reparaturbetrieben zur Verfügung stellen.</w:t>
      </w:r>
    </w:p>
    <w:p>
      <w:pPr>
        <w:pStyle w:val="Text1"/>
        <w:rPr>
          <w:noProof/>
        </w:rPr>
      </w:pPr>
      <w:r>
        <w:rPr>
          <w:noProof/>
        </w:rPr>
        <w:t>Die kundenspezifischen Anpassungen sind in die Website zu den Reparatur- und Wartungsinformationen des Herstellers aufzunehmen und bei der Typgenehmigung in der Bescheinigung über den Zugang zu Informationen über OBD-Systeme sowie Reparatur- und Wartungsinformationen von Fahrzeugen anzugeben.</w:t>
      </w:r>
    </w:p>
    <w:p>
      <w:pPr>
        <w:pStyle w:val="ManualNumPar1"/>
        <w:rPr>
          <w:noProof/>
        </w:rPr>
      </w:pPr>
      <w:r>
        <w:rPr>
          <w:noProof/>
        </w:rPr>
        <w:t>4.2.</w:t>
      </w:r>
      <w:r>
        <w:rPr>
          <w:noProof/>
        </w:rPr>
        <w:tab/>
        <w:t>Die Hersteller stellen den unabhängigen Marktteilnehmern die jeweiligen herstellerspezifischen Werkzeuge sowie Diagnose- und Prüfgeräte, die zur Wartung der an den Kundenwunsch angepassten Systeme, Bauteile oder selbstständigen technischen Einheiten erforderlich sind, durch Verkauf oder Vermietung zur Verfügung.</w:t>
      </w:r>
    </w:p>
    <w:p>
      <w:pPr>
        <w:pStyle w:val="ManualNumPar1"/>
        <w:rPr>
          <w:noProof/>
        </w:rPr>
      </w:pPr>
      <w:r>
        <w:rPr>
          <w:noProof/>
        </w:rPr>
        <w:t>4.3.</w:t>
      </w:r>
      <w:r>
        <w:rPr>
          <w:noProof/>
        </w:rPr>
        <w:tab/>
        <w:t>Der Hersteller gibt bei der Typgenehmigung in der Bescheinigung über den Zugang zu Informationen über OBD-Systeme sowie Reparatur- und Wartungsinformationen von Fahrzeugen jene kundenspezifischen Anpassungen an, die von der Verpflichtung nach Abschnitt 2, Informationen über OBD-Systeme sowie Reparatur- und Wartungsinformationen von Fahrzeugen unter Verwendung eines standardisierten Formats zur Verfügung zu stellen, ausgenommen sind, sowie jedes damit in Verbindung stehende elektronische Steuergerät.</w:t>
      </w:r>
    </w:p>
    <w:p>
      <w:pPr>
        <w:pStyle w:val="Text1"/>
        <w:rPr>
          <w:noProof/>
        </w:rPr>
      </w:pPr>
      <w:r>
        <w:rPr>
          <w:noProof/>
        </w:rPr>
        <w:t>Diese kundenspezifischen Anpassungen und jedes damit in Verbindung stehende elektronische Steuergerät sind ebenfalls auf der Hersteller-Website in die Reparatur- und Wartungsinformationen aufzunehmen.</w:t>
      </w:r>
    </w:p>
    <w:p>
      <w:pPr>
        <w:pStyle w:val="ManualNumPar1"/>
        <w:rPr>
          <w:b/>
          <w:caps/>
          <w:noProof/>
        </w:rPr>
      </w:pPr>
      <w:r>
        <w:rPr>
          <w:b/>
          <w:caps/>
          <w:noProof/>
        </w:rPr>
        <w:t>5.</w:t>
      </w:r>
      <w:r>
        <w:rPr>
          <w:noProof/>
        </w:rPr>
        <w:tab/>
      </w:r>
      <w:r>
        <w:rPr>
          <w:b/>
          <w:noProof/>
        </w:rPr>
        <w:t>Kleinserienhersteller</w:t>
      </w:r>
    </w:p>
    <w:p>
      <w:pPr>
        <w:pStyle w:val="ManualNumPar1"/>
        <w:rPr>
          <w:noProof/>
        </w:rPr>
      </w:pPr>
      <w:r>
        <w:rPr>
          <w:noProof/>
        </w:rPr>
        <w:t>5.1.</w:t>
      </w:r>
      <w:r>
        <w:rPr>
          <w:noProof/>
        </w:rPr>
        <w:tab/>
        <w:t>Beträgt die Anzahl der jährlich weltweit von einem Hersteller hergestellten und in den Geltungsbereich dieser Verordnung fallenden Typen von Fahrzeugen, Systemen, Bauteilen oder selbstständigen technischen Einheiten im Falle der Fahrzeugklassen M</w:t>
      </w:r>
      <w:r>
        <w:rPr>
          <w:noProof/>
          <w:vertAlign w:val="superscript"/>
        </w:rPr>
        <w:t>1</w:t>
      </w:r>
      <w:r>
        <w:rPr>
          <w:noProof/>
        </w:rPr>
        <w:t xml:space="preserve"> und N</w:t>
      </w:r>
      <w:r>
        <w:rPr>
          <w:noProof/>
          <w:vertAlign w:val="subscript"/>
        </w:rPr>
        <w:t>1</w:t>
      </w:r>
      <w:r>
        <w:rPr>
          <w:noProof/>
        </w:rPr>
        <w:t xml:space="preserve"> weniger als 1000 Fahrzeuge  oder im Falle der Fahrzeugklassen M</w:t>
      </w:r>
      <w:r>
        <w:rPr>
          <w:noProof/>
          <w:vertAlign w:val="subscript"/>
        </w:rPr>
        <w:t>2</w:t>
      </w:r>
      <w:r>
        <w:rPr>
          <w:noProof/>
        </w:rPr>
        <w:t>, M</w:t>
      </w:r>
      <w:r>
        <w:rPr>
          <w:noProof/>
          <w:vertAlign w:val="subscript"/>
        </w:rPr>
        <w:t>3</w:t>
      </w:r>
      <w:r>
        <w:rPr>
          <w:noProof/>
        </w:rPr>
        <w:t>, N</w:t>
      </w:r>
      <w:r>
        <w:rPr>
          <w:noProof/>
          <w:vertAlign w:val="subscript"/>
        </w:rPr>
        <w:t>2</w:t>
      </w:r>
      <w:r>
        <w:rPr>
          <w:noProof/>
        </w:rPr>
        <w:t>, N</w:t>
      </w:r>
      <w:r>
        <w:rPr>
          <w:noProof/>
          <w:vertAlign w:val="subscript"/>
        </w:rPr>
        <w:t>3</w:t>
      </w:r>
      <w:r>
        <w:rPr>
          <w:noProof/>
        </w:rPr>
        <w:t xml:space="preserve"> und O weniger als 250 Einheiten, so sind, abweichend von Abschnitt 2, Reparatur- und Wartungsinformationen leicht und unverzüglich durch den Hersteller zur Verfügung zu stellen; dies muss im Hinblick auf die bestehenden Vorschriften und den Zugang, der autorisierten Händlern und Reparaturbetrieben gewährt wird, in nichtdiskriminierender Form erfolgen.</w:t>
      </w:r>
    </w:p>
    <w:p>
      <w:pPr>
        <w:pStyle w:val="ManualNumPar1"/>
        <w:rPr>
          <w:noProof/>
        </w:rPr>
      </w:pPr>
      <w:r>
        <w:rPr>
          <w:noProof/>
        </w:rPr>
        <w:t>5.2.</w:t>
      </w:r>
      <w:r>
        <w:rPr>
          <w:noProof/>
        </w:rPr>
        <w:tab/>
        <w:t>Das Fahrzeug, System, Bauteil oder die selbstständige technische Einheit, für die Nummer 5.1 zur Anwendung kommt, ist auf der Hersteller-Website in die Reparatur- und Wartungsinformationen aufzunehmen.</w:t>
      </w:r>
    </w:p>
    <w:p>
      <w:pPr>
        <w:pStyle w:val="ManualNumPar1"/>
        <w:rPr>
          <w:noProof/>
        </w:rPr>
      </w:pPr>
      <w:r>
        <w:rPr>
          <w:noProof/>
        </w:rPr>
        <w:t>5.3.</w:t>
      </w:r>
      <w:r>
        <w:rPr>
          <w:noProof/>
        </w:rPr>
        <w:tab/>
        <w:t>Die Genehmigungsbehörde unterrichtet die Kommission über jede Typgenehmigung, die Kleinserienherstellern erteilt wurde.</w:t>
      </w:r>
    </w:p>
    <w:p>
      <w:pPr>
        <w:pStyle w:val="ManualNumPar1"/>
        <w:rPr>
          <w:b/>
          <w:noProof/>
        </w:rPr>
      </w:pPr>
      <w:r>
        <w:rPr>
          <w:b/>
          <w:noProof/>
        </w:rPr>
        <w:t>6.</w:t>
      </w:r>
      <w:r>
        <w:rPr>
          <w:noProof/>
        </w:rPr>
        <w:tab/>
      </w:r>
      <w:r>
        <w:rPr>
          <w:b/>
          <w:noProof/>
        </w:rPr>
        <w:t>Anforderungen</w:t>
      </w:r>
    </w:p>
    <w:p>
      <w:pPr>
        <w:pStyle w:val="ManualNumPar1"/>
        <w:rPr>
          <w:noProof/>
        </w:rPr>
      </w:pPr>
      <w:r>
        <w:rPr>
          <w:noProof/>
        </w:rPr>
        <w:t>6.1.</w:t>
      </w:r>
      <w:r>
        <w:rPr>
          <w:noProof/>
        </w:rPr>
        <w:tab/>
        <w:t>Aus dem Internet abrufbare Informationen über OBD-Systeme sowie Reparatur- und Wartungsinformationen müssen der in Artikel 65 genannten Norm entsprechen</w:t>
      </w:r>
    </w:p>
    <w:p>
      <w:pPr>
        <w:pStyle w:val="Text1"/>
        <w:rPr>
          <w:noProof/>
        </w:rPr>
      </w:pPr>
      <w:r>
        <w:rPr>
          <w:noProof/>
        </w:rPr>
        <w:t>Über Genehmigungen für eine Reproduktion oder Republikation der Informationen ist unmittelbar mit dem betreffenden Hersteller zu verhandeln. Auch Informationen über Ausbildungsmaterialien müssen verfügbar sein, können aber auf anderem Weg als über Websites bereitgestellt werden.</w:t>
      </w:r>
    </w:p>
    <w:p>
      <w:pPr>
        <w:pStyle w:val="Text1"/>
        <w:rPr>
          <w:noProof/>
        </w:rPr>
      </w:pPr>
      <w:r>
        <w:rPr>
          <w:noProof/>
        </w:rPr>
        <w:t>Informationen über alle Fahrzeugteile, mit denen das durch die FIN und zusätzliche Merkmale wie Radstand, Motorleistung, Ausstattungsvariante oder Optionen identifizierbare Fahrzeug vom Hersteller ausgerüstet ist, und die durch Ersatzteile – vom Fahrzeughersteller seinen Vertragshändlern und -werkstätten oder Dritten zur Verfügung gestellt – anhand der Originalteil-Nummer ausgetauscht werden können, sind in einer unabhängigen, Marktteilnehmern leicht zugänglichen Datenbank bereitzustellen.</w:t>
      </w:r>
    </w:p>
    <w:p>
      <w:pPr>
        <w:pStyle w:val="Text1"/>
        <w:rPr>
          <w:noProof/>
        </w:rPr>
      </w:pPr>
      <w:r>
        <w:rPr>
          <w:noProof/>
        </w:rPr>
        <w:t>Diese Datenbank enthält die FIN, die Originalteil-Nummern, die Originalteilbezeichnungen, Gültigkeitsangaben (Gültigkeitsdaten von - bis), Einbaumerkmale und gegebenenfalls strukturbezogene Merkmale.</w:t>
      </w:r>
    </w:p>
    <w:p>
      <w:pPr>
        <w:pStyle w:val="Text1"/>
        <w:rPr>
          <w:noProof/>
        </w:rPr>
      </w:pPr>
      <w:r>
        <w:rPr>
          <w:noProof/>
        </w:rPr>
        <w:t>Die in der Datenbank enthaltenen Angaben sind regelmäßig zu aktualisieren. Die Aktualisierungen müssen alle an Einzelfahrzeugen nach ihrer Herstellung vorgenommenen Veränderungen enthalten, sofern diese Angaben den Vertragshändlern zur Verfügung stehen.</w:t>
      </w:r>
    </w:p>
    <w:p>
      <w:pPr>
        <w:pStyle w:val="ManualNumPar1"/>
        <w:rPr>
          <w:noProof/>
        </w:rPr>
      </w:pPr>
      <w:r>
        <w:rPr>
          <w:noProof/>
        </w:rPr>
        <w:t>6.2.</w:t>
      </w:r>
      <w:r>
        <w:rPr>
          <w:noProof/>
        </w:rPr>
        <w:tab/>
        <w:t>Der von Vertragshändlern und -werkstätten verwendete Zugang zu Sicherheitsmerkmalen der Fahrzeuge muss auch unabhängigen Marktteilnehmern offen stehen, wobei für den Schutz durch Sicherheitstechnik nach folgenden Anforderungen zu sorgen ist:</w:t>
      </w:r>
    </w:p>
    <w:p>
      <w:pPr>
        <w:pStyle w:val="ManualNumPar1"/>
        <w:rPr>
          <w:noProof/>
        </w:rPr>
      </w:pPr>
      <w:r>
        <w:rPr>
          <w:noProof/>
        </w:rPr>
        <w:t>6.2.1.</w:t>
      </w:r>
      <w:r>
        <w:rPr>
          <w:noProof/>
        </w:rPr>
        <w:tab/>
        <w:t>für den Datenaustausch müssen Vertraulichkeit, Datenintegrität und Schutz vor Wiedereinspielen gewährleistet sein;</w:t>
      </w:r>
    </w:p>
    <w:p>
      <w:pPr>
        <w:pStyle w:val="ManualNumPar1"/>
        <w:rPr>
          <w:noProof/>
        </w:rPr>
      </w:pPr>
      <w:r>
        <w:rPr>
          <w:noProof/>
        </w:rPr>
        <w:t>6.2.2.</w:t>
      </w:r>
      <w:r>
        <w:rPr>
          <w:noProof/>
        </w:rPr>
        <w:tab/>
        <w:t>die Norm https//ssl-tls (RFC4346) ist zu verwenden;</w:t>
      </w:r>
    </w:p>
    <w:p>
      <w:pPr>
        <w:pStyle w:val="ManualNumPar1"/>
        <w:rPr>
          <w:noProof/>
        </w:rPr>
      </w:pPr>
      <w:r>
        <w:rPr>
          <w:noProof/>
        </w:rPr>
        <w:t>6.2.3.</w:t>
      </w:r>
      <w:r>
        <w:rPr>
          <w:noProof/>
        </w:rPr>
        <w:tab/>
        <w:t>Sicherheitszertifikate nach ISO 20828 sind für die gegenseitige Authentisierung von unabhängigen Marktteilnehmern und Herstellern zu verwenden;</w:t>
      </w:r>
    </w:p>
    <w:p>
      <w:pPr>
        <w:pStyle w:val="ManualNumPar1"/>
        <w:rPr>
          <w:noProof/>
        </w:rPr>
      </w:pPr>
      <w:r>
        <w:rPr>
          <w:noProof/>
        </w:rPr>
        <w:t>6.2.4.</w:t>
      </w:r>
      <w:r>
        <w:rPr>
          <w:noProof/>
        </w:rPr>
        <w:tab/>
        <w:t>der private Schlüssel eines unabhängigen Marktteilnehmers ist durch eine sichere Hardware zu schützen.</w:t>
      </w:r>
    </w:p>
    <w:p>
      <w:pPr>
        <w:pStyle w:val="ManualNumPar1"/>
        <w:rPr>
          <w:noProof/>
        </w:rPr>
      </w:pPr>
      <w:r>
        <w:rPr>
          <w:noProof/>
        </w:rPr>
        <w:t>6.3.</w:t>
      </w:r>
      <w:r>
        <w:rPr>
          <w:noProof/>
        </w:rPr>
        <w:tab/>
        <w:t>Das in Artikel 70 genannte Forum für Fragen des Zugangs zu Fahrzeuginformationen legt die Parameter zur Erfüllung dieser Anforderungen in Übereinstimmung mit dem Stand der Technik fest. Der unabhängige Marktteilnehmer muss zu diesem Zweck über eine Genehmigung verfügen und sich autorisieren lassen, wozu er anhand von Dokumenten nachweisen muss, dass er einer legalen Geschäftstätigkeit nachgeht und nicht wegen einer Straftat verurteilt worden ist.</w:t>
      </w:r>
    </w:p>
    <w:p>
      <w:pPr>
        <w:pStyle w:val="ManualNumPar1"/>
        <w:rPr>
          <w:noProof/>
        </w:rPr>
      </w:pPr>
      <w:r>
        <w:rPr>
          <w:noProof/>
        </w:rPr>
        <w:t>6.4.</w:t>
      </w:r>
      <w:r>
        <w:rPr>
          <w:noProof/>
        </w:rPr>
        <w:tab/>
        <w:t>Bei Fahrzeugen, die in den Anwendungsbereich der Verordnung (EG) Nr. 595/2009 fallen, muss die Reprogrammierung von Steuergeräten entweder nach ISO 22900-2 oder SAE J2534 oder TMC RP1210B unter Verwendung nicht-herstellereigener Hardware erfolgen. Ethernet, serielles Kabel oder LAN-Schnittstelle (Local Area Network) sowie alternative Medien wie Compact Disc (CD), Digital Versatile Disc (DVD) und Halbleiterspeichergeräte (solid state memory device) für Infotainment-Systeme (z. B. Navigationssysteme, Telefon) können ebenfalls verwendet werden, vorausgesetzt, es ist keine herstellereigene Kommunikationssoftware (z. B. Treiber oder Plug-ins) erforderlich. Für die Validierung der Kompatibilität der herstellerseitigen Anwendung und der Schnittstellen für die Fahrzeugkommunikation (VCI = vehicle communication interface) gemäß ISO 22900-2, SAE J2534 oder TMC RP1210B muss der Hersteller entweder eine Validierung von unabhängig entwickelten VCIs oder die Informationen und die Ausleihe etwaiger besonderer Hardware anbieten, die ein VCI-Hersteller benötigt, um eine solche Validierung selbst durchzuführen. Hinsichtlich der für eine solche Validierung oder die Informationen und Hardware anfallenden Gebühren gelten die Bedingungen von Artikel 67 Absatz 1.</w:t>
      </w:r>
    </w:p>
    <w:p>
      <w:pPr>
        <w:pStyle w:val="ManualNumPar1"/>
        <w:rPr>
          <w:noProof/>
        </w:rPr>
      </w:pPr>
      <w:r>
        <w:rPr>
          <w:noProof/>
        </w:rPr>
        <w:t>6.5.</w:t>
      </w:r>
      <w:r>
        <w:rPr>
          <w:noProof/>
        </w:rPr>
        <w:tab/>
        <w:t>Die Anforderungen von Nummer 6.4 gelten nicht im Falle der Reprogrammierung von Geschwindigkeitsbegrenzern und Kontrollgeräten.</w:t>
      </w:r>
    </w:p>
    <w:p>
      <w:pPr>
        <w:pStyle w:val="ManualNumPar1"/>
        <w:rPr>
          <w:noProof/>
        </w:rPr>
      </w:pPr>
      <w:r>
        <w:rPr>
          <w:noProof/>
        </w:rPr>
        <w:t>6.6.</w:t>
      </w:r>
      <w:r>
        <w:rPr>
          <w:noProof/>
        </w:rPr>
        <w:tab/>
        <w:t>Alle emissionsbezogenen Diagnose-Fehlercodes müssen mit Anhang XI der Verordnung (EG) Nr. 692/2008 der Kommission</w:t>
      </w:r>
      <w:r>
        <w:rPr>
          <w:rStyle w:val="FootnoteReference"/>
          <w:noProof/>
        </w:rPr>
        <w:footnoteReference w:id="33"/>
      </w:r>
      <w:r>
        <w:rPr>
          <w:noProof/>
        </w:rPr>
        <w:t xml:space="preserve"> und mit Anhang X der Verordnung (EU) Nr. 582/2011 der Kommission</w:t>
      </w:r>
      <w:r>
        <w:rPr>
          <w:rStyle w:val="FootnoteReference"/>
          <w:noProof/>
        </w:rPr>
        <w:footnoteReference w:id="34"/>
      </w:r>
      <w:r>
        <w:rPr>
          <w:noProof/>
        </w:rPr>
        <w:t xml:space="preserve"> übereinstimmen.</w:t>
      </w:r>
    </w:p>
    <w:p>
      <w:pPr>
        <w:pStyle w:val="ManualNumPar1"/>
        <w:rPr>
          <w:noProof/>
        </w:rPr>
      </w:pPr>
      <w:r>
        <w:rPr>
          <w:noProof/>
        </w:rPr>
        <w:t>6.7.</w:t>
      </w:r>
      <w:r>
        <w:rPr>
          <w:noProof/>
        </w:rPr>
        <w:tab/>
        <w:t>Für den Zugang eines unabhängigen Marktteilnehmers zu Informationen über OBD-Systeme sowie zu Reparatur- und Wartungsinformationen, die nicht mit gesicherten Fahrzeugbereichen zusammenhängen, dürfen zur Registrierung für die Benutzung der Website des Herstellers nur solche Angaben verlangt werden, die für die Abwicklung der Zahlung für diese Informationen erforderlich sind. Um Informationen über den Zugang zu gesicherten Fahrzeugbereichen zu erhalten, muss der unabhängige Marktteilnehmer ein Zertifikat nach ISO 20828 vorweisen und sich und die Organisation, der er angehört, damit identifizieren; daraufhin muss der Hersteller sein eigenes Zertifikat nach ISO 20828 vorweisen und dem unabhängigen Marktteilnehmer damit bestätigen, dass dieser eine rechtmäßige Website des gewünschten Herstellers aufruft. Beide Parteien müssen über alle derartigen Transaktionen Aufzeichnungen führen, die Aufschluss über die Fahrzeuge und die daran nach dieser Vorschrift vorgenommenen Veränderungen geben.</w:t>
      </w:r>
    </w:p>
    <w:p>
      <w:pPr>
        <w:pStyle w:val="ManualNumPar1"/>
        <w:rPr>
          <w:noProof/>
        </w:rPr>
      </w:pPr>
      <w:r>
        <w:rPr>
          <w:noProof/>
        </w:rPr>
        <w:t>6.8.</w:t>
      </w:r>
      <w:r>
        <w:rPr>
          <w:noProof/>
        </w:rPr>
        <w:tab/>
        <w:t>Die Hersteller müssen auf ihren Websites mit Reparaturinformationen die Typgenehmigungsnummer für jedes Modell angeben.</w:t>
      </w:r>
    </w:p>
    <w:p>
      <w:pPr>
        <w:pStyle w:val="ManualNumPar1"/>
        <w:rPr>
          <w:b/>
          <w:caps/>
          <w:noProof/>
        </w:rPr>
      </w:pPr>
      <w:r>
        <w:rPr>
          <w:b/>
          <w:caps/>
          <w:noProof/>
        </w:rPr>
        <w:t>7.</w:t>
      </w:r>
      <w:r>
        <w:rPr>
          <w:noProof/>
        </w:rPr>
        <w:tab/>
      </w:r>
      <w:r>
        <w:rPr>
          <w:b/>
          <w:noProof/>
        </w:rPr>
        <w:t>Anforderungen für die Typgenehmigung</w:t>
      </w:r>
    </w:p>
    <w:p>
      <w:pPr>
        <w:pStyle w:val="ManualNumPar1"/>
        <w:rPr>
          <w:noProof/>
        </w:rPr>
      </w:pPr>
      <w:r>
        <w:rPr>
          <w:noProof/>
        </w:rPr>
        <w:t>7.1.</w:t>
      </w:r>
      <w:r>
        <w:rPr>
          <w:noProof/>
        </w:rPr>
        <w:tab/>
        <w:t>Um eine EG-Typgenehmigung zu erhalten, muss der Hersteller die ausgefüllte Bescheinigung, deren Muster in Anlage I enthalten ist, vorlegen.</w:t>
      </w:r>
    </w:p>
    <w:p>
      <w:pPr>
        <w:pStyle w:val="ManualNumPar1"/>
        <w:rPr>
          <w:noProof/>
        </w:rPr>
      </w:pPr>
      <w:r>
        <w:rPr>
          <w:noProof/>
        </w:rPr>
        <w:t>7.2.</w:t>
      </w:r>
      <w:r>
        <w:rPr>
          <w:noProof/>
        </w:rPr>
        <w:tab/>
        <w:t>Sind Informationen über OBD-Systeme sowie Reparatur- und Wartungsinformationen von Fahrzeugen nicht verfügbar, oder genügen diese nicht den Anforderungen dieses Anhangs, so muss der Hersteller diese Informationen innerhalb von sechs Monaten ab dem Datum der Typgenehmigung vorlegen.</w:t>
      </w:r>
    </w:p>
    <w:p>
      <w:pPr>
        <w:pStyle w:val="ManualNumPar1"/>
        <w:rPr>
          <w:noProof/>
        </w:rPr>
      </w:pPr>
      <w:r>
        <w:rPr>
          <w:noProof/>
        </w:rPr>
        <w:t>7.3.</w:t>
      </w:r>
      <w:r>
        <w:rPr>
          <w:noProof/>
        </w:rPr>
        <w:tab/>
        <w:t>Die Pflicht zur Bereitstellung von Informationen innerhalb der unter Nummer 7.2 genannten Fristen besteht nur dann, wenn das Fahrzeug nach der Typgenehmigung in Verkehr gebracht wird.</w:t>
      </w:r>
    </w:p>
    <w:p>
      <w:pPr>
        <w:pStyle w:val="Text1"/>
        <w:rPr>
          <w:noProof/>
        </w:rPr>
      </w:pPr>
      <w:r>
        <w:rPr>
          <w:noProof/>
        </w:rPr>
        <w:t>Wird das Fahrzeug nicht innerhalb von sechs Monaten nach der Erteilung der Typgenehmigung in Verkehr gebracht, werden die Informationen zum Zeitpunkt des Inverkehrbringens bereitgestellt.</w:t>
      </w:r>
    </w:p>
    <w:p>
      <w:pPr>
        <w:pStyle w:val="ManualNumPar1"/>
        <w:rPr>
          <w:noProof/>
        </w:rPr>
      </w:pPr>
      <w:r>
        <w:rPr>
          <w:noProof/>
        </w:rPr>
        <w:t>7.4.</w:t>
      </w:r>
      <w:r>
        <w:rPr>
          <w:noProof/>
        </w:rPr>
        <w:tab/>
        <w:t xml:space="preserve">Die Genehmigungsbehörde kann aufgrund einer vollständigen Bescheinigung über den Zugang zu Informationen über OBD-Systeme sowie Reparatur- und Wartungsinformationen von Fahrzeugen davon ausgehen, dass der Hersteller in Bezug auf den Zugang zu Informationen über OBD-Systeme sowie Reparatur- und Wartungsinformationen von Fahrzeugen angemessene Vorkehrungen und Verfahren getroffen bzw. geschaffen hat, solange keine Beschwerden vorgelegt wurden und die Bescheinigung vom Hersteller innerhalb der unter der Nummer 7.2 festgelegten Fristen vorgelegt wurde. </w:t>
      </w:r>
    </w:p>
    <w:p>
      <w:pPr>
        <w:pStyle w:val="Text1"/>
        <w:rPr>
          <w:noProof/>
        </w:rPr>
      </w:pPr>
      <w:r>
        <w:rPr>
          <w:noProof/>
        </w:rPr>
        <w:t>Wird diese Bescheinigung über die Übereinstimmung nicht innerhalb dieser Frist vorgelegt, so trifft die Genehmigungsbehörde geeignete Maßnahmen, um für die Einhaltung zu sorgen.</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Anlage 1</w:t>
      </w:r>
    </w:p>
    <w:p>
      <w:pPr>
        <w:pStyle w:val="NormalCentered"/>
        <w:rPr>
          <w:noProof/>
        </w:rPr>
      </w:pPr>
      <w:r>
        <w:rPr>
          <w:noProof/>
        </w:rPr>
        <w:t>Bescheinigung des Herstellers über den Zugang zu Informationen über OBD- Systeme sowie Reparatur- und Wartungsinformationen von Fahrzeugen</w:t>
      </w:r>
    </w:p>
    <w:p>
      <w:pPr>
        <w:rPr>
          <w:noProof/>
        </w:rPr>
      </w:pPr>
      <w:r>
        <w:rPr>
          <w:noProof/>
        </w:rPr>
        <w:t>(Der Hersteller): …</w:t>
      </w:r>
    </w:p>
    <w:p>
      <w:pPr>
        <w:rPr>
          <w:noProof/>
        </w:rPr>
      </w:pPr>
      <w:r>
        <w:rPr>
          <w:noProof/>
        </w:rPr>
        <w:t>(Anschrift des Herstellers): …</w:t>
      </w:r>
    </w:p>
    <w:p>
      <w:pPr>
        <w:rPr>
          <w:noProof/>
        </w:rPr>
      </w:pPr>
      <w:r>
        <w:rPr>
          <w:noProof/>
        </w:rPr>
        <w:t xml:space="preserve">bescheinigt, dass </w:t>
      </w:r>
    </w:p>
    <w:p>
      <w:pPr>
        <w:rPr>
          <w:noProof/>
        </w:rPr>
      </w:pPr>
      <w:r>
        <w:rPr>
          <w:noProof/>
        </w:rPr>
        <w:t>für die Typen eines Fahrzeugs, Systems, Bauteils oder einer selbstständigen technischen Einheit, die im Beiblatt zu dieser Bescheinigung aufgeführt sind, gemäß den Bestimmungen von</w:t>
      </w:r>
    </w:p>
    <w:p>
      <w:pPr>
        <w:rPr>
          <w:strike/>
          <w:noProof/>
        </w:rPr>
      </w:pPr>
      <w:r>
        <w:rPr>
          <w:noProof/>
        </w:rPr>
        <w:t>Artikel 65 der Verordnung (EU) Nr. [.......] und Anhang XVIII dieser Verordnung</w:t>
      </w:r>
    </w:p>
    <w:p>
      <w:pPr>
        <w:rPr>
          <w:noProof/>
        </w:rPr>
      </w:pPr>
      <w:r>
        <w:rPr>
          <w:noProof/>
        </w:rPr>
        <w:t>Zugang zu Informationen über OBD-Systeme sowie Reparatur- und Wartungsinformationen von Fahrzeugen gewährt wird.</w:t>
      </w:r>
    </w:p>
    <w:p>
      <w:pPr>
        <w:rPr>
          <w:noProof/>
        </w:rPr>
      </w:pPr>
      <w:r>
        <w:rPr>
          <w:noProof/>
        </w:rPr>
        <w:t>Es gelten die folgenden Ausnahmen: Kundenspezifische Anpassungen (</w:t>
      </w:r>
      <w:r>
        <w:rPr>
          <w:noProof/>
          <w:vertAlign w:val="superscript"/>
        </w:rPr>
        <w:t>13</w:t>
      </w:r>
      <w:r>
        <w:rPr>
          <w:noProof/>
        </w:rPr>
        <w:t>) — Kleinserienherstellung (</w:t>
      </w:r>
      <w:r>
        <w:rPr>
          <w:noProof/>
          <w:vertAlign w:val="superscript"/>
        </w:rPr>
        <w:t>13</w:t>
      </w:r>
      <w:r>
        <w:rPr>
          <w:noProof/>
        </w:rPr>
        <w:t>) —.</w:t>
      </w:r>
    </w:p>
    <w:p>
      <w:pPr>
        <w:rPr>
          <w:noProof/>
        </w:rPr>
      </w:pPr>
      <w:r>
        <w:rPr>
          <w:noProof/>
        </w:rPr>
        <w:t>Die Adressen der wichtigsten Websites, über welche die betreffenden Informationen abgerufen werden können und deren Übereinstimmung mit den obigen Bestimmungen hiermit bestätigt wird, sind in der Anlage zu dieser Bescheinigung zusammen mit den Kontaktdaten des nachstehend unterzeichneten, verantwortlichen Bevollmächtigten des Herstellers aufgeführt.</w:t>
      </w:r>
    </w:p>
    <w:p>
      <w:pPr>
        <w:rPr>
          <w:noProof/>
        </w:rPr>
      </w:pPr>
      <w:r>
        <w:rPr>
          <w:noProof/>
        </w:rPr>
        <w:t>Falls zutreffend: Der Hersteller bescheinigt hiermit zudem, dass er der Verpflichtung gemäß Artikel 66 der Verordnung (EU) Nr. .../201..  nachgekommen ist und die betreffenden Informationen über frühere Genehmigungen dieser Fahrzeugtypen spätestens sechs Monate nach dem Datum der Typgenehmigung vorgelegt hat.</w:t>
      </w:r>
    </w:p>
    <w:p>
      <w:pPr>
        <w:rPr>
          <w:noProof/>
        </w:rPr>
      </w:pPr>
      <w:r>
        <w:rPr>
          <w:noProof/>
        </w:rPr>
        <w:t>Ort: …</w:t>
      </w:r>
    </w:p>
    <w:p>
      <w:pPr>
        <w:rPr>
          <w:noProof/>
        </w:rPr>
      </w:pPr>
      <w:r>
        <w:rPr>
          <w:noProof/>
        </w:rPr>
        <w:t>Datum: …</w:t>
      </w:r>
    </w:p>
    <w:p>
      <w:pPr>
        <w:rPr>
          <w:noProof/>
        </w:rPr>
      </w:pPr>
      <w:r>
        <w:rPr>
          <w:noProof/>
        </w:rPr>
        <w:t>[Unterschrift] [Funktion]</w:t>
      </w:r>
    </w:p>
    <w:p>
      <w:pPr>
        <w:rPr>
          <w:noProof/>
        </w:rPr>
      </w:pPr>
    </w:p>
    <w:p>
      <w:pPr>
        <w:rPr>
          <w:noProof/>
        </w:rPr>
      </w:pPr>
      <w:r>
        <w:rPr>
          <w:noProof/>
        </w:rPr>
        <w:t>Anlagen:</w:t>
      </w:r>
    </w:p>
    <w:p>
      <w:pPr>
        <w:rPr>
          <w:noProof/>
        </w:rPr>
      </w:pPr>
      <w:r>
        <w:rPr>
          <w:noProof/>
        </w:rPr>
        <w:t>— Anhang A: Adressen der Websites</w:t>
      </w:r>
    </w:p>
    <w:p>
      <w:pPr>
        <w:rPr>
          <w:noProof/>
        </w:rPr>
      </w:pPr>
      <w:r>
        <w:rPr>
          <w:noProof/>
        </w:rPr>
        <w:t>— Anhang B: Kontaktdaten.</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ANHANG A </w:t>
      </w:r>
    </w:p>
    <w:p>
      <w:pPr>
        <w:rPr>
          <w:noProof/>
        </w:rPr>
      </w:pPr>
      <w:r>
        <w:rPr>
          <w:noProof/>
        </w:rPr>
        <w:t>Adressen der Websites, auf die in dieser Bescheinigung verwiesen wird:</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ANHANG B</w:t>
      </w:r>
    </w:p>
    <w:p>
      <w:pPr>
        <w:rPr>
          <w:noProof/>
        </w:rPr>
      </w:pPr>
      <w:r>
        <w:rPr>
          <w:noProof/>
        </w:rPr>
        <w:t>Kontaktdaten des Bevollmächtigten des Herstellers, auf den in dieser Bescheinigung verwiesen wird:</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Anlage 2</w:t>
      </w:r>
    </w:p>
    <w:p>
      <w:pPr>
        <w:pStyle w:val="NormalCentered"/>
        <w:rPr>
          <w:noProof/>
        </w:rPr>
      </w:pPr>
      <w:r>
        <w:rPr>
          <w:noProof/>
        </w:rPr>
        <w:t>OBD-Informationen</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Der Fahrzeughersteller muss die folgenden, in dieser Anlage geforderten Informationen  bereitstellen, damit die Herstellung von OBD-kompatiblen Ersatzteilen und Diagnose- und Prüfgeräten ermöglicht wird.</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Die folgenden Informationen sind allen interessierten Herstellern von Bauteilen oder Diagnose- und Prüfgeräten auf Anfrage zu gleichen Bedingungen zur Verfügung zu stellen:</w:t>
            </w:r>
          </w:p>
          <w:p>
            <w:pPr>
              <w:pStyle w:val="Normal1"/>
              <w:ind w:left="529" w:hanging="529"/>
              <w:rPr>
                <w:rFonts w:eastAsia="Arial Unicode MS"/>
                <w:noProof/>
              </w:rPr>
            </w:pPr>
            <w:r>
              <w:rPr>
                <w:noProof/>
              </w:rPr>
              <w:t>2.1.</w:t>
            </w:r>
            <w:r>
              <w:rPr>
                <w:noProof/>
              </w:rPr>
              <w:tab/>
              <w:t>eine Beschreibung des Typs und der Zahl der Vorkonditionierungszyklen für die ursprüngliche Typgenehmigung des Fahrzeugs;</w:t>
            </w:r>
          </w:p>
          <w:p>
            <w:pPr>
              <w:pStyle w:val="Normal1"/>
              <w:ind w:left="529" w:hanging="529"/>
              <w:rPr>
                <w:rFonts w:eastAsia="Arial Unicode MS"/>
                <w:noProof/>
              </w:rPr>
            </w:pPr>
            <w:r>
              <w:rPr>
                <w:noProof/>
              </w:rPr>
              <w:t>2.2.</w:t>
            </w:r>
            <w:r>
              <w:rPr>
                <w:noProof/>
              </w:rPr>
              <w:tab/>
              <w:t>eine Beschreibung des bei der ursprünglichen Typgenehmigung des Fahrzeugs für das von dem OBD-System überwachte Bauteil verwendeten OBD-Testzyklus;</w:t>
            </w:r>
          </w:p>
          <w:p>
            <w:pPr>
              <w:pStyle w:val="Normal1"/>
              <w:ind w:left="529" w:hanging="529"/>
              <w:rPr>
                <w:rFonts w:eastAsia="Arial Unicode MS"/>
                <w:noProof/>
              </w:rPr>
            </w:pPr>
            <w:r>
              <w:rPr>
                <w:noProof/>
              </w:rPr>
              <w:t>2.3.</w:t>
            </w:r>
            <w:r>
              <w:rPr>
                <w:noProof/>
              </w:rPr>
              <w:tab/>
              <w:t>umfassende Unterlagen, in denen alle Bauteile beschrieben sind, die im Rahmen der Strategie zur Erkennung von Fehlfunktionen und zur Aktivierung der Fehlfunktionsanzeige überwacht werden (feste Anzahl von Fahrzyklen oder statistische Methode), einschließlich eines Verzeichnisses einschlägiger sekundär ermittelter Parameter für jedes Bauteil, das durch das OBD-System überwacht wird, sowie eine Liste aller vom OBD-System verwendeten Ausgabecodes und -formate (jeweils mit Erläuterung jedes Codes und Formats) für einzelne emissionsrelevante Bauteile des Antriebsstrangs und für einzelne nicht emissionsrelevante Bauteile, wenn die Überwachung des Bauteils die Aktivierung der Fehlfunktionsanzeige bestimmt. Insbesondere bei Fahrzeugtypen mit einer Datenübertragungsverbindung gemäß ISO 15765-4 „Road vehicles - Diagnostics on Controller Area Network (CAN) - Part 4: Requirements for emissions-related systems“ müssen die Daten in Modus $ 05 Test ID $21 bis FF und die Daten in Modus $ 06 sowie die Daten in Modus $ 06 Test ID $ 00 bis FF für jede überwachte ID des OBD-Systems ausführlich erläutert werden.</w:t>
            </w:r>
          </w:p>
          <w:p>
            <w:pPr>
              <w:pStyle w:val="Normal1"/>
              <w:rPr>
                <w:rFonts w:eastAsia="Arial Unicode MS"/>
                <w:noProof/>
              </w:rPr>
            </w:pPr>
            <w:r>
              <w:rPr>
                <w:noProof/>
              </w:rPr>
              <w:t>Werden andere Normen für Kommunikationsprotokolle verwendet, so sind gleichwertige ausführliche Erläuterungen vorzulegen.</w:t>
            </w:r>
          </w:p>
          <w:p>
            <w:pPr>
              <w:pStyle w:val="Normal1"/>
              <w:rPr>
                <w:rFonts w:eastAsia="Arial Unicode MS"/>
                <w:noProof/>
              </w:rPr>
            </w:pPr>
            <w:r>
              <w:rPr>
                <w:noProof/>
              </w:rPr>
              <w:t>Diese Angaben können in einer Tabelle mit den folgenden Bezeichnungen der Reihen und Spalten gemacht werden:</w:t>
            </w:r>
          </w:p>
          <w:p>
            <w:pPr>
              <w:pStyle w:val="Normal1"/>
              <w:rPr>
                <w:rFonts w:eastAsia="Arial Unicode MS"/>
                <w:noProof/>
              </w:rPr>
            </w:pPr>
            <w:r>
              <w:rPr>
                <w:noProof/>
              </w:rPr>
              <w:t>Bauteil Fehlercode; Überwachungsstrategie; Kriterien für die Meldung von Fehlfunktionen; Kriterien für die Aktivierung der Fehlfunktionsanzeige; Sekundärparameter; Vorkonditionierung; Nachweisprüfung.</w:t>
            </w:r>
          </w:p>
          <w:p>
            <w:pPr>
              <w:pStyle w:val="Normal1"/>
              <w:rPr>
                <w:rFonts w:eastAsia="Arial Unicode MS"/>
                <w:noProof/>
              </w:rPr>
            </w:pPr>
            <w:r>
              <w:rPr>
                <w:noProof/>
              </w:rPr>
              <w:t>Katalysator P0420 Sauerstoffsensor; Signale 1 und 2; Unterschied zwischen Signalen von Sensor 1 und 2; 3. Zyklus Motordrehzahl; Motorlast; A/F-Modus; Katalysatortemperatur; zwei Typ-1-Zyklen Typ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Für die Herstellung von Diagnosegeräten erforderliche Informationen </w:t>
            </w:r>
          </w:p>
          <w:p>
            <w:pPr>
              <w:pStyle w:val="Normal1"/>
              <w:rPr>
                <w:rFonts w:eastAsia="Arial Unicode MS"/>
                <w:noProof/>
              </w:rPr>
            </w:pPr>
            <w:r>
              <w:rPr>
                <w:noProof/>
              </w:rPr>
              <w:t>Um die Bereitstellung universeller Diagnosegeräte für Mehrmarken-Reparaturbetriebe zu vereinfachen, müssen Fahrzeughersteller die Informationen gemäß den Nummern 3.1, 3.2 und 3.3 auf ihren Reparaturinformations-Websites zugänglich machen. Diese Informationen müssen alle Diagnosefunktionen sowie alle Links zu Reparaturinformationen und Anweisungen zur Störungsbehebung umfassen. Für den Zugang zu diesen Informationen kann eine angemessene Gebühr erhoben werden.</w:t>
            </w:r>
          </w:p>
          <w:p>
            <w:pPr>
              <w:pStyle w:val="Normal1"/>
              <w:rPr>
                <w:rFonts w:eastAsia="Arial Unicode MS"/>
                <w:noProof/>
              </w:rPr>
            </w:pPr>
            <w:r>
              <w:rPr>
                <w:noProof/>
              </w:rPr>
              <w:t xml:space="preserve">3.1. </w:t>
            </w:r>
            <w:r>
              <w:rPr>
                <w:i/>
                <w:noProof/>
              </w:rPr>
              <w:t>Informationen über das Kommunikationsprotokoll</w:t>
            </w:r>
          </w:p>
          <w:p>
            <w:pPr>
              <w:pStyle w:val="Normal1"/>
              <w:ind w:left="412"/>
              <w:rPr>
                <w:rFonts w:eastAsia="Arial Unicode MS"/>
                <w:noProof/>
              </w:rPr>
            </w:pPr>
            <w:r>
              <w:rPr>
                <w:noProof/>
              </w:rPr>
              <w:t>Folgende Informationen sind erforderlich und werden anhand Fahrzeugmarke, -modell und -variante oder einer anderen praktikablen Definition wie FIN oder Fahrzeug- und Systemkennnummern indexiert:</w:t>
            </w:r>
          </w:p>
          <w:p>
            <w:pPr>
              <w:pStyle w:val="Normal1"/>
              <w:ind w:left="412"/>
              <w:rPr>
                <w:rFonts w:eastAsia="Arial Unicode MS"/>
                <w:noProof/>
              </w:rPr>
            </w:pPr>
            <w:r>
              <w:rPr>
                <w:noProof/>
              </w:rPr>
              <w:t>3.1.1. alle zusätzlichen Protokollinformationssysteme, die für eine vollständige Diagnose über die in der UNECE-Regelung Nr. 49 Anhang 9B Absatz 4.7.3 beschriebenen Normen hinaus erforderlich sind, einschließlich zusätzlicher Hardware- oder Software-Protokollinformationen, Parameteridentifizierung, Übertragungsfunktionen, Keepalive-Anforderungen oder Fehlerzuständen;</w:t>
            </w:r>
          </w:p>
          <w:p>
            <w:pPr>
              <w:pStyle w:val="Normal1"/>
              <w:ind w:left="1262" w:hanging="850"/>
              <w:rPr>
                <w:rFonts w:eastAsia="Arial Unicode MS"/>
                <w:noProof/>
              </w:rPr>
            </w:pPr>
            <w:r>
              <w:rPr>
                <w:noProof/>
              </w:rPr>
              <w:t>3.1.2.</w:t>
            </w:r>
            <w:r>
              <w:rPr>
                <w:noProof/>
              </w:rPr>
              <w:tab/>
              <w:t>ausführliche Angaben dazu, wie sämtliche Fehlercodes, die nicht den in der UNECE-Regelung Nr. 49 Anhang 9B Absatz 4.7.3 beschriebenen Normen entsprechen, ausgelesen und ausgewertet werden;</w:t>
            </w:r>
          </w:p>
          <w:p>
            <w:pPr>
              <w:pStyle w:val="Normal1"/>
              <w:ind w:left="1262" w:hanging="850"/>
              <w:rPr>
                <w:rFonts w:eastAsia="Arial Unicode MS"/>
                <w:noProof/>
              </w:rPr>
            </w:pPr>
            <w:r>
              <w:rPr>
                <w:noProof/>
              </w:rPr>
              <w:t>3.1.3.</w:t>
            </w:r>
            <w:r>
              <w:rPr>
                <w:noProof/>
              </w:rPr>
              <w:tab/>
              <w:t>ein Verzeichnis aller verfügbaren Echtzeit-Datenparameter, einschließlich Skalierungs- und Zugangsinformationen;</w:t>
            </w:r>
          </w:p>
          <w:p>
            <w:pPr>
              <w:pStyle w:val="Normal1"/>
              <w:ind w:left="1262" w:hanging="850"/>
              <w:rPr>
                <w:rFonts w:eastAsia="Arial Unicode MS"/>
                <w:noProof/>
              </w:rPr>
            </w:pPr>
            <w:r>
              <w:rPr>
                <w:noProof/>
              </w:rPr>
              <w:t>3.1.4.</w:t>
            </w:r>
            <w:r>
              <w:rPr>
                <w:noProof/>
              </w:rPr>
              <w:tab/>
              <w:t>ein Verzeichnis aller verfügbaren funktionellen Prüfungen, einschließlich Aktivierung oder Steuerung des Geräts und deren Durchführung;</w:t>
            </w:r>
          </w:p>
          <w:p>
            <w:pPr>
              <w:pStyle w:val="Normal1"/>
              <w:ind w:left="1262" w:hanging="850"/>
              <w:rPr>
                <w:rFonts w:eastAsia="Arial Unicode MS"/>
                <w:noProof/>
              </w:rPr>
            </w:pPr>
            <w:r>
              <w:rPr>
                <w:noProof/>
              </w:rPr>
              <w:t>3.1.5.</w:t>
            </w:r>
            <w:r>
              <w:rPr>
                <w:noProof/>
              </w:rPr>
              <w:tab/>
              <w:t>ausführliche Angaben dazu, wie sämtliche Informationen über Bauteile und Zustand, Zeitstempel, vorläufige Fehlercodes und Freezeframe-Bereich abgerufen werden können;</w:t>
            </w:r>
          </w:p>
          <w:p>
            <w:pPr>
              <w:pStyle w:val="Normal1"/>
              <w:ind w:left="1262" w:hanging="850"/>
              <w:rPr>
                <w:rFonts w:eastAsia="Arial Unicode MS"/>
                <w:noProof/>
              </w:rPr>
            </w:pPr>
            <w:r>
              <w:rPr>
                <w:noProof/>
              </w:rPr>
              <w:t>3.1.6.</w:t>
            </w:r>
            <w:r>
              <w:rPr>
                <w:noProof/>
              </w:rPr>
              <w:tab/>
              <w:t>Rückstellen von adaptiven Lernparametern, Variantencodierung und Ersatzteil-Setup sowie Kundenpräferenzen;</w:t>
            </w:r>
          </w:p>
          <w:p>
            <w:pPr>
              <w:pStyle w:val="Normal1"/>
              <w:ind w:left="1262" w:hanging="850"/>
              <w:rPr>
                <w:rFonts w:eastAsia="Arial Unicode MS"/>
                <w:noProof/>
              </w:rPr>
            </w:pPr>
            <w:r>
              <w:rPr>
                <w:noProof/>
              </w:rPr>
              <w:t>3.1.7.</w:t>
            </w:r>
            <w:r>
              <w:rPr>
                <w:noProof/>
              </w:rPr>
              <w:tab/>
              <w:t>Identifizierung elektronischer Steuereinheiten und Variantencodierung;</w:t>
            </w:r>
          </w:p>
          <w:p>
            <w:pPr>
              <w:pStyle w:val="Normal1"/>
              <w:ind w:left="1262" w:hanging="850"/>
              <w:rPr>
                <w:rFonts w:eastAsia="Arial Unicode MS"/>
                <w:noProof/>
              </w:rPr>
            </w:pPr>
            <w:r>
              <w:rPr>
                <w:noProof/>
              </w:rPr>
              <w:t>3.1.8.</w:t>
            </w:r>
            <w:r>
              <w:rPr>
                <w:noProof/>
              </w:rPr>
              <w:tab/>
              <w:t>ausführliche Angaben zum Rückstellen der Serviceleuchten;</w:t>
            </w:r>
          </w:p>
          <w:p>
            <w:pPr>
              <w:pStyle w:val="Normal1"/>
              <w:ind w:left="1262" w:hanging="850"/>
              <w:rPr>
                <w:rFonts w:eastAsia="Arial Unicode MS"/>
                <w:noProof/>
              </w:rPr>
            </w:pPr>
            <w:r>
              <w:rPr>
                <w:noProof/>
              </w:rPr>
              <w:t>3.1.9.</w:t>
            </w:r>
            <w:r>
              <w:rPr>
                <w:noProof/>
              </w:rPr>
              <w:tab/>
              <w:t>Position der Diagnosesteckverbindung und genaue Angaben zur Steckverbindung;</w:t>
            </w:r>
          </w:p>
          <w:p>
            <w:pPr>
              <w:pStyle w:val="Normal1"/>
              <w:ind w:left="1262" w:hanging="850"/>
              <w:rPr>
                <w:rFonts w:eastAsia="Arial Unicode MS"/>
                <w:noProof/>
              </w:rPr>
            </w:pPr>
            <w:r>
              <w:rPr>
                <w:noProof/>
              </w:rPr>
              <w:t>3.1.10.</w:t>
            </w:r>
            <w:r>
              <w:rPr>
                <w:noProof/>
              </w:rPr>
              <w:tab/>
              <w:t>Motoridentifizierung durch Baumusterbezeichnung.</w:t>
            </w:r>
          </w:p>
          <w:p>
            <w:pPr>
              <w:pStyle w:val="Normal1"/>
              <w:rPr>
                <w:rFonts w:eastAsia="Arial Unicode MS"/>
                <w:noProof/>
              </w:rPr>
            </w:pPr>
            <w:r>
              <w:rPr>
                <w:noProof/>
              </w:rPr>
              <w:t xml:space="preserve">3.2. </w:t>
            </w:r>
            <w:r>
              <w:rPr>
                <w:i/>
                <w:noProof/>
              </w:rPr>
              <w:t>Prüfung und Diagnose bei vom OBD-System überwachten Bauteilen</w:t>
            </w:r>
          </w:p>
          <w:p>
            <w:pPr>
              <w:pStyle w:val="Normal1"/>
              <w:ind w:left="412"/>
              <w:rPr>
                <w:rFonts w:eastAsia="Arial Unicode MS"/>
                <w:noProof/>
              </w:rPr>
            </w:pPr>
            <w:r>
              <w:rPr>
                <w:noProof/>
              </w:rPr>
              <w:t>Folgende Angaben sind erforderlich:</w:t>
            </w:r>
          </w:p>
          <w:p>
            <w:pPr>
              <w:pStyle w:val="Normal1"/>
              <w:ind w:left="1262" w:hanging="850"/>
              <w:rPr>
                <w:rFonts w:eastAsia="Arial Unicode MS"/>
                <w:noProof/>
              </w:rPr>
            </w:pPr>
            <w:r>
              <w:rPr>
                <w:noProof/>
              </w:rPr>
              <w:t>3.2.1.</w:t>
            </w:r>
            <w:r>
              <w:rPr>
                <w:noProof/>
              </w:rPr>
              <w:tab/>
              <w:t>eine Beschreibung der Prüfungen zur Kontrolle der Funktionsfähigkeit am Bauteil oder am Kabelbaum;</w:t>
            </w:r>
          </w:p>
          <w:p>
            <w:pPr>
              <w:pStyle w:val="Normal1"/>
              <w:ind w:left="1262" w:hanging="850"/>
              <w:rPr>
                <w:rFonts w:eastAsia="Arial Unicode MS"/>
                <w:noProof/>
              </w:rPr>
            </w:pPr>
            <w:r>
              <w:rPr>
                <w:noProof/>
              </w:rPr>
              <w:t>3.2.2.</w:t>
            </w:r>
            <w:r>
              <w:rPr>
                <w:noProof/>
              </w:rPr>
              <w:tab/>
              <w:t>Angaben über das Prüfverfahren, einschließlich Prüfkennwerte und Bauteildaten;</w:t>
            </w:r>
          </w:p>
          <w:p>
            <w:pPr>
              <w:pStyle w:val="Normal1"/>
              <w:ind w:left="1262" w:hanging="850"/>
              <w:rPr>
                <w:rFonts w:eastAsia="Arial Unicode MS"/>
                <w:noProof/>
              </w:rPr>
            </w:pPr>
            <w:r>
              <w:rPr>
                <w:noProof/>
              </w:rPr>
              <w:t>3.2.3.</w:t>
            </w:r>
            <w:r>
              <w:rPr>
                <w:noProof/>
              </w:rPr>
              <w:tab/>
              <w:t>Verbindungsdetails, einschließlich minimale und maximale Eingangs- und Ausgangswerte sowie Fahr- und Lastwerte;</w:t>
            </w:r>
          </w:p>
          <w:p>
            <w:pPr>
              <w:pStyle w:val="Normal1"/>
              <w:ind w:left="1262" w:hanging="850"/>
              <w:rPr>
                <w:rFonts w:eastAsia="Arial Unicode MS"/>
                <w:noProof/>
              </w:rPr>
            </w:pPr>
            <w:r>
              <w:rPr>
                <w:noProof/>
              </w:rPr>
              <w:t>3.2.4.</w:t>
            </w:r>
            <w:r>
              <w:rPr>
                <w:noProof/>
              </w:rPr>
              <w:tab/>
              <w:t>unter bestimmten Betriebsbedingungen, einschließlich Leerlauf, zu erwartende Werte;</w:t>
            </w:r>
          </w:p>
          <w:p>
            <w:pPr>
              <w:pStyle w:val="Normal1"/>
              <w:ind w:left="1262" w:hanging="850"/>
              <w:rPr>
                <w:rFonts w:eastAsia="Arial Unicode MS"/>
                <w:noProof/>
              </w:rPr>
            </w:pPr>
            <w:r>
              <w:rPr>
                <w:noProof/>
              </w:rPr>
              <w:t>3.2.5.</w:t>
            </w:r>
            <w:r>
              <w:rPr>
                <w:noProof/>
              </w:rPr>
              <w:tab/>
              <w:t>elektronische Werte des Bauteils in statischem und dynamischem Zustand;</w:t>
            </w:r>
          </w:p>
          <w:p>
            <w:pPr>
              <w:pStyle w:val="Normal1"/>
              <w:ind w:left="1262" w:hanging="850"/>
              <w:rPr>
                <w:rFonts w:eastAsia="Arial Unicode MS"/>
                <w:noProof/>
              </w:rPr>
            </w:pPr>
            <w:r>
              <w:rPr>
                <w:noProof/>
              </w:rPr>
              <w:t>3.2.6.</w:t>
            </w:r>
            <w:r>
              <w:rPr>
                <w:noProof/>
              </w:rPr>
              <w:tab/>
              <w:t>Werte des fehlerhaften Betriebszustands für jedes der Szenarien;</w:t>
            </w:r>
          </w:p>
          <w:p>
            <w:pPr>
              <w:pStyle w:val="Normal1"/>
              <w:ind w:left="1262" w:hanging="850"/>
              <w:rPr>
                <w:rFonts w:eastAsia="Arial Unicode MS"/>
                <w:noProof/>
              </w:rPr>
            </w:pPr>
            <w:r>
              <w:rPr>
                <w:noProof/>
              </w:rPr>
              <w:t>3.2.7.</w:t>
            </w:r>
            <w:r>
              <w:rPr>
                <w:noProof/>
              </w:rPr>
              <w:tab/>
              <w:t>Diagnosesequenzen des fehlerhaften Betriebszustands, einschließlich Fehlerbäumen und gelenkte Diagnosebeseitigung.</w:t>
            </w:r>
          </w:p>
          <w:p>
            <w:pPr>
              <w:pStyle w:val="Normal1"/>
              <w:rPr>
                <w:rFonts w:eastAsia="Arial Unicode MS"/>
                <w:noProof/>
              </w:rPr>
            </w:pPr>
            <w:r>
              <w:rPr>
                <w:noProof/>
              </w:rPr>
              <w:t xml:space="preserve">3.3. </w:t>
            </w:r>
            <w:r>
              <w:rPr>
                <w:i/>
                <w:noProof/>
              </w:rPr>
              <w:t>Für die Reparatur erforderliche Daten</w:t>
            </w:r>
          </w:p>
          <w:p>
            <w:pPr>
              <w:pStyle w:val="Normal1"/>
              <w:ind w:left="412"/>
              <w:rPr>
                <w:rFonts w:eastAsia="Arial Unicode MS"/>
                <w:noProof/>
              </w:rPr>
            </w:pPr>
            <w:r>
              <w:rPr>
                <w:noProof/>
              </w:rPr>
              <w:t>Folgende Angaben sind erforderlich:</w:t>
            </w:r>
          </w:p>
          <w:p>
            <w:pPr>
              <w:pStyle w:val="Normal1"/>
              <w:ind w:left="1262" w:hanging="850"/>
              <w:rPr>
                <w:rFonts w:eastAsia="Arial Unicode MS"/>
                <w:noProof/>
              </w:rPr>
            </w:pPr>
            <w:r>
              <w:rPr>
                <w:noProof/>
              </w:rPr>
              <w:t>3.3.1.</w:t>
            </w:r>
            <w:r>
              <w:rPr>
                <w:noProof/>
              </w:rPr>
              <w:tab/>
              <w:t>Initialisierung der elektronischen Steuereinheit und des Bauteils (beim Einbau von Ersatzteilen);</w:t>
            </w:r>
          </w:p>
          <w:p>
            <w:pPr>
              <w:pStyle w:val="Normal1"/>
              <w:ind w:left="1262" w:hanging="850"/>
              <w:rPr>
                <w:rFonts w:eastAsia="Arial Unicode MS"/>
                <w:noProof/>
              </w:rPr>
            </w:pPr>
            <w:r>
              <w:rPr>
                <w:noProof/>
              </w:rPr>
              <w:t>3.3.2.</w:t>
            </w:r>
            <w:r>
              <w:rPr>
                <w:noProof/>
              </w:rPr>
              <w:tab/>
              <w:t>Initialisierung neuer elektronischer Steuereinheiten oder von elektronischen Steuereinheiten für den Austausch, gegebenenfalls durch Pass-Through-Reprogrammierungstechniken.</w:t>
            </w:r>
          </w:p>
        </w:tc>
      </w:tr>
    </w:tbl>
    <w:p>
      <w:pPr>
        <w:rPr>
          <w:noProof/>
        </w:rPr>
      </w:pPr>
      <w:r>
        <w:rPr>
          <w:noProof/>
        </w:rPr>
        <w:br w:type="page"/>
      </w:r>
    </w:p>
    <w:p>
      <w:pPr>
        <w:pStyle w:val="Annexetitre"/>
        <w:rPr>
          <w:noProof/>
        </w:rPr>
      </w:pPr>
      <w:r>
        <w:rPr>
          <w:noProof/>
        </w:rPr>
        <w:t>ANHANG XIX</w:t>
      </w:r>
    </w:p>
    <w:p>
      <w:pPr>
        <w:jc w:val="center"/>
        <w:rPr>
          <w:rFonts w:eastAsia="Arial Unicode MS"/>
          <w:b/>
          <w:bCs/>
          <w:noProof/>
          <w:szCs w:val="24"/>
        </w:rPr>
      </w:pPr>
      <w:r>
        <w:rPr>
          <w:b/>
          <w:noProof/>
        </w:rPr>
        <w:t>ENTSPRECHUNGSTABELLE</w:t>
      </w:r>
    </w:p>
    <w:p>
      <w:pPr>
        <w:spacing w:before="360"/>
        <w:jc w:val="left"/>
        <w:rPr>
          <w:rFonts w:eastAsia="Arial Unicode MS"/>
          <w:bCs/>
          <w:noProof/>
          <w:szCs w:val="24"/>
        </w:rPr>
      </w:pPr>
      <w:r>
        <w:rPr>
          <w:noProof/>
        </w:rPr>
        <w:t>1.</w:t>
      </w:r>
      <w:r>
        <w:rPr>
          <w:noProof/>
        </w:rPr>
        <w:tab/>
        <w:t>Verordnung (EG) Nr.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Verordnung (EG) Nr.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Vorliegende Verordnung</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Artikel 1 Absatz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94 Absatz 1 erster Unterabsatz</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3 Nummern 14 und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3 Nummern 48 und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Artikel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13 Absatz 2 Buchstabe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92 Absatz 2 Buchstabe e</w:t>
            </w:r>
          </w:p>
        </w:tc>
      </w:tr>
    </w:tbl>
    <w:p>
      <w:pPr>
        <w:spacing w:before="360"/>
        <w:jc w:val="left"/>
        <w:rPr>
          <w:rFonts w:eastAsia="Arial Unicode MS"/>
          <w:bCs/>
          <w:noProof/>
          <w:szCs w:val="24"/>
        </w:rPr>
      </w:pPr>
      <w:r>
        <w:rPr>
          <w:noProof/>
        </w:rPr>
        <w:t>2.</w:t>
      </w:r>
      <w:r>
        <w:rPr>
          <w:noProof/>
        </w:rPr>
        <w:tab/>
        <w:t>Verordnung (EG) Nr.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Verordnung (EG) Nr.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Vorliegende Verordnung</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Artikel 1 Absatz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95 Absatz 1 erster Unterabsatz</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3 Nummern 11 und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3 Nummern 48 und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Artikel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11 Absatz 2 Buchstabe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92 Absatz 2 Buchstabe e</w:t>
            </w:r>
          </w:p>
        </w:tc>
      </w:tr>
    </w:tbl>
    <w:p>
      <w:pPr>
        <w:spacing w:before="360"/>
        <w:jc w:val="left"/>
        <w:rPr>
          <w:rFonts w:eastAsia="Arial Unicode MS"/>
          <w:bCs/>
          <w:noProof/>
          <w:szCs w:val="24"/>
        </w:rPr>
      </w:pPr>
      <w:r>
        <w:rPr>
          <w:noProof/>
        </w:rPr>
        <w:t>3.</w:t>
      </w:r>
      <w:r>
        <w:rPr>
          <w:noProof/>
        </w:rPr>
        <w:tab/>
        <w:t>Verordnung (EG) Nr.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Verordnung (EG) Nr.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Vorliegende Verordnung</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Anhang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Anhang XVIII</w:t>
            </w:r>
          </w:p>
        </w:tc>
      </w:tr>
    </w:tbl>
    <w:p>
      <w:pPr>
        <w:spacing w:before="360"/>
        <w:jc w:val="left"/>
        <w:rPr>
          <w:rFonts w:eastAsia="Arial Unicode MS"/>
          <w:bCs/>
          <w:noProof/>
          <w:szCs w:val="24"/>
        </w:rPr>
      </w:pPr>
      <w:r>
        <w:rPr>
          <w:noProof/>
        </w:rPr>
        <w:t>4.</w:t>
      </w:r>
      <w:r>
        <w:rPr>
          <w:noProof/>
        </w:rPr>
        <w:tab/>
        <w:t>Verordnung (EU) Nr.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Verordnung (EU) Nr.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Vorliegende Verordnung</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Artikel 2a bis 2d</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Anhang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2e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2f</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2g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Artikel 2h</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Artikel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Anhang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Anhang XVIII</w:t>
            </w:r>
          </w:p>
        </w:tc>
      </w:tr>
    </w:tbl>
    <w:p>
      <w:pPr>
        <w:spacing w:before="360"/>
        <w:jc w:val="left"/>
        <w:rPr>
          <w:rFonts w:eastAsia="Arial Unicode MS"/>
          <w:bCs/>
          <w:noProof/>
          <w:szCs w:val="24"/>
        </w:rPr>
      </w:pPr>
      <w:r>
        <w:rPr>
          <w:noProof/>
        </w:rPr>
        <w:t>5.</w:t>
      </w:r>
      <w:r>
        <w:rPr>
          <w:noProof/>
        </w:rPr>
        <w:tab/>
        <w:t>Richtlinie 2007/46/EG</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Richtlinie 2007/46/EG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Vorliegende Verordnung</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3 Nummer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 Nummern 37 bis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3 Nummer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14 bis Artikel 3 Nummer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29 bis Artikel 3 Nummer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39 bis Artikel 3 Nummer 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 Nummer 47 bis Artikel 3 Nummer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 Absatz 3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 Absatz 3 Unterabsatz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Artikel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5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Absatz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5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5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11 Absätze 7 bis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Artikel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r>
              <w:rPr>
                <w:noProof/>
                <w:sz w:val="20"/>
              </w:rPr>
              <w:t>Artikel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20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20 Absatz 2 und Artikel 23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20 Absatz 3 und Artikel 23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20 Absatz 4 und Artikel 23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20 Absätze 5 und 6 und Artikel 23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Absatz 6 und Artikel 7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6 Absätze 7 und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23 Absatz 5 und Artikel 27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7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7 Absätze 3 und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23 Absatz 5 und Artikel 27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8 Absätze 1 und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24 Absätze 1 und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8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24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8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24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Artikel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8 Absätze 5 und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25 Absätze 1 und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8 Absätze 7 und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25 Absätze 3 und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9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24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9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24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9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26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9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26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9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9 Absätze 6 und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26 Absätze 5 und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10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Artikel 27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10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27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10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10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27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12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Artikel 29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29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Artikel 12 Absatz 2 Unterabsatz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29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Artikel 12 Absatz 2 Unterabsatz 2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29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12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29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13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31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13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31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13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31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14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14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14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14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15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15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15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32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Artikel 16 Absatz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25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16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25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16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25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31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17 Absätze 1 bis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33 Absätze 2 bis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17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33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18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18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18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Artikel 18 Absatz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35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18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35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18 Absatz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35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18 Absatz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18 Absatz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34 Absatz 1 Unterabsatz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36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19 Absätze 1 und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36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19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36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20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20 Absatz 2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20 Absatz 2 Buchstaben a bis 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20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20 Absatz 4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20 Absatz 4 Unterabsatz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20 Absatz 4 Unterabsatz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37 Absatz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20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21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38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21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38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23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Artikel 40 Absätze 1 und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23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23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40 Absatz 2 Unterabsatz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23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40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Artikel 23 Absatz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40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23 Absatz 6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Artikel 41 Absätze 1 und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23 Absatz 6 Unterabsatz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41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23 Absatz 6 Unterabsatz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41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23 Absatz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41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43</w:t>
            </w:r>
          </w:p>
          <w:p>
            <w:pPr>
              <w:spacing w:before="40" w:after="40"/>
              <w:ind w:left="1216" w:hanging="1216"/>
              <w:jc w:val="left"/>
              <w:rPr>
                <w:rFonts w:eastAsia="Arial Unicode MS"/>
                <w:i/>
                <w:noProof/>
                <w:sz w:val="20"/>
                <w:szCs w:val="20"/>
              </w:rPr>
            </w:pPr>
            <w:r>
              <w:rPr>
                <w:noProof/>
                <w:sz w:val="20"/>
              </w:rPr>
              <w:t>Artikel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26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46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26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46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26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46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27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47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27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27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47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27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47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47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27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47 Absatz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Artikel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Artikel 29 Absatz 1 Unterabsatz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49 Absatz 1 Unterabsatz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48 Absatz 1 Unterabsätze 2 und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49 Absätze 2 bis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Artikel 29 Absatz 1 Unterabsatz 2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Artikel 50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50 Absätze 2 bis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29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52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Artikel 51 Absätze 1 und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Artikel 29 Absatz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51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29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Artikel 52 Absätze 1 bis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52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30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53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30 Absatz 2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53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30 Absatz 2 Unterabsatz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30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54 Absatz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30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54 Absätze 2 bis 4 Unterabsatz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30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54 Absatz 4 Unterabsatz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30 Absatz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54 Absatz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31 Absätze 1 bis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5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56 Absatz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5 Unterabsätze 2 und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56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Absätze 6 und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31Absatz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56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56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31Absatz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56 Absatz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12 Unterabsatz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56 Absatz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12 Unterabsatz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31 Absatz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32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57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57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32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57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32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58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58 Absatz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34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60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60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34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60 Absatz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34 Absätze 3 und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Siehe Entsprechungstabellen </w:t>
            </w:r>
          </w:p>
          <w:p>
            <w:pPr>
              <w:spacing w:before="40" w:after="40"/>
              <w:ind w:left="293"/>
              <w:jc w:val="left"/>
              <w:rPr>
                <w:rFonts w:eastAsia="Arial Unicode MS"/>
                <w:noProof/>
                <w:sz w:val="20"/>
                <w:szCs w:val="20"/>
              </w:rPr>
            </w:pPr>
            <w:r>
              <w:rPr>
                <w:noProof/>
                <w:sz w:val="20"/>
              </w:rPr>
              <w:t>unter Nummern 1 bis 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Artikel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41 Absatz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84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41 Absatz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72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41 Absatz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74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41 Absatz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72 Absatz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41 Absatz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76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76 Absätze 2 und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41 Absatz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41 Absatz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76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43 Absatz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78 Absatz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43 Absätze 2 bis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78 Absätze 2 bis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78 Absatz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43 Absätze 4 bis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78 Absätze 5 bis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noProof/>
                <w:sz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noProof/>
                <w:sz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Artikel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Artikel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Artikel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Artikel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Artikel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noProof/>
                <w:sz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noProof/>
                <w:sz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noProof/>
                <w:sz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Artikel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Anhang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Anhang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Anhang XIX</w:t>
            </w:r>
          </w:p>
        </w:tc>
      </w:tr>
    </w:tbl>
    <w:p>
      <w:pPr>
        <w:rPr>
          <w:noProof/>
        </w:rPr>
      </w:pPr>
    </w:p>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Verordnung (EU) Nr. 1230/2012 der Kommission vom 12. Dezember 2012 zur Durchführung der Verordnung (EG) Nr. 661/2009 des Europäischen Parlaments und des Rates hinsichtlich der Anforderungen an die Typgenehmigung von Kraftfahrzeugen und Kraftfahrzeuganhängern bezüglich ihrer Massen und Abmessungen und zur Änderung der Richtlinie 2007/46/EG des Europäischen Parlaments und des Rates (ABl. L 353 vom 21.12.2012, S. 31).</w:t>
      </w:r>
    </w:p>
  </w:footnote>
  <w:footnote w:id="2">
    <w:p>
      <w:pPr>
        <w:pStyle w:val="FootnoteText"/>
        <w:ind w:left="567" w:hanging="567"/>
      </w:pPr>
      <w:r>
        <w:rPr>
          <w:rStyle w:val="FootnoteReference"/>
        </w:rPr>
        <w:footnoteRef/>
      </w:r>
      <w:r>
        <w:tab/>
        <w:t>Verordnung (EG) Nr. 79/2009 des Europäischen Parlaments und des Rates vom 14. Januar 2009 über die Typgenehmigung von wasserstoffbetriebenen Kraftfahrzeugen und zur Änderung der Richtlinie 2007/46/EG (ABl. L 35 vom 4.2.2009, S. 32).</w:t>
      </w:r>
    </w:p>
  </w:footnote>
  <w:footnote w:id="3">
    <w:p>
      <w:pPr>
        <w:pStyle w:val="FootnoteText"/>
        <w:ind w:left="567" w:hanging="567"/>
      </w:pPr>
      <w:r>
        <w:rPr>
          <w:rStyle w:val="FootnoteReference"/>
        </w:rPr>
        <w:footnoteRef/>
      </w:r>
      <w:r>
        <w:tab/>
        <w:t>Verordnung (EG) Nr. 443/2009 des Europäischen Parlaments und des Rates vom 23. April 2009 zur Festsetzung von Emissionsnormen für neue Personenkraftwagen im Rahmen des Gesamtkonzepts der Gemeinschaft zur Verringerung der CO</w:t>
      </w:r>
      <w:r>
        <w:rPr>
          <w:vertAlign w:val="subscript"/>
        </w:rPr>
        <w:t>2</w:t>
      </w:r>
      <w:r>
        <w:t>-Emissionen von Personenkraftwagen und leichten Nutzfahrzeugen (ABl. L 140 vom 5.6.2009, S. 1).</w:t>
      </w:r>
    </w:p>
  </w:footnote>
  <w:footnote w:id="4">
    <w:p>
      <w:pPr>
        <w:pStyle w:val="FootnoteText"/>
        <w:ind w:left="567" w:hanging="567"/>
      </w:pPr>
      <w:r>
        <w:rPr>
          <w:rStyle w:val="FootnoteReference"/>
        </w:rPr>
        <w:footnoteRef/>
      </w:r>
      <w:r>
        <w:tab/>
        <w:t>Verordnung (EU) Nr. 510/2011 des Europäischen Parlaments und des Rates vom 11. Mai 2011 zur Festsetzung von Emissionsnormen für neue leichte Nutzfahrzeuge im Rahmen des Gesamtkonzepts der Union zur Verringerung der CO</w:t>
      </w:r>
      <w:r>
        <w:rPr>
          <w:vertAlign w:val="subscript"/>
        </w:rPr>
        <w:t>2</w:t>
      </w:r>
      <w:r>
        <w:t>-Emissionen von Personenkraftwagen und leichten Nutzfahrzeugen (ABl. L 145 vom 31.5.2011, S. 1).</w:t>
      </w:r>
    </w:p>
  </w:footnote>
  <w:footnote w:id="5">
    <w:p>
      <w:pPr>
        <w:pStyle w:val="FootnoteText"/>
        <w:ind w:left="567" w:hanging="567"/>
      </w:pPr>
      <w:r>
        <w:rPr>
          <w:rStyle w:val="FootnoteReference"/>
        </w:rPr>
        <w:footnoteRef/>
      </w:r>
      <w:r>
        <w:tab/>
        <w:t>Durchführungsverordnung (EU) Nr. 725/2011 der Kommission vom 25. Juli 2011 zur Einführung eines Verfahrens zur Genehmigung und Zertifizierung innovativer Technologien zur Verringerung der CO</w:t>
      </w:r>
      <w:r>
        <w:rPr>
          <w:vertAlign w:val="subscript"/>
        </w:rPr>
        <w:t>2</w:t>
      </w:r>
      <w:r>
        <w:t>-Emissionen von Personenkraftwagen nach der Verordnung (EG) Nr. 443/2009 des Europäischen Parlaments und des Rates (ABl. L 194 vom 26.7.2011, S. 19).</w:t>
      </w:r>
    </w:p>
  </w:footnote>
  <w:footnote w:id="6">
    <w:p>
      <w:pPr>
        <w:pStyle w:val="FootnoteText"/>
        <w:ind w:left="567" w:hanging="567"/>
      </w:pPr>
      <w:r>
        <w:rPr>
          <w:rStyle w:val="FootnoteReference"/>
        </w:rPr>
        <w:footnoteRef/>
      </w:r>
      <w:r>
        <w:tab/>
        <w:t>Durchführungsverordnung (EU) Nr. 427/2014 der Kommission vom 25. April 2014 zur Einführung eines Verfahrens zur Genehmigung und Zertifizierung innovativer Technologien zur Verringerung der CO</w:t>
      </w:r>
      <w:r>
        <w:rPr>
          <w:vertAlign w:val="subscript"/>
        </w:rPr>
        <w:t>2</w:t>
      </w:r>
      <w:r>
        <w:t>-Emissionen von leichten Nutzfahrzeugen nach der Verordnung (EU) Nr. 510/2011 des Europäischen Parlaments und des Rates (ABl. L 125 vom 26.4.2014, S. 57).</w:t>
      </w:r>
    </w:p>
  </w:footnote>
  <w:footnote w:id="7">
    <w:p>
      <w:pPr>
        <w:pStyle w:val="FootnoteText"/>
        <w:ind w:left="567" w:hanging="567"/>
      </w:pPr>
      <w:r>
        <w:rPr>
          <w:rStyle w:val="FootnoteReference"/>
        </w:rPr>
        <w:footnoteRef/>
      </w:r>
      <w:r>
        <w:tab/>
        <w:t>Verordnung (EU) Nr. 65/2012 der Kommission vom 24. Januar 2012 zur Durchführung der Verordnung (EG) Nr. 661/2009 des Europäischen Parlaments und des Rates im Hinblick auf Gangwechselanzeiger und zur Änderung der Richtlinie 2007/46/EG des Europäischen Parlaments und des Rates (ABl. L 28 vom 31.1.2012, S. 24).</w:t>
      </w:r>
    </w:p>
  </w:footnote>
  <w:footnote w:id="8">
    <w:p>
      <w:pPr>
        <w:pStyle w:val="FootnoteText"/>
        <w:ind w:left="567" w:hanging="567"/>
      </w:pPr>
      <w:r>
        <w:rPr>
          <w:rStyle w:val="FootnoteReference"/>
        </w:rPr>
        <w:footnoteRef/>
      </w:r>
      <w:r>
        <w:tab/>
        <w:t>Verordnung (EU) Nr. 1009/2010 der Kommission vom 9. November 2010 über die Typgenehmigung von Radabdeckungen an bestimmten Kraftfahrzeugen und zur Durchführung der Verordnung (EG) Nr. 661/2009 des Europäischen Parlaments und des Rates über die Typgenehmigung von Kraftfahrzeugen, Kraftfahrzeuganhängern und von Systemen, Bauteilen und selbständigen technischen Einheiten für diese Fahrzeuge hinsichtlich ihrer allgemeinen Sicherheit (ABl. L 292 vom 10.11.2010, S. 21).</w:t>
      </w:r>
    </w:p>
  </w:footnote>
  <w:footnote w:id="9">
    <w:p>
      <w:pPr>
        <w:pStyle w:val="FootnoteText"/>
        <w:ind w:left="567" w:hanging="567"/>
      </w:pPr>
      <w:r>
        <w:rPr>
          <w:rStyle w:val="FootnoteReference"/>
        </w:rPr>
        <w:footnoteRef/>
      </w:r>
      <w:r>
        <w:tab/>
        <w:t>Verordnung (EU) Nr. 19/2011 der Kommission vom 11. Januar 2011 über die Typgenehmigung des gesetzlich vorgeschriebenen Fabrikschilds und der Fahrzeug-Identifizierungsnummer für Kraftfahrzeuge und Kraftfahrzeuganhänger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8 vom 12.1.2011, S. 1).</w:t>
      </w:r>
    </w:p>
  </w:footnote>
  <w:footnote w:id="10">
    <w:p>
      <w:pPr>
        <w:pStyle w:val="FootnoteText"/>
        <w:ind w:left="567" w:hanging="567"/>
      </w:pPr>
      <w:r>
        <w:rPr>
          <w:rStyle w:val="FootnoteReference"/>
        </w:rPr>
        <w:footnoteRef/>
      </w:r>
      <w:r>
        <w:tab/>
        <w:t>Verordnung (EU) Nr. 109/2011 der Kommission vom 27. Januar 2011 zur Durchführung der Verordnung (EG) Nr. 661/2009 des Europäischen Parlaments und des Rates über die Typgenehmigung bestimmter Klassen von Kraftfahrzeugen und ihrer Anhänger hinsichtlich der Spritzschutzsysteme (ABl. L 34 vom 9.2.2011, S. 2).</w:t>
      </w:r>
    </w:p>
  </w:footnote>
  <w:footnote w:id="11">
    <w:p>
      <w:pPr>
        <w:pStyle w:val="FootnoteText"/>
      </w:pPr>
      <w:r>
        <w:rPr>
          <w:rStyle w:val="FootnoteReference"/>
        </w:rPr>
        <w:footnoteRef/>
      </w:r>
      <w:r>
        <w:tab/>
        <w:t>Richtlinie 2008/68/EG des Europäischen Parlaments und des Rates vom 24. September 2008 über die Beförderung gefährlicher Güter im Binnenland (ABl. L 260 vom 30.9.2008, S. 13).</w:t>
      </w:r>
    </w:p>
  </w:footnote>
  <w:footnote w:id="12">
    <w:p>
      <w:pPr>
        <w:pStyle w:val="FootnoteText"/>
      </w:pPr>
      <w:r>
        <w:rPr>
          <w:rStyle w:val="FootnoteReference"/>
        </w:rPr>
        <w:footnoteRef/>
      </w:r>
      <w:r>
        <w:tab/>
        <w:t>Verordnung (EG) Nr. 715/2007 des Europäischen Parlaments und des Rates vom 20. Juni 2007 über die Typgenehmigung von Kraftfahrzeugen hinsichtlich der Emissionen von leichten Personenkraftwagen und Nutzfahrzeugen (Euro 5 und Euro 6) und über den Zugang zu Reparatur- und Wartungsinformationen für Fahrzeuge (ABl. L 171 vom 29.6.2007, S. 1).</w:t>
      </w:r>
    </w:p>
  </w:footnote>
  <w:footnote w:id="13">
    <w:p>
      <w:pPr>
        <w:pStyle w:val="FootnoteText"/>
        <w:ind w:left="567" w:hanging="567"/>
      </w:pPr>
      <w:r>
        <w:rPr>
          <w:rStyle w:val="FootnoteReference"/>
        </w:rPr>
        <w:footnoteRef/>
      </w:r>
      <w:r>
        <w:tab/>
        <w:t>Richtlinie 80/181/EWG des Rates vom 20. Dezember 1979 zur Angleichung der Rechtsvorschriften der Mitgliedstaaten über die Einheiten im Messwesen und zur Aufhebung der Richtlinie 71/354/EWG (ABl. L 39 vom 15.2.1980, S. 40).</w:t>
      </w:r>
    </w:p>
  </w:footnote>
  <w:footnote w:id="14">
    <w:p>
      <w:pPr>
        <w:pStyle w:val="FootnoteText"/>
        <w:ind w:left="567" w:hanging="567"/>
      </w:pPr>
      <w:r>
        <w:rPr>
          <w:rStyle w:val="FootnoteReference"/>
        </w:rPr>
        <w:footnoteRef/>
      </w:r>
      <w:r>
        <w:tab/>
        <w:t>Richtlinie 96/53/EG des Rates vom 25. Juli 1996 zur Festlegung der höchstzulässigen Abmessungen für bestimmte Straßenfahrzeuge im innerstaatlichen und grenzüberschreitenden Verkehr in der Gemeinschaft sowie zur Festlegung der höchstzulässigen Gewichte im grenzüberschreitenden Verkehr (ABl. L 235 vom 17.9.1996, S. 59).</w:t>
      </w:r>
    </w:p>
  </w:footnote>
  <w:footnote w:id="15">
    <w:p>
      <w:pPr>
        <w:pStyle w:val="FootnoteText"/>
        <w:ind w:left="567" w:hanging="567"/>
      </w:pPr>
      <w:r>
        <w:rPr>
          <w:rStyle w:val="FootnoteReference"/>
        </w:rPr>
        <w:footnoteRef/>
      </w:r>
      <w:r>
        <w:tab/>
        <w:t>Verordnung (EU) Nr. 540/2014 des Europäischen Parlaments und des Rates vom 16. April 2014 über den Geräuschpegel von Kraftfahrzeugen und von Austauschschalldämpferanlagen sowie zur Änderung der Richtlinie 2007/46/EG und zur Aufhebung der Richtlinie 70/157/EWG (ABl. L 158 vom 27.5.2014, S. 131).</w:t>
      </w:r>
    </w:p>
  </w:footnote>
  <w:footnote w:id="16">
    <w:p>
      <w:pPr>
        <w:pStyle w:val="FootnoteText"/>
        <w:ind w:left="567" w:hanging="567"/>
        <w:rPr>
          <w:b/>
        </w:rPr>
      </w:pPr>
      <w:r>
        <w:rPr>
          <w:rStyle w:val="FootnoteReference"/>
        </w:rPr>
        <w:footnoteRef/>
      </w:r>
      <w:r>
        <w:tab/>
        <w:t>Verordnung (EU) Nr. 1003/2010 der Kommission vom 8. November 2010 über die Typgenehmigung der Anbringungsstelle und der Anbringung der hinteren amtlichen Kennzeichen an Kraftfahrzeugen und Kraftfahrzeuganhängern und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291 vom 9.11.2010, S. 22).</w:t>
      </w:r>
    </w:p>
  </w:footnote>
  <w:footnote w:id="17">
    <w:p>
      <w:pPr>
        <w:pStyle w:val="FootnoteText"/>
        <w:ind w:left="567" w:hanging="567"/>
      </w:pPr>
      <w:r>
        <w:rPr>
          <w:rStyle w:val="FootnoteReference"/>
        </w:rPr>
        <w:footnoteRef/>
      </w:r>
      <w:r>
        <w:tab/>
        <w:t>Verordnung (EU) Nr. 130/2012 der Kommission vom 15. Februar 2012 über die Typgenehmigung für Kraftfahrzeuge hinsichtlich des Einstiegs ins Fahrzeug und der Manövriereigenschaften und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43 vom 16.2.2012, S. 6).</w:t>
      </w:r>
    </w:p>
  </w:footnote>
  <w:footnote w:id="18">
    <w:p>
      <w:pPr>
        <w:pStyle w:val="FootnoteText"/>
        <w:ind w:left="567" w:hanging="567"/>
        <w:rPr>
          <w:b/>
        </w:rPr>
      </w:pPr>
      <w:r>
        <w:rPr>
          <w:rStyle w:val="FootnoteReference"/>
        </w:rPr>
        <w:footnoteRef/>
      </w:r>
      <w:r>
        <w:tab/>
        <w:t>Verordnung (EU) Nr. 672/2010 der Kommission vom 27. Juli 2010 über die Typgenehmigung von Entfrostungs- und Trocknungsanlagen bestimmter Kraftfahrzeuge und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196 vom 28.7.2010, S. 5).</w:t>
      </w:r>
    </w:p>
  </w:footnote>
  <w:footnote w:id="19">
    <w:p>
      <w:pPr>
        <w:pStyle w:val="FootnoteText"/>
        <w:ind w:left="567" w:hanging="567"/>
        <w:rPr>
          <w:b/>
        </w:rPr>
      </w:pPr>
      <w:r>
        <w:rPr>
          <w:rStyle w:val="FootnoteReference"/>
        </w:rPr>
        <w:footnoteRef/>
      </w:r>
      <w:r>
        <w:tab/>
        <w:t>Verordnung (EU) Nr. 1008/2010 der Kommission vom 9. November 2010 über die Typgenehmigung von Windschutzscheiben-Wischanlagen und Windschutzscheiben-Waschanlagen bestimmter Kraftfahrzeuge und zur Durchführung der Verordnung (EG) Nr. 661/2009 des Europäischen Parlaments und des Rates über die Typgenehmigung von Kraftfahrzeugen, Kraftfahrzeuganhängern und von Systemen, Bauteilen und selbständigen technischen Einheiten für diese Fahrzeuge hinsichtlich ihrer allgemeinen Sicherheit (ABl. L 292 vom 10.11.2010, S. 2).</w:t>
      </w:r>
    </w:p>
  </w:footnote>
  <w:footnote w:id="20">
    <w:p>
      <w:pPr>
        <w:pStyle w:val="FootnoteText"/>
        <w:ind w:left="567" w:hanging="567"/>
      </w:pPr>
      <w:r>
        <w:rPr>
          <w:rStyle w:val="FootnoteReference"/>
        </w:rPr>
        <w:footnoteRef/>
      </w:r>
      <w:r>
        <w:tab/>
        <w:t>Richtlinie 92/23/EWG des Rates vom 31. März 1992 über Reifen von Kraftfahrzeugen und Kraftfahrzeuganhängern und über ihre Montage (ABl. L 129 vom 14.5.1992, S. 95).</w:t>
      </w:r>
    </w:p>
  </w:footnote>
  <w:footnote w:id="21">
    <w:p>
      <w:pPr>
        <w:pStyle w:val="FootnoteText"/>
        <w:ind w:left="567" w:hanging="567"/>
        <w:rPr>
          <w:b/>
        </w:rPr>
      </w:pPr>
      <w:r>
        <w:rPr>
          <w:rStyle w:val="FootnoteReference"/>
        </w:rPr>
        <w:footnoteRef/>
      </w:r>
      <w:r>
        <w:tab/>
        <w:t>Verordnung (EU) Nr. 458/2011 der Kommission vom 12. Mai 2011 über die Typgenehmigung von Kraftfahrzeugen und Kraftfahrzeuganhängern hinsichtlich der Montage von Reifen und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124 vom 13.5.2011, S. 11).</w:t>
      </w:r>
    </w:p>
  </w:footnote>
  <w:footnote w:id="22">
    <w:p>
      <w:pPr>
        <w:pStyle w:val="FootnoteText"/>
        <w:ind w:left="567" w:hanging="567"/>
      </w:pPr>
      <w:r>
        <w:rPr>
          <w:rStyle w:val="FootnoteReference"/>
        </w:rPr>
        <w:footnoteRef/>
      </w:r>
      <w:r>
        <w:tab/>
        <w:t>Verordnung (EG) Nr. 78/2009 des Europäischen Parlaments und des Rates vom 14. Januar 2009 über die Typgenehmigung von Kraftfahrzeugen im Hinblick auf den Schutz von Fußgängern und anderen ungeschützten Verkehrsteilnehmern, zur Änderung der Richtlinie 2007/46/EG und zur Aufhebung der Richtlinien 2003/102/EG und 2005/66/EG (ABl. L 35 vom 4.2.2009, S. 1).</w:t>
      </w:r>
    </w:p>
  </w:footnote>
  <w:footnote w:id="23">
    <w:p>
      <w:pPr>
        <w:pStyle w:val="FootnoteText"/>
        <w:ind w:left="567" w:hanging="567"/>
      </w:pPr>
      <w:r>
        <w:rPr>
          <w:rStyle w:val="FootnoteReference"/>
        </w:rPr>
        <w:footnoteRef/>
      </w:r>
      <w:r>
        <w:tab/>
        <w:t>Richtlinie 2005/64/EG des Europäischen Parlaments und des Rates vom 26. Oktober 2005 über die Typgenehmigung für Kraftfahrzeuge hinsichtlich ihrer Wiederverwendbarkeit, Recyclingfähigkeit und Verwertbarkeit und zur Änderung der Richtlinie 70/156/EWG (ABl. L 310 vom 25.11.2005, S. 10).</w:t>
      </w:r>
    </w:p>
  </w:footnote>
  <w:footnote w:id="24">
    <w:p>
      <w:pPr>
        <w:pStyle w:val="FootnoteText"/>
        <w:ind w:left="567" w:hanging="567"/>
        <w:rPr>
          <w:b/>
        </w:rPr>
      </w:pPr>
      <w:r>
        <w:rPr>
          <w:rStyle w:val="FootnoteReference"/>
        </w:rPr>
        <w:footnoteRef/>
      </w:r>
      <w:r>
        <w:tab/>
        <w:t>Richtlinie 2006/40/EG des Europäischen Parlaments und des Rates vom 17. Mai 2006 über Emissionen aus Klimaanlagen in Kraftfahrzeugen und zur Änderung der Richtlinie 70/156/EWG des Rates (ABl. L 161 vom 14.6.2006, S. 12).</w:t>
      </w:r>
    </w:p>
  </w:footnote>
  <w:footnote w:id="25">
    <w:p>
      <w:pPr>
        <w:pStyle w:val="FootnoteText"/>
        <w:ind w:left="567" w:hanging="567"/>
      </w:pPr>
      <w:r>
        <w:rPr>
          <w:rStyle w:val="FootnoteReference"/>
        </w:rPr>
        <w:footnoteRef/>
      </w:r>
      <w:r>
        <w:tab/>
        <w:t>Verordnung (EU) Nr. 347/2012 der Kommission vom 16. April 2012 zur Durchführung der Verordnung (EG) Nr. 661/2009 des Europäischen Parlaments und des Rates über die Typgenehmigung von Notbremsassistenzsystemen für bestimmte Kraftfahrzeugklassen (ABl. L 109 vom 21.4.2012, S. 1).</w:t>
      </w:r>
    </w:p>
  </w:footnote>
  <w:footnote w:id="26">
    <w:p>
      <w:pPr>
        <w:pStyle w:val="FootnoteText"/>
        <w:ind w:left="567" w:hanging="567"/>
      </w:pPr>
      <w:r>
        <w:rPr>
          <w:rStyle w:val="FootnoteReference"/>
        </w:rPr>
        <w:footnoteRef/>
      </w:r>
      <w:r>
        <w:tab/>
        <w:t>Verordnung (EU) Nr. 351/2012 der Kommission vom 23. April 2012 zur Durchführung der Verordnung (EG) Nr. 661/2009 des Europäischen Parlaments und des Rates hinsichtlich der Anforderungen an die Typgenehmigung von Spurhaltewarnsystemen in Kraftfahrzeugen (ABl. L 110 vom 24.4.2012, S. 18).</w:t>
      </w:r>
    </w:p>
  </w:footnote>
  <w:footnote w:id="27">
    <w:p>
      <w:pPr>
        <w:pStyle w:val="FootnoteText"/>
      </w:pPr>
      <w:r>
        <w:rPr>
          <w:rStyle w:val="FootnoteReference"/>
        </w:rPr>
        <w:footnoteRef/>
      </w:r>
      <w:r>
        <w:tab/>
        <w:t>Die Erläuterungen zu Anhang IV Teil I gelten auch für Tabelle 2. Die Buchstaben in Tabelle 2 haben dieselbe Bedeutung wie in Tabelle 1.</w:t>
      </w:r>
    </w:p>
  </w:footnote>
  <w:footnote w:id="28">
    <w:p>
      <w:pPr>
        <w:pStyle w:val="FootnoteText"/>
      </w:pPr>
      <w:r>
        <w:rPr>
          <w:rStyle w:val="FootnoteReference"/>
        </w:rPr>
        <w:footnoteRef/>
      </w:r>
      <w:r>
        <w:tab/>
        <w:t>Richtlinie des Rates vom 6. Februar 1970 zur Angleichung der Rechtsvorschriften der Mitgliedstaaten über den zulässigen Geräuschpegel und die Auspuffvorrichtung von Kraftfahrzeugen (ABl. L 42 vom 23.2.1970, S. 16).</w:t>
      </w:r>
    </w:p>
  </w:footnote>
  <w:footnote w:id="29">
    <w:p>
      <w:pPr>
        <w:pStyle w:val="FootnoteText"/>
      </w:pPr>
      <w:r>
        <w:rPr>
          <w:rStyle w:val="FootnoteReference"/>
        </w:rPr>
        <w:footnoteRef/>
      </w:r>
      <w:r>
        <w:tab/>
        <w:t>Beschluss des Rates 97/836/EG vom 27. November 1997 über den Beitritt der Europäischen Gemeinschaft zu dem Übereinkommen der Wirtschaftskommission für Europa der Vereinten Nationen über die Annahme einheitlicher technischer Vorschriften für Radfahrzeuge, Ausrüstungsgegenstände und Teile, die in Radfahrzeuge(n) eingebaut und/oder verwendet werden können, und die Bedingungen für die gegenseitige Anerkennung von Genehmigungen, die nach diesen Vorschriften erteilt wurden („Geändertes Übereinkommen von 1958“) ( ABl. L 346 vom 17.12.1997, S. 78).</w:t>
      </w:r>
    </w:p>
  </w:footnote>
  <w:footnote w:id="30">
    <w:p>
      <w:pPr>
        <w:pStyle w:val="FootnoteText"/>
      </w:pPr>
      <w:r>
        <w:rPr>
          <w:rStyle w:val="FootnoteReference"/>
        </w:rPr>
        <w:footnoteRef/>
      </w:r>
      <w:r>
        <w:tab/>
        <w:t>Nachfolgende Änderungen siehe UNECE TRANS/WP.29/343.</w:t>
      </w:r>
    </w:p>
  </w:footnote>
  <w:footnote w:id="31">
    <w:p>
      <w:pPr>
        <w:pStyle w:val="FootnoteText"/>
      </w:pPr>
      <w:r>
        <w:rPr>
          <w:rStyle w:val="FootnoteReference"/>
        </w:rPr>
        <w:footnoteRef/>
      </w:r>
      <w:r>
        <w:tab/>
        <w:t>Entscheidung 2005/50/EG der Kommission zur Harmonisierung der befristeten Nutzung des Frequenzbands im Bereich um 24 GHz durch Kfz-Kurzstreckenradargeräte in der Gemeinschaft (ABl. L 21 vom 25.1.2005, S. 15).</w:t>
      </w:r>
    </w:p>
  </w:footnote>
  <w:footnote w:id="32">
    <w:p>
      <w:pPr>
        <w:pStyle w:val="FootnoteText"/>
        <w:ind w:left="567" w:hanging="567"/>
      </w:pPr>
      <w:r>
        <w:rPr>
          <w:rStyle w:val="FootnoteReference"/>
        </w:rPr>
        <w:footnoteRef/>
      </w:r>
      <w:r>
        <w:tab/>
        <w:t>Verordnung (EU) Nr. 1005/2010 der Kommission vom 8. November 2010 über die Typgenehmigung von Abschleppeinrichtungen an Kraftfahrzeugen und zur Durchführung der Verordnung (EG) Nr. 661/2009 des Europäischen Parlaments und des Rates über die Typgenehmigung von Kraftfahrzeugen, Kraftfahrzeuganhängern und von Systemen, Bauteilen und selbstständigen technischen Einheiten für diese Fahrzeuge hinsichtlich ihrer allgemeinen Sicherheit (ABl. L 291 vom 9.11.2010, S. 36).</w:t>
      </w:r>
    </w:p>
  </w:footnote>
  <w:footnote w:id="33">
    <w:p>
      <w:pPr>
        <w:pStyle w:val="FootnoteText"/>
        <w:ind w:left="567" w:hanging="567"/>
      </w:pPr>
      <w:r>
        <w:rPr>
          <w:rStyle w:val="FootnoteReference"/>
        </w:rPr>
        <w:footnoteRef/>
      </w:r>
      <w:r>
        <w:tab/>
        <w:t>Verordnung (EG) Nr. 692/2008 der Kommission vom 18. Juli 2008 zur Durchführung und Änderung der Verordnung (EG) Nr. 715/2007 des Europäischen Parlaments und des Rates über die Typgenehmigung von Kraftfahrzeugen hinsichtlich der Emissionen von leichten Personenkraftwagen und Nutzfahrzeugen (Euro 5 und Euro 6) und über den Zugang zu Reparatur- und Wartungsinformationen für Fahrzeuge (ABl. L 199 vom 28.7.2008, S. 1).</w:t>
      </w:r>
    </w:p>
  </w:footnote>
  <w:footnote w:id="34">
    <w:p>
      <w:pPr>
        <w:pStyle w:val="FootnoteText"/>
        <w:ind w:left="567" w:hanging="567"/>
      </w:pPr>
      <w:r>
        <w:rPr>
          <w:rStyle w:val="FootnoteReference"/>
        </w:rPr>
        <w:footnoteRef/>
      </w:r>
      <w:r>
        <w:tab/>
        <w:t>Verordnung (EU) Nr. 582/2011 der Kommission vom 25. Mai 2011 zur Durchführung und Änderung der Verordnung (EG) Nr. 595/2009 des Europäischen Parlaments und des Rates hinsichtlich der Emissionen von schweren Nutzfahrzeugen (Euro VI) und zur Änderung der Anhänge I und III der Richtlinie 2007/46/EG des Europäischen Parlaments und des Rates (ABl. L 167 vom 25.6.2011,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27 13:43: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74"/>
    <w:docVar w:name="DQCResult_UnknownFonts" w:val="0;0"/>
    <w:docVar w:name="DQCResult_UnknownStyles" w:val="0;5"/>
    <w:docVar w:name="DQCStatus" w:val="Green"/>
    <w:docVar w:name="DQCVersion" w:val="3"/>
    <w:docVar w:name="DQCWithWarnings" w:val="0"/>
    <w:docVar w:name="LW_ACCOMPAGNANT.CP" w:val="des Vorschlags für eine"/>
    <w:docVar w:name="LW_ANNEX_NBR_FIRST" w:val="1"/>
    <w:docVar w:name="LW_ANNEX_NBR_LAST" w:val="19"/>
    <w:docVar w:name="LW_CONFIDENCE" w:val=" "/>
    <w:docVar w:name="LW_CONST_RESTREINT_UE" w:val="RESTREINT UE"/>
    <w:docVar w:name="LW_CORRIGENDUM" w:val="&lt;UNUSED&gt;"/>
    <w:docVar w:name="LW_COVERPAGE_GUID" w:val="779D307C47DA4CA0BBBCE4852FB9911E"/>
    <w:docVar w:name="LW_CROSSREFERENCE" w:val="{SWD(2016) 9 final}_x000b_{SWD(2016) 10 final}"/>
    <w:docVar w:name="LW_DocType" w:val="ANNEX"/>
    <w:docVar w:name="LW_EMISSION" w:val="27.1.2016"/>
    <w:docVar w:name="LW_EMISSION_ISODATE" w:val="2016-01-27"/>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CP" w:val="über die Genehmigung und Marktüberwachung von Kraftfahrzeugen und Kraftfahrzeuganhängern sowie von Systemen, Bauteilen und selbstständigen technischen Einheiten für diese Fahrzeuge"/>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ANHÄNGE"/>
    <w:docVar w:name="LW_TYPEACTEPRINCIPAL.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n-U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n-US"/>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lang w:eastAsia="en-US"/>
    </w:r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de-D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de-DE"/>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en-U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en-US"/>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lang w:eastAsia="en-US"/>
    </w:rPr>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de-D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EN/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N/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3E1F-88E7-4185-AE8A-AF578E9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244</Pages>
  <Words>78084</Words>
  <Characters>513015</Characters>
  <Application>Microsoft Office Word</Application>
  <DocSecurity>0</DocSecurity>
  <Lines>23318</Lines>
  <Paragraphs>15156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575943</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2016-01-26T09:50:00Z</cp:lastPrinted>
  <dcterms:created xsi:type="dcterms:W3CDTF">2016-01-26T10:38:00Z</dcterms:created>
  <dcterms:modified xsi:type="dcterms:W3CDTF">2016-01-27T12:43:00Z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