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FD3B7BC74C8E46A997E7A02AC660052C" style="width:450.7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ANEXE</w:t>
      </w:r>
    </w:p>
    <w:p>
      <w:pPr>
        <w:pStyle w:val="Accompagnant"/>
        <w:rPr>
          <w:noProof/>
        </w:rPr>
      </w:pPr>
      <w:r>
        <w:rPr>
          <w:noProof/>
        </w:rPr>
        <w:t>la propunerea de</w:t>
      </w:r>
    </w:p>
    <w:p>
      <w:pPr>
        <w:pStyle w:val="Typeacteprincipal"/>
        <w:rPr>
          <w:noProof/>
        </w:rPr>
      </w:pPr>
      <w:r>
        <w:rPr>
          <w:noProof/>
        </w:rPr>
        <w:t>REGULAMENT AL PARLAMENTULUI EUROPEAN ȘI AL CONSILIULUI</w:t>
      </w:r>
    </w:p>
    <w:p>
      <w:pPr>
        <w:pStyle w:val="Objetacteprincipal"/>
        <w:rPr>
          <w:noProof/>
        </w:rPr>
      </w:pPr>
      <w:r>
        <w:rPr>
          <w:noProof/>
        </w:rPr>
        <w:t>privind omologarea și supravegherea pieței autovehiculelor și remorcilor acestora, precum și ale sistemelor, componentelor și unităților tehnice separate destinate vehiculelor respective</w:t>
      </w:r>
    </w:p>
    <w:p>
      <w:pPr>
        <w:pStyle w:val="Title"/>
        <w:rPr>
          <w:rFonts w:ascii="Times New Roman" w:hAnsi="Times New Roman"/>
          <w:noProof/>
        </w:rPr>
      </w:pPr>
      <w:r>
        <w:rPr>
          <w:rFonts w:ascii="Times New Roman" w:hAnsi="Times New Roman"/>
          <w:noProof/>
        </w:rPr>
        <w:t>Lista anexelor</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Anexa I</w:t>
            </w:r>
          </w:p>
        </w:tc>
        <w:tc>
          <w:tcPr>
            <w:tcW w:w="0" w:type="auto"/>
            <w:gridSpan w:val="2"/>
            <w:hideMark/>
          </w:tcPr>
          <w:p>
            <w:pPr>
              <w:spacing w:after="0"/>
              <w:ind w:left="98"/>
              <w:rPr>
                <w:rFonts w:eastAsia="Arial Unicode MS"/>
                <w:noProof/>
                <w:szCs w:val="24"/>
              </w:rPr>
            </w:pPr>
            <w:r>
              <w:rPr>
                <w:noProof/>
                <w:sz w:val="22"/>
              </w:rPr>
              <w:t>Document informativ - lista completă cu informații pentru omologarea UE de tip a vehiculelor, sistemelor, componentelor sau unităților tehnice separate</w:t>
            </w:r>
          </w:p>
        </w:tc>
      </w:tr>
      <w:tr>
        <w:trPr>
          <w:tblCellSpacing w:w="0" w:type="dxa"/>
        </w:trPr>
        <w:tc>
          <w:tcPr>
            <w:tcW w:w="871" w:type="pct"/>
            <w:hideMark/>
          </w:tcPr>
          <w:p>
            <w:pPr>
              <w:spacing w:after="0"/>
              <w:jc w:val="left"/>
              <w:rPr>
                <w:rFonts w:eastAsia="Arial Unicode MS"/>
                <w:noProof/>
                <w:szCs w:val="24"/>
              </w:rPr>
            </w:pPr>
            <w:r>
              <w:rPr>
                <w:noProof/>
                <w:sz w:val="22"/>
              </w:rPr>
              <w:t>Anexa II</w:t>
            </w:r>
          </w:p>
        </w:tc>
        <w:tc>
          <w:tcPr>
            <w:tcW w:w="0" w:type="auto"/>
            <w:gridSpan w:val="2"/>
            <w:hideMark/>
          </w:tcPr>
          <w:p>
            <w:pPr>
              <w:spacing w:after="0"/>
              <w:ind w:left="98"/>
              <w:rPr>
                <w:rFonts w:eastAsia="Arial Unicode MS"/>
                <w:noProof/>
                <w:szCs w:val="24"/>
              </w:rPr>
            </w:pPr>
            <w:r>
              <w:rPr>
                <w:noProof/>
                <w:sz w:val="22"/>
              </w:rPr>
              <w:t>Definiții generale, criterii pentru clasificarea vehiculelor, tipuri de vehicule și tipuri de caroserii</w:t>
            </w:r>
          </w:p>
        </w:tc>
      </w:tr>
      <w:tr>
        <w:trPr>
          <w:tblCellSpacing w:w="0" w:type="dxa"/>
        </w:trPr>
        <w:tc>
          <w:tcPr>
            <w:tcW w:w="871" w:type="pct"/>
            <w:hideMark/>
          </w:tcPr>
          <w:p>
            <w:pPr>
              <w:spacing w:after="0"/>
              <w:ind w:left="284"/>
              <w:jc w:val="left"/>
              <w:rPr>
                <w:rFonts w:eastAsia="Arial Unicode MS"/>
                <w:noProof/>
                <w:szCs w:val="24"/>
              </w:rPr>
            </w:pPr>
            <w:r>
              <w:rPr>
                <w:noProof/>
                <w:sz w:val="22"/>
              </w:rPr>
              <w:t>Apendice 1:</w:t>
            </w:r>
          </w:p>
        </w:tc>
        <w:tc>
          <w:tcPr>
            <w:tcW w:w="0" w:type="auto"/>
            <w:gridSpan w:val="2"/>
            <w:hideMark/>
          </w:tcPr>
          <w:p>
            <w:pPr>
              <w:spacing w:after="0"/>
              <w:ind w:left="98"/>
              <w:rPr>
                <w:rFonts w:eastAsia="Arial Unicode MS"/>
                <w:noProof/>
                <w:szCs w:val="24"/>
              </w:rPr>
            </w:pPr>
            <w:r>
              <w:rPr>
                <w:noProof/>
                <w:sz w:val="22"/>
              </w:rPr>
              <w:t>Procedură pentru a verifica dacă un vehicul poate fi clasificat în categoria vehiculelor de teren</w:t>
            </w:r>
          </w:p>
        </w:tc>
      </w:tr>
      <w:tr>
        <w:trPr>
          <w:tblCellSpacing w:w="0" w:type="dxa"/>
        </w:trPr>
        <w:tc>
          <w:tcPr>
            <w:tcW w:w="871" w:type="pct"/>
            <w:hideMark/>
          </w:tcPr>
          <w:p>
            <w:pPr>
              <w:spacing w:after="0"/>
              <w:ind w:left="284"/>
              <w:jc w:val="left"/>
              <w:rPr>
                <w:rFonts w:eastAsia="Arial Unicode MS"/>
                <w:noProof/>
                <w:szCs w:val="24"/>
              </w:rPr>
            </w:pPr>
            <w:r>
              <w:rPr>
                <w:noProof/>
                <w:sz w:val="22"/>
              </w:rPr>
              <w:t>Apendice 2:</w:t>
            </w:r>
          </w:p>
        </w:tc>
        <w:tc>
          <w:tcPr>
            <w:tcW w:w="0" w:type="auto"/>
            <w:gridSpan w:val="2"/>
            <w:hideMark/>
          </w:tcPr>
          <w:p>
            <w:pPr>
              <w:spacing w:after="0"/>
              <w:ind w:left="98"/>
              <w:rPr>
                <w:rFonts w:eastAsia="Arial Unicode MS"/>
                <w:noProof/>
                <w:szCs w:val="24"/>
              </w:rPr>
            </w:pPr>
            <w:r>
              <w:rPr>
                <w:noProof/>
                <w:sz w:val="22"/>
              </w:rPr>
              <w:t>Cifre folosite pentru a completa codurile care urmează să fie utilizate pentru diferite tipuri de caroserie</w:t>
            </w:r>
          </w:p>
        </w:tc>
      </w:tr>
      <w:tr>
        <w:trPr>
          <w:tblCellSpacing w:w="0" w:type="dxa"/>
        </w:trPr>
        <w:tc>
          <w:tcPr>
            <w:tcW w:w="871" w:type="pct"/>
            <w:hideMark/>
          </w:tcPr>
          <w:p>
            <w:pPr>
              <w:spacing w:after="0"/>
              <w:jc w:val="left"/>
              <w:rPr>
                <w:rFonts w:eastAsia="Arial Unicode MS"/>
                <w:noProof/>
                <w:szCs w:val="24"/>
              </w:rPr>
            </w:pPr>
            <w:r>
              <w:rPr>
                <w:noProof/>
                <w:sz w:val="22"/>
              </w:rPr>
              <w:t>Anexa III</w:t>
            </w:r>
          </w:p>
        </w:tc>
        <w:tc>
          <w:tcPr>
            <w:tcW w:w="0" w:type="auto"/>
            <w:gridSpan w:val="2"/>
            <w:hideMark/>
          </w:tcPr>
          <w:p>
            <w:pPr>
              <w:spacing w:after="0"/>
              <w:ind w:left="98"/>
              <w:rPr>
                <w:rFonts w:eastAsia="Arial Unicode MS"/>
                <w:noProof/>
                <w:szCs w:val="24"/>
              </w:rPr>
            </w:pPr>
            <w:r>
              <w:rPr>
                <w:noProof/>
                <w:sz w:val="22"/>
              </w:rPr>
              <w:t>Document informativ pentru omologarea UE de tip a vehiculelor</w:t>
            </w:r>
          </w:p>
        </w:tc>
      </w:tr>
      <w:tr>
        <w:trPr>
          <w:tblCellSpacing w:w="0" w:type="dxa"/>
        </w:trPr>
        <w:tc>
          <w:tcPr>
            <w:tcW w:w="871" w:type="pct"/>
            <w:hideMark/>
          </w:tcPr>
          <w:p>
            <w:pPr>
              <w:spacing w:after="0"/>
              <w:jc w:val="left"/>
              <w:rPr>
                <w:rFonts w:eastAsia="Arial Unicode MS"/>
                <w:noProof/>
                <w:szCs w:val="24"/>
              </w:rPr>
            </w:pPr>
            <w:r>
              <w:rPr>
                <w:noProof/>
                <w:sz w:val="22"/>
              </w:rPr>
              <w:t>Anexa IV</w:t>
            </w:r>
          </w:p>
        </w:tc>
        <w:tc>
          <w:tcPr>
            <w:tcW w:w="0" w:type="auto"/>
            <w:gridSpan w:val="2"/>
            <w:hideMark/>
          </w:tcPr>
          <w:p>
            <w:pPr>
              <w:spacing w:after="0"/>
              <w:ind w:left="98"/>
              <w:rPr>
                <w:rFonts w:eastAsia="Arial Unicode MS"/>
                <w:noProof/>
                <w:szCs w:val="24"/>
              </w:rPr>
            </w:pPr>
            <w:r>
              <w:rPr>
                <w:noProof/>
                <w:sz w:val="22"/>
              </w:rPr>
              <w:t>Cerințe pentru omologarea UE de tip a vehiculelor, sistemelor, componentelor sau unităților tehnice separate</w:t>
            </w:r>
          </w:p>
        </w:tc>
      </w:tr>
      <w:tr>
        <w:trPr>
          <w:tblCellSpacing w:w="0" w:type="dxa"/>
        </w:trPr>
        <w:tc>
          <w:tcPr>
            <w:tcW w:w="871" w:type="pct"/>
          </w:tcPr>
          <w:p>
            <w:pPr>
              <w:spacing w:after="0"/>
              <w:ind w:left="142"/>
              <w:jc w:val="left"/>
              <w:rPr>
                <w:rFonts w:eastAsia="Arial Unicode MS"/>
                <w:noProof/>
                <w:szCs w:val="24"/>
              </w:rPr>
            </w:pPr>
            <w:r>
              <w:rPr>
                <w:noProof/>
                <w:sz w:val="22"/>
              </w:rPr>
              <w:t>Partea I</w:t>
            </w:r>
          </w:p>
        </w:tc>
        <w:tc>
          <w:tcPr>
            <w:tcW w:w="0" w:type="auto"/>
            <w:gridSpan w:val="2"/>
          </w:tcPr>
          <w:p>
            <w:pPr>
              <w:spacing w:after="0"/>
              <w:ind w:left="98"/>
              <w:rPr>
                <w:rFonts w:eastAsia="Arial Unicode MS"/>
                <w:noProof/>
                <w:szCs w:val="24"/>
              </w:rPr>
            </w:pPr>
            <w:r>
              <w:rPr>
                <w:noProof/>
                <w:sz w:val="22"/>
              </w:rPr>
              <w:t>Acte de reglementare privind omologarea UE de tip a vehiculelor produse în serii nelimitate</w:t>
            </w:r>
          </w:p>
        </w:tc>
      </w:tr>
      <w:tr>
        <w:trPr>
          <w:tblCellSpacing w:w="0" w:type="dxa"/>
        </w:trPr>
        <w:tc>
          <w:tcPr>
            <w:tcW w:w="871" w:type="pct"/>
            <w:hideMark/>
          </w:tcPr>
          <w:p>
            <w:pPr>
              <w:spacing w:after="0"/>
              <w:ind w:left="284"/>
              <w:jc w:val="left"/>
              <w:rPr>
                <w:rFonts w:eastAsia="Arial Unicode MS"/>
                <w:noProof/>
                <w:szCs w:val="24"/>
              </w:rPr>
            </w:pPr>
            <w:r>
              <w:rPr>
                <w:noProof/>
                <w:sz w:val="22"/>
              </w:rPr>
              <w:t>Apendice 1:</w:t>
            </w:r>
          </w:p>
        </w:tc>
        <w:tc>
          <w:tcPr>
            <w:tcW w:w="0" w:type="auto"/>
            <w:gridSpan w:val="2"/>
            <w:hideMark/>
          </w:tcPr>
          <w:p>
            <w:pPr>
              <w:spacing w:after="0"/>
              <w:ind w:left="98"/>
              <w:rPr>
                <w:rFonts w:eastAsia="Arial Unicode MS"/>
                <w:noProof/>
                <w:szCs w:val="24"/>
              </w:rPr>
            </w:pPr>
            <w:r>
              <w:rPr>
                <w:noProof/>
                <w:sz w:val="22"/>
              </w:rPr>
              <w:t>Acte de reglementare privind omologarea UE de tip a vehiculelor produse în serii mici în temeiul articolului 39</w:t>
            </w:r>
          </w:p>
        </w:tc>
      </w:tr>
      <w:tr>
        <w:trPr>
          <w:tblCellSpacing w:w="0" w:type="dxa"/>
        </w:trPr>
        <w:tc>
          <w:tcPr>
            <w:tcW w:w="871" w:type="pct"/>
            <w:hideMark/>
          </w:tcPr>
          <w:p>
            <w:pPr>
              <w:spacing w:after="0"/>
              <w:ind w:left="284"/>
              <w:jc w:val="left"/>
              <w:rPr>
                <w:rFonts w:eastAsia="Arial Unicode MS"/>
                <w:noProof/>
                <w:szCs w:val="24"/>
              </w:rPr>
            </w:pPr>
            <w:r>
              <w:rPr>
                <w:noProof/>
                <w:sz w:val="22"/>
              </w:rPr>
              <w:t>Apendice 2:</w:t>
            </w:r>
          </w:p>
        </w:tc>
        <w:tc>
          <w:tcPr>
            <w:tcW w:w="0" w:type="auto"/>
            <w:gridSpan w:val="2"/>
            <w:hideMark/>
          </w:tcPr>
          <w:p>
            <w:pPr>
              <w:spacing w:after="0"/>
              <w:ind w:left="98"/>
              <w:rPr>
                <w:rFonts w:eastAsia="Arial Unicode MS"/>
                <w:noProof/>
                <w:szCs w:val="24"/>
              </w:rPr>
            </w:pPr>
            <w:r>
              <w:rPr>
                <w:noProof/>
                <w:sz w:val="22"/>
              </w:rPr>
              <w:t xml:space="preserve">Cerințe pentru omologarea UE individuală a unui vehicul în temeiul articolului 42 </w:t>
            </w:r>
          </w:p>
        </w:tc>
      </w:tr>
      <w:tr>
        <w:trPr>
          <w:tblCellSpacing w:w="0" w:type="dxa"/>
        </w:trPr>
        <w:tc>
          <w:tcPr>
            <w:tcW w:w="871" w:type="pct"/>
          </w:tcPr>
          <w:p>
            <w:pPr>
              <w:spacing w:after="0"/>
              <w:ind w:left="142"/>
              <w:jc w:val="left"/>
              <w:rPr>
                <w:rFonts w:eastAsia="Arial Unicode MS"/>
                <w:noProof/>
                <w:szCs w:val="24"/>
              </w:rPr>
            </w:pPr>
            <w:r>
              <w:rPr>
                <w:noProof/>
                <w:sz w:val="22"/>
              </w:rPr>
              <w:t>Partea II</w:t>
            </w:r>
          </w:p>
        </w:tc>
        <w:tc>
          <w:tcPr>
            <w:tcW w:w="0" w:type="auto"/>
            <w:gridSpan w:val="2"/>
          </w:tcPr>
          <w:p>
            <w:pPr>
              <w:spacing w:after="0"/>
              <w:ind w:left="98"/>
              <w:rPr>
                <w:rFonts w:eastAsia="Arial Unicode MS"/>
                <w:noProof/>
                <w:szCs w:val="24"/>
              </w:rPr>
            </w:pPr>
            <w:r>
              <w:rPr>
                <w:noProof/>
                <w:sz w:val="22"/>
              </w:rPr>
              <w:t xml:space="preserve">Lista regulamentelor CEE-ONU recunoscute ca alternative la directivele sau regulamentele menționate în partea I </w:t>
            </w:r>
          </w:p>
        </w:tc>
      </w:tr>
      <w:tr>
        <w:trPr>
          <w:tblCellSpacing w:w="0" w:type="dxa"/>
        </w:trPr>
        <w:tc>
          <w:tcPr>
            <w:tcW w:w="871" w:type="pct"/>
          </w:tcPr>
          <w:p>
            <w:pPr>
              <w:spacing w:after="0"/>
              <w:ind w:left="142"/>
              <w:jc w:val="left"/>
              <w:rPr>
                <w:rFonts w:eastAsia="Arial Unicode MS"/>
                <w:noProof/>
                <w:szCs w:val="24"/>
              </w:rPr>
            </w:pPr>
            <w:r>
              <w:rPr>
                <w:noProof/>
                <w:sz w:val="22"/>
              </w:rPr>
              <w:t>Partea III</w:t>
            </w:r>
          </w:p>
        </w:tc>
        <w:tc>
          <w:tcPr>
            <w:tcW w:w="0" w:type="auto"/>
            <w:gridSpan w:val="2"/>
          </w:tcPr>
          <w:p>
            <w:pPr>
              <w:spacing w:after="0"/>
              <w:ind w:left="98"/>
              <w:rPr>
                <w:rFonts w:eastAsia="Arial Unicode MS"/>
                <w:noProof/>
                <w:szCs w:val="24"/>
              </w:rPr>
            </w:pPr>
            <w:r>
              <w:rPr>
                <w:noProof/>
                <w:sz w:val="22"/>
              </w:rPr>
              <w:t>Lista actelor de reglementare care stabilesc cerințele pentru obținerea omologării UE de tip a vehiculelor cu destinație specială</w:t>
            </w:r>
          </w:p>
        </w:tc>
      </w:tr>
      <w:tr>
        <w:trPr>
          <w:tblCellSpacing w:w="0" w:type="dxa"/>
        </w:trPr>
        <w:tc>
          <w:tcPr>
            <w:tcW w:w="871" w:type="pct"/>
            <w:hideMark/>
          </w:tcPr>
          <w:p>
            <w:pPr>
              <w:spacing w:after="0"/>
              <w:ind w:left="284"/>
              <w:jc w:val="left"/>
              <w:rPr>
                <w:rFonts w:eastAsia="Arial Unicode MS"/>
                <w:noProof/>
                <w:szCs w:val="24"/>
              </w:rPr>
            </w:pPr>
            <w:r>
              <w:rPr>
                <w:noProof/>
                <w:sz w:val="22"/>
              </w:rPr>
              <w:t>Apendice 1:</w:t>
            </w:r>
          </w:p>
        </w:tc>
        <w:tc>
          <w:tcPr>
            <w:tcW w:w="0" w:type="auto"/>
            <w:gridSpan w:val="2"/>
            <w:hideMark/>
          </w:tcPr>
          <w:p>
            <w:pPr>
              <w:spacing w:after="0"/>
              <w:ind w:left="98"/>
              <w:rPr>
                <w:rFonts w:eastAsia="Arial Unicode MS"/>
                <w:noProof/>
                <w:szCs w:val="24"/>
              </w:rPr>
            </w:pPr>
            <w:r>
              <w:rPr>
                <w:noProof/>
                <w:sz w:val="22"/>
              </w:rPr>
              <w:t>Autorulote, ambulanțe și autovehicule funerare</w:t>
            </w:r>
          </w:p>
        </w:tc>
      </w:tr>
      <w:tr>
        <w:trPr>
          <w:tblCellSpacing w:w="0" w:type="dxa"/>
        </w:trPr>
        <w:tc>
          <w:tcPr>
            <w:tcW w:w="871" w:type="pct"/>
            <w:hideMark/>
          </w:tcPr>
          <w:p>
            <w:pPr>
              <w:spacing w:after="0"/>
              <w:ind w:left="284"/>
              <w:jc w:val="left"/>
              <w:rPr>
                <w:rFonts w:eastAsia="Arial Unicode MS"/>
                <w:noProof/>
                <w:szCs w:val="24"/>
              </w:rPr>
            </w:pPr>
            <w:r>
              <w:rPr>
                <w:noProof/>
                <w:sz w:val="22"/>
              </w:rPr>
              <w:t>Apendice 2:</w:t>
            </w:r>
          </w:p>
        </w:tc>
        <w:tc>
          <w:tcPr>
            <w:tcW w:w="0" w:type="auto"/>
            <w:gridSpan w:val="2"/>
            <w:hideMark/>
          </w:tcPr>
          <w:p>
            <w:pPr>
              <w:spacing w:after="0"/>
              <w:ind w:left="98"/>
              <w:rPr>
                <w:rFonts w:eastAsia="Arial Unicode MS"/>
                <w:noProof/>
                <w:szCs w:val="24"/>
              </w:rPr>
            </w:pPr>
            <w:r>
              <w:rPr>
                <w:noProof/>
                <w:sz w:val="22"/>
              </w:rPr>
              <w:t>Vehicule blindate</w:t>
            </w:r>
          </w:p>
        </w:tc>
      </w:tr>
      <w:tr>
        <w:trPr>
          <w:tblCellSpacing w:w="0" w:type="dxa"/>
        </w:trPr>
        <w:tc>
          <w:tcPr>
            <w:tcW w:w="871" w:type="pct"/>
            <w:hideMark/>
          </w:tcPr>
          <w:p>
            <w:pPr>
              <w:spacing w:after="0"/>
              <w:ind w:left="284"/>
              <w:jc w:val="left"/>
              <w:rPr>
                <w:rFonts w:eastAsia="Arial Unicode MS"/>
                <w:noProof/>
                <w:szCs w:val="24"/>
              </w:rPr>
            </w:pPr>
            <w:r>
              <w:rPr>
                <w:noProof/>
                <w:sz w:val="22"/>
              </w:rPr>
              <w:t>Apendice 3:</w:t>
            </w:r>
          </w:p>
        </w:tc>
        <w:tc>
          <w:tcPr>
            <w:tcW w:w="0" w:type="auto"/>
            <w:gridSpan w:val="2"/>
            <w:hideMark/>
          </w:tcPr>
          <w:p>
            <w:pPr>
              <w:spacing w:after="0"/>
              <w:ind w:left="98"/>
              <w:rPr>
                <w:rFonts w:eastAsia="Arial Unicode MS"/>
                <w:noProof/>
                <w:szCs w:val="24"/>
              </w:rPr>
            </w:pPr>
            <w:r>
              <w:rPr>
                <w:noProof/>
                <w:sz w:val="22"/>
              </w:rPr>
              <w:t>Vehicule accesibile scaunelor rulante</w:t>
            </w:r>
          </w:p>
        </w:tc>
      </w:tr>
      <w:tr>
        <w:trPr>
          <w:tblCellSpacing w:w="0" w:type="dxa"/>
        </w:trPr>
        <w:tc>
          <w:tcPr>
            <w:tcW w:w="871" w:type="pct"/>
            <w:hideMark/>
          </w:tcPr>
          <w:p>
            <w:pPr>
              <w:spacing w:after="0"/>
              <w:ind w:left="284"/>
              <w:jc w:val="left"/>
              <w:rPr>
                <w:rFonts w:eastAsia="Arial Unicode MS"/>
                <w:noProof/>
                <w:szCs w:val="24"/>
              </w:rPr>
            </w:pPr>
            <w:r>
              <w:rPr>
                <w:noProof/>
                <w:sz w:val="22"/>
              </w:rPr>
              <w:t>Apendice 4:</w:t>
            </w:r>
          </w:p>
        </w:tc>
        <w:tc>
          <w:tcPr>
            <w:tcW w:w="0" w:type="auto"/>
            <w:gridSpan w:val="2"/>
            <w:hideMark/>
          </w:tcPr>
          <w:p>
            <w:pPr>
              <w:spacing w:after="0"/>
              <w:ind w:left="98"/>
              <w:rPr>
                <w:rFonts w:eastAsia="Arial Unicode MS"/>
                <w:noProof/>
                <w:szCs w:val="24"/>
              </w:rPr>
            </w:pPr>
            <w:r>
              <w:rPr>
                <w:noProof/>
                <w:sz w:val="22"/>
              </w:rPr>
              <w:t>Alte vehicule cu destinație specială (inclusiv grup special, vehicule de transport pentru echipamente multiple și rulote)</w:t>
            </w:r>
          </w:p>
        </w:tc>
      </w:tr>
      <w:tr>
        <w:trPr>
          <w:tblCellSpacing w:w="0" w:type="dxa"/>
        </w:trPr>
        <w:tc>
          <w:tcPr>
            <w:tcW w:w="871" w:type="pct"/>
            <w:hideMark/>
          </w:tcPr>
          <w:p>
            <w:pPr>
              <w:spacing w:after="0"/>
              <w:ind w:left="284"/>
              <w:jc w:val="left"/>
              <w:rPr>
                <w:rFonts w:eastAsia="Arial Unicode MS"/>
                <w:noProof/>
                <w:szCs w:val="24"/>
              </w:rPr>
            </w:pPr>
            <w:r>
              <w:rPr>
                <w:noProof/>
                <w:sz w:val="22"/>
              </w:rPr>
              <w:t>Apendice 5:</w:t>
            </w:r>
          </w:p>
        </w:tc>
        <w:tc>
          <w:tcPr>
            <w:tcW w:w="0" w:type="auto"/>
            <w:gridSpan w:val="2"/>
            <w:hideMark/>
          </w:tcPr>
          <w:p>
            <w:pPr>
              <w:spacing w:after="0"/>
              <w:ind w:left="98"/>
              <w:rPr>
                <w:rFonts w:eastAsia="Arial Unicode MS"/>
                <w:noProof/>
                <w:szCs w:val="24"/>
              </w:rPr>
            </w:pPr>
            <w:r>
              <w:rPr>
                <w:noProof/>
                <w:sz w:val="22"/>
              </w:rPr>
              <w:t>Automacarale</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Apendice 6:</w:t>
            </w:r>
          </w:p>
        </w:tc>
        <w:tc>
          <w:tcPr>
            <w:tcW w:w="0" w:type="auto"/>
            <w:gridSpan w:val="2"/>
            <w:hideMark/>
          </w:tcPr>
          <w:p>
            <w:pPr>
              <w:spacing w:after="0"/>
              <w:ind w:left="98"/>
              <w:rPr>
                <w:rFonts w:eastAsia="Arial Unicode MS"/>
                <w:noProof/>
                <w:szCs w:val="24"/>
              </w:rPr>
            </w:pPr>
            <w:r>
              <w:rPr>
                <w:noProof/>
                <w:sz w:val="22"/>
              </w:rPr>
              <w:t>Remorci de transport de încărcături excepționale</w:t>
            </w:r>
          </w:p>
        </w:tc>
      </w:tr>
      <w:tr>
        <w:trPr>
          <w:tblCellSpacing w:w="0" w:type="dxa"/>
        </w:trPr>
        <w:tc>
          <w:tcPr>
            <w:tcW w:w="871" w:type="pct"/>
            <w:hideMark/>
          </w:tcPr>
          <w:p>
            <w:pPr>
              <w:spacing w:after="0"/>
              <w:jc w:val="left"/>
              <w:rPr>
                <w:rFonts w:eastAsia="Arial Unicode MS"/>
                <w:noProof/>
                <w:szCs w:val="24"/>
              </w:rPr>
            </w:pPr>
            <w:r>
              <w:rPr>
                <w:noProof/>
                <w:sz w:val="22"/>
              </w:rPr>
              <w:t>Anexa V</w:t>
            </w:r>
          </w:p>
        </w:tc>
        <w:tc>
          <w:tcPr>
            <w:tcW w:w="0" w:type="auto"/>
            <w:gridSpan w:val="2"/>
            <w:hideMark/>
          </w:tcPr>
          <w:p>
            <w:pPr>
              <w:spacing w:after="0"/>
              <w:ind w:left="98"/>
              <w:rPr>
                <w:rFonts w:eastAsia="Arial Unicode MS"/>
                <w:noProof/>
                <w:szCs w:val="24"/>
              </w:rPr>
            </w:pPr>
            <w:r>
              <w:rPr>
                <w:noProof/>
                <w:sz w:val="22"/>
              </w:rPr>
              <w:t>Proceduri de urmat în legătură cu omologarea UE de tip</w:t>
            </w:r>
          </w:p>
        </w:tc>
      </w:tr>
      <w:tr>
        <w:trPr>
          <w:tblCellSpacing w:w="0" w:type="dxa"/>
        </w:trPr>
        <w:tc>
          <w:tcPr>
            <w:tcW w:w="1011" w:type="pct"/>
            <w:gridSpan w:val="2"/>
            <w:hideMark/>
          </w:tcPr>
          <w:p>
            <w:pPr>
              <w:spacing w:after="0"/>
              <w:ind w:left="284"/>
              <w:rPr>
                <w:rFonts w:eastAsia="Arial Unicode MS"/>
                <w:noProof/>
                <w:szCs w:val="24"/>
              </w:rPr>
            </w:pPr>
            <w:r>
              <w:rPr>
                <w:noProof/>
                <w:sz w:val="22"/>
              </w:rPr>
              <w:t>Apendice 1:</w:t>
            </w:r>
          </w:p>
        </w:tc>
        <w:tc>
          <w:tcPr>
            <w:tcW w:w="0" w:type="auto"/>
            <w:hideMark/>
          </w:tcPr>
          <w:p>
            <w:pPr>
              <w:spacing w:after="0"/>
              <w:ind w:left="98"/>
              <w:rPr>
                <w:rFonts w:eastAsia="Arial Unicode MS"/>
                <w:noProof/>
                <w:szCs w:val="24"/>
              </w:rPr>
            </w:pPr>
            <w:r>
              <w:rPr>
                <w:noProof/>
                <w:sz w:val="22"/>
              </w:rPr>
              <w:t>Standarde pe care entitățile la care se face referire la articolul 72 au obligația să le respecte</w:t>
            </w:r>
          </w:p>
        </w:tc>
      </w:tr>
      <w:tr>
        <w:trPr>
          <w:tblCellSpacing w:w="0" w:type="dxa"/>
        </w:trPr>
        <w:tc>
          <w:tcPr>
            <w:tcW w:w="1011" w:type="pct"/>
            <w:gridSpan w:val="2"/>
            <w:hideMark/>
          </w:tcPr>
          <w:p>
            <w:pPr>
              <w:spacing w:after="0"/>
              <w:ind w:left="284"/>
              <w:rPr>
                <w:rFonts w:eastAsia="Arial Unicode MS"/>
                <w:noProof/>
                <w:szCs w:val="24"/>
              </w:rPr>
            </w:pPr>
            <w:r>
              <w:rPr>
                <w:noProof/>
                <w:sz w:val="22"/>
              </w:rPr>
              <w:t>Apendice 2:</w:t>
            </w:r>
          </w:p>
        </w:tc>
        <w:tc>
          <w:tcPr>
            <w:tcW w:w="0" w:type="auto"/>
            <w:hideMark/>
          </w:tcPr>
          <w:p>
            <w:pPr>
              <w:spacing w:after="0"/>
              <w:ind w:left="98"/>
              <w:rPr>
                <w:rFonts w:eastAsia="Arial Unicode MS"/>
                <w:noProof/>
                <w:szCs w:val="24"/>
              </w:rPr>
            </w:pPr>
            <w:r>
              <w:rPr>
                <w:noProof/>
                <w:sz w:val="22"/>
              </w:rPr>
              <w:t>Procedură de evaluare a serviciilor tehnice</w:t>
            </w:r>
          </w:p>
        </w:tc>
      </w:tr>
      <w:tr>
        <w:trPr>
          <w:tblCellSpacing w:w="0" w:type="dxa"/>
        </w:trPr>
        <w:tc>
          <w:tcPr>
            <w:tcW w:w="1011" w:type="pct"/>
            <w:gridSpan w:val="2"/>
            <w:hideMark/>
          </w:tcPr>
          <w:p>
            <w:pPr>
              <w:spacing w:after="0"/>
              <w:ind w:left="284"/>
              <w:rPr>
                <w:rFonts w:eastAsia="Arial Unicode MS"/>
                <w:noProof/>
                <w:szCs w:val="24"/>
              </w:rPr>
            </w:pPr>
            <w:r>
              <w:rPr>
                <w:noProof/>
                <w:sz w:val="22"/>
              </w:rPr>
              <w:t>Apendice 3:</w:t>
            </w:r>
          </w:p>
        </w:tc>
        <w:tc>
          <w:tcPr>
            <w:tcW w:w="0" w:type="auto"/>
            <w:hideMark/>
          </w:tcPr>
          <w:p>
            <w:pPr>
              <w:spacing w:after="0"/>
              <w:ind w:left="98"/>
              <w:rPr>
                <w:rFonts w:eastAsia="Arial Unicode MS"/>
                <w:noProof/>
                <w:szCs w:val="24"/>
              </w:rPr>
            </w:pPr>
            <w:r>
              <w:rPr>
                <w:noProof/>
                <w:sz w:val="22"/>
              </w:rPr>
              <w:t>Cerințe generale privind formatul rapoartelor de încercare</w:t>
            </w:r>
          </w:p>
        </w:tc>
      </w:tr>
      <w:tr>
        <w:trPr>
          <w:tblCellSpacing w:w="0" w:type="dxa"/>
        </w:trPr>
        <w:tc>
          <w:tcPr>
            <w:tcW w:w="871" w:type="pct"/>
            <w:hideMark/>
          </w:tcPr>
          <w:p>
            <w:pPr>
              <w:spacing w:after="0"/>
              <w:jc w:val="left"/>
              <w:rPr>
                <w:rFonts w:eastAsia="Arial Unicode MS"/>
                <w:noProof/>
                <w:szCs w:val="24"/>
              </w:rPr>
            </w:pPr>
            <w:r>
              <w:rPr>
                <w:noProof/>
                <w:sz w:val="22"/>
              </w:rPr>
              <w:t>Anexa VI</w:t>
            </w:r>
          </w:p>
        </w:tc>
        <w:tc>
          <w:tcPr>
            <w:tcW w:w="0" w:type="auto"/>
            <w:gridSpan w:val="2"/>
            <w:hideMark/>
          </w:tcPr>
          <w:p>
            <w:pPr>
              <w:spacing w:after="0"/>
              <w:ind w:left="98"/>
              <w:rPr>
                <w:rFonts w:eastAsia="Arial Unicode MS"/>
                <w:noProof/>
                <w:szCs w:val="24"/>
              </w:rPr>
            </w:pPr>
            <w:r>
              <w:rPr>
                <w:noProof/>
                <w:sz w:val="22"/>
              </w:rPr>
              <w:t>Modele de certificat de omologare UE de tip</w:t>
            </w:r>
          </w:p>
        </w:tc>
      </w:tr>
      <w:tr>
        <w:trPr>
          <w:tblCellSpacing w:w="0" w:type="dxa"/>
        </w:trPr>
        <w:tc>
          <w:tcPr>
            <w:tcW w:w="871" w:type="pct"/>
            <w:hideMark/>
          </w:tcPr>
          <w:p>
            <w:pPr>
              <w:spacing w:after="0"/>
              <w:ind w:left="284"/>
              <w:jc w:val="left"/>
              <w:rPr>
                <w:rFonts w:eastAsia="Arial Unicode MS"/>
                <w:noProof/>
                <w:szCs w:val="24"/>
              </w:rPr>
            </w:pPr>
            <w:r>
              <w:rPr>
                <w:noProof/>
                <w:sz w:val="22"/>
              </w:rPr>
              <w:t>Apendice:</w:t>
            </w:r>
          </w:p>
        </w:tc>
        <w:tc>
          <w:tcPr>
            <w:tcW w:w="0" w:type="auto"/>
            <w:gridSpan w:val="2"/>
            <w:hideMark/>
          </w:tcPr>
          <w:p>
            <w:pPr>
              <w:spacing w:after="0"/>
              <w:ind w:left="98"/>
              <w:rPr>
                <w:rFonts w:eastAsia="Arial Unicode MS"/>
                <w:noProof/>
                <w:szCs w:val="24"/>
              </w:rPr>
            </w:pPr>
            <w:r>
              <w:rPr>
                <w:noProof/>
                <w:sz w:val="22"/>
              </w:rPr>
              <w:t>Lista actelor de reglementare pe care le respectă tipul de vehicul</w:t>
            </w:r>
          </w:p>
        </w:tc>
      </w:tr>
      <w:tr>
        <w:trPr>
          <w:tblCellSpacing w:w="0" w:type="dxa"/>
        </w:trPr>
        <w:tc>
          <w:tcPr>
            <w:tcW w:w="871" w:type="pct"/>
            <w:hideMark/>
          </w:tcPr>
          <w:p>
            <w:pPr>
              <w:spacing w:after="0"/>
              <w:jc w:val="left"/>
              <w:rPr>
                <w:rFonts w:eastAsia="Arial Unicode MS"/>
                <w:noProof/>
                <w:szCs w:val="24"/>
              </w:rPr>
            </w:pPr>
            <w:r>
              <w:rPr>
                <w:noProof/>
                <w:sz w:val="22"/>
              </w:rPr>
              <w:t>Anexa VII</w:t>
            </w:r>
          </w:p>
        </w:tc>
        <w:tc>
          <w:tcPr>
            <w:tcW w:w="0" w:type="auto"/>
            <w:gridSpan w:val="2"/>
            <w:hideMark/>
          </w:tcPr>
          <w:p>
            <w:pPr>
              <w:spacing w:after="0"/>
              <w:ind w:left="98"/>
              <w:rPr>
                <w:rFonts w:eastAsia="Arial Unicode MS"/>
                <w:noProof/>
                <w:szCs w:val="24"/>
              </w:rPr>
            </w:pPr>
            <w:r>
              <w:rPr>
                <w:noProof/>
                <w:sz w:val="22"/>
              </w:rPr>
              <w:t>Sistemul de numerotare a certificatelor de omologare UE de tip</w:t>
            </w:r>
          </w:p>
        </w:tc>
      </w:tr>
      <w:tr>
        <w:trPr>
          <w:tblCellSpacing w:w="0" w:type="dxa"/>
        </w:trPr>
        <w:tc>
          <w:tcPr>
            <w:tcW w:w="871" w:type="pct"/>
            <w:hideMark/>
          </w:tcPr>
          <w:p>
            <w:pPr>
              <w:spacing w:after="0"/>
              <w:ind w:left="284"/>
              <w:jc w:val="left"/>
              <w:rPr>
                <w:rFonts w:eastAsia="Arial Unicode MS"/>
                <w:noProof/>
                <w:szCs w:val="24"/>
              </w:rPr>
            </w:pPr>
            <w:r>
              <w:rPr>
                <w:noProof/>
                <w:sz w:val="22"/>
              </w:rPr>
              <w:t>Apendice:</w:t>
            </w:r>
          </w:p>
        </w:tc>
        <w:tc>
          <w:tcPr>
            <w:tcW w:w="0" w:type="auto"/>
            <w:gridSpan w:val="2"/>
            <w:hideMark/>
          </w:tcPr>
          <w:p>
            <w:pPr>
              <w:spacing w:after="0"/>
              <w:ind w:left="98"/>
              <w:rPr>
                <w:rFonts w:eastAsia="Arial Unicode MS"/>
                <w:noProof/>
                <w:szCs w:val="24"/>
              </w:rPr>
            </w:pPr>
            <w:r>
              <w:rPr>
                <w:noProof/>
                <w:sz w:val="22"/>
              </w:rPr>
              <w:t>Marca de omologare UE de tip a componentei sau a unității tehnice separate</w:t>
            </w:r>
          </w:p>
        </w:tc>
      </w:tr>
      <w:tr>
        <w:trPr>
          <w:tblCellSpacing w:w="0" w:type="dxa"/>
        </w:trPr>
        <w:tc>
          <w:tcPr>
            <w:tcW w:w="871" w:type="pct"/>
            <w:hideMark/>
          </w:tcPr>
          <w:p>
            <w:pPr>
              <w:spacing w:after="0"/>
              <w:jc w:val="left"/>
              <w:rPr>
                <w:rFonts w:eastAsia="Arial Unicode MS"/>
                <w:noProof/>
                <w:szCs w:val="24"/>
              </w:rPr>
            </w:pPr>
            <w:r>
              <w:rPr>
                <w:noProof/>
                <w:sz w:val="22"/>
              </w:rPr>
              <w:t>Anexa VIII</w:t>
            </w:r>
          </w:p>
        </w:tc>
        <w:tc>
          <w:tcPr>
            <w:tcW w:w="0" w:type="auto"/>
            <w:gridSpan w:val="2"/>
            <w:hideMark/>
          </w:tcPr>
          <w:p>
            <w:pPr>
              <w:spacing w:after="0"/>
              <w:ind w:left="98"/>
              <w:rPr>
                <w:rFonts w:eastAsia="Arial Unicode MS"/>
                <w:noProof/>
                <w:szCs w:val="24"/>
              </w:rPr>
            </w:pPr>
            <w:r>
              <w:rPr>
                <w:noProof/>
                <w:sz w:val="22"/>
              </w:rPr>
              <w:t>Rezultatele încercării</w:t>
            </w:r>
          </w:p>
        </w:tc>
      </w:tr>
      <w:tr>
        <w:trPr>
          <w:tblCellSpacing w:w="0" w:type="dxa"/>
        </w:trPr>
        <w:tc>
          <w:tcPr>
            <w:tcW w:w="871" w:type="pct"/>
            <w:hideMark/>
          </w:tcPr>
          <w:p>
            <w:pPr>
              <w:spacing w:after="0"/>
              <w:jc w:val="left"/>
              <w:rPr>
                <w:rFonts w:eastAsia="Arial Unicode MS"/>
                <w:noProof/>
                <w:szCs w:val="24"/>
              </w:rPr>
            </w:pPr>
            <w:r>
              <w:rPr>
                <w:noProof/>
                <w:sz w:val="22"/>
              </w:rPr>
              <w:t>Anexa IX</w:t>
            </w:r>
          </w:p>
        </w:tc>
        <w:tc>
          <w:tcPr>
            <w:tcW w:w="0" w:type="auto"/>
            <w:gridSpan w:val="2"/>
            <w:hideMark/>
          </w:tcPr>
          <w:p>
            <w:pPr>
              <w:spacing w:after="0"/>
              <w:ind w:left="98"/>
              <w:rPr>
                <w:rFonts w:eastAsia="Arial Unicode MS"/>
                <w:noProof/>
                <w:szCs w:val="24"/>
              </w:rPr>
            </w:pPr>
            <w:r>
              <w:rPr>
                <w:noProof/>
                <w:sz w:val="22"/>
              </w:rPr>
              <w:t>Certificatul de conformitate</w:t>
            </w:r>
          </w:p>
        </w:tc>
      </w:tr>
      <w:tr>
        <w:trPr>
          <w:tblCellSpacing w:w="0" w:type="dxa"/>
        </w:trPr>
        <w:tc>
          <w:tcPr>
            <w:tcW w:w="871" w:type="pct"/>
            <w:hideMark/>
          </w:tcPr>
          <w:p>
            <w:pPr>
              <w:spacing w:after="0"/>
              <w:jc w:val="left"/>
              <w:rPr>
                <w:rFonts w:eastAsia="Arial Unicode MS"/>
                <w:noProof/>
                <w:szCs w:val="24"/>
              </w:rPr>
            </w:pPr>
            <w:r>
              <w:rPr>
                <w:noProof/>
                <w:sz w:val="22"/>
              </w:rPr>
              <w:t>Anexa X</w:t>
            </w:r>
          </w:p>
        </w:tc>
        <w:tc>
          <w:tcPr>
            <w:tcW w:w="0" w:type="auto"/>
            <w:gridSpan w:val="2"/>
            <w:hideMark/>
          </w:tcPr>
          <w:p>
            <w:pPr>
              <w:spacing w:after="0"/>
              <w:ind w:left="98"/>
              <w:rPr>
                <w:rFonts w:eastAsia="Arial Unicode MS"/>
                <w:noProof/>
                <w:szCs w:val="24"/>
              </w:rPr>
            </w:pPr>
            <w:r>
              <w:rPr>
                <w:noProof/>
                <w:sz w:val="22"/>
              </w:rPr>
              <w:t>Proceduri privind conformitatea producției</w:t>
            </w:r>
          </w:p>
        </w:tc>
      </w:tr>
      <w:tr>
        <w:trPr>
          <w:tblCellSpacing w:w="0" w:type="dxa"/>
        </w:trPr>
        <w:tc>
          <w:tcPr>
            <w:tcW w:w="871" w:type="pct"/>
            <w:hideMark/>
          </w:tcPr>
          <w:p>
            <w:pPr>
              <w:spacing w:after="0"/>
              <w:jc w:val="left"/>
              <w:rPr>
                <w:rFonts w:eastAsia="Arial Unicode MS"/>
                <w:noProof/>
                <w:szCs w:val="24"/>
              </w:rPr>
            </w:pPr>
            <w:r>
              <w:rPr>
                <w:noProof/>
                <w:sz w:val="22"/>
              </w:rPr>
              <w:t>Anexa XI</w:t>
            </w:r>
          </w:p>
        </w:tc>
        <w:tc>
          <w:tcPr>
            <w:tcW w:w="0" w:type="auto"/>
            <w:gridSpan w:val="2"/>
            <w:hideMark/>
          </w:tcPr>
          <w:p>
            <w:pPr>
              <w:spacing w:after="0"/>
              <w:ind w:left="98"/>
              <w:rPr>
                <w:rFonts w:eastAsia="Arial Unicode MS"/>
                <w:noProof/>
                <w:szCs w:val="24"/>
              </w:rPr>
            </w:pPr>
            <w:r>
              <w:rPr>
                <w:noProof/>
                <w:sz w:val="22"/>
              </w:rPr>
              <w:t>Model și sistem de numerotare pentru certificatul de autorizare a introducerii pe piață a pieselor sau echipamentelor care pot prezenta un risc major pentru funcționarea corectă a sistemelor esențiale</w:t>
            </w:r>
          </w:p>
        </w:tc>
      </w:tr>
      <w:tr>
        <w:trPr>
          <w:tblCellSpacing w:w="0" w:type="dxa"/>
        </w:trPr>
        <w:tc>
          <w:tcPr>
            <w:tcW w:w="871" w:type="pct"/>
          </w:tcPr>
          <w:p>
            <w:pPr>
              <w:spacing w:after="0"/>
              <w:ind w:left="284"/>
              <w:jc w:val="left"/>
              <w:rPr>
                <w:rFonts w:eastAsia="Arial Unicode MS"/>
                <w:noProof/>
                <w:szCs w:val="24"/>
              </w:rPr>
            </w:pPr>
            <w:r>
              <w:rPr>
                <w:noProof/>
                <w:sz w:val="22"/>
              </w:rPr>
              <w:t>Apendice:</w:t>
            </w:r>
          </w:p>
        </w:tc>
        <w:tc>
          <w:tcPr>
            <w:tcW w:w="0" w:type="auto"/>
            <w:gridSpan w:val="2"/>
          </w:tcPr>
          <w:p>
            <w:pPr>
              <w:spacing w:after="0"/>
              <w:ind w:left="98"/>
              <w:rPr>
                <w:rFonts w:eastAsia="Arial Unicode MS"/>
                <w:noProof/>
                <w:szCs w:val="24"/>
              </w:rPr>
            </w:pPr>
            <w:r>
              <w:rPr>
                <w:noProof/>
                <w:sz w:val="22"/>
              </w:rPr>
              <w:t>Modelul certificatului de autorizare UE</w:t>
            </w:r>
          </w:p>
        </w:tc>
      </w:tr>
      <w:tr>
        <w:trPr>
          <w:tblCellSpacing w:w="0" w:type="dxa"/>
        </w:trPr>
        <w:tc>
          <w:tcPr>
            <w:tcW w:w="871" w:type="pct"/>
            <w:hideMark/>
          </w:tcPr>
          <w:p>
            <w:pPr>
              <w:spacing w:after="0"/>
              <w:jc w:val="left"/>
              <w:rPr>
                <w:rFonts w:eastAsia="Arial Unicode MS"/>
                <w:noProof/>
                <w:szCs w:val="24"/>
              </w:rPr>
            </w:pPr>
            <w:r>
              <w:rPr>
                <w:noProof/>
                <w:sz w:val="22"/>
              </w:rPr>
              <w:t>Anexa XII</w:t>
            </w:r>
          </w:p>
        </w:tc>
        <w:tc>
          <w:tcPr>
            <w:tcW w:w="0" w:type="auto"/>
            <w:gridSpan w:val="2"/>
            <w:hideMark/>
          </w:tcPr>
          <w:p>
            <w:pPr>
              <w:spacing w:after="0"/>
              <w:ind w:left="98"/>
              <w:rPr>
                <w:rFonts w:eastAsia="Arial Unicode MS"/>
                <w:noProof/>
                <w:szCs w:val="24"/>
              </w:rPr>
            </w:pPr>
            <w:r>
              <w:rPr>
                <w:noProof/>
                <w:sz w:val="22"/>
              </w:rPr>
              <w:t>Limite pentru serii mici</w:t>
            </w:r>
          </w:p>
        </w:tc>
      </w:tr>
      <w:tr>
        <w:trPr>
          <w:tblCellSpacing w:w="0" w:type="dxa"/>
        </w:trPr>
        <w:tc>
          <w:tcPr>
            <w:tcW w:w="871" w:type="pct"/>
            <w:hideMark/>
          </w:tcPr>
          <w:p>
            <w:pPr>
              <w:spacing w:after="0"/>
              <w:jc w:val="left"/>
              <w:rPr>
                <w:rFonts w:eastAsia="Arial Unicode MS"/>
                <w:noProof/>
                <w:szCs w:val="24"/>
              </w:rPr>
            </w:pPr>
            <w:r>
              <w:rPr>
                <w:noProof/>
                <w:sz w:val="22"/>
              </w:rPr>
              <w:t>Anexa XIII</w:t>
            </w:r>
          </w:p>
        </w:tc>
        <w:tc>
          <w:tcPr>
            <w:tcW w:w="0" w:type="auto"/>
            <w:gridSpan w:val="2"/>
            <w:hideMark/>
          </w:tcPr>
          <w:p>
            <w:pPr>
              <w:spacing w:after="0"/>
              <w:ind w:left="98"/>
              <w:rPr>
                <w:rFonts w:eastAsia="Arial Unicode MS"/>
                <w:noProof/>
                <w:szCs w:val="24"/>
              </w:rPr>
            </w:pPr>
            <w:r>
              <w:rPr>
                <w:noProof/>
                <w:sz w:val="22"/>
              </w:rPr>
              <w:t xml:space="preserve">Lista pieselor sau echipamentelor care pot prezenta un risc major pentru funcționarea corectă a sistemelor cu rol esențial pentru siguranța vehiculului sau pentru performanța sa de mediu, cerințele legate de performanța acestor piese și echipamente, procedurile de încercare adecvate și dispozițiile privind marcarea și ambalarea </w:t>
            </w:r>
          </w:p>
        </w:tc>
      </w:tr>
      <w:tr>
        <w:trPr>
          <w:tblCellSpacing w:w="0" w:type="dxa"/>
        </w:trPr>
        <w:tc>
          <w:tcPr>
            <w:tcW w:w="871" w:type="pct"/>
            <w:hideMark/>
          </w:tcPr>
          <w:p>
            <w:pPr>
              <w:spacing w:after="0"/>
              <w:jc w:val="left"/>
              <w:rPr>
                <w:rFonts w:eastAsia="Arial Unicode MS"/>
                <w:noProof/>
                <w:szCs w:val="24"/>
              </w:rPr>
            </w:pPr>
            <w:r>
              <w:rPr>
                <w:noProof/>
                <w:sz w:val="22"/>
              </w:rPr>
              <w:t>Anexa XIV</w:t>
            </w:r>
          </w:p>
        </w:tc>
        <w:tc>
          <w:tcPr>
            <w:tcW w:w="0" w:type="auto"/>
            <w:gridSpan w:val="2"/>
            <w:hideMark/>
          </w:tcPr>
          <w:p>
            <w:pPr>
              <w:spacing w:after="0"/>
              <w:ind w:left="98"/>
              <w:rPr>
                <w:rFonts w:eastAsia="Arial Unicode MS"/>
                <w:noProof/>
                <w:szCs w:val="24"/>
              </w:rPr>
            </w:pPr>
            <w:r>
              <w:rPr>
                <w:noProof/>
                <w:sz w:val="22"/>
              </w:rPr>
              <w:t xml:space="preserve">Lista omologărilor UE de tip acordate, respinse sau retrase în conformitate cu actele de reglementare </w:t>
            </w:r>
          </w:p>
        </w:tc>
      </w:tr>
      <w:tr>
        <w:trPr>
          <w:tblCellSpacing w:w="0" w:type="dxa"/>
        </w:trPr>
        <w:tc>
          <w:tcPr>
            <w:tcW w:w="871" w:type="pct"/>
            <w:hideMark/>
          </w:tcPr>
          <w:p>
            <w:pPr>
              <w:spacing w:after="0"/>
              <w:jc w:val="left"/>
              <w:rPr>
                <w:rFonts w:eastAsia="Arial Unicode MS"/>
                <w:noProof/>
                <w:szCs w:val="24"/>
              </w:rPr>
            </w:pPr>
            <w:r>
              <w:rPr>
                <w:noProof/>
                <w:sz w:val="22"/>
              </w:rPr>
              <w:t>Anexa XV</w:t>
            </w:r>
          </w:p>
        </w:tc>
        <w:tc>
          <w:tcPr>
            <w:tcW w:w="0" w:type="auto"/>
            <w:gridSpan w:val="2"/>
            <w:hideMark/>
          </w:tcPr>
          <w:p>
            <w:pPr>
              <w:spacing w:after="0"/>
              <w:ind w:left="98"/>
              <w:rPr>
                <w:rFonts w:eastAsia="Arial Unicode MS"/>
                <w:noProof/>
                <w:szCs w:val="24"/>
              </w:rPr>
            </w:pPr>
            <w:r>
              <w:rPr>
                <w:noProof/>
                <w:sz w:val="22"/>
              </w:rPr>
              <w:t>Acte de reglementare pentru care un producător poate fi desemnat drept serviciu tehnic</w:t>
            </w:r>
          </w:p>
        </w:tc>
      </w:tr>
      <w:tr>
        <w:trPr>
          <w:tblCellSpacing w:w="0" w:type="dxa"/>
        </w:trPr>
        <w:tc>
          <w:tcPr>
            <w:tcW w:w="871" w:type="pct"/>
            <w:hideMark/>
          </w:tcPr>
          <w:p>
            <w:pPr>
              <w:spacing w:after="0"/>
              <w:ind w:left="284"/>
              <w:jc w:val="left"/>
              <w:rPr>
                <w:rFonts w:eastAsia="Arial Unicode MS"/>
                <w:noProof/>
                <w:szCs w:val="24"/>
              </w:rPr>
            </w:pPr>
            <w:r>
              <w:rPr>
                <w:noProof/>
                <w:sz w:val="22"/>
              </w:rPr>
              <w:t>Apendice:</w:t>
            </w:r>
          </w:p>
        </w:tc>
        <w:tc>
          <w:tcPr>
            <w:tcW w:w="0" w:type="auto"/>
            <w:gridSpan w:val="2"/>
            <w:hideMark/>
          </w:tcPr>
          <w:p>
            <w:pPr>
              <w:spacing w:after="0"/>
              <w:ind w:left="98"/>
              <w:rPr>
                <w:rFonts w:eastAsia="Arial Unicode MS"/>
                <w:noProof/>
                <w:szCs w:val="24"/>
              </w:rPr>
            </w:pPr>
            <w:r>
              <w:rPr>
                <w:noProof/>
                <w:sz w:val="22"/>
              </w:rPr>
              <w:t>Desemnarea unui producător drept serviciu tehnic și subcontractarea</w:t>
            </w:r>
          </w:p>
        </w:tc>
      </w:tr>
      <w:tr>
        <w:trPr>
          <w:tblCellSpacing w:w="0" w:type="dxa"/>
        </w:trPr>
        <w:tc>
          <w:tcPr>
            <w:tcW w:w="871" w:type="pct"/>
            <w:hideMark/>
          </w:tcPr>
          <w:p>
            <w:pPr>
              <w:spacing w:after="0"/>
              <w:jc w:val="left"/>
              <w:rPr>
                <w:rFonts w:eastAsia="Arial Unicode MS"/>
                <w:noProof/>
                <w:szCs w:val="24"/>
              </w:rPr>
            </w:pPr>
            <w:r>
              <w:rPr>
                <w:noProof/>
                <w:sz w:val="22"/>
              </w:rPr>
              <w:t>Anexa XVI</w:t>
            </w:r>
          </w:p>
        </w:tc>
        <w:tc>
          <w:tcPr>
            <w:tcW w:w="0" w:type="auto"/>
            <w:gridSpan w:val="2"/>
            <w:hideMark/>
          </w:tcPr>
          <w:p>
            <w:pPr>
              <w:spacing w:after="0"/>
              <w:ind w:left="98"/>
              <w:rPr>
                <w:rFonts w:eastAsia="Arial Unicode MS"/>
                <w:noProof/>
                <w:szCs w:val="24"/>
              </w:rPr>
            </w:pPr>
            <w:r>
              <w:rPr>
                <w:noProof/>
                <w:sz w:val="22"/>
              </w:rPr>
              <w:t>Condițiile de utilizare a metodelor de încercare virtuală de către un producător sau un serviciu tehnic</w:t>
            </w:r>
          </w:p>
        </w:tc>
      </w:tr>
      <w:tr>
        <w:trPr>
          <w:tblCellSpacing w:w="0" w:type="dxa"/>
        </w:trPr>
        <w:tc>
          <w:tcPr>
            <w:tcW w:w="871" w:type="pct"/>
            <w:hideMark/>
          </w:tcPr>
          <w:p>
            <w:pPr>
              <w:spacing w:after="0"/>
              <w:ind w:left="284"/>
              <w:jc w:val="left"/>
              <w:rPr>
                <w:rFonts w:eastAsia="Arial Unicode MS"/>
                <w:noProof/>
                <w:szCs w:val="24"/>
              </w:rPr>
            </w:pPr>
            <w:r>
              <w:rPr>
                <w:noProof/>
                <w:sz w:val="22"/>
              </w:rPr>
              <w:t>Apendice 1:</w:t>
            </w:r>
          </w:p>
        </w:tc>
        <w:tc>
          <w:tcPr>
            <w:tcW w:w="0" w:type="auto"/>
            <w:gridSpan w:val="2"/>
            <w:hideMark/>
          </w:tcPr>
          <w:p>
            <w:pPr>
              <w:spacing w:after="0"/>
              <w:ind w:left="98"/>
              <w:rPr>
                <w:rFonts w:eastAsia="Arial Unicode MS"/>
                <w:noProof/>
                <w:szCs w:val="24"/>
              </w:rPr>
            </w:pPr>
            <w:r>
              <w:rPr>
                <w:noProof/>
                <w:sz w:val="22"/>
              </w:rPr>
              <w:t>Condiții generale de utilizare a metodelor de încercare virtuală</w:t>
            </w:r>
          </w:p>
        </w:tc>
      </w:tr>
      <w:tr>
        <w:trPr>
          <w:tblCellSpacing w:w="0" w:type="dxa"/>
        </w:trPr>
        <w:tc>
          <w:tcPr>
            <w:tcW w:w="871" w:type="pct"/>
            <w:hideMark/>
          </w:tcPr>
          <w:p>
            <w:pPr>
              <w:spacing w:after="0"/>
              <w:ind w:left="284"/>
              <w:jc w:val="left"/>
              <w:rPr>
                <w:rFonts w:eastAsia="Arial Unicode MS"/>
                <w:noProof/>
                <w:szCs w:val="24"/>
              </w:rPr>
            </w:pPr>
            <w:r>
              <w:rPr>
                <w:noProof/>
                <w:sz w:val="22"/>
              </w:rPr>
              <w:t>Apendice 2:</w:t>
            </w:r>
          </w:p>
        </w:tc>
        <w:tc>
          <w:tcPr>
            <w:tcW w:w="0" w:type="auto"/>
            <w:gridSpan w:val="2"/>
            <w:hideMark/>
          </w:tcPr>
          <w:p>
            <w:pPr>
              <w:spacing w:after="0"/>
              <w:ind w:left="98"/>
              <w:rPr>
                <w:rFonts w:eastAsia="Arial Unicode MS"/>
                <w:noProof/>
                <w:szCs w:val="24"/>
              </w:rPr>
            </w:pPr>
            <w:r>
              <w:rPr>
                <w:noProof/>
                <w:sz w:val="22"/>
              </w:rPr>
              <w:t>Condiții specifice pentru utilizarea metodelor de încercare virtuală</w:t>
            </w:r>
          </w:p>
        </w:tc>
      </w:tr>
      <w:tr>
        <w:trPr>
          <w:tblCellSpacing w:w="0" w:type="dxa"/>
        </w:trPr>
        <w:tc>
          <w:tcPr>
            <w:tcW w:w="871" w:type="pct"/>
            <w:hideMark/>
          </w:tcPr>
          <w:p>
            <w:pPr>
              <w:spacing w:after="0"/>
              <w:ind w:left="284"/>
              <w:jc w:val="left"/>
              <w:rPr>
                <w:rFonts w:eastAsia="Arial Unicode MS"/>
                <w:noProof/>
                <w:szCs w:val="24"/>
              </w:rPr>
            </w:pPr>
            <w:r>
              <w:rPr>
                <w:noProof/>
                <w:sz w:val="22"/>
              </w:rPr>
              <w:t>Apendice 3:</w:t>
            </w:r>
          </w:p>
        </w:tc>
        <w:tc>
          <w:tcPr>
            <w:tcW w:w="0" w:type="auto"/>
            <w:gridSpan w:val="2"/>
            <w:hideMark/>
          </w:tcPr>
          <w:p>
            <w:pPr>
              <w:spacing w:after="0"/>
              <w:ind w:left="98"/>
              <w:rPr>
                <w:rFonts w:eastAsia="Arial Unicode MS"/>
                <w:noProof/>
                <w:szCs w:val="24"/>
              </w:rPr>
            </w:pPr>
            <w:r>
              <w:rPr>
                <w:noProof/>
                <w:sz w:val="22"/>
              </w:rPr>
              <w:t>Procesul de validare</w:t>
            </w:r>
          </w:p>
        </w:tc>
      </w:tr>
      <w:tr>
        <w:trPr>
          <w:tblCellSpacing w:w="0" w:type="dxa"/>
        </w:trPr>
        <w:tc>
          <w:tcPr>
            <w:tcW w:w="871" w:type="pct"/>
            <w:hideMark/>
          </w:tcPr>
          <w:p>
            <w:pPr>
              <w:spacing w:after="0"/>
              <w:jc w:val="left"/>
              <w:rPr>
                <w:rFonts w:eastAsia="Arial Unicode MS"/>
                <w:noProof/>
                <w:szCs w:val="24"/>
              </w:rPr>
            </w:pPr>
            <w:r>
              <w:rPr>
                <w:noProof/>
                <w:sz w:val="22"/>
              </w:rPr>
              <w:t>Anexa XVII</w:t>
            </w:r>
          </w:p>
        </w:tc>
        <w:tc>
          <w:tcPr>
            <w:tcW w:w="0" w:type="auto"/>
            <w:gridSpan w:val="2"/>
            <w:hideMark/>
          </w:tcPr>
          <w:p>
            <w:pPr>
              <w:spacing w:after="0"/>
              <w:ind w:left="98"/>
              <w:rPr>
                <w:rFonts w:eastAsia="Arial Unicode MS"/>
                <w:noProof/>
                <w:szCs w:val="24"/>
              </w:rPr>
            </w:pPr>
            <w:r>
              <w:rPr>
                <w:noProof/>
                <w:sz w:val="22"/>
              </w:rPr>
              <w:t>Proceduri de urmat în cursul omologării UE de tip în mai multe etape</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Apendice:</w:t>
            </w:r>
          </w:p>
        </w:tc>
        <w:tc>
          <w:tcPr>
            <w:tcW w:w="0" w:type="auto"/>
            <w:gridSpan w:val="2"/>
            <w:hideMark/>
          </w:tcPr>
          <w:p>
            <w:pPr>
              <w:spacing w:after="0"/>
              <w:ind w:left="98"/>
              <w:rPr>
                <w:rFonts w:eastAsia="Arial Unicode MS"/>
                <w:noProof/>
                <w:szCs w:val="24"/>
              </w:rPr>
            </w:pPr>
            <w:r>
              <w:rPr>
                <w:noProof/>
                <w:sz w:val="22"/>
              </w:rPr>
              <w:t>Modelul pentru plăcuța suplimentară a producătorului</w:t>
            </w:r>
          </w:p>
        </w:tc>
      </w:tr>
      <w:tr>
        <w:trPr>
          <w:tblCellSpacing w:w="0" w:type="dxa"/>
        </w:trPr>
        <w:tc>
          <w:tcPr>
            <w:tcW w:w="871" w:type="pct"/>
            <w:hideMark/>
          </w:tcPr>
          <w:p>
            <w:pPr>
              <w:spacing w:after="0"/>
              <w:jc w:val="left"/>
              <w:rPr>
                <w:rFonts w:eastAsia="Arial Unicode MS"/>
                <w:noProof/>
                <w:szCs w:val="24"/>
              </w:rPr>
            </w:pPr>
            <w:r>
              <w:rPr>
                <w:noProof/>
                <w:sz w:val="22"/>
              </w:rPr>
              <w:t>Anexa XVIII</w:t>
            </w:r>
          </w:p>
        </w:tc>
        <w:tc>
          <w:tcPr>
            <w:tcW w:w="0" w:type="auto"/>
            <w:gridSpan w:val="2"/>
            <w:hideMark/>
          </w:tcPr>
          <w:p>
            <w:pPr>
              <w:spacing w:after="0"/>
              <w:ind w:left="98"/>
              <w:rPr>
                <w:rFonts w:eastAsia="Arial Unicode MS"/>
                <w:noProof/>
                <w:szCs w:val="24"/>
              </w:rPr>
            </w:pPr>
            <w:r>
              <w:rPr>
                <w:noProof/>
                <w:sz w:val="22"/>
              </w:rPr>
              <w:t>Accesul la informațiile referitoare la sistemele OBD ale vehiculelor și la repararea și întreținerea vehiculelor</w:t>
            </w:r>
          </w:p>
        </w:tc>
      </w:tr>
      <w:tr>
        <w:trPr>
          <w:tblCellSpacing w:w="0" w:type="dxa"/>
        </w:trPr>
        <w:tc>
          <w:tcPr>
            <w:tcW w:w="871" w:type="pct"/>
            <w:hideMark/>
          </w:tcPr>
          <w:p>
            <w:pPr>
              <w:spacing w:after="0"/>
              <w:ind w:left="284"/>
              <w:jc w:val="left"/>
              <w:rPr>
                <w:rFonts w:eastAsia="Arial Unicode MS"/>
                <w:noProof/>
                <w:szCs w:val="24"/>
              </w:rPr>
            </w:pPr>
            <w:r>
              <w:rPr>
                <w:noProof/>
                <w:sz w:val="22"/>
              </w:rPr>
              <w:t>Apendice 1:</w:t>
            </w:r>
          </w:p>
        </w:tc>
        <w:tc>
          <w:tcPr>
            <w:tcW w:w="0" w:type="auto"/>
            <w:gridSpan w:val="2"/>
          </w:tcPr>
          <w:p>
            <w:pPr>
              <w:spacing w:after="0"/>
              <w:ind w:left="98"/>
              <w:rPr>
                <w:rFonts w:eastAsia="Arial Unicode MS"/>
                <w:noProof/>
                <w:sz w:val="22"/>
              </w:rPr>
            </w:pPr>
            <w:r>
              <w:rPr>
                <w:noProof/>
                <w:sz w:val="22"/>
              </w:rPr>
              <w:t>Certificatul producătorului privind accesul la informațiile referitoare la sistemele OBD ale vehiculelor și la repararea și întreținerea vehiculelor</w:t>
            </w:r>
          </w:p>
        </w:tc>
      </w:tr>
      <w:tr>
        <w:trPr>
          <w:tblCellSpacing w:w="0" w:type="dxa"/>
        </w:trPr>
        <w:tc>
          <w:tcPr>
            <w:tcW w:w="871" w:type="pct"/>
            <w:hideMark/>
          </w:tcPr>
          <w:p>
            <w:pPr>
              <w:spacing w:after="0"/>
              <w:ind w:left="284"/>
              <w:jc w:val="left"/>
              <w:rPr>
                <w:rFonts w:eastAsia="Arial Unicode MS"/>
                <w:noProof/>
                <w:szCs w:val="24"/>
              </w:rPr>
            </w:pPr>
            <w:r>
              <w:rPr>
                <w:noProof/>
                <w:sz w:val="22"/>
              </w:rPr>
              <w:t>Apendice 2:</w:t>
            </w:r>
          </w:p>
        </w:tc>
        <w:tc>
          <w:tcPr>
            <w:tcW w:w="0" w:type="auto"/>
            <w:gridSpan w:val="2"/>
          </w:tcPr>
          <w:p>
            <w:pPr>
              <w:spacing w:after="0"/>
              <w:ind w:left="98"/>
              <w:rPr>
                <w:rFonts w:eastAsia="Arial Unicode MS"/>
                <w:noProof/>
                <w:sz w:val="22"/>
              </w:rPr>
            </w:pPr>
            <w:r>
              <w:rPr>
                <w:noProof/>
                <w:sz w:val="22"/>
              </w:rPr>
              <w:t>Informații privind sistemele OBD ale vehiculelor</w:t>
            </w:r>
          </w:p>
        </w:tc>
      </w:tr>
      <w:tr>
        <w:trPr>
          <w:tblCellSpacing w:w="0" w:type="dxa"/>
        </w:trPr>
        <w:tc>
          <w:tcPr>
            <w:tcW w:w="871" w:type="pct"/>
          </w:tcPr>
          <w:p>
            <w:pPr>
              <w:spacing w:after="0"/>
              <w:jc w:val="left"/>
              <w:rPr>
                <w:rFonts w:eastAsia="Arial Unicode MS"/>
                <w:noProof/>
                <w:szCs w:val="24"/>
              </w:rPr>
            </w:pPr>
            <w:r>
              <w:rPr>
                <w:noProof/>
                <w:sz w:val="22"/>
              </w:rPr>
              <w:t>Anexa XIX</w:t>
            </w:r>
          </w:p>
        </w:tc>
        <w:tc>
          <w:tcPr>
            <w:tcW w:w="0" w:type="auto"/>
            <w:gridSpan w:val="2"/>
          </w:tcPr>
          <w:p>
            <w:pPr>
              <w:spacing w:after="0"/>
              <w:ind w:left="98"/>
              <w:rPr>
                <w:rFonts w:eastAsia="Arial Unicode MS"/>
                <w:noProof/>
                <w:szCs w:val="24"/>
              </w:rPr>
            </w:pPr>
            <w:r>
              <w:rPr>
                <w:noProof/>
                <w:sz w:val="22"/>
              </w:rPr>
              <w:t>Tabel de corespondență</w:t>
            </w:r>
          </w:p>
        </w:tc>
      </w:tr>
    </w:tbl>
    <w:p>
      <w:pPr>
        <w:pStyle w:val="Annexetitre"/>
        <w:rPr>
          <w:noProof/>
        </w:rPr>
      </w:pPr>
      <w:r>
        <w:rPr>
          <w:noProof/>
        </w:rPr>
        <w:br w:type="page"/>
      </w:r>
      <w:r>
        <w:rPr>
          <w:noProof/>
        </w:rPr>
        <w:lastRenderedPageBreak/>
        <w:t>ANEXA I</w:t>
      </w:r>
    </w:p>
    <w:p>
      <w:pPr>
        <w:jc w:val="center"/>
        <w:rPr>
          <w:b/>
          <w:noProof/>
        </w:rPr>
      </w:pPr>
      <w:r>
        <w:rPr>
          <w:b/>
          <w:noProof/>
        </w:rPr>
        <w:t xml:space="preserve">DOCUMENT INFORMATIV - LISTA COMPLETĂ CU INFORMAȚII PENTRU OMOLOGAREA UE DE TIP A VEHICULELOR, SISTEMELOR, </w:t>
      </w:r>
      <w:r>
        <w:rPr>
          <w:b/>
          <w:caps/>
          <w:noProof/>
        </w:rPr>
        <w:t xml:space="preserve">componentelor sau unităților tehnice separate </w:t>
      </w:r>
      <w:r>
        <w:rPr>
          <w:b/>
          <w:noProof/>
        </w:rPr>
        <w:t>(</w:t>
      </w:r>
      <w:r>
        <w:rPr>
          <w:b/>
          <w:noProof/>
          <w:vertAlign w:val="superscript"/>
        </w:rPr>
        <w:t>a</w:t>
      </w:r>
      <w:r>
        <w:rPr>
          <w:b/>
          <w:noProof/>
        </w:rPr>
        <w:t xml:space="preserve">) </w:t>
      </w:r>
    </w:p>
    <w:p>
      <w:pPr>
        <w:spacing w:before="240" w:after="240"/>
        <w:jc w:val="center"/>
        <w:rPr>
          <w:b/>
          <w:noProof/>
        </w:rPr>
      </w:pPr>
      <w:r>
        <w:rPr>
          <w:b/>
          <w:noProof/>
        </w:rPr>
        <w:t>PARTEA I</w:t>
      </w:r>
    </w:p>
    <w:p>
      <w:pPr>
        <w:rPr>
          <w:noProof/>
        </w:rPr>
      </w:pPr>
      <w:r>
        <w:rPr>
          <w:noProof/>
        </w:rPr>
        <w:t>Documentele de informare în scopul omologării UE de tip a vehiculelor, sistemelor, componentelor sau unităților tehnice separate în conformitate cu prezentul regulament și cu actele de reglementare precizate în anexa IV trebuie să cuprindă numai extrase din această listă completă și să adopte sistemul de numerotare a rubricilor folosit în această listă completă.</w:t>
      </w:r>
    </w:p>
    <w:p>
      <w:pPr>
        <w:rPr>
          <w:noProof/>
        </w:rPr>
      </w:pPr>
      <w:r>
        <w:rPr>
          <w:noProof/>
        </w:rPr>
        <w:t>Următoarele informații sunt furnizate în trei exemplare și includ un cuprins. Desenele trebuie prezentate la scara corespunzătoare și trebuie să fie suficient de detaliate, în format A4 sau într-un dosar de format A4. Fotografiile (dacă există) trebuie să fie suficient de detaliate.</w:t>
      </w:r>
    </w:p>
    <w:p>
      <w:pPr>
        <w:rPr>
          <w:noProof/>
        </w:rPr>
      </w:pPr>
      <w:r>
        <w:rPr>
          <w:noProof/>
        </w:rPr>
        <w:t>În cazul în care sistemele, componentele sau unitățile tehnice separate menționate în prezenta anexă au dispozitive electronice de control, trebuie furnizate informații cu privire la performanțele acestora.</w:t>
      </w:r>
    </w:p>
    <w:p>
      <w:pPr>
        <w:spacing w:before="240" w:after="240"/>
        <w:ind w:left="1418" w:hanging="1418"/>
        <w:jc w:val="left"/>
        <w:rPr>
          <w:rFonts w:eastAsia="Arial Unicode MS"/>
          <w:b/>
          <w:bCs/>
          <w:noProof/>
          <w:szCs w:val="24"/>
        </w:rPr>
      </w:pPr>
      <w:r>
        <w:rPr>
          <w:noProof/>
        </w:rPr>
        <w:t>1.</w:t>
      </w:r>
      <w:r>
        <w:rPr>
          <w:noProof/>
        </w:rPr>
        <w:tab/>
      </w:r>
      <w:r>
        <w:rPr>
          <w:b/>
          <w:noProof/>
        </w:rPr>
        <w:t xml:space="preserve">GENERALITĂȚI </w:t>
      </w:r>
    </w:p>
    <w:p>
      <w:pPr>
        <w:spacing w:after="0"/>
        <w:ind w:left="1418" w:hanging="1418"/>
        <w:rPr>
          <w:rFonts w:eastAsia="Arial Unicode MS"/>
          <w:noProof/>
          <w:szCs w:val="24"/>
        </w:rPr>
      </w:pPr>
      <w:r>
        <w:rPr>
          <w:noProof/>
        </w:rPr>
        <w:t>1.1.</w:t>
      </w:r>
      <w:r>
        <w:rPr>
          <w:noProof/>
        </w:rPr>
        <w:tab/>
        <w:t>Marca (denumirea comercială a producătorului): …</w:t>
      </w:r>
    </w:p>
    <w:p>
      <w:pPr>
        <w:spacing w:after="0"/>
        <w:ind w:left="1418" w:hanging="1418"/>
        <w:rPr>
          <w:rFonts w:eastAsia="Arial Unicode MS"/>
          <w:noProof/>
          <w:szCs w:val="24"/>
        </w:rPr>
      </w:pPr>
      <w:r>
        <w:rPr>
          <w:noProof/>
        </w:rPr>
        <w:t>1.2.</w:t>
      </w:r>
      <w:r>
        <w:rPr>
          <w:noProof/>
        </w:rPr>
        <w:tab/>
        <w:t>Tip: …</w:t>
      </w:r>
    </w:p>
    <w:p>
      <w:pPr>
        <w:spacing w:after="0"/>
        <w:ind w:left="1418" w:hanging="1418"/>
        <w:rPr>
          <w:rFonts w:eastAsia="Arial Unicode MS"/>
          <w:noProof/>
          <w:szCs w:val="24"/>
        </w:rPr>
      </w:pPr>
      <w:r>
        <w:rPr>
          <w:noProof/>
        </w:rPr>
        <w:t>1.2.0.1.</w:t>
      </w:r>
      <w:r>
        <w:rPr>
          <w:noProof/>
        </w:rPr>
        <w:tab/>
        <w:t>Șasiu: …</w:t>
      </w:r>
    </w:p>
    <w:p>
      <w:pPr>
        <w:spacing w:after="0"/>
        <w:ind w:left="1418" w:hanging="1418"/>
        <w:rPr>
          <w:rFonts w:eastAsia="Arial Unicode MS"/>
          <w:noProof/>
          <w:szCs w:val="24"/>
        </w:rPr>
      </w:pPr>
      <w:r>
        <w:rPr>
          <w:noProof/>
        </w:rPr>
        <w:t>1.2.0.2.</w:t>
      </w:r>
      <w:r>
        <w:rPr>
          <w:noProof/>
        </w:rPr>
        <w:tab/>
        <w:t>Caroserie/vehicul complet: …</w:t>
      </w:r>
    </w:p>
    <w:p>
      <w:pPr>
        <w:spacing w:after="0"/>
        <w:ind w:left="1418" w:hanging="1418"/>
        <w:rPr>
          <w:rFonts w:eastAsia="Arial Unicode MS"/>
          <w:noProof/>
          <w:szCs w:val="24"/>
        </w:rPr>
      </w:pPr>
      <w:r>
        <w:rPr>
          <w:noProof/>
        </w:rPr>
        <w:t>1.2.1.</w:t>
      </w:r>
      <w:r>
        <w:rPr>
          <w:noProof/>
        </w:rPr>
        <w:tab/>
        <w:t>Denumirea (denumirile) comercială (comerciale) (dacă există): …</w:t>
      </w:r>
    </w:p>
    <w:p>
      <w:pPr>
        <w:spacing w:after="0"/>
        <w:ind w:left="1418" w:hanging="1418"/>
        <w:rPr>
          <w:rFonts w:eastAsia="Arial Unicode MS"/>
          <w:noProof/>
          <w:szCs w:val="24"/>
        </w:rPr>
      </w:pPr>
      <w:r>
        <w:rPr>
          <w:noProof/>
        </w:rPr>
        <w:t>1.2.2.</w:t>
      </w:r>
      <w:r>
        <w:rPr>
          <w:noProof/>
        </w:rPr>
        <w:tab/>
        <w:t xml:space="preserve">Pentru vehiculele omologate de tip în mai multe etape, informații privind omologarea de tip a vehiculului din etapa de bază/etapa precedentă (a se enumera informațiile pentru fiecare etapă. Acest lucru se poate realiza cu o matrice) </w:t>
      </w:r>
    </w:p>
    <w:p>
      <w:pPr>
        <w:spacing w:after="0"/>
        <w:ind w:left="1418"/>
        <w:rPr>
          <w:rFonts w:eastAsia="Arial Unicode MS"/>
          <w:noProof/>
          <w:szCs w:val="24"/>
        </w:rPr>
      </w:pPr>
      <w:r>
        <w:rPr>
          <w:noProof/>
        </w:rPr>
        <w:t>Tip: ………………………………………………..……………………………</w:t>
      </w:r>
    </w:p>
    <w:p>
      <w:pPr>
        <w:spacing w:after="0"/>
        <w:ind w:left="1418"/>
        <w:rPr>
          <w:rFonts w:eastAsia="Arial Unicode MS"/>
          <w:noProof/>
          <w:szCs w:val="24"/>
        </w:rPr>
      </w:pPr>
      <w:r>
        <w:rPr>
          <w:noProof/>
        </w:rPr>
        <w:t>Varianta (variantele): …………………………………………………………..</w:t>
      </w:r>
    </w:p>
    <w:p>
      <w:pPr>
        <w:spacing w:after="0"/>
        <w:ind w:left="1418"/>
        <w:rPr>
          <w:rFonts w:eastAsia="Arial Unicode MS"/>
          <w:noProof/>
          <w:szCs w:val="24"/>
        </w:rPr>
      </w:pPr>
      <w:r>
        <w:rPr>
          <w:noProof/>
        </w:rPr>
        <w:t>Versiunea (versiunile): ………………………………………………………...</w:t>
      </w:r>
    </w:p>
    <w:p>
      <w:pPr>
        <w:spacing w:after="0"/>
        <w:ind w:left="1418"/>
        <w:rPr>
          <w:rFonts w:eastAsia="Arial Unicode MS"/>
          <w:noProof/>
          <w:szCs w:val="24"/>
        </w:rPr>
      </w:pPr>
      <w:r>
        <w:rPr>
          <w:noProof/>
        </w:rPr>
        <w:t>Numărul omologării de tip, inclusiv numărul extinderii................................</w:t>
      </w:r>
    </w:p>
    <w:p>
      <w:pPr>
        <w:spacing w:after="0"/>
        <w:ind w:left="1418" w:hanging="1418"/>
        <w:rPr>
          <w:rFonts w:eastAsia="Arial Unicode MS"/>
          <w:noProof/>
          <w:szCs w:val="24"/>
        </w:rPr>
      </w:pPr>
      <w:r>
        <w:rPr>
          <w:noProof/>
        </w:rPr>
        <w:t>1.3.</w:t>
      </w:r>
      <w:r>
        <w:rPr>
          <w:noProof/>
        </w:rPr>
        <w:tab/>
        <w:t>Mijloace de identificare a tipului, dacă sunt marcate pe vehicul/componentă/unitate tehnică separată (</w:t>
      </w:r>
      <w:r>
        <w:rPr>
          <w:noProof/>
          <w:vertAlign w:val="superscript"/>
        </w:rPr>
        <w:t>1</w:t>
      </w:r>
      <w:r>
        <w:rPr>
          <w:noProof/>
        </w:rPr>
        <w:t>) (</w:t>
      </w:r>
      <w:r>
        <w:rPr>
          <w:noProof/>
          <w:vertAlign w:val="superscript"/>
        </w:rPr>
        <w:t>b</w:t>
      </w:r>
      <w:r>
        <w:rPr>
          <w:noProof/>
        </w:rPr>
        <w:t>): …</w:t>
      </w:r>
    </w:p>
    <w:p>
      <w:pPr>
        <w:spacing w:after="0"/>
        <w:ind w:left="1418" w:hanging="1418"/>
        <w:rPr>
          <w:rFonts w:eastAsia="Arial Unicode MS"/>
          <w:noProof/>
          <w:szCs w:val="24"/>
        </w:rPr>
      </w:pPr>
      <w:r>
        <w:rPr>
          <w:noProof/>
        </w:rPr>
        <w:t>1.3.0.1.</w:t>
      </w:r>
      <w:r>
        <w:rPr>
          <w:noProof/>
        </w:rPr>
        <w:tab/>
        <w:t>Șasiu: …</w:t>
      </w:r>
    </w:p>
    <w:p>
      <w:pPr>
        <w:spacing w:after="0"/>
        <w:ind w:left="1418" w:hanging="1418"/>
        <w:rPr>
          <w:rFonts w:eastAsia="Arial Unicode MS"/>
          <w:noProof/>
          <w:szCs w:val="24"/>
        </w:rPr>
      </w:pPr>
      <w:r>
        <w:rPr>
          <w:noProof/>
        </w:rPr>
        <w:t>1.3.0.2.</w:t>
      </w:r>
      <w:r>
        <w:rPr>
          <w:noProof/>
        </w:rPr>
        <w:tab/>
        <w:t>Caroserie/vehicul complet: …</w:t>
      </w:r>
    </w:p>
    <w:p>
      <w:pPr>
        <w:spacing w:after="0"/>
        <w:ind w:left="1418" w:hanging="1418"/>
        <w:rPr>
          <w:rFonts w:eastAsia="Arial Unicode MS"/>
          <w:noProof/>
          <w:szCs w:val="24"/>
        </w:rPr>
      </w:pPr>
      <w:r>
        <w:rPr>
          <w:noProof/>
        </w:rPr>
        <w:t>1.3.1.</w:t>
      </w:r>
      <w:r>
        <w:rPr>
          <w:noProof/>
        </w:rPr>
        <w:tab/>
        <w:t>Amplasarea marcajului: …</w:t>
      </w:r>
    </w:p>
    <w:p>
      <w:pPr>
        <w:spacing w:after="0"/>
        <w:ind w:left="1418" w:hanging="1418"/>
        <w:rPr>
          <w:rFonts w:eastAsia="Arial Unicode MS"/>
          <w:noProof/>
          <w:szCs w:val="24"/>
        </w:rPr>
      </w:pPr>
      <w:r>
        <w:rPr>
          <w:noProof/>
        </w:rPr>
        <w:t>1.3.1.1.</w:t>
      </w:r>
      <w:r>
        <w:rPr>
          <w:noProof/>
        </w:rPr>
        <w:tab/>
        <w:t>Șasiu: …</w:t>
      </w:r>
    </w:p>
    <w:p>
      <w:pPr>
        <w:spacing w:after="0"/>
        <w:ind w:left="1418" w:hanging="1418"/>
        <w:rPr>
          <w:rFonts w:eastAsia="Arial Unicode MS"/>
          <w:noProof/>
          <w:szCs w:val="24"/>
        </w:rPr>
      </w:pPr>
      <w:r>
        <w:rPr>
          <w:noProof/>
        </w:rPr>
        <w:t>1.3.1.2.</w:t>
      </w:r>
      <w:r>
        <w:rPr>
          <w:noProof/>
        </w:rPr>
        <w:tab/>
        <w:t>Caroserie/vehicul complet: …</w:t>
      </w:r>
    </w:p>
    <w:p>
      <w:pPr>
        <w:spacing w:after="0"/>
        <w:ind w:left="1418" w:hanging="1418"/>
        <w:rPr>
          <w:rFonts w:eastAsia="Arial Unicode MS"/>
          <w:noProof/>
          <w:szCs w:val="24"/>
        </w:rPr>
      </w:pPr>
      <w:r>
        <w:rPr>
          <w:noProof/>
        </w:rPr>
        <w:lastRenderedPageBreak/>
        <w:t>1.4.</w:t>
      </w:r>
      <w:r>
        <w:rPr>
          <w:noProof/>
        </w:rPr>
        <w:tab/>
        <w:t>Categoria vehiculului (</w:t>
      </w:r>
      <w:r>
        <w:rPr>
          <w:noProof/>
          <w:vertAlign w:val="superscript"/>
        </w:rPr>
        <w:t>c</w:t>
      </w:r>
      <w:r>
        <w:rPr>
          <w:noProof/>
        </w:rPr>
        <w:t>): …</w:t>
      </w:r>
    </w:p>
    <w:p>
      <w:pPr>
        <w:spacing w:after="0"/>
        <w:ind w:left="1418" w:hanging="1418"/>
        <w:rPr>
          <w:rFonts w:eastAsia="Arial Unicode MS"/>
          <w:noProof/>
          <w:szCs w:val="24"/>
        </w:rPr>
      </w:pPr>
      <w:r>
        <w:rPr>
          <w:noProof/>
        </w:rPr>
        <w:t>1.4.1.</w:t>
      </w:r>
      <w:r>
        <w:rPr>
          <w:noProof/>
        </w:rPr>
        <w:tab/>
        <w:t>Clasificare (clasificări) în funcție de mărfurile periculoase pe care vehiculul este destinat să le transporte: …</w:t>
      </w:r>
    </w:p>
    <w:p>
      <w:pPr>
        <w:spacing w:after="0"/>
        <w:ind w:left="1418" w:hanging="1418"/>
        <w:rPr>
          <w:rFonts w:eastAsia="Arial Unicode MS"/>
          <w:noProof/>
          <w:szCs w:val="24"/>
        </w:rPr>
      </w:pPr>
      <w:r>
        <w:rPr>
          <w:noProof/>
        </w:rPr>
        <w:t>1.5.</w:t>
      </w:r>
      <w:r>
        <w:rPr>
          <w:noProof/>
        </w:rPr>
        <w:tab/>
        <w:t>Numele societății și adresa producătorului:... …</w:t>
      </w:r>
    </w:p>
    <w:p>
      <w:pPr>
        <w:spacing w:after="0"/>
        <w:ind w:left="1418" w:hanging="1418"/>
        <w:rPr>
          <w:rFonts w:eastAsia="Arial Unicode MS"/>
          <w:noProof/>
          <w:szCs w:val="24"/>
        </w:rPr>
      </w:pPr>
      <w:r>
        <w:rPr>
          <w:noProof/>
        </w:rPr>
        <w:t>1.5.1.</w:t>
      </w:r>
      <w:r>
        <w:rPr>
          <w:noProof/>
        </w:rPr>
        <w:tab/>
        <w:t>Pentru vehiculele omologate de tip în mai multe etape, denumirea societății și adresa producătorului vehiculului din etapa (etapele) precedentă (precedente)/de bază............</w:t>
      </w:r>
    </w:p>
    <w:p>
      <w:pPr>
        <w:spacing w:after="0"/>
        <w:ind w:left="1418" w:hanging="1418"/>
        <w:rPr>
          <w:rFonts w:eastAsia="Arial Unicode MS"/>
          <w:noProof/>
          <w:szCs w:val="24"/>
        </w:rPr>
      </w:pPr>
      <w:r>
        <w:rPr>
          <w:noProof/>
        </w:rPr>
        <w:t>1.6.</w:t>
      </w:r>
      <w:r>
        <w:rPr>
          <w:noProof/>
        </w:rPr>
        <w:tab/>
        <w:t>Amplasarea și metoda de aplicare a plăcuțelor prevăzute de lege și amplasarea numărului de identificare a vehiculului: …</w:t>
      </w:r>
    </w:p>
    <w:p>
      <w:pPr>
        <w:spacing w:after="0"/>
        <w:ind w:left="1418" w:hanging="1418"/>
        <w:rPr>
          <w:rFonts w:eastAsia="Arial Unicode MS"/>
          <w:noProof/>
          <w:szCs w:val="24"/>
        </w:rPr>
      </w:pPr>
      <w:r>
        <w:rPr>
          <w:noProof/>
        </w:rPr>
        <w:t>1.6.1.</w:t>
      </w:r>
      <w:r>
        <w:rPr>
          <w:noProof/>
        </w:rPr>
        <w:tab/>
        <w:t>Pe șasiu: …</w:t>
      </w:r>
    </w:p>
    <w:p>
      <w:pPr>
        <w:spacing w:after="0"/>
        <w:ind w:left="1418" w:hanging="1418"/>
        <w:rPr>
          <w:rFonts w:eastAsia="Arial Unicode MS"/>
          <w:noProof/>
          <w:szCs w:val="24"/>
        </w:rPr>
      </w:pPr>
      <w:r>
        <w:rPr>
          <w:noProof/>
        </w:rPr>
        <w:t>1.6.2.</w:t>
      </w:r>
      <w:r>
        <w:rPr>
          <w:noProof/>
        </w:rPr>
        <w:tab/>
        <w:t>Pe caroserie: …</w:t>
      </w:r>
    </w:p>
    <w:p>
      <w:pPr>
        <w:spacing w:after="0"/>
        <w:ind w:left="1418" w:hanging="1418"/>
        <w:rPr>
          <w:rFonts w:eastAsia="Arial Unicode MS"/>
          <w:noProof/>
          <w:szCs w:val="24"/>
        </w:rPr>
      </w:pPr>
      <w:r>
        <w:rPr>
          <w:noProof/>
        </w:rPr>
        <w:t>1.7.</w:t>
      </w:r>
      <w:r>
        <w:rPr>
          <w:noProof/>
        </w:rPr>
        <w:tab/>
        <w:t>(Nealocat)</w:t>
      </w:r>
    </w:p>
    <w:p>
      <w:pPr>
        <w:spacing w:after="0"/>
        <w:ind w:left="1418" w:hanging="1418"/>
        <w:rPr>
          <w:rFonts w:eastAsia="Arial Unicode MS"/>
          <w:noProof/>
          <w:szCs w:val="24"/>
        </w:rPr>
      </w:pPr>
      <w:r>
        <w:rPr>
          <w:noProof/>
        </w:rPr>
        <w:t>1.8.</w:t>
      </w:r>
      <w:r>
        <w:rPr>
          <w:noProof/>
        </w:rPr>
        <w:tab/>
        <w:t>Numele și adresa (adresele) uzinei (uzinelor) de asamblare:... …</w:t>
      </w:r>
    </w:p>
    <w:p>
      <w:pPr>
        <w:spacing w:after="0"/>
        <w:ind w:left="1418" w:hanging="1418"/>
        <w:rPr>
          <w:rFonts w:eastAsia="Arial Unicode MS"/>
          <w:noProof/>
          <w:szCs w:val="24"/>
        </w:rPr>
      </w:pPr>
      <w:r>
        <w:rPr>
          <w:noProof/>
        </w:rPr>
        <w:t>1.9.</w:t>
      </w:r>
      <w:r>
        <w:rPr>
          <w:noProof/>
        </w:rPr>
        <w:tab/>
        <w:t>Numele și adresa reprezentantului producătorului (dacă există):........ …</w:t>
      </w:r>
    </w:p>
    <w:p>
      <w:pPr>
        <w:spacing w:before="240" w:after="240"/>
        <w:ind w:left="1418" w:hanging="1418"/>
        <w:jc w:val="left"/>
        <w:rPr>
          <w:rFonts w:eastAsia="Arial Unicode MS"/>
          <w:b/>
          <w:bCs/>
          <w:noProof/>
          <w:szCs w:val="24"/>
        </w:rPr>
      </w:pPr>
      <w:r>
        <w:rPr>
          <w:noProof/>
        </w:rPr>
        <w:t>2.</w:t>
      </w:r>
      <w:r>
        <w:rPr>
          <w:noProof/>
        </w:rPr>
        <w:tab/>
      </w:r>
      <w:r>
        <w:rPr>
          <w:b/>
          <w:noProof/>
        </w:rPr>
        <w:t xml:space="preserve">CARACTERISTICI DE CONSTRUCȚIE GENERALE </w:t>
      </w:r>
    </w:p>
    <w:p>
      <w:pPr>
        <w:spacing w:after="0"/>
        <w:ind w:left="1418" w:hanging="1418"/>
        <w:rPr>
          <w:rFonts w:eastAsia="Arial Unicode MS"/>
          <w:noProof/>
          <w:szCs w:val="24"/>
        </w:rPr>
      </w:pPr>
      <w:r>
        <w:rPr>
          <w:noProof/>
        </w:rPr>
        <w:t>2.1.</w:t>
      </w:r>
      <w:r>
        <w:rPr>
          <w:noProof/>
        </w:rPr>
        <w:tab/>
        <w:t>Fotografii și/sau desene ale unui vehicul / unei componente / unei unități tehnice separate reprezentative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Desen de ansamblu la scară al vehiculului: …</w:t>
      </w:r>
    </w:p>
    <w:p>
      <w:pPr>
        <w:spacing w:after="0"/>
        <w:ind w:left="1418" w:hanging="1418"/>
        <w:rPr>
          <w:rFonts w:eastAsia="Arial Unicode MS"/>
          <w:noProof/>
          <w:szCs w:val="24"/>
        </w:rPr>
      </w:pPr>
      <w:r>
        <w:rPr>
          <w:noProof/>
        </w:rPr>
        <w:t>2.3.</w:t>
      </w:r>
      <w:r>
        <w:rPr>
          <w:noProof/>
        </w:rPr>
        <w:tab/>
        <w:t>Numărul de axe și roți: …</w:t>
      </w:r>
    </w:p>
    <w:p>
      <w:pPr>
        <w:spacing w:after="0"/>
        <w:ind w:left="1418" w:hanging="1418"/>
        <w:rPr>
          <w:rFonts w:eastAsia="Arial Unicode MS"/>
          <w:noProof/>
          <w:szCs w:val="24"/>
        </w:rPr>
      </w:pPr>
      <w:r>
        <w:rPr>
          <w:noProof/>
        </w:rPr>
        <w:t>2.3.1.</w:t>
      </w:r>
      <w:r>
        <w:rPr>
          <w:noProof/>
        </w:rPr>
        <w:tab/>
        <w:t>Numărul și poziția axelor cu roți duble: …</w:t>
      </w:r>
    </w:p>
    <w:p>
      <w:pPr>
        <w:spacing w:after="0"/>
        <w:ind w:left="1418" w:hanging="1418"/>
        <w:rPr>
          <w:rFonts w:eastAsia="Arial Unicode MS"/>
          <w:noProof/>
          <w:szCs w:val="24"/>
        </w:rPr>
      </w:pPr>
      <w:r>
        <w:rPr>
          <w:noProof/>
        </w:rPr>
        <w:t>2.3.2.</w:t>
      </w:r>
      <w:r>
        <w:rPr>
          <w:noProof/>
        </w:rPr>
        <w:tab/>
        <w:t>Numărul și amplasamentul axelor directoare: …</w:t>
      </w:r>
    </w:p>
    <w:p>
      <w:pPr>
        <w:spacing w:after="0"/>
        <w:ind w:left="1418" w:hanging="1418"/>
        <w:rPr>
          <w:rFonts w:eastAsia="Arial Unicode MS"/>
          <w:noProof/>
          <w:szCs w:val="24"/>
        </w:rPr>
      </w:pPr>
      <w:r>
        <w:rPr>
          <w:noProof/>
        </w:rPr>
        <w:t>2.3.3.</w:t>
      </w:r>
      <w:r>
        <w:rPr>
          <w:noProof/>
        </w:rPr>
        <w:tab/>
        <w:t>Axe motoare (număr, poziție, interconectare): …</w:t>
      </w:r>
    </w:p>
    <w:p>
      <w:pPr>
        <w:spacing w:after="0"/>
        <w:ind w:left="1418" w:hanging="1418"/>
        <w:rPr>
          <w:rFonts w:eastAsia="Arial Unicode MS"/>
          <w:noProof/>
          <w:szCs w:val="24"/>
        </w:rPr>
      </w:pPr>
      <w:r>
        <w:rPr>
          <w:noProof/>
        </w:rPr>
        <w:t>2.4.</w:t>
      </w:r>
      <w:r>
        <w:rPr>
          <w:noProof/>
        </w:rPr>
        <w:tab/>
        <w:t>Șasiu (dacă există) (schemă de ansamblu): …</w:t>
      </w:r>
    </w:p>
    <w:p>
      <w:pPr>
        <w:spacing w:after="0"/>
        <w:ind w:left="1418" w:hanging="1418"/>
        <w:rPr>
          <w:rFonts w:eastAsia="Arial Unicode MS"/>
          <w:noProof/>
          <w:szCs w:val="24"/>
        </w:rPr>
      </w:pPr>
      <w:r>
        <w:rPr>
          <w:noProof/>
        </w:rPr>
        <w:t>2.5.</w:t>
      </w:r>
      <w:r>
        <w:rPr>
          <w:noProof/>
        </w:rPr>
        <w:tab/>
        <w:t>Materialul utilizat pentru lonjeroane (d): …</w:t>
      </w:r>
    </w:p>
    <w:p>
      <w:pPr>
        <w:spacing w:after="0"/>
        <w:ind w:left="1418" w:hanging="1418"/>
        <w:rPr>
          <w:rFonts w:eastAsia="Arial Unicode MS"/>
          <w:noProof/>
          <w:szCs w:val="24"/>
        </w:rPr>
      </w:pPr>
      <w:r>
        <w:rPr>
          <w:noProof/>
        </w:rPr>
        <w:t>2.6.</w:t>
      </w:r>
      <w:r>
        <w:rPr>
          <w:noProof/>
        </w:rPr>
        <w:tab/>
        <w:t>Amplasamentul și dispunerea motorului: …</w:t>
      </w:r>
    </w:p>
    <w:p>
      <w:pPr>
        <w:spacing w:after="0"/>
        <w:ind w:left="1418" w:hanging="1418"/>
        <w:rPr>
          <w:rFonts w:eastAsia="Arial Unicode MS"/>
          <w:noProof/>
          <w:szCs w:val="24"/>
        </w:rPr>
      </w:pPr>
      <w:r>
        <w:rPr>
          <w:noProof/>
        </w:rPr>
        <w:t>2.7.</w:t>
      </w:r>
      <w:r>
        <w:rPr>
          <w:noProof/>
        </w:rPr>
        <w:tab/>
        <w:t>Cabina de conducere (frontală sau cu capotă) (</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Poziția volanului: stânga/dreapta (1).</w:t>
      </w:r>
    </w:p>
    <w:p>
      <w:pPr>
        <w:spacing w:after="0"/>
        <w:ind w:left="1418" w:hanging="1418"/>
        <w:rPr>
          <w:rFonts w:eastAsia="Arial Unicode MS"/>
          <w:noProof/>
          <w:szCs w:val="24"/>
        </w:rPr>
      </w:pPr>
      <w:r>
        <w:rPr>
          <w:noProof/>
        </w:rPr>
        <w:t>2.8.1.</w:t>
      </w:r>
      <w:r>
        <w:rPr>
          <w:noProof/>
        </w:rPr>
        <w:tab/>
        <w:t>Vehiculul este echipat pentru a fi condus în trafic pe partea dreaptă/stângă (1) a drumului.</w:t>
      </w:r>
    </w:p>
    <w:p>
      <w:pPr>
        <w:spacing w:after="0"/>
        <w:ind w:left="1418" w:hanging="1418"/>
        <w:rPr>
          <w:rFonts w:eastAsia="Arial Unicode MS"/>
          <w:noProof/>
          <w:szCs w:val="24"/>
        </w:rPr>
      </w:pPr>
      <w:r>
        <w:rPr>
          <w:noProof/>
        </w:rPr>
        <w:t>2.9.</w:t>
      </w:r>
      <w:r>
        <w:rPr>
          <w:noProof/>
        </w:rPr>
        <w:tab/>
        <w:t>Precizați dacă vehiculul tractor este destinat pentru a tracta semiremorci sau alte remorci și dacă remorca este o semiremorcă, o remorcă cu proțap, o remorcă cu axă centrală sau o remorcă cu proțap rigid: …</w:t>
      </w:r>
    </w:p>
    <w:p>
      <w:pPr>
        <w:spacing w:after="0"/>
        <w:ind w:left="1418" w:hanging="1418"/>
        <w:rPr>
          <w:rFonts w:eastAsia="Arial Unicode MS"/>
          <w:noProof/>
          <w:szCs w:val="24"/>
        </w:rPr>
      </w:pPr>
      <w:r>
        <w:rPr>
          <w:noProof/>
        </w:rPr>
        <w:t>2.10.</w:t>
      </w:r>
      <w:r>
        <w:rPr>
          <w:noProof/>
        </w:rPr>
        <w:tab/>
        <w:t>Precizați dacă vehiculul este conceput special pentru transportul de mărfuri în condiții de temperatură controlată: …</w:t>
      </w:r>
    </w:p>
    <w:p>
      <w:pPr>
        <w:spacing w:before="240" w:after="240"/>
        <w:ind w:left="1418" w:hanging="1418"/>
        <w:jc w:val="left"/>
        <w:rPr>
          <w:rFonts w:eastAsia="Arial Unicode MS"/>
          <w:b/>
          <w:bCs/>
          <w:noProof/>
          <w:szCs w:val="24"/>
        </w:rPr>
      </w:pPr>
      <w:r>
        <w:rPr>
          <w:noProof/>
        </w:rPr>
        <w:t>3.</w:t>
      </w:r>
      <w:r>
        <w:rPr>
          <w:noProof/>
        </w:rPr>
        <w:tab/>
      </w:r>
      <w:r>
        <w:rPr>
          <w:b/>
          <w:noProof/>
        </w:rPr>
        <w:t>MASE ȘI DIMENSIUNI (</w:t>
      </w:r>
      <w:r>
        <w:rPr>
          <w:noProof/>
          <w:vertAlign w:val="superscript"/>
        </w:rPr>
        <w:t>f</w:t>
      </w:r>
      <w:r>
        <w:rPr>
          <w:b/>
          <w:noProof/>
        </w:rPr>
        <w:t>) (</w:t>
      </w:r>
      <w:hyperlink r:id="rId16" w:anchor="E0021">
        <w:r>
          <w:rPr>
            <w:noProof/>
            <w:vertAlign w:val="superscript"/>
          </w:rPr>
          <w:t>g</w:t>
        </w:r>
      </w:hyperlink>
      <w:r>
        <w:rPr>
          <w:noProof/>
        </w:rPr>
        <w:t>)</w:t>
      </w:r>
      <w:r>
        <w:rPr>
          <w:b/>
          <w:noProof/>
        </w:rPr>
        <w:t xml:space="preserve"> (</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tab/>
        <w:t>(în kg și mm) (a se vedea desenul dacă este cazul)</w:t>
      </w:r>
    </w:p>
    <w:p>
      <w:pPr>
        <w:ind w:left="1418" w:hanging="1418"/>
        <w:jc w:val="left"/>
        <w:rPr>
          <w:rFonts w:eastAsia="Arial Unicode MS"/>
          <w:b/>
          <w:bCs/>
          <w:noProof/>
          <w:szCs w:val="24"/>
        </w:rPr>
      </w:pPr>
      <w:r>
        <w:rPr>
          <w:noProof/>
        </w:rPr>
        <w:t>3.1.</w:t>
      </w:r>
      <w:r>
        <w:rPr>
          <w:noProof/>
        </w:rPr>
        <w:tab/>
      </w:r>
      <w:r>
        <w:rPr>
          <w:b/>
          <w:noProof/>
        </w:rPr>
        <w:t>Ampatament(e) (la încărcătură maximă)</w:t>
      </w:r>
      <w:r>
        <w:rPr>
          <w:noProof/>
        </w:rPr>
        <w:t>(</w:t>
      </w:r>
      <w:r>
        <w:rPr>
          <w:noProof/>
          <w:vertAlign w:val="superscript"/>
        </w:rPr>
        <w:t>g1</w:t>
      </w:r>
      <w:r>
        <w:rPr>
          <w:noProof/>
        </w:rPr>
        <w:t>):</w:t>
      </w:r>
      <w:r>
        <w:rPr>
          <w:b/>
          <w:noProof/>
        </w:rPr>
        <w:t xml:space="preserve"> </w:t>
      </w:r>
    </w:p>
    <w:p>
      <w:pPr>
        <w:spacing w:after="0"/>
        <w:ind w:left="1418" w:hanging="1418"/>
        <w:rPr>
          <w:rFonts w:eastAsia="Arial Unicode MS"/>
          <w:noProof/>
          <w:szCs w:val="24"/>
        </w:rPr>
      </w:pPr>
      <w:r>
        <w:rPr>
          <w:noProof/>
        </w:rPr>
        <w:t>3.1.1.</w:t>
      </w:r>
      <w:r>
        <w:rPr>
          <w:noProof/>
        </w:rPr>
        <w:tab/>
        <w:t>Vehicule cu două axe: …</w:t>
      </w:r>
    </w:p>
    <w:p>
      <w:pPr>
        <w:spacing w:after="0"/>
        <w:ind w:left="1418" w:hanging="1418"/>
        <w:rPr>
          <w:rFonts w:eastAsia="Arial Unicode MS"/>
          <w:noProof/>
          <w:szCs w:val="24"/>
        </w:rPr>
      </w:pPr>
      <w:r>
        <w:rPr>
          <w:noProof/>
        </w:rPr>
        <w:t>3.1.2.</w:t>
      </w:r>
      <w:r>
        <w:rPr>
          <w:noProof/>
        </w:rPr>
        <w:tab/>
        <w:t>Vehicule cu trei sau mai multe axe</w:t>
      </w:r>
    </w:p>
    <w:p>
      <w:pPr>
        <w:spacing w:after="0"/>
        <w:ind w:left="1418" w:hanging="1418"/>
        <w:rPr>
          <w:rFonts w:eastAsia="Arial Unicode MS"/>
          <w:noProof/>
          <w:szCs w:val="24"/>
        </w:rPr>
      </w:pPr>
      <w:r>
        <w:rPr>
          <w:noProof/>
        </w:rPr>
        <w:t>3.1.2.1.</w:t>
      </w:r>
      <w:r>
        <w:rPr>
          <w:noProof/>
        </w:rPr>
        <w:tab/>
        <w:t>Distanța dintre axele consecutive, de la cea situată cel mai în față la cea situată cel mai în spate: …</w:t>
      </w:r>
    </w:p>
    <w:p>
      <w:pPr>
        <w:spacing w:after="0"/>
        <w:ind w:left="1418" w:hanging="1418"/>
        <w:rPr>
          <w:rFonts w:eastAsia="Arial Unicode MS"/>
          <w:noProof/>
          <w:szCs w:val="24"/>
        </w:rPr>
      </w:pPr>
      <w:r>
        <w:rPr>
          <w:noProof/>
        </w:rPr>
        <w:t>3.1.2.2.</w:t>
      </w:r>
      <w:r>
        <w:rPr>
          <w:noProof/>
        </w:rPr>
        <w:tab/>
        <w:t>Distanța totală dintre axe: …</w:t>
      </w:r>
    </w:p>
    <w:p>
      <w:pPr>
        <w:ind w:left="1418" w:hanging="1418"/>
        <w:jc w:val="left"/>
        <w:rPr>
          <w:rFonts w:eastAsia="Arial Unicode MS"/>
          <w:b/>
          <w:bCs/>
          <w:noProof/>
          <w:szCs w:val="24"/>
        </w:rPr>
      </w:pPr>
      <w:r>
        <w:rPr>
          <w:noProof/>
        </w:rPr>
        <w:t>3.2.</w:t>
      </w:r>
      <w:r>
        <w:rPr>
          <w:noProof/>
        </w:rPr>
        <w:tab/>
      </w:r>
      <w:r>
        <w:rPr>
          <w:b/>
          <w:noProof/>
        </w:rPr>
        <w:t xml:space="preserve">Dispozitivul de cuplare tip șa </w:t>
      </w:r>
    </w:p>
    <w:p>
      <w:pPr>
        <w:spacing w:after="0"/>
        <w:ind w:left="1418" w:hanging="1418"/>
        <w:rPr>
          <w:rFonts w:eastAsia="Arial Unicode MS"/>
          <w:noProof/>
          <w:szCs w:val="24"/>
        </w:rPr>
      </w:pPr>
      <w:r>
        <w:rPr>
          <w:noProof/>
        </w:rPr>
        <w:t>3.2.1.</w:t>
      </w:r>
      <w:r>
        <w:rPr>
          <w:noProof/>
        </w:rPr>
        <w:tab/>
        <w:t>În cazul semiremorcilor</w:t>
      </w:r>
    </w:p>
    <w:p>
      <w:pPr>
        <w:spacing w:after="0"/>
        <w:ind w:left="1418" w:hanging="1418"/>
        <w:rPr>
          <w:rFonts w:eastAsia="Arial Unicode MS"/>
          <w:noProof/>
          <w:szCs w:val="24"/>
        </w:rPr>
      </w:pPr>
      <w:r>
        <w:rPr>
          <w:noProof/>
        </w:rPr>
        <w:t>3.2.1.1.</w:t>
      </w:r>
      <w:r>
        <w:rPr>
          <w:noProof/>
        </w:rPr>
        <w:tab/>
        <w:t>Distanța dintre axa pivotului de cuplare și extremitatea posterioară a semiremorcii: …</w:t>
      </w:r>
    </w:p>
    <w:p>
      <w:pPr>
        <w:spacing w:after="0"/>
        <w:ind w:left="1418" w:hanging="1418"/>
        <w:rPr>
          <w:rFonts w:eastAsia="Arial Unicode MS"/>
          <w:noProof/>
          <w:szCs w:val="24"/>
        </w:rPr>
      </w:pPr>
      <w:r>
        <w:rPr>
          <w:noProof/>
        </w:rPr>
        <w:t>3.2.1.2.</w:t>
      </w:r>
      <w:r>
        <w:rPr>
          <w:noProof/>
        </w:rPr>
        <w:tab/>
        <w:t>Distanța maximă dintre axa pivotului de cuplare și orice punct al părții anterioare a semiremorcii: …</w:t>
      </w:r>
    </w:p>
    <w:p>
      <w:pPr>
        <w:spacing w:after="0"/>
        <w:ind w:left="1418" w:hanging="1418"/>
        <w:rPr>
          <w:rFonts w:eastAsia="Arial Unicode MS"/>
          <w:noProof/>
          <w:szCs w:val="24"/>
        </w:rPr>
      </w:pPr>
      <w:r>
        <w:rPr>
          <w:noProof/>
        </w:rPr>
        <w:t>3.2.1.3.</w:t>
      </w:r>
      <w:r>
        <w:rPr>
          <w:noProof/>
        </w:rPr>
        <w:tab/>
        <w:t>Ampatamentul de referință al semiremorcii (în conformitate cu punctul 3.2 din partea D a anexei I la Regulamentul (UE) nr. 1230/2012 al Comisiei</w:t>
      </w:r>
      <w:r>
        <w:rPr>
          <w:rStyle w:val="FootnoteReference"/>
          <w:noProof/>
        </w:rPr>
        <w:footnoteReference w:id="1"/>
      </w:r>
      <w:r>
        <w:rPr>
          <w:noProof/>
        </w:rPr>
        <w:t>: …</w:t>
      </w:r>
    </w:p>
    <w:p>
      <w:pPr>
        <w:spacing w:after="0"/>
        <w:ind w:left="1418" w:hanging="1418"/>
        <w:rPr>
          <w:rFonts w:eastAsia="Arial Unicode MS"/>
          <w:noProof/>
          <w:szCs w:val="24"/>
        </w:rPr>
      </w:pPr>
      <w:r>
        <w:rPr>
          <w:noProof/>
        </w:rPr>
        <w:t>3.2.2.</w:t>
      </w:r>
      <w:r>
        <w:rPr>
          <w:noProof/>
        </w:rPr>
        <w:tab/>
        <w:t>În cazul vehiculelor cu semiremorcă</w:t>
      </w:r>
    </w:p>
    <w:p>
      <w:pPr>
        <w:spacing w:after="0"/>
        <w:ind w:left="1418" w:hanging="1418"/>
        <w:rPr>
          <w:rFonts w:eastAsia="Arial Unicode MS"/>
          <w:noProof/>
          <w:szCs w:val="24"/>
        </w:rPr>
      </w:pPr>
      <w:r>
        <w:rPr>
          <w:noProof/>
        </w:rPr>
        <w:t>3.2.2.1.</w:t>
      </w:r>
      <w:r>
        <w:rPr>
          <w:noProof/>
        </w:rPr>
        <w:tab/>
        <w:t>Avansul dispozitivului de cuplare tip șa (maxim și minim); se indică valorile admisibile în cazul unui vehicul incomplet)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Înălțimea maximă a șeii de cuplare (standardizată) (g</w:t>
      </w:r>
      <w:r>
        <w:rPr>
          <w:noProof/>
          <w:vertAlign w:val="superscript"/>
        </w:rPr>
        <w:t>3</w:t>
      </w:r>
      <w:r>
        <w:rPr>
          <w:noProof/>
        </w:rPr>
        <w:t>): …</w:t>
      </w:r>
    </w:p>
    <w:p>
      <w:pPr>
        <w:ind w:left="1418" w:hanging="1418"/>
        <w:jc w:val="left"/>
        <w:rPr>
          <w:rFonts w:eastAsia="Arial Unicode MS"/>
          <w:b/>
          <w:bCs/>
          <w:noProof/>
          <w:szCs w:val="24"/>
        </w:rPr>
      </w:pPr>
      <w:r>
        <w:rPr>
          <w:noProof/>
        </w:rPr>
        <w:t>3.3.</w:t>
      </w:r>
      <w:r>
        <w:rPr>
          <w:noProof/>
        </w:rPr>
        <w:tab/>
      </w:r>
      <w:r>
        <w:rPr>
          <w:b/>
          <w:noProof/>
        </w:rPr>
        <w:t xml:space="preserve">Ecartamentul și lățimea axei (axelor) </w:t>
      </w:r>
    </w:p>
    <w:p>
      <w:pPr>
        <w:spacing w:after="0"/>
        <w:ind w:left="1418" w:hanging="1418"/>
        <w:rPr>
          <w:rFonts w:eastAsia="Arial Unicode MS"/>
          <w:noProof/>
          <w:szCs w:val="24"/>
        </w:rPr>
      </w:pPr>
      <w:r>
        <w:rPr>
          <w:noProof/>
        </w:rPr>
        <w:t>3.3.1.</w:t>
      </w:r>
      <w:r>
        <w:rPr>
          <w:noProof/>
        </w:rPr>
        <w:tab/>
        <w:t>Ecartamentul fiecărei axe de direcție (</w:t>
      </w:r>
      <w:r>
        <w:rPr>
          <w:noProof/>
          <w:vertAlign w:val="superscript"/>
        </w:rPr>
        <w:t>g4</w:t>
      </w:r>
      <w:r>
        <w:rPr>
          <w:noProof/>
        </w:rPr>
        <w:t>): …</w:t>
      </w:r>
    </w:p>
    <w:p>
      <w:pPr>
        <w:spacing w:after="0"/>
        <w:ind w:left="1418" w:hanging="1418"/>
        <w:rPr>
          <w:rFonts w:eastAsia="Arial Unicode MS"/>
          <w:noProof/>
          <w:szCs w:val="24"/>
        </w:rPr>
      </w:pPr>
      <w:r>
        <w:rPr>
          <w:noProof/>
        </w:rPr>
        <w:t>3.3.2.</w:t>
      </w:r>
      <w:r>
        <w:rPr>
          <w:noProof/>
        </w:rPr>
        <w:tab/>
        <w:t>Ecartamentul tuturor celorlalte axe (</w:t>
      </w:r>
      <w:r>
        <w:rPr>
          <w:noProof/>
          <w:vertAlign w:val="superscript"/>
        </w:rPr>
        <w:t>g4</w:t>
      </w:r>
      <w:r>
        <w:rPr>
          <w:noProof/>
        </w:rPr>
        <w:t>): …</w:t>
      </w:r>
    </w:p>
    <w:p>
      <w:pPr>
        <w:spacing w:after="0"/>
        <w:ind w:left="1418" w:hanging="1418"/>
        <w:rPr>
          <w:rFonts w:eastAsia="Arial Unicode MS"/>
          <w:noProof/>
          <w:szCs w:val="24"/>
        </w:rPr>
      </w:pPr>
      <w:r>
        <w:rPr>
          <w:noProof/>
        </w:rPr>
        <w:t>3.3.3.</w:t>
      </w:r>
      <w:r>
        <w:rPr>
          <w:noProof/>
        </w:rPr>
        <w:tab/>
        <w:t>Lățimea celei mai late axe spate: … …</w:t>
      </w:r>
    </w:p>
    <w:p>
      <w:pPr>
        <w:spacing w:after="0"/>
        <w:ind w:left="1418" w:hanging="1418"/>
        <w:rPr>
          <w:rFonts w:eastAsia="Arial Unicode MS"/>
          <w:noProof/>
          <w:szCs w:val="24"/>
        </w:rPr>
      </w:pPr>
      <w:r>
        <w:rPr>
          <w:noProof/>
        </w:rPr>
        <w:t>3.3.4.</w:t>
      </w:r>
      <w:r>
        <w:rPr>
          <w:noProof/>
        </w:rPr>
        <w:tab/>
        <w:t>Lățimea celei mai avansate axe (măsurată la extremitatea anvelopelor, cu excepția proeminenței din zona de contact cu solul): … …</w:t>
      </w:r>
    </w:p>
    <w:p>
      <w:pPr>
        <w:ind w:left="1418" w:hanging="1418"/>
        <w:jc w:val="left"/>
        <w:rPr>
          <w:rFonts w:eastAsia="Arial Unicode MS"/>
          <w:b/>
          <w:bCs/>
          <w:noProof/>
          <w:szCs w:val="24"/>
        </w:rPr>
      </w:pPr>
      <w:r>
        <w:rPr>
          <w:noProof/>
        </w:rPr>
        <w:t>3.4.</w:t>
      </w:r>
      <w:r>
        <w:rPr>
          <w:noProof/>
        </w:rPr>
        <w:tab/>
      </w:r>
      <w:r>
        <w:rPr>
          <w:b/>
          <w:noProof/>
        </w:rPr>
        <w:t xml:space="preserve">Gama dimensiunilor autovehiculului (general): </w:t>
      </w:r>
    </w:p>
    <w:p>
      <w:pPr>
        <w:spacing w:after="0"/>
        <w:ind w:left="1418" w:hanging="1418"/>
        <w:rPr>
          <w:rFonts w:eastAsia="Arial Unicode MS"/>
          <w:noProof/>
          <w:szCs w:val="24"/>
        </w:rPr>
      </w:pPr>
      <w:r>
        <w:rPr>
          <w:noProof/>
        </w:rPr>
        <w:t>3.4.1.</w:t>
      </w:r>
      <w:r>
        <w:rPr>
          <w:noProof/>
        </w:rPr>
        <w:tab/>
        <w:t>Pentru șasiuri fără caroserie</w:t>
      </w:r>
    </w:p>
    <w:p>
      <w:pPr>
        <w:spacing w:after="0"/>
        <w:ind w:left="1418" w:hanging="1418"/>
        <w:rPr>
          <w:rFonts w:eastAsia="Arial Unicode MS"/>
          <w:noProof/>
          <w:szCs w:val="24"/>
        </w:rPr>
      </w:pPr>
      <w:r>
        <w:rPr>
          <w:noProof/>
        </w:rPr>
        <w:t>3.4.1.1.</w:t>
      </w:r>
      <w:r>
        <w:rPr>
          <w:noProof/>
        </w:rPr>
        <w:tab/>
        <w:t>Lungimea (g</w:t>
      </w:r>
      <w:r>
        <w:rPr>
          <w:noProof/>
          <w:vertAlign w:val="superscript"/>
        </w:rPr>
        <w:t>5</w:t>
      </w:r>
      <w:r>
        <w:rPr>
          <w:noProof/>
        </w:rPr>
        <w:t>): …</w:t>
      </w:r>
    </w:p>
    <w:p>
      <w:pPr>
        <w:spacing w:after="0"/>
        <w:ind w:left="1418" w:hanging="1418"/>
        <w:rPr>
          <w:rFonts w:eastAsia="Arial Unicode MS"/>
          <w:noProof/>
          <w:szCs w:val="24"/>
        </w:rPr>
      </w:pPr>
      <w:r>
        <w:rPr>
          <w:noProof/>
        </w:rPr>
        <w:t>3.4.1.1.1.</w:t>
      </w:r>
      <w:r>
        <w:rPr>
          <w:noProof/>
        </w:rPr>
        <w:tab/>
        <w:t>Lungimea maximă admisibilă: …</w:t>
      </w:r>
    </w:p>
    <w:p>
      <w:pPr>
        <w:spacing w:after="0"/>
        <w:ind w:left="1418" w:hanging="1418"/>
        <w:rPr>
          <w:rFonts w:eastAsia="Arial Unicode MS"/>
          <w:noProof/>
          <w:szCs w:val="24"/>
        </w:rPr>
      </w:pPr>
      <w:r>
        <w:rPr>
          <w:noProof/>
        </w:rPr>
        <w:t>3.4.1.1.2.</w:t>
      </w:r>
      <w:r>
        <w:rPr>
          <w:noProof/>
        </w:rPr>
        <w:tab/>
        <w:t>Lungimea minimă admisibilă: …</w:t>
      </w:r>
    </w:p>
    <w:p>
      <w:pPr>
        <w:spacing w:after="0"/>
        <w:ind w:left="1418" w:hanging="1418"/>
        <w:rPr>
          <w:rFonts w:eastAsia="Arial Unicode MS"/>
          <w:noProof/>
          <w:szCs w:val="24"/>
        </w:rPr>
      </w:pPr>
      <w:r>
        <w:rPr>
          <w:noProof/>
        </w:rPr>
        <w:lastRenderedPageBreak/>
        <w:t>3.4.1.1.3.</w:t>
      </w:r>
      <w:r>
        <w:rPr>
          <w:noProof/>
        </w:rPr>
        <w:tab/>
        <w:t>În cazul remorcilor, lungimea barei rigide maximă admisă (</w:t>
      </w:r>
      <w:r>
        <w:rPr>
          <w:noProof/>
          <w:vertAlign w:val="superscript"/>
        </w:rPr>
        <w:t>g6</w:t>
      </w:r>
      <w:r>
        <w:rPr>
          <w:noProof/>
        </w:rPr>
        <w:t>): …</w:t>
      </w:r>
    </w:p>
    <w:p>
      <w:pPr>
        <w:spacing w:after="0"/>
        <w:ind w:left="1418" w:hanging="1418"/>
        <w:rPr>
          <w:rFonts w:eastAsia="Arial Unicode MS"/>
          <w:noProof/>
          <w:szCs w:val="24"/>
        </w:rPr>
      </w:pPr>
      <w:r>
        <w:rPr>
          <w:noProof/>
        </w:rPr>
        <w:t>3.4.1.2.</w:t>
      </w:r>
      <w:r>
        <w:rPr>
          <w:noProof/>
        </w:rPr>
        <w:tab/>
        <w:t>Lățimea (</w:t>
      </w:r>
      <w:r>
        <w:rPr>
          <w:noProof/>
          <w:vertAlign w:val="superscript"/>
        </w:rPr>
        <w:t>g7</w:t>
      </w:r>
      <w:r>
        <w:rPr>
          <w:noProof/>
        </w:rPr>
        <w:t>): …</w:t>
      </w:r>
    </w:p>
    <w:p>
      <w:pPr>
        <w:spacing w:after="0"/>
        <w:ind w:left="1418" w:hanging="1418"/>
        <w:rPr>
          <w:rFonts w:eastAsia="Arial Unicode MS"/>
          <w:noProof/>
          <w:szCs w:val="24"/>
        </w:rPr>
      </w:pPr>
      <w:r>
        <w:rPr>
          <w:noProof/>
        </w:rPr>
        <w:t>3.4.1.2.1.</w:t>
      </w:r>
      <w:r>
        <w:rPr>
          <w:noProof/>
        </w:rPr>
        <w:tab/>
        <w:t>Lărgimea maximă admisibilă …</w:t>
      </w:r>
    </w:p>
    <w:p>
      <w:pPr>
        <w:spacing w:after="0"/>
        <w:ind w:left="1418" w:hanging="1418"/>
        <w:rPr>
          <w:rFonts w:eastAsia="Arial Unicode MS"/>
          <w:noProof/>
          <w:szCs w:val="24"/>
        </w:rPr>
      </w:pPr>
      <w:r>
        <w:rPr>
          <w:noProof/>
        </w:rPr>
        <w:t>3.4.1.2.2.</w:t>
      </w:r>
      <w:r>
        <w:rPr>
          <w:noProof/>
        </w:rPr>
        <w:tab/>
        <w:t>Lărgimea minimă admisibilă:….. …</w:t>
      </w:r>
    </w:p>
    <w:p>
      <w:pPr>
        <w:spacing w:after="0"/>
        <w:ind w:left="1418" w:hanging="1418"/>
        <w:rPr>
          <w:rFonts w:eastAsia="Arial Unicode MS"/>
          <w:noProof/>
          <w:szCs w:val="24"/>
        </w:rPr>
      </w:pPr>
      <w:r>
        <w:rPr>
          <w:noProof/>
        </w:rPr>
        <w:t>3.4.1.3.</w:t>
      </w:r>
      <w:r>
        <w:rPr>
          <w:noProof/>
        </w:rPr>
        <w:tab/>
        <w:t>Înălțimea (în stare de funcționare) (</w:t>
      </w:r>
      <w:r>
        <w:rPr>
          <w:noProof/>
          <w:vertAlign w:val="superscript"/>
        </w:rPr>
        <w:t>g8</w:t>
      </w:r>
      <w:r>
        <w:rPr>
          <w:noProof/>
        </w:rPr>
        <w:t>)(pentru suspensii reglabile pe înălțime, se indică poziția normală de funcționare): …</w:t>
      </w:r>
    </w:p>
    <w:p>
      <w:pPr>
        <w:spacing w:after="0"/>
        <w:ind w:left="1418" w:hanging="1418"/>
        <w:rPr>
          <w:rFonts w:eastAsia="Arial Unicode MS"/>
          <w:noProof/>
          <w:szCs w:val="24"/>
        </w:rPr>
      </w:pPr>
      <w:r>
        <w:rPr>
          <w:noProof/>
        </w:rPr>
        <w:t>3.4.1.4.</w:t>
      </w:r>
      <w:r>
        <w:rPr>
          <w:noProof/>
        </w:rPr>
        <w:tab/>
        <w:t>Consolă față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Unghi de atac (</w:t>
      </w:r>
      <w:r>
        <w:rPr>
          <w:noProof/>
          <w:vertAlign w:val="superscript"/>
        </w:rPr>
        <w:t>g10</w:t>
      </w:r>
      <w:r>
        <w:rPr>
          <w:noProof/>
        </w:rPr>
        <w:t>): … grade.</w:t>
      </w:r>
    </w:p>
    <w:p>
      <w:pPr>
        <w:spacing w:after="0"/>
        <w:ind w:left="1418" w:hanging="1418"/>
        <w:rPr>
          <w:rFonts w:eastAsia="Arial Unicode MS"/>
          <w:noProof/>
          <w:szCs w:val="24"/>
        </w:rPr>
      </w:pPr>
      <w:r>
        <w:rPr>
          <w:noProof/>
        </w:rPr>
        <w:t>3.4.1.5.</w:t>
      </w:r>
      <w:r>
        <w:rPr>
          <w:noProof/>
        </w:rPr>
        <w:tab/>
        <w:t>Consolă spate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Unghi de degajare (</w:t>
      </w:r>
      <w:r>
        <w:rPr>
          <w:noProof/>
          <w:vertAlign w:val="superscript"/>
        </w:rPr>
        <w:t>g12</w:t>
      </w:r>
      <w:r>
        <w:rPr>
          <w:noProof/>
        </w:rPr>
        <w:t>): … grade.</w:t>
      </w:r>
    </w:p>
    <w:p>
      <w:pPr>
        <w:spacing w:after="0"/>
        <w:ind w:left="1418" w:hanging="1418"/>
        <w:rPr>
          <w:rFonts w:eastAsia="Arial Unicode MS"/>
          <w:noProof/>
          <w:szCs w:val="24"/>
        </w:rPr>
      </w:pPr>
      <w:r>
        <w:rPr>
          <w:noProof/>
        </w:rPr>
        <w:t>3.4.1.5.2.</w:t>
      </w:r>
      <w:r>
        <w:rPr>
          <w:noProof/>
        </w:rPr>
        <w:tab/>
        <w:t>Dimensiunile minime și maxime admisibile pentru consola de la punctul de cuplare (g</w:t>
      </w:r>
      <w:r>
        <w:rPr>
          <w:noProof/>
          <w:vertAlign w:val="superscript"/>
        </w:rPr>
        <w:t>13</w:t>
      </w:r>
      <w:r>
        <w:rPr>
          <w:noProof/>
        </w:rPr>
        <w:t>): …</w:t>
      </w:r>
    </w:p>
    <w:p>
      <w:pPr>
        <w:spacing w:after="0"/>
        <w:ind w:left="1418" w:hanging="1418"/>
        <w:rPr>
          <w:rFonts w:eastAsia="Arial Unicode MS"/>
          <w:noProof/>
          <w:szCs w:val="24"/>
        </w:rPr>
      </w:pPr>
      <w:r>
        <w:rPr>
          <w:noProof/>
        </w:rPr>
        <w:t>3.4.1.6.</w:t>
      </w:r>
      <w:r>
        <w:rPr>
          <w:noProof/>
        </w:rPr>
        <w:tab/>
        <w:t xml:space="preserve">Garda la sol (astfel cum este măsurată în conformitate cu punctul 3 din apendicele 1 la anexa II) </w:t>
      </w:r>
    </w:p>
    <w:p>
      <w:pPr>
        <w:spacing w:after="0"/>
        <w:ind w:left="1418" w:hanging="1418"/>
        <w:rPr>
          <w:rFonts w:eastAsia="Arial Unicode MS"/>
          <w:noProof/>
          <w:szCs w:val="24"/>
        </w:rPr>
      </w:pPr>
      <w:r>
        <w:rPr>
          <w:noProof/>
        </w:rPr>
        <w:t>3.4.1.6.1.</w:t>
      </w:r>
      <w:r>
        <w:rPr>
          <w:noProof/>
        </w:rPr>
        <w:tab/>
        <w:t>Între axe: …</w:t>
      </w:r>
    </w:p>
    <w:p>
      <w:pPr>
        <w:spacing w:after="0"/>
        <w:ind w:left="1418" w:hanging="1418"/>
        <w:rPr>
          <w:rFonts w:eastAsia="Arial Unicode MS"/>
          <w:noProof/>
          <w:szCs w:val="24"/>
        </w:rPr>
      </w:pPr>
      <w:r>
        <w:rPr>
          <w:noProof/>
        </w:rPr>
        <w:t>3.4.1.6.2.</w:t>
      </w:r>
      <w:r>
        <w:rPr>
          <w:noProof/>
        </w:rPr>
        <w:tab/>
        <w:t>Sub axa (axele) față:. … …</w:t>
      </w:r>
    </w:p>
    <w:p>
      <w:pPr>
        <w:spacing w:after="0"/>
        <w:ind w:left="1418" w:hanging="1418"/>
        <w:rPr>
          <w:rFonts w:eastAsia="Arial Unicode MS"/>
          <w:noProof/>
          <w:szCs w:val="24"/>
        </w:rPr>
      </w:pPr>
      <w:r>
        <w:rPr>
          <w:noProof/>
        </w:rPr>
        <w:t>3.4.1.6.3.</w:t>
      </w:r>
      <w:r>
        <w:rPr>
          <w:noProof/>
        </w:rPr>
        <w:tab/>
        <w:t>Sub axa (axele) spate: … …</w:t>
      </w:r>
    </w:p>
    <w:p>
      <w:pPr>
        <w:spacing w:after="0"/>
        <w:ind w:left="1418" w:hanging="1418"/>
        <w:rPr>
          <w:rFonts w:eastAsia="Arial Unicode MS"/>
          <w:noProof/>
          <w:szCs w:val="24"/>
        </w:rPr>
      </w:pPr>
      <w:r>
        <w:rPr>
          <w:noProof/>
        </w:rPr>
        <w:t>3.4.1.7.</w:t>
      </w:r>
      <w:r>
        <w:rPr>
          <w:noProof/>
        </w:rPr>
        <w:tab/>
        <w:t>Unghiul de rampă (</w:t>
      </w:r>
      <w:r>
        <w:rPr>
          <w:noProof/>
          <w:vertAlign w:val="superscript"/>
        </w:rPr>
        <w:t>g14</w:t>
      </w:r>
      <w:r>
        <w:rPr>
          <w:noProof/>
        </w:rPr>
        <w:t>): … grade.</w:t>
      </w:r>
    </w:p>
    <w:p>
      <w:pPr>
        <w:spacing w:after="0"/>
        <w:ind w:left="1418" w:hanging="1418"/>
        <w:rPr>
          <w:rFonts w:eastAsia="Arial Unicode MS"/>
          <w:noProof/>
          <w:szCs w:val="24"/>
        </w:rPr>
      </w:pPr>
      <w:r>
        <w:rPr>
          <w:noProof/>
        </w:rPr>
        <w:t>3.4.1.8.</w:t>
      </w:r>
      <w:r>
        <w:rPr>
          <w:noProof/>
        </w:rPr>
        <w:tab/>
        <w:t>Pozițiile extreme admise ale centrului de greutate al caroseriei și/sau accesoriilor interioare și/sau echipamentului și/sau sarcinii utile: … …</w:t>
      </w:r>
    </w:p>
    <w:p>
      <w:pPr>
        <w:spacing w:after="0"/>
        <w:ind w:left="1418" w:hanging="1418"/>
        <w:rPr>
          <w:rFonts w:eastAsia="Arial Unicode MS"/>
          <w:noProof/>
          <w:szCs w:val="24"/>
        </w:rPr>
      </w:pPr>
      <w:r>
        <w:rPr>
          <w:noProof/>
        </w:rPr>
        <w:t>3.4.2.</w:t>
      </w:r>
      <w:r>
        <w:rPr>
          <w:noProof/>
        </w:rPr>
        <w:tab/>
        <w:t>Pentru șasiu cu caroserie</w:t>
      </w:r>
    </w:p>
    <w:p>
      <w:pPr>
        <w:spacing w:after="0"/>
        <w:ind w:left="1418" w:hanging="1418"/>
        <w:rPr>
          <w:rFonts w:eastAsia="Arial Unicode MS"/>
          <w:noProof/>
          <w:szCs w:val="24"/>
        </w:rPr>
      </w:pPr>
      <w:r>
        <w:rPr>
          <w:noProof/>
        </w:rPr>
        <w:t>3.4.2.1.</w:t>
      </w:r>
      <w:r>
        <w:rPr>
          <w:noProof/>
        </w:rPr>
        <w:tab/>
        <w:t>Lungimea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Lungimea zonei de încărcare: … …</w:t>
      </w:r>
    </w:p>
    <w:p>
      <w:pPr>
        <w:spacing w:after="0"/>
        <w:ind w:left="1418" w:hanging="1418"/>
        <w:rPr>
          <w:rFonts w:eastAsia="Arial Unicode MS"/>
          <w:noProof/>
          <w:szCs w:val="24"/>
        </w:rPr>
      </w:pPr>
      <w:r>
        <w:rPr>
          <w:noProof/>
        </w:rPr>
        <w:t>3.4.2.1.2.</w:t>
      </w:r>
      <w:r>
        <w:rPr>
          <w:noProof/>
        </w:rPr>
        <w:tab/>
        <w:t>În cazul remorcilor, lungimea barei rigide maximă admisă (g</w:t>
      </w:r>
      <w:r>
        <w:rPr>
          <w:noProof/>
          <w:vertAlign w:val="superscript"/>
        </w:rPr>
        <w:t>6</w:t>
      </w:r>
      <w:r>
        <w:rPr>
          <w:noProof/>
        </w:rPr>
        <w:t>): …</w:t>
      </w:r>
    </w:p>
    <w:p>
      <w:pPr>
        <w:spacing w:after="0"/>
        <w:ind w:left="1418" w:hanging="1418"/>
        <w:rPr>
          <w:rFonts w:eastAsia="Arial Unicode MS"/>
          <w:noProof/>
          <w:szCs w:val="24"/>
        </w:rPr>
      </w:pPr>
      <w:r>
        <w:rPr>
          <w:noProof/>
        </w:rPr>
        <w:t>3.4.2.2.</w:t>
      </w:r>
      <w:r>
        <w:rPr>
          <w:noProof/>
        </w:rPr>
        <w:tab/>
        <w:t>Lățimea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Grosimea pereților (în cazul vehiculelor proiectate pentru transportul de mărfuri în condiții de temperatură controlată): …</w:t>
      </w:r>
    </w:p>
    <w:p>
      <w:pPr>
        <w:spacing w:after="0"/>
        <w:ind w:left="1418" w:hanging="1418"/>
        <w:rPr>
          <w:rFonts w:eastAsia="Arial Unicode MS"/>
          <w:noProof/>
          <w:szCs w:val="24"/>
        </w:rPr>
      </w:pPr>
      <w:r>
        <w:rPr>
          <w:noProof/>
        </w:rPr>
        <w:t>3.4.2.3.</w:t>
      </w:r>
      <w:r>
        <w:rPr>
          <w:noProof/>
        </w:rPr>
        <w:tab/>
        <w:t>Înălțimea (în stare de funcționare) (g</w:t>
      </w:r>
      <w:r>
        <w:rPr>
          <w:noProof/>
          <w:vertAlign w:val="superscript"/>
        </w:rPr>
        <w:t>8</w:t>
      </w:r>
      <w:r>
        <w:rPr>
          <w:noProof/>
        </w:rPr>
        <w:t>)(pentru suspensii reglabile pe înălțime, se indică poziția normală de funcționare): …</w:t>
      </w:r>
    </w:p>
    <w:p>
      <w:pPr>
        <w:spacing w:after="0"/>
        <w:ind w:left="1418" w:hanging="1418"/>
        <w:rPr>
          <w:rFonts w:eastAsia="Arial Unicode MS"/>
          <w:noProof/>
          <w:szCs w:val="24"/>
        </w:rPr>
      </w:pPr>
      <w:r>
        <w:rPr>
          <w:noProof/>
        </w:rPr>
        <w:t>3.4.2.4.</w:t>
      </w:r>
      <w:r>
        <w:rPr>
          <w:noProof/>
        </w:rPr>
        <w:tab/>
        <w:t>Consolă față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Unghi de atac (g</w:t>
      </w:r>
      <w:r>
        <w:rPr>
          <w:noProof/>
          <w:vertAlign w:val="superscript"/>
        </w:rPr>
        <w:t>10</w:t>
      </w:r>
      <w:r>
        <w:rPr>
          <w:noProof/>
        </w:rPr>
        <w:t>): … grade.</w:t>
      </w:r>
    </w:p>
    <w:p>
      <w:pPr>
        <w:spacing w:after="0"/>
        <w:ind w:left="1418" w:hanging="1418"/>
        <w:rPr>
          <w:rFonts w:eastAsia="Arial Unicode MS"/>
          <w:noProof/>
          <w:szCs w:val="24"/>
        </w:rPr>
      </w:pPr>
      <w:r>
        <w:rPr>
          <w:noProof/>
        </w:rPr>
        <w:t>3.4.2.5.</w:t>
      </w:r>
      <w:r>
        <w:rPr>
          <w:noProof/>
        </w:rPr>
        <w:tab/>
        <w:t>Consolă spate (g</w:t>
      </w:r>
      <w:r>
        <w:rPr>
          <w:noProof/>
          <w:vertAlign w:val="superscript"/>
        </w:rPr>
        <w:t>11</w:t>
      </w:r>
      <w:r>
        <w:rPr>
          <w:noProof/>
        </w:rPr>
        <w:t>): …</w:t>
      </w:r>
    </w:p>
    <w:p>
      <w:pPr>
        <w:spacing w:after="0"/>
        <w:ind w:left="1418" w:hanging="1418"/>
        <w:rPr>
          <w:rFonts w:eastAsia="Arial Unicode MS"/>
          <w:noProof/>
          <w:szCs w:val="24"/>
        </w:rPr>
      </w:pPr>
      <w:r>
        <w:rPr>
          <w:noProof/>
        </w:rPr>
        <w:t>3.4.2.5.1.</w:t>
      </w:r>
      <w:r>
        <w:rPr>
          <w:noProof/>
        </w:rPr>
        <w:tab/>
        <w:t>Unghi de degajare (g</w:t>
      </w:r>
      <w:r>
        <w:rPr>
          <w:noProof/>
          <w:vertAlign w:val="superscript"/>
        </w:rPr>
        <w:t>12</w:t>
      </w:r>
      <w:r>
        <w:rPr>
          <w:noProof/>
        </w:rPr>
        <w:t>): … grade.</w:t>
      </w:r>
    </w:p>
    <w:p>
      <w:pPr>
        <w:spacing w:after="0"/>
        <w:ind w:left="1418" w:hanging="1418"/>
        <w:rPr>
          <w:rFonts w:eastAsia="Arial Unicode MS"/>
          <w:noProof/>
          <w:szCs w:val="24"/>
        </w:rPr>
      </w:pPr>
      <w:r>
        <w:rPr>
          <w:noProof/>
        </w:rPr>
        <w:t>3.4.2.5.2.</w:t>
      </w:r>
      <w:r>
        <w:rPr>
          <w:noProof/>
        </w:rPr>
        <w:tab/>
        <w:t>Dimensiunile minime și maxime admisibile pentru consola de la punctul de cuplare (g</w:t>
      </w:r>
      <w:r>
        <w:rPr>
          <w:noProof/>
          <w:vertAlign w:val="superscript"/>
        </w:rPr>
        <w:t>13</w:t>
      </w:r>
      <w:r>
        <w:rPr>
          <w:noProof/>
        </w:rPr>
        <w:t>): …</w:t>
      </w:r>
    </w:p>
    <w:p>
      <w:pPr>
        <w:spacing w:after="0"/>
        <w:ind w:left="1418" w:hanging="1418"/>
        <w:rPr>
          <w:rFonts w:eastAsia="Arial Unicode MS"/>
          <w:noProof/>
          <w:szCs w:val="24"/>
        </w:rPr>
      </w:pPr>
      <w:r>
        <w:rPr>
          <w:noProof/>
        </w:rPr>
        <w:lastRenderedPageBreak/>
        <w:t>3.4.2.6.</w:t>
      </w:r>
      <w:r>
        <w:rPr>
          <w:noProof/>
        </w:rPr>
        <w:tab/>
        <w:t xml:space="preserve">Garda la sol (astfel cum este măsurată în conformitate cu punctul 3 din apendicele 1 la anexa II) </w:t>
      </w:r>
    </w:p>
    <w:p>
      <w:pPr>
        <w:spacing w:after="0"/>
        <w:ind w:left="1418" w:hanging="1418"/>
        <w:rPr>
          <w:rFonts w:eastAsia="Arial Unicode MS"/>
          <w:noProof/>
          <w:szCs w:val="24"/>
        </w:rPr>
      </w:pPr>
      <w:r>
        <w:rPr>
          <w:noProof/>
        </w:rPr>
        <w:t>3.4.2.6.1.</w:t>
      </w:r>
      <w:r>
        <w:rPr>
          <w:noProof/>
        </w:rPr>
        <w:tab/>
        <w:t>Între axe: …</w:t>
      </w:r>
    </w:p>
    <w:p>
      <w:pPr>
        <w:spacing w:after="0"/>
        <w:ind w:left="1418" w:hanging="1418"/>
        <w:rPr>
          <w:rFonts w:eastAsia="Arial Unicode MS"/>
          <w:noProof/>
          <w:szCs w:val="24"/>
        </w:rPr>
      </w:pPr>
      <w:r>
        <w:rPr>
          <w:noProof/>
        </w:rPr>
        <w:t>3.4.2.6.2.</w:t>
      </w:r>
      <w:r>
        <w:rPr>
          <w:noProof/>
        </w:rPr>
        <w:tab/>
        <w:t>Sub axa (axele) față:. … …</w:t>
      </w:r>
    </w:p>
    <w:p>
      <w:pPr>
        <w:spacing w:after="0"/>
        <w:ind w:left="1418" w:hanging="1418"/>
        <w:rPr>
          <w:rFonts w:eastAsia="Arial Unicode MS"/>
          <w:noProof/>
          <w:szCs w:val="24"/>
        </w:rPr>
      </w:pPr>
      <w:r>
        <w:rPr>
          <w:noProof/>
        </w:rPr>
        <w:t>3.4.2.6.3.</w:t>
      </w:r>
      <w:r>
        <w:rPr>
          <w:noProof/>
        </w:rPr>
        <w:tab/>
        <w:t>Sub axa (axele) spate: … …</w:t>
      </w:r>
    </w:p>
    <w:p>
      <w:pPr>
        <w:spacing w:after="0"/>
        <w:ind w:left="1418" w:hanging="1418"/>
        <w:rPr>
          <w:rFonts w:eastAsia="Arial Unicode MS"/>
          <w:noProof/>
          <w:szCs w:val="24"/>
        </w:rPr>
      </w:pPr>
      <w:r>
        <w:rPr>
          <w:noProof/>
        </w:rPr>
        <w:t>3.4.2.7.</w:t>
      </w:r>
      <w:r>
        <w:rPr>
          <w:noProof/>
        </w:rPr>
        <w:tab/>
        <w:t>Unghiul de rampă (g</w:t>
      </w:r>
      <w:r>
        <w:rPr>
          <w:noProof/>
          <w:vertAlign w:val="superscript"/>
        </w:rPr>
        <w:t>14</w:t>
      </w:r>
      <w:r>
        <w:rPr>
          <w:noProof/>
        </w:rPr>
        <w:t>): … grade.</w:t>
      </w:r>
    </w:p>
    <w:p>
      <w:pPr>
        <w:spacing w:after="0"/>
        <w:ind w:left="1418" w:hanging="1418"/>
        <w:rPr>
          <w:rFonts w:eastAsia="Arial Unicode MS"/>
          <w:noProof/>
          <w:szCs w:val="24"/>
        </w:rPr>
      </w:pPr>
      <w:r>
        <w:rPr>
          <w:noProof/>
        </w:rPr>
        <w:t>3.4.2.8.</w:t>
      </w:r>
      <w:r>
        <w:rPr>
          <w:noProof/>
        </w:rPr>
        <w:tab/>
        <w:t>Pozițiile extreme admise ale centrului de greutate al sarcinii utile (în cazul unei sarcini neuniforme): …</w:t>
      </w:r>
    </w:p>
    <w:p>
      <w:pPr>
        <w:spacing w:after="0"/>
        <w:ind w:left="1418" w:hanging="1418"/>
        <w:rPr>
          <w:rFonts w:eastAsia="Arial Unicode MS"/>
          <w:noProof/>
          <w:szCs w:val="24"/>
        </w:rPr>
      </w:pPr>
      <w:r>
        <w:rPr>
          <w:noProof/>
        </w:rPr>
        <w:t>3.4.2.9.</w:t>
      </w:r>
      <w:r>
        <w:rPr>
          <w:noProof/>
        </w:rPr>
        <w:tab/>
        <w:t>Poziția centrului de greutate al vehiculului(M</w:t>
      </w:r>
      <w:r>
        <w:rPr>
          <w:noProof/>
          <w:vertAlign w:val="subscript"/>
        </w:rPr>
        <w:t>2</w:t>
      </w:r>
      <w:r>
        <w:rPr>
          <w:noProof/>
        </w:rPr>
        <w:t xml:space="preserve"> și M</w:t>
      </w:r>
      <w:r>
        <w:rPr>
          <w:noProof/>
          <w:vertAlign w:val="subscript"/>
        </w:rPr>
        <w:t>3</w:t>
      </w:r>
      <w:r>
        <w:rPr>
          <w:noProof/>
        </w:rPr>
        <w:t>) la masa maximă tehnic admisibilă în direcțiile longitudinală, transversală și verticală: …</w:t>
      </w:r>
    </w:p>
    <w:p>
      <w:pPr>
        <w:spacing w:after="0"/>
        <w:ind w:left="1418" w:hanging="1418"/>
        <w:rPr>
          <w:rFonts w:eastAsia="Arial Unicode MS"/>
          <w:noProof/>
          <w:szCs w:val="24"/>
        </w:rPr>
      </w:pPr>
      <w:r>
        <w:rPr>
          <w:noProof/>
        </w:rPr>
        <w:t>3.4.3.</w:t>
      </w:r>
      <w:r>
        <w:rPr>
          <w:noProof/>
        </w:rPr>
        <w:tab/>
        <w:t>Pentru caroseriile omologate fără șasiu (vehicule M</w:t>
      </w:r>
      <w:r>
        <w:rPr>
          <w:noProof/>
          <w:vertAlign w:val="subscript"/>
        </w:rPr>
        <w:t xml:space="preserve">2 </w:t>
      </w:r>
      <w:r>
        <w:rPr>
          <w:noProof/>
        </w:rPr>
        <w:t>și M</w:t>
      </w:r>
      <w:r>
        <w:rPr>
          <w:noProof/>
          <w:vertAlign w:val="subscript"/>
        </w:rPr>
        <w:t>3</w:t>
      </w:r>
      <w:r>
        <w:rPr>
          <w:noProof/>
        </w:rPr>
        <w:t>)</w:t>
      </w:r>
    </w:p>
    <w:p>
      <w:pPr>
        <w:spacing w:after="0"/>
        <w:ind w:left="1418" w:hanging="1418"/>
        <w:rPr>
          <w:rFonts w:eastAsia="Arial Unicode MS"/>
          <w:noProof/>
          <w:szCs w:val="24"/>
        </w:rPr>
      </w:pPr>
      <w:r>
        <w:rPr>
          <w:noProof/>
        </w:rPr>
        <w:t>3.4.3.1.</w:t>
      </w:r>
      <w:r>
        <w:rPr>
          <w:noProof/>
        </w:rPr>
        <w:tab/>
        <w:t>Lungimea (g</w:t>
      </w:r>
      <w:r>
        <w:rPr>
          <w:noProof/>
          <w:vertAlign w:val="superscript"/>
        </w:rPr>
        <w:t>5</w:t>
      </w:r>
      <w:r>
        <w:rPr>
          <w:noProof/>
        </w:rPr>
        <w:t>): …</w:t>
      </w:r>
    </w:p>
    <w:p>
      <w:pPr>
        <w:spacing w:after="0"/>
        <w:ind w:left="1418" w:hanging="1418"/>
        <w:rPr>
          <w:rFonts w:eastAsia="Arial Unicode MS"/>
          <w:noProof/>
          <w:szCs w:val="24"/>
        </w:rPr>
      </w:pPr>
      <w:r>
        <w:rPr>
          <w:noProof/>
        </w:rPr>
        <w:t>3.4.3.2.</w:t>
      </w:r>
      <w:r>
        <w:rPr>
          <w:noProof/>
        </w:rPr>
        <w:tab/>
        <w:t>Lățimea (g</w:t>
      </w:r>
      <w:r>
        <w:rPr>
          <w:noProof/>
          <w:vertAlign w:val="superscript"/>
        </w:rPr>
        <w:t>7</w:t>
      </w:r>
      <w:r>
        <w:rPr>
          <w:noProof/>
        </w:rPr>
        <w:t>): …</w:t>
      </w:r>
    </w:p>
    <w:p>
      <w:pPr>
        <w:spacing w:after="0"/>
        <w:ind w:left="1418" w:hanging="1418"/>
        <w:rPr>
          <w:rFonts w:eastAsia="Arial Unicode MS"/>
          <w:noProof/>
          <w:szCs w:val="24"/>
        </w:rPr>
      </w:pPr>
      <w:r>
        <w:rPr>
          <w:noProof/>
        </w:rPr>
        <w:t>3.4.3.3.</w:t>
      </w:r>
      <w:r>
        <w:rPr>
          <w:noProof/>
        </w:rPr>
        <w:tab/>
        <w:t>Înălțimea nominală (în stare de funcționare) (g</w:t>
      </w:r>
      <w:r>
        <w:rPr>
          <w:noProof/>
          <w:vertAlign w:val="superscript"/>
        </w:rPr>
        <w:t>8</w:t>
      </w:r>
      <w:r>
        <w:rPr>
          <w:noProof/>
        </w:rPr>
        <w:t>) pe tipul (tipurile) de șasiu respectiv(e) (pentru suspensii reglabile pe înălțime, se indică poziția normală de funcționare): …</w:t>
      </w:r>
    </w:p>
    <w:p>
      <w:pPr>
        <w:ind w:left="1418" w:hanging="1418"/>
        <w:jc w:val="left"/>
        <w:rPr>
          <w:rFonts w:eastAsia="Arial Unicode MS"/>
          <w:noProof/>
          <w:szCs w:val="24"/>
        </w:rPr>
      </w:pPr>
      <w:r>
        <w:rPr>
          <w:noProof/>
        </w:rPr>
        <w:t>3.5.</w:t>
      </w:r>
      <w:r>
        <w:rPr>
          <w:noProof/>
        </w:rPr>
        <w:tab/>
      </w:r>
      <w:r>
        <w:rPr>
          <w:b/>
          <w:noProof/>
        </w:rPr>
        <w:t>Masa minimă pe axa (axele) directoare pentru vehicule incomplete:</w:t>
      </w:r>
      <w:r>
        <w:rPr>
          <w:noProof/>
        </w:rPr>
        <w:t>…</w:t>
      </w:r>
    </w:p>
    <w:p>
      <w:pPr>
        <w:spacing w:before="240"/>
        <w:ind w:left="1418" w:hanging="1418"/>
        <w:jc w:val="left"/>
        <w:rPr>
          <w:rFonts w:eastAsia="Arial Unicode MS"/>
          <w:noProof/>
          <w:szCs w:val="24"/>
        </w:rPr>
      </w:pPr>
      <w:r>
        <w:rPr>
          <w:noProof/>
        </w:rPr>
        <w:t>3.6.</w:t>
      </w:r>
      <w:r>
        <w:rPr>
          <w:noProof/>
        </w:rPr>
        <w:tab/>
      </w:r>
      <w:r>
        <w:rPr>
          <w:b/>
          <w:noProof/>
        </w:rPr>
        <w:t>Masa în stare de funcționare</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minimă și maximă pentru fiecare variantă: …</w:t>
      </w:r>
    </w:p>
    <w:p>
      <w:pPr>
        <w:ind w:left="1985" w:hanging="567"/>
        <w:jc w:val="left"/>
        <w:rPr>
          <w:rFonts w:eastAsia="Arial Unicode MS"/>
          <w:noProof/>
          <w:szCs w:val="24"/>
        </w:rPr>
      </w:pPr>
      <w:r>
        <w:rPr>
          <w:noProof/>
        </w:rPr>
        <w:t>(b)</w:t>
      </w:r>
      <w:r>
        <w:rPr>
          <w:noProof/>
        </w:rPr>
        <w:tab/>
        <w:t>masa fiecărei versiuni (trebuie furnizat un tabel): …</w:t>
      </w:r>
    </w:p>
    <w:p>
      <w:pPr>
        <w:ind w:left="1418" w:hanging="1418"/>
        <w:jc w:val="left"/>
        <w:rPr>
          <w:rFonts w:eastAsia="Arial Unicode MS"/>
          <w:noProof/>
          <w:szCs w:val="24"/>
        </w:rPr>
      </w:pPr>
      <w:r>
        <w:rPr>
          <w:noProof/>
        </w:rPr>
        <w:t>3.6.1.</w:t>
      </w:r>
      <w:r>
        <w:rPr>
          <w:noProof/>
        </w:rPr>
        <w:tab/>
        <w:t>Distribuția acestei mase pe axe și, în cazul unei semiremorci, al unei remorci cu axă centrală sau al unei remorci cu bară de tracțiune rigidă, masa la punctul de cuplare: …</w:t>
      </w:r>
    </w:p>
    <w:p>
      <w:pPr>
        <w:ind w:left="1985" w:hanging="567"/>
        <w:jc w:val="left"/>
        <w:rPr>
          <w:rFonts w:eastAsia="Arial Unicode MS"/>
          <w:noProof/>
          <w:szCs w:val="24"/>
        </w:rPr>
      </w:pPr>
      <w:r>
        <w:rPr>
          <w:noProof/>
        </w:rPr>
        <w:t>(a)</w:t>
      </w:r>
      <w:r>
        <w:rPr>
          <w:noProof/>
        </w:rPr>
        <w:tab/>
        <w:t>minimă și maximă pentru fiecare variantă: …</w:t>
      </w:r>
    </w:p>
    <w:p>
      <w:pPr>
        <w:ind w:left="1985" w:hanging="567"/>
        <w:jc w:val="left"/>
        <w:rPr>
          <w:rFonts w:eastAsia="Arial Unicode MS"/>
          <w:noProof/>
          <w:szCs w:val="24"/>
        </w:rPr>
      </w:pPr>
      <w:r>
        <w:rPr>
          <w:noProof/>
        </w:rPr>
        <w:t>(b)</w:t>
      </w:r>
      <w:r>
        <w:rPr>
          <w:noProof/>
        </w:rPr>
        <w:tab/>
        <w:t>masa fiecărei versiuni (trebuie furnizat un tabel): …</w:t>
      </w:r>
    </w:p>
    <w:p>
      <w:pPr>
        <w:ind w:left="1418" w:hanging="1418"/>
        <w:jc w:val="left"/>
        <w:rPr>
          <w:rFonts w:eastAsia="Arial Unicode MS"/>
          <w:noProof/>
          <w:szCs w:val="24"/>
        </w:rPr>
      </w:pPr>
      <w:r>
        <w:rPr>
          <w:noProof/>
        </w:rPr>
        <w:t>3.6.2.</w:t>
      </w:r>
      <w:r>
        <w:rPr>
          <w:noProof/>
        </w:rPr>
        <w:tab/>
        <w:t>Masa echipamentelor opționale [astfel cum sunt prevăzute la articolul 2 alineatele (4) și (5) din Regulamentul (UE) nr. 1230/2012]: …</w:t>
      </w:r>
    </w:p>
    <w:p>
      <w:pPr>
        <w:spacing w:before="240" w:after="0"/>
        <w:ind w:left="1418" w:hanging="1418"/>
        <w:rPr>
          <w:rFonts w:eastAsia="Arial Unicode MS"/>
          <w:noProof/>
          <w:szCs w:val="24"/>
        </w:rPr>
      </w:pPr>
      <w:r>
        <w:rPr>
          <w:noProof/>
        </w:rPr>
        <w:t>3.7.</w:t>
      </w:r>
      <w:r>
        <w:rPr>
          <w:noProof/>
        </w:rPr>
        <w:tab/>
      </w:r>
      <w:r>
        <w:rPr>
          <w:b/>
          <w:noProof/>
        </w:rPr>
        <w:t>Masa minimă a vehiculului completat</w:t>
      </w:r>
      <w:r>
        <w:rPr>
          <w:noProof/>
        </w:rPr>
        <w:t>, indicată de producător, în cazul unui vehicul incomplet: …</w:t>
      </w:r>
    </w:p>
    <w:p>
      <w:pPr>
        <w:ind w:left="1418" w:hanging="1418"/>
        <w:jc w:val="left"/>
        <w:rPr>
          <w:rFonts w:eastAsia="Arial Unicode MS"/>
          <w:noProof/>
          <w:szCs w:val="24"/>
        </w:rPr>
      </w:pPr>
      <w:r>
        <w:rPr>
          <w:noProof/>
        </w:rPr>
        <w:t>3.7.1.</w:t>
      </w:r>
      <w:r>
        <w:rPr>
          <w:noProof/>
        </w:rPr>
        <w:tab/>
        <w:t>Distribuția acestei mase pe axe și, în cazul unei semiremorci sau al unei remorci cu axă centrală, sarcina pe punctul de cuplare (*): …</w:t>
      </w:r>
    </w:p>
    <w:p>
      <w:pPr>
        <w:spacing w:before="240"/>
        <w:ind w:left="1418" w:hanging="1418"/>
        <w:jc w:val="left"/>
        <w:rPr>
          <w:rFonts w:eastAsia="Arial Unicode MS"/>
          <w:noProof/>
          <w:szCs w:val="24"/>
        </w:rPr>
      </w:pPr>
      <w:r>
        <w:rPr>
          <w:noProof/>
        </w:rPr>
        <w:t>3.8.</w:t>
      </w:r>
      <w:r>
        <w:rPr>
          <w:noProof/>
        </w:rPr>
        <w:tab/>
      </w:r>
      <w:r>
        <w:rPr>
          <w:b/>
          <w:noProof/>
        </w:rPr>
        <w:t>Masa maximă tehnic admisibilă</w:t>
      </w:r>
      <w:r>
        <w:rPr>
          <w:noProof/>
        </w:rPr>
        <w:t xml:space="preserve"> declarată de producător (</w:t>
      </w:r>
      <w:r>
        <w:rPr>
          <w:noProof/>
          <w:vertAlign w:val="superscript"/>
        </w:rPr>
        <w:t>i</w:t>
      </w:r>
      <w:r>
        <w:rPr>
          <w:noProof/>
        </w:rPr>
        <w:t>) (</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Distribuția acestei mase pe axe și, în cazul unei semiremorci sau al unei remorci cu axă centrală, sarcina pe punctul de cuplare (</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noProof/>
        </w:rPr>
        <w:t>Masa maximă tehnic admisibilă pe fiecare axă:...</w:t>
      </w:r>
      <w:r>
        <w:rPr>
          <w:noProof/>
        </w:rPr>
        <w:t xml:space="preserve"> …</w:t>
      </w:r>
    </w:p>
    <w:p>
      <w:pPr>
        <w:spacing w:before="240" w:after="0"/>
        <w:ind w:left="1418" w:hanging="1418"/>
        <w:rPr>
          <w:rFonts w:eastAsia="Arial Unicode MS"/>
          <w:noProof/>
          <w:szCs w:val="24"/>
        </w:rPr>
      </w:pPr>
      <w:r>
        <w:rPr>
          <w:noProof/>
        </w:rPr>
        <w:t>3.10.</w:t>
      </w:r>
      <w:r>
        <w:rPr>
          <w:noProof/>
        </w:rPr>
        <w:tab/>
      </w:r>
      <w:r>
        <w:rPr>
          <w:b/>
          <w:noProof/>
        </w:rPr>
        <w:t>Masa tehnic admisibilă pe fiecare grup de axe:</w:t>
      </w:r>
      <w:r>
        <w:rPr>
          <w:noProof/>
        </w:rPr>
        <w:t xml:space="preserve"> …</w:t>
      </w:r>
    </w:p>
    <w:p>
      <w:pPr>
        <w:spacing w:before="240" w:after="0"/>
        <w:ind w:left="1418" w:hanging="1418"/>
        <w:rPr>
          <w:rFonts w:eastAsia="Arial Unicode MS"/>
          <w:noProof/>
          <w:szCs w:val="24"/>
        </w:rPr>
      </w:pPr>
      <w:r>
        <w:rPr>
          <w:noProof/>
        </w:rPr>
        <w:lastRenderedPageBreak/>
        <w:t>3.11.</w:t>
      </w:r>
      <w:r>
        <w:rPr>
          <w:noProof/>
        </w:rPr>
        <w:tab/>
      </w:r>
      <w:r>
        <w:rPr>
          <w:b/>
          <w:noProof/>
        </w:rPr>
        <w:t>Masa remorcabilă maximă tehnic admisibilă a vehiculului tractor</w:t>
      </w:r>
      <w:r>
        <w:rPr>
          <w:noProof/>
        </w:rPr>
        <w:t xml:space="preserve"> </w:t>
      </w:r>
    </w:p>
    <w:p>
      <w:pPr>
        <w:spacing w:after="0"/>
        <w:ind w:left="1418"/>
        <w:rPr>
          <w:rFonts w:eastAsia="Arial Unicode MS"/>
          <w:noProof/>
          <w:szCs w:val="24"/>
        </w:rPr>
      </w:pPr>
      <w:r>
        <w:rPr>
          <w:noProof/>
        </w:rPr>
        <w:t>în cazul:</w:t>
      </w:r>
    </w:p>
    <w:p>
      <w:pPr>
        <w:spacing w:after="0"/>
        <w:ind w:left="1418" w:hanging="1418"/>
        <w:rPr>
          <w:rFonts w:eastAsia="Arial Unicode MS"/>
          <w:noProof/>
          <w:szCs w:val="24"/>
        </w:rPr>
      </w:pPr>
      <w:r>
        <w:rPr>
          <w:noProof/>
        </w:rPr>
        <w:t>3.11.1.</w:t>
      </w:r>
      <w:r>
        <w:rPr>
          <w:noProof/>
        </w:rPr>
        <w:tab/>
        <w:t>Remorcii cu bară de tracțiune: …</w:t>
      </w:r>
    </w:p>
    <w:p>
      <w:pPr>
        <w:spacing w:after="0"/>
        <w:ind w:left="1418" w:hanging="1418"/>
        <w:rPr>
          <w:rFonts w:eastAsia="Arial Unicode MS"/>
          <w:noProof/>
          <w:szCs w:val="24"/>
        </w:rPr>
      </w:pPr>
      <w:r>
        <w:rPr>
          <w:noProof/>
        </w:rPr>
        <w:t>3.11.2.</w:t>
      </w:r>
      <w:r>
        <w:rPr>
          <w:noProof/>
        </w:rPr>
        <w:tab/>
        <w:t>Semiremorcii: …</w:t>
      </w:r>
    </w:p>
    <w:p>
      <w:pPr>
        <w:spacing w:after="0"/>
        <w:ind w:left="1418" w:hanging="1418"/>
        <w:rPr>
          <w:rFonts w:eastAsia="Arial Unicode MS"/>
          <w:noProof/>
          <w:szCs w:val="24"/>
        </w:rPr>
      </w:pPr>
      <w:r>
        <w:rPr>
          <w:noProof/>
        </w:rPr>
        <w:t>3.11.3.</w:t>
      </w:r>
      <w:r>
        <w:rPr>
          <w:noProof/>
        </w:rPr>
        <w:tab/>
        <w:t>Remorcii cu axă centrală: …</w:t>
      </w:r>
    </w:p>
    <w:p>
      <w:pPr>
        <w:spacing w:after="0"/>
        <w:ind w:left="1418" w:hanging="1418"/>
        <w:rPr>
          <w:rFonts w:eastAsia="Arial Unicode MS"/>
          <w:noProof/>
          <w:szCs w:val="24"/>
        </w:rPr>
      </w:pPr>
      <w:r>
        <w:rPr>
          <w:noProof/>
        </w:rPr>
        <w:t>3.11.3.1.</w:t>
      </w:r>
      <w:r>
        <w:rPr>
          <w:noProof/>
        </w:rPr>
        <w:tab/>
        <w:t>Raportul maxim dintre lungimea consolei la punctul de cuplare (</w:t>
      </w:r>
      <w:r>
        <w:rPr>
          <w:noProof/>
          <w:vertAlign w:val="superscript"/>
        </w:rPr>
        <w:t>j</w:t>
      </w:r>
      <w:r>
        <w:rPr>
          <w:noProof/>
        </w:rPr>
        <w:t>) și ampatament: …</w:t>
      </w:r>
    </w:p>
    <w:p>
      <w:pPr>
        <w:spacing w:after="0"/>
        <w:ind w:left="1418" w:hanging="1418"/>
        <w:rPr>
          <w:rFonts w:eastAsia="Arial Unicode MS"/>
          <w:noProof/>
          <w:szCs w:val="24"/>
        </w:rPr>
      </w:pPr>
      <w:r>
        <w:rPr>
          <w:noProof/>
        </w:rPr>
        <w:t>3.11.3.2.</w:t>
      </w:r>
      <w:r>
        <w:rPr>
          <w:noProof/>
        </w:rPr>
        <w:tab/>
        <w:t>Valoarea V maximă: …… kN.</w:t>
      </w:r>
    </w:p>
    <w:p>
      <w:pPr>
        <w:spacing w:after="0"/>
        <w:ind w:left="1418" w:hanging="1418"/>
        <w:rPr>
          <w:rFonts w:eastAsia="Arial Unicode MS"/>
          <w:noProof/>
          <w:szCs w:val="24"/>
        </w:rPr>
      </w:pPr>
      <w:r>
        <w:rPr>
          <w:noProof/>
        </w:rPr>
        <w:t>3.11.4.</w:t>
      </w:r>
      <w:r>
        <w:rPr>
          <w:noProof/>
        </w:rPr>
        <w:tab/>
        <w:t>Remorcă cu bară de tracțiune rigidă …</w:t>
      </w:r>
    </w:p>
    <w:p>
      <w:pPr>
        <w:spacing w:after="0"/>
        <w:ind w:left="1418" w:hanging="1418"/>
        <w:rPr>
          <w:rFonts w:eastAsia="Arial Unicode MS"/>
          <w:noProof/>
          <w:szCs w:val="24"/>
        </w:rPr>
      </w:pPr>
      <w:r>
        <w:rPr>
          <w:noProof/>
        </w:rPr>
        <w:t>3.11.5.</w:t>
      </w:r>
      <w:r>
        <w:rPr>
          <w:noProof/>
        </w:rPr>
        <w:tab/>
        <w:t>Masa maximă tehnic admisibilă a ansamblului (</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Masa maximă a remorcii fără sistem de frânare: …</w:t>
      </w:r>
    </w:p>
    <w:p>
      <w:pPr>
        <w:ind w:left="1418" w:hanging="1418"/>
        <w:jc w:val="left"/>
        <w:rPr>
          <w:rFonts w:eastAsia="Arial Unicode MS"/>
          <w:noProof/>
          <w:szCs w:val="24"/>
        </w:rPr>
      </w:pPr>
      <w:r>
        <w:rPr>
          <w:noProof/>
        </w:rPr>
        <w:t>3.12.</w:t>
      </w:r>
      <w:r>
        <w:rPr>
          <w:noProof/>
        </w:rPr>
        <w:tab/>
      </w:r>
      <w:r>
        <w:rPr>
          <w:b/>
          <w:noProof/>
        </w:rPr>
        <w:t xml:space="preserve">Masa maximă tehnic admisibilă la punctul de cuplare: </w:t>
      </w:r>
    </w:p>
    <w:p>
      <w:pPr>
        <w:ind w:left="1418" w:hanging="1418"/>
        <w:jc w:val="left"/>
        <w:rPr>
          <w:rFonts w:eastAsia="Arial Unicode MS"/>
          <w:noProof/>
          <w:szCs w:val="24"/>
        </w:rPr>
      </w:pPr>
      <w:r>
        <w:rPr>
          <w:noProof/>
        </w:rPr>
        <w:t>3.12.1.</w:t>
      </w:r>
      <w:r>
        <w:rPr>
          <w:noProof/>
        </w:rPr>
        <w:tab/>
        <w:t>a unui vehicul tractor: …</w:t>
      </w:r>
    </w:p>
    <w:p>
      <w:pPr>
        <w:ind w:left="1418" w:hanging="1418"/>
        <w:jc w:val="left"/>
        <w:rPr>
          <w:rFonts w:eastAsia="Arial Unicode MS"/>
          <w:noProof/>
          <w:szCs w:val="24"/>
        </w:rPr>
      </w:pPr>
      <w:r>
        <w:rPr>
          <w:noProof/>
        </w:rPr>
        <w:t>3.12.2.</w:t>
      </w:r>
      <w:r>
        <w:rPr>
          <w:noProof/>
        </w:rPr>
        <w:tab/>
        <w:t>a unei semiremorci, a unei remorci cu axă centrală sau a unei remorci cu bară de tracțiune rigidă: …</w:t>
      </w:r>
    </w:p>
    <w:p>
      <w:pPr>
        <w:ind w:left="1418" w:hanging="1418"/>
        <w:jc w:val="left"/>
        <w:rPr>
          <w:rFonts w:eastAsia="Arial Unicode MS"/>
          <w:noProof/>
          <w:szCs w:val="24"/>
        </w:rPr>
      </w:pPr>
      <w:r>
        <w:rPr>
          <w:noProof/>
        </w:rPr>
        <w:t>3.12.3.</w:t>
      </w:r>
      <w:r>
        <w:rPr>
          <w:noProof/>
        </w:rPr>
        <w:tab/>
        <w:t>Masa maximă admisibilă a dispozitivului de cuplare (dacă acesta nu a fost montat de către producător): …</w:t>
      </w:r>
    </w:p>
    <w:p>
      <w:pPr>
        <w:ind w:left="1418" w:hanging="1418"/>
        <w:jc w:val="left"/>
        <w:rPr>
          <w:rFonts w:eastAsia="Arial Unicode MS"/>
          <w:noProof/>
          <w:szCs w:val="24"/>
        </w:rPr>
      </w:pPr>
      <w:r>
        <w:rPr>
          <w:noProof/>
        </w:rPr>
        <w:t>3.13.</w:t>
      </w:r>
      <w:r>
        <w:rPr>
          <w:noProof/>
        </w:rPr>
        <w:tab/>
      </w:r>
      <w:r>
        <w:rPr>
          <w:b/>
          <w:noProof/>
        </w:rPr>
        <w:t>Condiții de balans posterior</w:t>
      </w:r>
      <w:r>
        <w:rPr>
          <w:noProof/>
        </w:rPr>
        <w:t xml:space="preserve"> [punctele 6 și 7 din partea C a anexei I la Regulamentul (UE) nr. 1230/2012]: …</w:t>
      </w:r>
    </w:p>
    <w:p>
      <w:pPr>
        <w:ind w:left="1418" w:hanging="1418"/>
        <w:jc w:val="left"/>
        <w:rPr>
          <w:rFonts w:eastAsia="Arial Unicode MS"/>
          <w:noProof/>
          <w:szCs w:val="24"/>
        </w:rPr>
      </w:pPr>
      <w:r>
        <w:rPr>
          <w:noProof/>
        </w:rPr>
        <w:t>3.14.</w:t>
      </w:r>
      <w:r>
        <w:rPr>
          <w:noProof/>
        </w:rPr>
        <w:tab/>
      </w:r>
      <w:r>
        <w:rPr>
          <w:b/>
          <w:noProof/>
        </w:rPr>
        <w:t>Raportul dintre puterea motorului și masa maximă</w:t>
      </w:r>
      <w:r>
        <w:rPr>
          <w:noProof/>
        </w:rPr>
        <w:t>: …… kW/kg.</w:t>
      </w:r>
    </w:p>
    <w:p>
      <w:pPr>
        <w:ind w:left="1418" w:hanging="1418"/>
        <w:jc w:val="left"/>
        <w:rPr>
          <w:rFonts w:eastAsia="Arial Unicode MS"/>
          <w:noProof/>
          <w:szCs w:val="24"/>
        </w:rPr>
      </w:pPr>
      <w:r>
        <w:rPr>
          <w:noProof/>
        </w:rPr>
        <w:t>3.14.1.</w:t>
      </w:r>
      <w:r>
        <w:rPr>
          <w:noProof/>
        </w:rPr>
        <w:tab/>
        <w:t>Raportul dintre puterea motorului și masa maximă tehnic admisibilă a ansamblului [punctul 5 din partea C a anexei I la Regulamentul (UE) nr. 1230/2012]: ……kW/kg.</w:t>
      </w:r>
    </w:p>
    <w:p>
      <w:pPr>
        <w:ind w:left="1418" w:hanging="1418"/>
        <w:jc w:val="left"/>
        <w:rPr>
          <w:rFonts w:eastAsia="Arial Unicode MS"/>
          <w:noProof/>
          <w:szCs w:val="24"/>
        </w:rPr>
      </w:pPr>
      <w:r>
        <w:rPr>
          <w:noProof/>
        </w:rPr>
        <w:t>3.15.</w:t>
      </w:r>
      <w:r>
        <w:rPr>
          <w:noProof/>
        </w:rPr>
        <w:tab/>
      </w:r>
      <w:r>
        <w:rPr>
          <w:b/>
          <w:noProof/>
        </w:rPr>
        <w:t>Capacitatea de pornire în rampă</w:t>
      </w:r>
      <w:r>
        <w:rPr>
          <w:noProof/>
        </w:rPr>
        <w:t xml:space="preserve"> (vehicul fără remorcă)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Masele maxim admisibile pentru înmatriculare/punere în circulație (opțional)</w:t>
      </w:r>
      <w:r>
        <w:rPr>
          <w:noProof/>
        </w:rPr>
        <w:t xml:space="preserve"> </w:t>
      </w:r>
    </w:p>
    <w:p>
      <w:pPr>
        <w:spacing w:after="0"/>
        <w:ind w:left="1418" w:hanging="1418"/>
        <w:rPr>
          <w:rFonts w:eastAsia="Arial Unicode MS"/>
          <w:noProof/>
          <w:szCs w:val="24"/>
        </w:rPr>
      </w:pPr>
      <w:r>
        <w:rPr>
          <w:noProof/>
        </w:rPr>
        <w:t>3.16.1.</w:t>
      </w:r>
      <w:r>
        <w:rPr>
          <w:noProof/>
        </w:rPr>
        <w:tab/>
        <w:t>Masa maxim admisibilă pentru înmatriculare/punere în circulație: …</w:t>
      </w:r>
    </w:p>
    <w:p>
      <w:pPr>
        <w:spacing w:after="0"/>
        <w:ind w:left="1418" w:hanging="1418"/>
        <w:rPr>
          <w:rFonts w:eastAsia="Arial Unicode MS"/>
          <w:noProof/>
          <w:szCs w:val="24"/>
        </w:rPr>
      </w:pPr>
      <w:r>
        <w:rPr>
          <w:noProof/>
        </w:rPr>
        <w:t>3.16.2.</w:t>
      </w:r>
      <w:r>
        <w:rPr>
          <w:noProof/>
        </w:rPr>
        <w:tab/>
        <w:t>Masa maxim admisibilă pentru înmatriculare/punere în circulație pe fiecare axă și, în cazul unei semiremorci sau al unei remorci cu axă centrală, sarcina prevăzută la punctul de cuplare indicată de producător, dacă este mai mică decât masa maximă tehnic admisibilă la punctul de cuplare: …</w:t>
      </w:r>
    </w:p>
    <w:p>
      <w:pPr>
        <w:spacing w:after="0"/>
        <w:ind w:left="1418" w:hanging="1418"/>
        <w:rPr>
          <w:rFonts w:eastAsia="Arial Unicode MS"/>
          <w:noProof/>
          <w:szCs w:val="24"/>
        </w:rPr>
      </w:pPr>
      <w:r>
        <w:rPr>
          <w:noProof/>
        </w:rPr>
        <w:t>3.16.3.</w:t>
      </w:r>
      <w:r>
        <w:rPr>
          <w:noProof/>
        </w:rPr>
        <w:tab/>
        <w:t>Masa maxim admisibilă pentru înmatriculare/punere în circulație pe fiecare grup de axe: …</w:t>
      </w:r>
    </w:p>
    <w:p>
      <w:pPr>
        <w:spacing w:after="0"/>
        <w:ind w:left="1418" w:hanging="1418"/>
        <w:rPr>
          <w:rFonts w:eastAsia="Arial Unicode MS"/>
          <w:noProof/>
          <w:szCs w:val="24"/>
        </w:rPr>
      </w:pPr>
      <w:r>
        <w:rPr>
          <w:noProof/>
        </w:rPr>
        <w:t>3.16.4.</w:t>
      </w:r>
      <w:r>
        <w:rPr>
          <w:noProof/>
        </w:rPr>
        <w:tab/>
        <w:t>Masa de remorcare maxim admisibilă pentru înmatriculare/punere în circulație: …</w:t>
      </w:r>
    </w:p>
    <w:p>
      <w:pPr>
        <w:spacing w:after="0"/>
        <w:ind w:left="1418" w:hanging="1418"/>
        <w:jc w:val="left"/>
        <w:rPr>
          <w:rFonts w:eastAsia="Arial Unicode MS"/>
          <w:b/>
          <w:bCs/>
          <w:noProof/>
          <w:szCs w:val="24"/>
        </w:rPr>
      </w:pPr>
      <w:r>
        <w:rPr>
          <w:noProof/>
        </w:rPr>
        <w:t>3.16.5.</w:t>
      </w:r>
      <w:r>
        <w:rPr>
          <w:noProof/>
        </w:rPr>
        <w:tab/>
        <w:t>Masa maxim admisibilă pentru înmatriculare/punere în circulație a ansamblului: …</w:t>
      </w:r>
    </w:p>
    <w:p>
      <w:pPr>
        <w:spacing w:after="0"/>
        <w:ind w:left="1418" w:hanging="1418"/>
        <w:jc w:val="left"/>
        <w:rPr>
          <w:rFonts w:eastAsia="Arial Unicode MS"/>
          <w:bCs/>
          <w:noProof/>
          <w:szCs w:val="24"/>
        </w:rPr>
      </w:pPr>
      <w:r>
        <w:rPr>
          <w:noProof/>
        </w:rPr>
        <w:lastRenderedPageBreak/>
        <w:t>3.17.</w:t>
      </w:r>
      <w:r>
        <w:rPr>
          <w:noProof/>
        </w:rPr>
        <w:tab/>
        <w:t>Vehicul supus omologării de tip în mai multe etape (numai în cazul vehiculelor incomplete sau al vehiculelor completate din categoria N</w:t>
      </w:r>
      <w:r>
        <w:rPr>
          <w:noProof/>
          <w:vertAlign w:val="subscript"/>
        </w:rPr>
        <w:t>1</w:t>
      </w:r>
      <w:r>
        <w:rPr>
          <w:noProof/>
        </w:rPr>
        <w:t>, în limitele domeniului de aplicare al Regulamentul (CE) nr. 715/2007: da/nu (1)</w:t>
      </w:r>
    </w:p>
    <w:p>
      <w:pPr>
        <w:spacing w:after="0"/>
        <w:ind w:left="1418" w:hanging="1418"/>
        <w:jc w:val="left"/>
        <w:rPr>
          <w:rFonts w:eastAsia="Arial Unicode MS"/>
          <w:bCs/>
          <w:noProof/>
          <w:szCs w:val="24"/>
        </w:rPr>
      </w:pPr>
      <w:r>
        <w:rPr>
          <w:noProof/>
        </w:rPr>
        <w:t>3.17.1.</w:t>
      </w:r>
      <w:r>
        <w:rPr>
          <w:noProof/>
        </w:rPr>
        <w:tab/>
        <w:t>Masa vehiculului de bază în stare de funcționare: …kg.</w:t>
      </w:r>
    </w:p>
    <w:p>
      <w:pPr>
        <w:spacing w:after="0"/>
        <w:ind w:left="1418" w:hanging="1418"/>
        <w:jc w:val="left"/>
        <w:rPr>
          <w:rFonts w:eastAsia="Arial Unicode MS"/>
          <w:bCs/>
          <w:noProof/>
          <w:szCs w:val="24"/>
        </w:rPr>
      </w:pPr>
      <w:r>
        <w:rPr>
          <w:noProof/>
        </w:rPr>
        <w:t>3.17.2.</w:t>
      </w:r>
      <w:r>
        <w:rPr>
          <w:noProof/>
        </w:rPr>
        <w:tab/>
        <w:t>Masa adăugată implicită, calculată în conformitate cu punctul 5 din anexa XII la Regulamentul (CE) nr. 692/2008: …kg.</w:t>
      </w:r>
    </w:p>
    <w:p>
      <w:pPr>
        <w:ind w:left="1418" w:hanging="1418"/>
        <w:jc w:val="left"/>
        <w:rPr>
          <w:rFonts w:eastAsia="Arial Unicode MS"/>
          <w:b/>
          <w:bCs/>
          <w:noProof/>
          <w:szCs w:val="24"/>
        </w:rPr>
      </w:pPr>
      <w:r>
        <w:rPr>
          <w:noProof/>
        </w:rPr>
        <w:t>4.</w:t>
      </w:r>
      <w:r>
        <w:rPr>
          <w:noProof/>
        </w:rPr>
        <w:tab/>
      </w:r>
      <w:r>
        <w:rPr>
          <w:b/>
          <w:noProof/>
        </w:rPr>
        <w:t>MOTORUL</w:t>
      </w:r>
      <w:r>
        <w:rPr>
          <w:noProof/>
        </w:rPr>
        <w:t xml:space="preserve"> (</w:t>
      </w:r>
      <w:r>
        <w:rPr>
          <w:noProof/>
          <w:vertAlign w:val="superscript"/>
        </w:rPr>
        <w:t>k</w:t>
      </w:r>
      <w:r>
        <w:rPr>
          <w:noProof/>
        </w:rPr>
        <w:t>)</w:t>
      </w:r>
      <w:r>
        <w:rPr>
          <w:b/>
          <w:noProof/>
        </w:rPr>
        <w:t xml:space="preserve"> </w:t>
      </w:r>
    </w:p>
    <w:p>
      <w:pPr>
        <w:ind w:left="1418" w:hanging="1418"/>
        <w:jc w:val="left"/>
        <w:rPr>
          <w:rFonts w:eastAsia="Arial Unicode MS"/>
          <w:b/>
          <w:bCs/>
          <w:noProof/>
          <w:szCs w:val="24"/>
        </w:rPr>
      </w:pPr>
      <w:r>
        <w:rPr>
          <w:noProof/>
        </w:rPr>
        <w:t>4.1.</w:t>
      </w:r>
      <w:r>
        <w:rPr>
          <w:noProof/>
        </w:rPr>
        <w:tab/>
      </w:r>
      <w:r>
        <w:rPr>
          <w:b/>
          <w:noProof/>
        </w:rPr>
        <w:t xml:space="preserve">Producătorul motorului: </w:t>
      </w:r>
      <w:r>
        <w:rPr>
          <w:noProof/>
        </w:rPr>
        <w:t>…</w:t>
      </w:r>
      <w:r>
        <w:rPr>
          <w:b/>
          <w:noProof/>
        </w:rPr>
        <w:t xml:space="preserve"> </w:t>
      </w:r>
    </w:p>
    <w:p>
      <w:pPr>
        <w:spacing w:after="0"/>
        <w:ind w:left="1418" w:hanging="1418"/>
        <w:rPr>
          <w:rFonts w:eastAsia="Arial Unicode MS"/>
          <w:noProof/>
          <w:szCs w:val="24"/>
        </w:rPr>
      </w:pPr>
      <w:r>
        <w:rPr>
          <w:noProof/>
        </w:rPr>
        <w:t>4.1.1.</w:t>
      </w:r>
      <w:r>
        <w:rPr>
          <w:noProof/>
        </w:rPr>
        <w:tab/>
        <w:t>Codul de motor al producătorului (astfel cum este marcat pe motor) sau alte mijloace de identificare: …</w:t>
      </w:r>
    </w:p>
    <w:p>
      <w:pPr>
        <w:spacing w:after="0"/>
        <w:ind w:left="1418" w:hanging="1418"/>
        <w:rPr>
          <w:rFonts w:eastAsia="Arial Unicode MS"/>
          <w:noProof/>
          <w:szCs w:val="24"/>
        </w:rPr>
      </w:pPr>
      <w:r>
        <w:rPr>
          <w:noProof/>
        </w:rPr>
        <w:t>4.1.2.</w:t>
      </w:r>
      <w:r>
        <w:rPr>
          <w:noProof/>
        </w:rPr>
        <w:tab/>
        <w:t>Numărul omologării (după caz), inclusiv marcajul de identificare a combustibilului: …</w:t>
      </w:r>
    </w:p>
    <w:p>
      <w:pPr>
        <w:ind w:left="1418"/>
        <w:rPr>
          <w:rFonts w:eastAsia="Arial Unicode MS"/>
          <w:noProof/>
          <w:szCs w:val="24"/>
        </w:rPr>
      </w:pPr>
      <w:r>
        <w:rPr>
          <w:noProof/>
        </w:rPr>
        <w:t>(Numai pentru vehiculele grele)</w:t>
      </w:r>
    </w:p>
    <w:p>
      <w:pPr>
        <w:ind w:left="1418" w:hanging="1418"/>
        <w:jc w:val="left"/>
        <w:rPr>
          <w:rFonts w:eastAsia="Arial Unicode MS"/>
          <w:b/>
          <w:bCs/>
          <w:noProof/>
          <w:szCs w:val="24"/>
        </w:rPr>
      </w:pPr>
      <w:r>
        <w:rPr>
          <w:noProof/>
        </w:rPr>
        <w:t>4.2.</w:t>
      </w:r>
      <w:r>
        <w:rPr>
          <w:noProof/>
        </w:rPr>
        <w:tab/>
      </w:r>
      <w:r>
        <w:rPr>
          <w:b/>
          <w:noProof/>
        </w:rPr>
        <w:t xml:space="preserve">Motor cu ardere internă </w:t>
      </w:r>
    </w:p>
    <w:p>
      <w:pPr>
        <w:ind w:left="1418" w:hanging="1418"/>
        <w:jc w:val="left"/>
        <w:rPr>
          <w:rFonts w:eastAsia="Arial Unicode MS"/>
          <w:b/>
          <w:bCs/>
          <w:noProof/>
          <w:szCs w:val="24"/>
        </w:rPr>
      </w:pPr>
      <w:r>
        <w:rPr>
          <w:noProof/>
        </w:rPr>
        <w:t>4.2.1.</w:t>
      </w:r>
      <w:r>
        <w:rPr>
          <w:noProof/>
        </w:rPr>
        <w:tab/>
      </w:r>
      <w:r>
        <w:rPr>
          <w:i/>
          <w:noProof/>
        </w:rPr>
        <w:t>Caracteristicile specifice motorului:</w:t>
      </w:r>
      <w:r>
        <w:rPr>
          <w:b/>
          <w:noProof/>
        </w:rPr>
        <w:t xml:space="preserve"> </w:t>
      </w:r>
    </w:p>
    <w:p>
      <w:pPr>
        <w:spacing w:after="0"/>
        <w:ind w:left="1418" w:hanging="1418"/>
        <w:rPr>
          <w:rFonts w:eastAsia="Arial Unicode MS"/>
          <w:noProof/>
          <w:szCs w:val="24"/>
        </w:rPr>
      </w:pPr>
      <w:r>
        <w:rPr>
          <w:noProof/>
        </w:rPr>
        <w:t>4.2.1.1.</w:t>
      </w:r>
      <w:r>
        <w:rPr>
          <w:noProof/>
        </w:rPr>
        <w:tab/>
        <w:t>Principiul de funcționare: aprindere prin scânteie/aprindere prin comprimare/dublă alimentare (</w:t>
      </w:r>
      <w:r>
        <w:rPr>
          <w:noProof/>
          <w:vertAlign w:val="superscript"/>
        </w:rPr>
        <w:t>1</w:t>
      </w:r>
      <w:r>
        <w:rPr>
          <w:noProof/>
        </w:rPr>
        <w:t>)</w:t>
      </w:r>
    </w:p>
    <w:p>
      <w:pPr>
        <w:ind w:left="1418"/>
        <w:rPr>
          <w:rFonts w:eastAsia="Arial Unicode MS"/>
          <w:bCs/>
          <w:noProof/>
          <w:szCs w:val="24"/>
        </w:rPr>
      </w:pPr>
      <w:r>
        <w:rPr>
          <w:noProof/>
        </w:rPr>
        <w:t>Ciclul: în patru timpi/în doi timpi/rotativ (</w:t>
      </w:r>
      <w:r>
        <w:rPr>
          <w:noProof/>
          <w:vertAlign w:val="superscript"/>
        </w:rPr>
        <w:t>1</w:t>
      </w:r>
      <w:r>
        <w:rPr>
          <w:noProof/>
        </w:rPr>
        <w:t>)</w:t>
      </w:r>
    </w:p>
    <w:p>
      <w:pPr>
        <w:ind w:left="1418" w:hanging="1418"/>
        <w:rPr>
          <w:rFonts w:eastAsia="Arial Unicode MS"/>
          <w:noProof/>
          <w:szCs w:val="24"/>
        </w:rPr>
      </w:pPr>
      <w:r>
        <w:rPr>
          <w:noProof/>
        </w:rPr>
        <w:t>4.2.1.1.1.</w:t>
      </w:r>
      <w:r>
        <w:rPr>
          <w:noProof/>
        </w:rPr>
        <w:tab/>
        <w:t>Tipul motorului cu dublă alimentare: Tip 1A/tip 1B/tip 2A/tip 2B/tip 3B (</w:t>
      </w:r>
      <w:r>
        <w:rPr>
          <w:noProof/>
          <w:vertAlign w:val="superscript"/>
        </w:rPr>
        <w:t>1</w:t>
      </w:r>
      <w:r>
        <w:rPr>
          <w:noProof/>
        </w:rPr>
        <w:t>) (</w:t>
      </w:r>
      <w:r>
        <w:rPr>
          <w:noProof/>
          <w:vertAlign w:val="superscript"/>
        </w:rPr>
        <w:t>x1</w:t>
      </w:r>
      <w:r>
        <w:rPr>
          <w:noProof/>
        </w:rPr>
        <w:t>)</w:t>
      </w:r>
    </w:p>
    <w:p>
      <w:pPr>
        <w:ind w:left="1418" w:hanging="1418"/>
        <w:rPr>
          <w:rFonts w:eastAsia="Arial Unicode MS"/>
          <w:noProof/>
          <w:szCs w:val="24"/>
        </w:rPr>
      </w:pPr>
      <w:r>
        <w:rPr>
          <w:noProof/>
        </w:rPr>
        <w:t>4.2.1.1.2.</w:t>
      </w:r>
      <w:r>
        <w:rPr>
          <w:noProof/>
        </w:rPr>
        <w:tab/>
        <w:t>Raportul gaz/energie pe intervalul la cald din ciclul de încercări WHTC: … %</w:t>
      </w:r>
    </w:p>
    <w:p>
      <w:pPr>
        <w:spacing w:after="0"/>
        <w:ind w:left="1418" w:hanging="1418"/>
        <w:rPr>
          <w:rFonts w:eastAsia="Arial Unicode MS"/>
          <w:noProof/>
          <w:szCs w:val="24"/>
        </w:rPr>
      </w:pPr>
      <w:r>
        <w:rPr>
          <w:noProof/>
        </w:rPr>
        <w:t>4.2.1.2.</w:t>
      </w:r>
      <w:r>
        <w:rPr>
          <w:noProof/>
        </w:rPr>
        <w:tab/>
        <w:t>Numărul și dispunerea cilindrilor …</w:t>
      </w:r>
    </w:p>
    <w:p>
      <w:pPr>
        <w:spacing w:after="0"/>
        <w:ind w:left="1418" w:hanging="1418"/>
        <w:rPr>
          <w:rFonts w:eastAsia="Arial Unicode MS"/>
          <w:noProof/>
          <w:szCs w:val="24"/>
        </w:rPr>
      </w:pPr>
      <w:r>
        <w:rPr>
          <w:noProof/>
        </w:rPr>
        <w:t>4.2.1.2.1.</w:t>
      </w:r>
      <w:r>
        <w:rPr>
          <w:noProof/>
        </w:rPr>
        <w:tab/>
        <w:t>Alezajul (</w:t>
      </w:r>
      <w:r>
        <w:rPr>
          <w:noProof/>
          <w:vertAlign w:val="superscript"/>
        </w:rPr>
        <w:t>l</w:t>
      </w:r>
      <w:r>
        <w:rPr>
          <w:noProof/>
        </w:rPr>
        <w:t>): …… mm</w:t>
      </w:r>
    </w:p>
    <w:p>
      <w:pPr>
        <w:spacing w:after="0"/>
        <w:ind w:left="1418" w:hanging="1418"/>
        <w:rPr>
          <w:rFonts w:eastAsia="Arial Unicode MS"/>
          <w:noProof/>
          <w:szCs w:val="24"/>
        </w:rPr>
      </w:pPr>
      <w:r>
        <w:rPr>
          <w:noProof/>
        </w:rPr>
        <w:t>4.2.1.2.2.</w:t>
      </w:r>
      <w:r>
        <w:rPr>
          <w:noProof/>
        </w:rPr>
        <w:tab/>
        <w:t>Cursa (</w:t>
      </w:r>
      <w:r>
        <w:rPr>
          <w:noProof/>
          <w:vertAlign w:val="superscript"/>
        </w:rPr>
        <w:t>l</w:t>
      </w:r>
      <w:r>
        <w:rPr>
          <w:noProof/>
        </w:rPr>
        <w:t>): …… mm</w:t>
      </w:r>
    </w:p>
    <w:p>
      <w:pPr>
        <w:spacing w:after="0"/>
        <w:ind w:left="1418" w:hanging="1418"/>
        <w:rPr>
          <w:rFonts w:eastAsia="Arial Unicode MS"/>
          <w:noProof/>
          <w:szCs w:val="24"/>
        </w:rPr>
      </w:pPr>
      <w:r>
        <w:rPr>
          <w:noProof/>
        </w:rPr>
        <w:t>4.2.1.2.3.</w:t>
      </w:r>
      <w:r>
        <w:rPr>
          <w:noProof/>
        </w:rPr>
        <w:tab/>
        <w:t>Ordinea de aprindere: …</w:t>
      </w:r>
    </w:p>
    <w:p>
      <w:pPr>
        <w:spacing w:after="0"/>
        <w:ind w:left="1418" w:hanging="1418"/>
        <w:rPr>
          <w:rFonts w:eastAsia="Arial Unicode MS"/>
          <w:noProof/>
          <w:szCs w:val="24"/>
        </w:rPr>
      </w:pPr>
      <w:r>
        <w:rPr>
          <w:noProof/>
        </w:rPr>
        <w:t>4.2.1.3.</w:t>
      </w:r>
      <w:r>
        <w:rPr>
          <w:noProof/>
        </w:rPr>
        <w:tab/>
        <w:t>Capacitatea motorului (</w:t>
      </w:r>
      <w:r>
        <w:rPr>
          <w:noProof/>
          <w:vertAlign w:val="superscript"/>
        </w:rPr>
        <w:t>m</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Raport volumetric de comprimare (</w:t>
      </w:r>
      <w:r>
        <w:rPr>
          <w:noProof/>
          <w:vertAlign w:val="superscript"/>
        </w:rPr>
        <w:t>2</w:t>
      </w:r>
      <w:r>
        <w:rPr>
          <w:noProof/>
        </w:rPr>
        <w:t>): …</w:t>
      </w:r>
    </w:p>
    <w:p>
      <w:pPr>
        <w:spacing w:after="0"/>
        <w:ind w:left="1418" w:hanging="1418"/>
        <w:rPr>
          <w:rFonts w:eastAsia="Arial Unicode MS"/>
          <w:noProof/>
          <w:szCs w:val="24"/>
        </w:rPr>
      </w:pPr>
      <w:r>
        <w:rPr>
          <w:noProof/>
        </w:rPr>
        <w:t>4.2.1.5.</w:t>
      </w:r>
      <w:r>
        <w:rPr>
          <w:noProof/>
        </w:rPr>
        <w:tab/>
        <w:t>Desenele camerei de ardere, ale capului de piston și, în cazul motoarelor cu aprindere prin scânteie, ale segmenților de piston …</w:t>
      </w:r>
    </w:p>
    <w:p>
      <w:pPr>
        <w:spacing w:after="0"/>
        <w:ind w:left="1418" w:hanging="1418"/>
        <w:rPr>
          <w:rFonts w:eastAsia="Arial Unicode MS"/>
          <w:noProof/>
          <w:szCs w:val="24"/>
        </w:rPr>
      </w:pPr>
      <w:r>
        <w:rPr>
          <w:noProof/>
        </w:rPr>
        <w:t>4.2.1.6.</w:t>
      </w:r>
      <w:r>
        <w:rPr>
          <w:noProof/>
        </w:rPr>
        <w:tab/>
        <w:t>Turația normală la ralanti a motorului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Turația ridicată la ralanti a motorului (</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Turația la ralanti a motoarelor diesel: da/nu (</w:t>
      </w:r>
      <w:r>
        <w:rPr>
          <w:noProof/>
          <w:vertAlign w:val="superscript"/>
        </w:rPr>
        <w:t>1</w:t>
      </w:r>
      <w:r>
        <w:rPr>
          <w:noProof/>
        </w:rPr>
        <w:t>) (</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Procentul volumetric de monoxid de carbon în volum din gazele de evacuare atunci când motorul este la ralanti (</w:t>
      </w:r>
      <w:r>
        <w:rPr>
          <w:noProof/>
          <w:vertAlign w:val="superscript"/>
        </w:rPr>
        <w:t>2</w:t>
      </w:r>
      <w:r>
        <w:rPr>
          <w:noProof/>
        </w:rPr>
        <w:t>): % conform declarației producătorului (numai în cazul motoarelor cu aprindere prin scânteie)</w:t>
      </w:r>
    </w:p>
    <w:p>
      <w:pPr>
        <w:spacing w:after="0"/>
        <w:ind w:left="1418" w:hanging="1418"/>
        <w:rPr>
          <w:rFonts w:eastAsia="Arial Unicode MS"/>
          <w:noProof/>
          <w:szCs w:val="24"/>
        </w:rPr>
      </w:pPr>
      <w:r>
        <w:rPr>
          <w:noProof/>
        </w:rPr>
        <w:t>4.2.1.8.</w:t>
      </w:r>
      <w:r>
        <w:rPr>
          <w:noProof/>
        </w:rPr>
        <w:tab/>
        <w:t>Putere netă maximă (</w:t>
      </w:r>
      <w:r>
        <w:rPr>
          <w:noProof/>
          <w:vertAlign w:val="superscript"/>
        </w:rPr>
        <w:t>n</w:t>
      </w:r>
      <w:r>
        <w:rPr>
          <w:noProof/>
        </w:rPr>
        <w:t>): … kW la … min</w:t>
      </w:r>
      <w:r>
        <w:rPr>
          <w:noProof/>
          <w:vertAlign w:val="superscript"/>
        </w:rPr>
        <w:t>-1</w:t>
      </w:r>
      <w:r>
        <w:rPr>
          <w:noProof/>
        </w:rPr>
        <w:t xml:space="preserve"> (valoare declarată de producător)</w:t>
      </w:r>
    </w:p>
    <w:p>
      <w:pPr>
        <w:spacing w:after="0"/>
        <w:ind w:left="1418" w:hanging="1418"/>
        <w:rPr>
          <w:rFonts w:eastAsia="Arial Unicode MS"/>
          <w:noProof/>
          <w:szCs w:val="24"/>
        </w:rPr>
      </w:pPr>
      <w:r>
        <w:rPr>
          <w:noProof/>
        </w:rPr>
        <w:t>4.2.1.9.</w:t>
      </w:r>
      <w:r>
        <w:rPr>
          <w:noProof/>
        </w:rPr>
        <w:tab/>
        <w:t>Turația maximă permisă a motorului, prescrisă de producător: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Cuplul net maxim (</w:t>
      </w:r>
      <w:r>
        <w:rPr>
          <w:noProof/>
          <w:vertAlign w:val="superscript"/>
        </w:rPr>
        <w:t>n</w:t>
      </w:r>
      <w:r>
        <w:rPr>
          <w:noProof/>
        </w:rPr>
        <w:t>): … Nm la … min</w:t>
      </w:r>
      <w:r>
        <w:rPr>
          <w:noProof/>
          <w:vertAlign w:val="superscript"/>
        </w:rPr>
        <w:t>-1</w:t>
      </w:r>
      <w:r>
        <w:rPr>
          <w:noProof/>
        </w:rPr>
        <w:t xml:space="preserve"> (valoare declarată de producător)</w:t>
      </w:r>
    </w:p>
    <w:p>
      <w:pPr>
        <w:spacing w:after="0"/>
        <w:ind w:left="1418" w:hanging="1418"/>
        <w:rPr>
          <w:rFonts w:eastAsia="Arial Unicode MS"/>
          <w:noProof/>
          <w:szCs w:val="24"/>
        </w:rPr>
      </w:pPr>
      <w:r>
        <w:rPr>
          <w:noProof/>
        </w:rPr>
        <w:lastRenderedPageBreak/>
        <w:t>4.2.1.11.</w:t>
      </w:r>
      <w:r>
        <w:rPr>
          <w:noProof/>
        </w:rPr>
        <w:tab/>
        <w:t>(doar Euro VI) Trimiterile producătorului la pachetul de documente prevăzut la articolele 5, 7 și 9 din Regulamentul (UE) nr. 582/2011, care permit autorității de omologare să evalueze strategiile de control al emisiilor și sistemele de la bordul motorului pentru a asigura funcționarea măsurilor de control al NO</w:t>
      </w:r>
      <w:r>
        <w:rPr>
          <w:noProof/>
          <w:vertAlign w:val="subscript"/>
        </w:rPr>
        <w:t>x</w:t>
      </w:r>
    </w:p>
    <w:p>
      <w:pPr>
        <w:ind w:left="1418" w:hanging="1418"/>
        <w:jc w:val="left"/>
        <w:rPr>
          <w:rFonts w:eastAsia="Arial Unicode MS"/>
          <w:bCs/>
          <w:noProof/>
          <w:szCs w:val="24"/>
        </w:rPr>
      </w:pPr>
      <w:r>
        <w:rPr>
          <w:noProof/>
        </w:rPr>
        <w:t>4.2.2.</w:t>
      </w:r>
      <w:r>
        <w:rPr>
          <w:noProof/>
        </w:rPr>
        <w:tab/>
      </w:r>
      <w:r>
        <w:rPr>
          <w:i/>
          <w:noProof/>
        </w:rPr>
        <w:t>Combustibil</w:t>
      </w:r>
      <w:r>
        <w:rPr>
          <w:noProof/>
        </w:rPr>
        <w:t xml:space="preserve"> </w:t>
      </w:r>
    </w:p>
    <w:p>
      <w:pPr>
        <w:spacing w:after="0"/>
        <w:ind w:left="1418" w:hanging="1418"/>
        <w:rPr>
          <w:rFonts w:eastAsia="Arial Unicode MS"/>
          <w:noProof/>
          <w:szCs w:val="24"/>
        </w:rPr>
      </w:pPr>
      <w:r>
        <w:rPr>
          <w:noProof/>
        </w:rPr>
        <w:t>4.2.2.1.</w:t>
      </w:r>
      <w:r>
        <w:rPr>
          <w:noProof/>
        </w:rPr>
        <w:tab/>
        <w:t>Vehicule ușoare: motorină/benzină/GPL/GN sau biometan/etanol (E 85)/biomotorină/hidrogen/H</w:t>
      </w:r>
      <w:r>
        <w:rPr>
          <w:noProof/>
          <w:vertAlign w:val="subscript"/>
        </w:rPr>
        <w:t>2</w:t>
      </w:r>
      <w:r>
        <w:rPr>
          <w:noProof/>
        </w:rPr>
        <w:t>NG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Vehicule grele alimentate cu motorină/benzină/GPL/GN-H/GN-L/GN-HL/etanol (ED 95)/etanol (E 85)/LNG/LNG</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(doar Euro VI) Combustibili compatibili cu utilizarea pentru motorul declarat de producător în conformitate cu punctul 1.1.2. din anexa I la Regulamentul (UE) nr. 582/2011 (după caz)</w:t>
      </w:r>
    </w:p>
    <w:p>
      <w:pPr>
        <w:spacing w:after="0"/>
        <w:ind w:left="1418" w:hanging="1418"/>
        <w:rPr>
          <w:rFonts w:eastAsia="Arial Unicode MS"/>
          <w:noProof/>
          <w:szCs w:val="24"/>
        </w:rPr>
      </w:pPr>
      <w:r>
        <w:rPr>
          <w:noProof/>
        </w:rPr>
        <w:t>4.2.2.3.</w:t>
      </w:r>
      <w:r>
        <w:rPr>
          <w:noProof/>
        </w:rPr>
        <w:tab/>
        <w:t>Orificiul rezervorului de combustibil: orificiu limitat/etichetă (</w:t>
      </w:r>
      <w:r>
        <w:rPr>
          <w:noProof/>
          <w:vertAlign w:val="superscript"/>
        </w:rPr>
        <w:t>1</w:t>
      </w:r>
      <w:r>
        <w:rPr>
          <w:noProof/>
        </w:rPr>
        <w:t>)</w:t>
      </w:r>
    </w:p>
    <w:p>
      <w:pPr>
        <w:spacing w:after="0"/>
        <w:ind w:left="1418" w:hanging="1418"/>
        <w:rPr>
          <w:rFonts w:eastAsia="Arial Unicode MS"/>
          <w:noProof/>
          <w:szCs w:val="24"/>
        </w:rPr>
      </w:pPr>
      <w:r>
        <w:rPr>
          <w:noProof/>
        </w:rPr>
        <w:t>4.2.2.4.</w:t>
      </w:r>
      <w:r>
        <w:rPr>
          <w:noProof/>
        </w:rPr>
        <w:tab/>
        <w:t>Tipul combustibilului pentru vehicul: monocombustibil, bicombustibil, multicombustibil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Cantitatea maximă de biocombustibil acceptabilă în combustibil (valoarea declarată a producătorului): ....% din volum</w:t>
      </w:r>
    </w:p>
    <w:p>
      <w:pPr>
        <w:ind w:left="1418" w:hanging="1418"/>
        <w:jc w:val="left"/>
        <w:rPr>
          <w:rFonts w:eastAsia="Arial Unicode MS"/>
          <w:bCs/>
          <w:noProof/>
          <w:szCs w:val="24"/>
        </w:rPr>
      </w:pPr>
      <w:r>
        <w:rPr>
          <w:noProof/>
        </w:rPr>
        <w:t>4.2.3.</w:t>
      </w:r>
      <w:r>
        <w:rPr>
          <w:noProof/>
        </w:rPr>
        <w:tab/>
      </w:r>
      <w:r>
        <w:rPr>
          <w:i/>
          <w:noProof/>
        </w:rPr>
        <w:t>Rezervor (rezervoare) de combustibil:</w:t>
      </w:r>
      <w:r>
        <w:rPr>
          <w:noProof/>
        </w:rPr>
        <w:t xml:space="preserve"> </w:t>
      </w:r>
    </w:p>
    <w:p>
      <w:pPr>
        <w:spacing w:after="0"/>
        <w:ind w:left="1418" w:hanging="1418"/>
        <w:rPr>
          <w:rFonts w:eastAsia="Arial Unicode MS"/>
          <w:noProof/>
          <w:szCs w:val="24"/>
        </w:rPr>
      </w:pPr>
      <w:r>
        <w:rPr>
          <w:noProof/>
        </w:rPr>
        <w:t>4.2.3.1.</w:t>
      </w:r>
      <w:r>
        <w:rPr>
          <w:noProof/>
        </w:rPr>
        <w:tab/>
        <w:t>Rezervor (rezervoare) de combustibil principal(e)</w:t>
      </w:r>
    </w:p>
    <w:p>
      <w:pPr>
        <w:spacing w:after="0"/>
        <w:ind w:left="1418" w:hanging="1418"/>
        <w:rPr>
          <w:rFonts w:eastAsia="Arial Unicode MS"/>
          <w:noProof/>
          <w:szCs w:val="24"/>
        </w:rPr>
      </w:pPr>
      <w:r>
        <w:rPr>
          <w:noProof/>
        </w:rPr>
        <w:t>4.2.3.1.1.</w:t>
      </w:r>
      <w:r>
        <w:rPr>
          <w:noProof/>
        </w:rPr>
        <w:tab/>
        <w:t>Numărul și capacitatea fiecărui rezervor: …</w:t>
      </w:r>
    </w:p>
    <w:p>
      <w:pPr>
        <w:spacing w:after="0"/>
        <w:ind w:left="1418" w:hanging="1418"/>
        <w:rPr>
          <w:rFonts w:eastAsia="Arial Unicode MS"/>
          <w:noProof/>
          <w:szCs w:val="24"/>
        </w:rPr>
      </w:pPr>
      <w:r>
        <w:rPr>
          <w:noProof/>
        </w:rPr>
        <w:t>4.2.3.1.1.1.</w:t>
      </w:r>
      <w:r>
        <w:rPr>
          <w:noProof/>
        </w:rPr>
        <w:tab/>
        <w:t>Material: …</w:t>
      </w:r>
    </w:p>
    <w:p>
      <w:pPr>
        <w:spacing w:after="0"/>
        <w:ind w:left="1418" w:hanging="1418"/>
        <w:rPr>
          <w:rFonts w:eastAsia="Arial Unicode MS"/>
          <w:noProof/>
          <w:szCs w:val="24"/>
        </w:rPr>
      </w:pPr>
      <w:r>
        <w:rPr>
          <w:noProof/>
        </w:rPr>
        <w:t>4.2.3.1.2.</w:t>
      </w:r>
      <w:r>
        <w:rPr>
          <w:noProof/>
        </w:rPr>
        <w:tab/>
        <w:t>Desen și descriere tehnică a rezervorului (rezervoarelor) cu toate racordurile și toate conductele sistemului de respirație și ventilare, capace, supape, dispozitive de fixare: … …</w:t>
      </w:r>
    </w:p>
    <w:p>
      <w:pPr>
        <w:spacing w:after="0"/>
        <w:ind w:left="1418" w:hanging="1418"/>
        <w:rPr>
          <w:rFonts w:eastAsia="Arial Unicode MS"/>
          <w:noProof/>
          <w:szCs w:val="24"/>
        </w:rPr>
      </w:pPr>
      <w:r>
        <w:rPr>
          <w:noProof/>
        </w:rPr>
        <w:t>4.2.3.1.3.</w:t>
      </w:r>
      <w:r>
        <w:rPr>
          <w:noProof/>
        </w:rPr>
        <w:tab/>
        <w:t>Desen care arată clar poziția rezervorului (rezervoarelor) pe vehicul: …</w:t>
      </w:r>
    </w:p>
    <w:p>
      <w:pPr>
        <w:spacing w:after="0"/>
        <w:ind w:left="1418" w:hanging="1418"/>
        <w:rPr>
          <w:rFonts w:eastAsia="Arial Unicode MS"/>
          <w:noProof/>
          <w:szCs w:val="24"/>
        </w:rPr>
      </w:pPr>
      <w:r>
        <w:rPr>
          <w:noProof/>
        </w:rPr>
        <w:t>4.2.3.2.</w:t>
      </w:r>
      <w:r>
        <w:rPr>
          <w:noProof/>
        </w:rPr>
        <w:tab/>
        <w:t>Rezervor (rezervoare) auxiliar(e) de combustibil:</w:t>
      </w:r>
    </w:p>
    <w:p>
      <w:pPr>
        <w:spacing w:after="0"/>
        <w:ind w:left="1418" w:hanging="1418"/>
        <w:rPr>
          <w:rFonts w:eastAsia="Arial Unicode MS"/>
          <w:noProof/>
          <w:szCs w:val="24"/>
        </w:rPr>
      </w:pPr>
      <w:r>
        <w:rPr>
          <w:noProof/>
        </w:rPr>
        <w:t>4.2.3.2.1.</w:t>
      </w:r>
      <w:r>
        <w:rPr>
          <w:noProof/>
        </w:rPr>
        <w:tab/>
        <w:t>Numărul și capacitatea fiecărui rezervor: …</w:t>
      </w:r>
    </w:p>
    <w:p>
      <w:pPr>
        <w:spacing w:after="0"/>
        <w:ind w:left="1418" w:hanging="1418"/>
        <w:rPr>
          <w:rFonts w:eastAsia="Arial Unicode MS"/>
          <w:noProof/>
          <w:szCs w:val="24"/>
        </w:rPr>
      </w:pPr>
      <w:r>
        <w:rPr>
          <w:noProof/>
        </w:rPr>
        <w:t>4.2.3.2.1.1.</w:t>
      </w:r>
      <w:r>
        <w:rPr>
          <w:noProof/>
        </w:rPr>
        <w:tab/>
        <w:t>Material: …</w:t>
      </w:r>
    </w:p>
    <w:p>
      <w:pPr>
        <w:spacing w:after="0"/>
        <w:ind w:left="1418" w:hanging="1418"/>
        <w:rPr>
          <w:rFonts w:eastAsia="Arial Unicode MS"/>
          <w:noProof/>
          <w:szCs w:val="24"/>
        </w:rPr>
      </w:pPr>
      <w:r>
        <w:rPr>
          <w:noProof/>
        </w:rPr>
        <w:t>4.2.3.2.2.</w:t>
      </w:r>
      <w:r>
        <w:rPr>
          <w:noProof/>
        </w:rPr>
        <w:tab/>
        <w:t>Desen și descriere tehnică a rezervorului (rezervoarelor) cu toate racordurile și toate conductele sistemului de respirație și ventilare, capace, supape, dispozitive de fixare: …</w:t>
      </w:r>
    </w:p>
    <w:p>
      <w:pPr>
        <w:spacing w:after="0"/>
        <w:ind w:left="1418" w:hanging="1418"/>
        <w:rPr>
          <w:rFonts w:eastAsia="Arial Unicode MS"/>
          <w:noProof/>
          <w:szCs w:val="24"/>
        </w:rPr>
      </w:pPr>
      <w:r>
        <w:rPr>
          <w:noProof/>
        </w:rPr>
        <w:t>4.2.3.2.3.</w:t>
      </w:r>
      <w:r>
        <w:rPr>
          <w:noProof/>
        </w:rPr>
        <w:tab/>
        <w:t>Desen care arată clar poziția rezervorului (rezervoarelor) pe vehicul: …</w:t>
      </w:r>
    </w:p>
    <w:p>
      <w:pPr>
        <w:ind w:left="1418" w:hanging="1418"/>
        <w:jc w:val="left"/>
        <w:rPr>
          <w:rFonts w:eastAsia="Arial Unicode MS"/>
          <w:bCs/>
          <w:noProof/>
          <w:szCs w:val="24"/>
        </w:rPr>
      </w:pPr>
      <w:r>
        <w:rPr>
          <w:noProof/>
        </w:rPr>
        <w:t>4.2.4.</w:t>
      </w:r>
      <w:r>
        <w:rPr>
          <w:noProof/>
        </w:rPr>
        <w:tab/>
      </w:r>
      <w:r>
        <w:rPr>
          <w:i/>
          <w:noProof/>
        </w:rPr>
        <w:t>Alimentarea cu combustibil</w:t>
      </w:r>
      <w:r>
        <w:rPr>
          <w:noProof/>
        </w:rPr>
        <w:t xml:space="preserve"> </w:t>
      </w:r>
    </w:p>
    <w:p>
      <w:pPr>
        <w:spacing w:after="0"/>
        <w:ind w:left="1418" w:hanging="1418"/>
        <w:rPr>
          <w:rFonts w:eastAsia="Arial Unicode MS"/>
          <w:noProof/>
          <w:szCs w:val="24"/>
        </w:rPr>
      </w:pPr>
      <w:r>
        <w:rPr>
          <w:noProof/>
        </w:rPr>
        <w:t>4.2.4.1.</w:t>
      </w:r>
      <w:r>
        <w:rPr>
          <w:noProof/>
        </w:rPr>
        <w:tab/>
        <w:t>Prin carburator (carburatoare): da/nu (</w:t>
      </w:r>
      <w:r>
        <w:rPr>
          <w:noProof/>
          <w:vertAlign w:val="superscript"/>
        </w:rPr>
        <w:t>1</w:t>
      </w:r>
      <w:r>
        <w:rPr>
          <w:noProof/>
        </w:rPr>
        <w:t>)</w:t>
      </w:r>
    </w:p>
    <w:p>
      <w:pPr>
        <w:spacing w:after="0"/>
        <w:ind w:left="1418" w:hanging="1418"/>
        <w:rPr>
          <w:rFonts w:eastAsia="Arial Unicode MS"/>
          <w:noProof/>
          <w:szCs w:val="24"/>
        </w:rPr>
      </w:pPr>
      <w:r>
        <w:rPr>
          <w:noProof/>
        </w:rPr>
        <w:t>4.2.4.2.</w:t>
      </w:r>
      <w:r>
        <w:rPr>
          <w:noProof/>
        </w:rPr>
        <w:tab/>
        <w:t>Prin injecție de combustibil (numai aprindere prin comprimare sau dublă alimentare): da/nu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Descrierea sistemului: …</w:t>
      </w:r>
    </w:p>
    <w:p>
      <w:pPr>
        <w:spacing w:after="0"/>
        <w:ind w:left="1418" w:hanging="1418"/>
        <w:rPr>
          <w:rFonts w:eastAsia="Arial Unicode MS"/>
          <w:noProof/>
          <w:szCs w:val="24"/>
        </w:rPr>
      </w:pPr>
      <w:r>
        <w:rPr>
          <w:noProof/>
        </w:rPr>
        <w:t>4.2.4.2.2.</w:t>
      </w:r>
      <w:r>
        <w:rPr>
          <w:noProof/>
        </w:rPr>
        <w:tab/>
        <w:t>Principiul de funcționare: injecție directă/anticameră/cameră turbionară (</w:t>
      </w:r>
      <w:r>
        <w:rPr>
          <w:noProof/>
          <w:vertAlign w:val="superscript"/>
        </w:rPr>
        <w:t>1</w:t>
      </w:r>
      <w:r>
        <w:rPr>
          <w:noProof/>
        </w:rPr>
        <w:t>)</w:t>
      </w:r>
    </w:p>
    <w:p>
      <w:pPr>
        <w:spacing w:after="0"/>
        <w:ind w:left="1418" w:hanging="1418"/>
        <w:rPr>
          <w:rFonts w:eastAsia="Arial Unicode MS"/>
          <w:noProof/>
          <w:szCs w:val="24"/>
        </w:rPr>
      </w:pPr>
      <w:r>
        <w:rPr>
          <w:noProof/>
        </w:rPr>
        <w:lastRenderedPageBreak/>
        <w:t>4.2.4.2.3.</w:t>
      </w:r>
      <w:r>
        <w:rPr>
          <w:noProof/>
        </w:rPr>
        <w:tab/>
        <w:t>Pompă de injecție</w:t>
      </w:r>
    </w:p>
    <w:p>
      <w:pPr>
        <w:spacing w:after="0"/>
        <w:ind w:left="1418" w:hanging="1418"/>
        <w:rPr>
          <w:rFonts w:eastAsia="Arial Unicode MS"/>
          <w:noProof/>
          <w:szCs w:val="24"/>
        </w:rPr>
      </w:pPr>
      <w:r>
        <w:rPr>
          <w:noProof/>
        </w:rPr>
        <w:t>4.2.4.2.3.1.</w:t>
      </w:r>
      <w:r>
        <w:rPr>
          <w:noProof/>
        </w:rPr>
        <w:tab/>
        <w:t>Marca (mărcile): …</w:t>
      </w:r>
    </w:p>
    <w:p>
      <w:pPr>
        <w:spacing w:after="0"/>
        <w:ind w:left="1418" w:hanging="1418"/>
        <w:rPr>
          <w:rFonts w:eastAsia="Arial Unicode MS"/>
          <w:noProof/>
          <w:szCs w:val="24"/>
        </w:rPr>
      </w:pPr>
      <w:r>
        <w:rPr>
          <w:noProof/>
        </w:rPr>
        <w:t>4.2.4.2.3.2.</w:t>
      </w:r>
      <w:r>
        <w:rPr>
          <w:noProof/>
        </w:rPr>
        <w:tab/>
        <w:t>Tip (tipuri): …</w:t>
      </w:r>
    </w:p>
    <w:p>
      <w:pPr>
        <w:spacing w:after="0"/>
        <w:ind w:left="1418" w:hanging="1418"/>
        <w:rPr>
          <w:rFonts w:eastAsia="Arial Unicode MS"/>
          <w:noProof/>
          <w:szCs w:val="24"/>
        </w:rPr>
      </w:pPr>
      <w:r>
        <w:rPr>
          <w:noProof/>
        </w:rPr>
        <w:t>4.2.4.2.3.3.</w:t>
      </w:r>
      <w:r>
        <w:rPr>
          <w:noProof/>
        </w:rPr>
        <w:tab/>
        <w:t>Debitul maxim de combustibil (</w:t>
      </w:r>
      <w:r>
        <w:rPr>
          <w:noProof/>
          <w:vertAlign w:val="superscript"/>
        </w:rPr>
        <w:t>1</w:t>
      </w:r>
      <w:r>
        <w:rPr>
          <w:noProof/>
        </w:rPr>
        <w:t>) (</w:t>
      </w:r>
      <w:r>
        <w:rPr>
          <w:noProof/>
          <w:vertAlign w:val="subscript"/>
        </w:rPr>
        <w:t>2</w:t>
      </w:r>
      <w:r>
        <w:rPr>
          <w:noProof/>
        </w:rPr>
        <w:t>): …… mm</w:t>
      </w:r>
      <w:r>
        <w:rPr>
          <w:noProof/>
          <w:vertAlign w:val="superscript"/>
        </w:rPr>
        <w:t>3</w:t>
      </w:r>
      <w:r>
        <w:rPr>
          <w:noProof/>
        </w:rPr>
        <w:t xml:space="preserve"> /cursă sau pe ciclu la o turație a motorului de: ..... min</w:t>
      </w:r>
      <w:r>
        <w:rPr>
          <w:noProof/>
          <w:vertAlign w:val="superscript"/>
        </w:rPr>
        <w:t>-1</w:t>
      </w:r>
      <w:r>
        <w:rPr>
          <w:noProof/>
        </w:rPr>
        <w:t xml:space="preserve"> sau, după caz, o schemă caracteristică: …</w:t>
      </w:r>
    </w:p>
    <w:p>
      <w:pPr>
        <w:ind w:left="1418" w:hanging="1418"/>
        <w:rPr>
          <w:rFonts w:eastAsia="Arial Unicode MS"/>
          <w:noProof/>
          <w:szCs w:val="24"/>
        </w:rPr>
      </w:pPr>
      <w:r>
        <w:rPr>
          <w:noProof/>
        </w:rPr>
        <w:tab/>
        <w:t>(În cazul în care se furnizează un regulator de supraalimentare, se specifică alimentarea cu combustibil caracteristică și suprapresiunea în raport cu turația motorului)</w:t>
      </w:r>
    </w:p>
    <w:p>
      <w:pPr>
        <w:spacing w:after="0"/>
        <w:ind w:left="1418" w:hanging="1418"/>
        <w:rPr>
          <w:rFonts w:eastAsia="Arial Unicode MS"/>
          <w:noProof/>
          <w:szCs w:val="24"/>
        </w:rPr>
      </w:pPr>
      <w:r>
        <w:rPr>
          <w:noProof/>
        </w:rPr>
        <w:t>4.2.4.2.3.4.</w:t>
      </w:r>
      <w:r>
        <w:rPr>
          <w:noProof/>
        </w:rPr>
        <w:tab/>
        <w:t>Avans static la injecție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Curba avansului la injecție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Procedura de etalonare: banc de încercare/motor (</w:t>
      </w:r>
      <w:r>
        <w:rPr>
          <w:noProof/>
          <w:vertAlign w:val="superscript"/>
        </w:rPr>
        <w:t>1</w:t>
      </w:r>
      <w:r>
        <w:rPr>
          <w:noProof/>
        </w:rPr>
        <w:t>)</w:t>
      </w:r>
    </w:p>
    <w:p>
      <w:pPr>
        <w:spacing w:after="0"/>
        <w:ind w:left="1418" w:hanging="1418"/>
        <w:rPr>
          <w:rFonts w:eastAsia="Arial Unicode MS"/>
          <w:noProof/>
          <w:szCs w:val="24"/>
        </w:rPr>
      </w:pPr>
      <w:r>
        <w:rPr>
          <w:noProof/>
        </w:rPr>
        <w:t>4.2.4.2.4.</w:t>
      </w:r>
      <w:r>
        <w:rPr>
          <w:noProof/>
        </w:rPr>
        <w:tab/>
        <w:t>Regulator</w:t>
      </w:r>
    </w:p>
    <w:p>
      <w:pPr>
        <w:spacing w:after="0"/>
        <w:ind w:left="1418" w:hanging="1418"/>
        <w:rPr>
          <w:rFonts w:eastAsia="Arial Unicode MS"/>
          <w:noProof/>
          <w:szCs w:val="24"/>
        </w:rPr>
      </w:pPr>
      <w:r>
        <w:rPr>
          <w:noProof/>
        </w:rPr>
        <w:t>4.2.4.2.4.1.</w:t>
      </w:r>
      <w:r>
        <w:rPr>
          <w:noProof/>
        </w:rPr>
        <w:tab/>
        <w:t>Tip: …</w:t>
      </w:r>
    </w:p>
    <w:p>
      <w:pPr>
        <w:spacing w:after="0"/>
        <w:ind w:left="1418" w:hanging="1418"/>
        <w:rPr>
          <w:rFonts w:eastAsia="Arial Unicode MS"/>
          <w:noProof/>
          <w:szCs w:val="24"/>
        </w:rPr>
      </w:pPr>
      <w:r>
        <w:rPr>
          <w:noProof/>
        </w:rPr>
        <w:t>4.2.4.2.4.2.</w:t>
      </w:r>
      <w:r>
        <w:rPr>
          <w:noProof/>
        </w:rPr>
        <w:tab/>
        <w:t>Punct de întrerupere a alimentării</w:t>
      </w:r>
    </w:p>
    <w:p>
      <w:pPr>
        <w:spacing w:after="0"/>
        <w:ind w:left="1418" w:hanging="1418"/>
        <w:rPr>
          <w:rFonts w:eastAsia="Arial Unicode MS"/>
          <w:noProof/>
          <w:szCs w:val="24"/>
        </w:rPr>
      </w:pPr>
      <w:r>
        <w:rPr>
          <w:noProof/>
        </w:rPr>
        <w:t>4.2.4.2.4.2.1.</w:t>
      </w:r>
      <w:r>
        <w:rPr>
          <w:noProof/>
        </w:rPr>
        <w:tab/>
        <w:t>Turația la care începe punctul de întrerupere a alimentării în sarcină: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Turația maximă fără încărcătură: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Turația de mers în gol: ….. min</w:t>
      </w:r>
      <w:r>
        <w:rPr>
          <w:noProof/>
          <w:vertAlign w:val="superscript"/>
        </w:rPr>
        <w:t>-1</w:t>
      </w:r>
      <w:r>
        <w:rPr>
          <w:noProof/>
        </w:rPr>
        <w:t xml:space="preserve"> </w:t>
      </w:r>
    </w:p>
    <w:p>
      <w:pPr>
        <w:spacing w:after="0"/>
        <w:ind w:left="1418" w:hanging="1418"/>
        <w:rPr>
          <w:rFonts w:eastAsia="Arial Unicode MS"/>
          <w:noProof/>
          <w:szCs w:val="24"/>
        </w:rPr>
      </w:pPr>
      <w:r>
        <w:rPr>
          <w:noProof/>
        </w:rPr>
        <w:t>4.2.4.2.5.</w:t>
      </w:r>
      <w:r>
        <w:rPr>
          <w:noProof/>
        </w:rPr>
        <w:tab/>
        <w:t>Circuitul de injecție (numai pentru vehiculele grele)</w:t>
      </w:r>
    </w:p>
    <w:p>
      <w:pPr>
        <w:spacing w:after="0"/>
        <w:ind w:left="1418" w:hanging="1418"/>
        <w:rPr>
          <w:rFonts w:eastAsia="Arial Unicode MS"/>
          <w:noProof/>
          <w:szCs w:val="24"/>
        </w:rPr>
      </w:pPr>
      <w:r>
        <w:rPr>
          <w:noProof/>
        </w:rPr>
        <w:t>4.2.4.2.5.1.</w:t>
      </w:r>
      <w:r>
        <w:rPr>
          <w:noProof/>
        </w:rPr>
        <w:tab/>
        <w:t>În lungime: …… mm</w:t>
      </w:r>
    </w:p>
    <w:p>
      <w:pPr>
        <w:spacing w:after="0"/>
        <w:ind w:left="1418" w:hanging="1418"/>
        <w:rPr>
          <w:rFonts w:eastAsia="Arial Unicode MS"/>
          <w:noProof/>
          <w:szCs w:val="24"/>
        </w:rPr>
      </w:pPr>
      <w:r>
        <w:rPr>
          <w:noProof/>
        </w:rPr>
        <w:t>4.2.4.2.5.2.</w:t>
      </w:r>
      <w:r>
        <w:rPr>
          <w:noProof/>
        </w:rPr>
        <w:tab/>
        <w:t>Diametrul interior: …… mm</w:t>
      </w:r>
    </w:p>
    <w:p>
      <w:pPr>
        <w:spacing w:after="0"/>
        <w:ind w:left="1418" w:hanging="1418"/>
        <w:rPr>
          <w:rFonts w:eastAsia="Arial Unicode MS"/>
          <w:noProof/>
          <w:szCs w:val="24"/>
        </w:rPr>
      </w:pPr>
      <w:r>
        <w:rPr>
          <w:noProof/>
        </w:rPr>
        <w:t>4.2.4.2.5.3.</w:t>
      </w:r>
      <w:r>
        <w:rPr>
          <w:noProof/>
        </w:rPr>
        <w:tab/>
        <w:t>Sistem common rail (rampă comună), marcă și tip …</w:t>
      </w:r>
    </w:p>
    <w:p>
      <w:pPr>
        <w:spacing w:after="0"/>
        <w:ind w:left="1418" w:hanging="1418"/>
        <w:rPr>
          <w:rFonts w:eastAsia="Arial Unicode MS"/>
          <w:noProof/>
          <w:szCs w:val="24"/>
        </w:rPr>
      </w:pPr>
      <w:r>
        <w:rPr>
          <w:noProof/>
        </w:rPr>
        <w:t>4.2.4.2.6.</w:t>
      </w:r>
      <w:r>
        <w:rPr>
          <w:noProof/>
        </w:rPr>
        <w:tab/>
        <w:t>Injector (injectoare)</w:t>
      </w:r>
    </w:p>
    <w:p>
      <w:pPr>
        <w:spacing w:after="0"/>
        <w:ind w:left="1418" w:hanging="1418"/>
        <w:rPr>
          <w:rFonts w:eastAsia="Arial Unicode MS"/>
          <w:noProof/>
          <w:szCs w:val="24"/>
        </w:rPr>
      </w:pPr>
      <w:r>
        <w:rPr>
          <w:noProof/>
        </w:rPr>
        <w:t>4.2.4.2.6.1.</w:t>
      </w:r>
      <w:r>
        <w:rPr>
          <w:noProof/>
        </w:rPr>
        <w:tab/>
        <w:t>Marca (mărcile): …</w:t>
      </w:r>
    </w:p>
    <w:p>
      <w:pPr>
        <w:spacing w:after="0"/>
        <w:ind w:left="1418" w:hanging="1418"/>
        <w:rPr>
          <w:rFonts w:eastAsia="Arial Unicode MS"/>
          <w:noProof/>
          <w:szCs w:val="24"/>
        </w:rPr>
      </w:pPr>
      <w:r>
        <w:rPr>
          <w:noProof/>
        </w:rPr>
        <w:t>4.2.4.2.6.2.</w:t>
      </w:r>
      <w:r>
        <w:rPr>
          <w:noProof/>
        </w:rPr>
        <w:tab/>
        <w:t>Tip (tipuri): …</w:t>
      </w:r>
    </w:p>
    <w:p>
      <w:pPr>
        <w:spacing w:after="0"/>
        <w:ind w:left="1418" w:hanging="1418"/>
        <w:rPr>
          <w:rFonts w:eastAsia="Arial Unicode MS"/>
          <w:noProof/>
          <w:szCs w:val="24"/>
        </w:rPr>
      </w:pPr>
      <w:r>
        <w:rPr>
          <w:noProof/>
        </w:rPr>
        <w:t>4.2.4.2.6.3.</w:t>
      </w:r>
      <w:r>
        <w:rPr>
          <w:noProof/>
        </w:rPr>
        <w:tab/>
        <w:t>Presiunea de deschidere (</w:t>
      </w:r>
      <w:r>
        <w:rPr>
          <w:noProof/>
          <w:vertAlign w:val="superscript"/>
        </w:rPr>
        <w:t>2</w:t>
      </w:r>
      <w:r>
        <w:rPr>
          <w:noProof/>
        </w:rPr>
        <w:t>): kPa sau schema caracteristică (</w:t>
      </w:r>
      <w:r>
        <w:rPr>
          <w:noProof/>
          <w:vertAlign w:val="superscript"/>
        </w:rPr>
        <w:t>é</w:t>
      </w:r>
      <w:r>
        <w:rPr>
          <w:noProof/>
        </w:rPr>
        <w:t>): …</w:t>
      </w:r>
    </w:p>
    <w:p>
      <w:pPr>
        <w:spacing w:after="0"/>
        <w:ind w:left="1418" w:hanging="1418"/>
        <w:rPr>
          <w:rFonts w:eastAsia="Arial Unicode MS"/>
          <w:noProof/>
          <w:szCs w:val="24"/>
        </w:rPr>
      </w:pPr>
      <w:r>
        <w:rPr>
          <w:noProof/>
        </w:rPr>
        <w:t>4.2.4.2.7.</w:t>
      </w:r>
      <w:r>
        <w:rPr>
          <w:noProof/>
        </w:rPr>
        <w:tab/>
        <w:t>Sistemul de pornire la rece:</w:t>
      </w:r>
    </w:p>
    <w:p>
      <w:pPr>
        <w:spacing w:after="0"/>
        <w:ind w:left="1418" w:hanging="1418"/>
        <w:rPr>
          <w:rFonts w:eastAsia="Arial Unicode MS"/>
          <w:noProof/>
          <w:szCs w:val="24"/>
        </w:rPr>
      </w:pPr>
      <w:r>
        <w:rPr>
          <w:noProof/>
        </w:rPr>
        <w:t>4.2.4.2.7.1.</w:t>
      </w:r>
      <w:r>
        <w:rPr>
          <w:noProof/>
        </w:rPr>
        <w:tab/>
        <w:t>Marca (mărcile): …</w:t>
      </w:r>
    </w:p>
    <w:p>
      <w:pPr>
        <w:spacing w:after="0"/>
        <w:ind w:left="1418" w:hanging="1418"/>
        <w:rPr>
          <w:rFonts w:eastAsia="Arial Unicode MS"/>
          <w:noProof/>
          <w:szCs w:val="24"/>
        </w:rPr>
      </w:pPr>
      <w:r>
        <w:rPr>
          <w:noProof/>
        </w:rPr>
        <w:t>4.2.4.2.7.2.</w:t>
      </w:r>
      <w:r>
        <w:rPr>
          <w:noProof/>
        </w:rPr>
        <w:tab/>
        <w:t>Tip (tipuri): …</w:t>
      </w:r>
    </w:p>
    <w:p>
      <w:pPr>
        <w:spacing w:after="0"/>
        <w:ind w:left="1418" w:hanging="1418"/>
        <w:rPr>
          <w:rFonts w:eastAsia="Arial Unicode MS"/>
          <w:noProof/>
          <w:szCs w:val="24"/>
        </w:rPr>
      </w:pPr>
      <w:r>
        <w:rPr>
          <w:noProof/>
        </w:rPr>
        <w:t>4.2.4.2.7.3.</w:t>
      </w:r>
      <w:r>
        <w:rPr>
          <w:noProof/>
        </w:rPr>
        <w:tab/>
        <w:t>Descriere: …</w:t>
      </w:r>
    </w:p>
    <w:p>
      <w:pPr>
        <w:spacing w:after="0"/>
        <w:ind w:left="1418" w:hanging="1418"/>
        <w:rPr>
          <w:rFonts w:eastAsia="Arial Unicode MS"/>
          <w:noProof/>
          <w:szCs w:val="24"/>
        </w:rPr>
      </w:pPr>
      <w:r>
        <w:rPr>
          <w:noProof/>
        </w:rPr>
        <w:t>4.2.4.2.8.</w:t>
      </w:r>
      <w:r>
        <w:rPr>
          <w:noProof/>
        </w:rPr>
        <w:tab/>
        <w:t>Dispozitiv auxiliar de pornire:</w:t>
      </w:r>
    </w:p>
    <w:p>
      <w:pPr>
        <w:spacing w:after="0"/>
        <w:ind w:left="1418" w:hanging="1418"/>
        <w:rPr>
          <w:rFonts w:eastAsia="Arial Unicode MS"/>
          <w:noProof/>
          <w:szCs w:val="24"/>
        </w:rPr>
      </w:pPr>
      <w:r>
        <w:rPr>
          <w:noProof/>
        </w:rPr>
        <w:t>4.2.4.2.8.1.</w:t>
      </w:r>
      <w:r>
        <w:rPr>
          <w:noProof/>
        </w:rPr>
        <w:tab/>
        <w:t>Marca (mărcile): …</w:t>
      </w:r>
    </w:p>
    <w:p>
      <w:pPr>
        <w:spacing w:after="0"/>
        <w:ind w:left="1418" w:hanging="1418"/>
        <w:rPr>
          <w:rFonts w:eastAsia="Arial Unicode MS"/>
          <w:noProof/>
          <w:szCs w:val="24"/>
        </w:rPr>
      </w:pPr>
      <w:r>
        <w:rPr>
          <w:noProof/>
        </w:rPr>
        <w:t>4.2.4.2.8.2.</w:t>
      </w:r>
      <w:r>
        <w:rPr>
          <w:noProof/>
        </w:rPr>
        <w:tab/>
        <w:t>Tip (tipuri): …</w:t>
      </w:r>
    </w:p>
    <w:p>
      <w:pPr>
        <w:spacing w:after="0"/>
        <w:ind w:left="1418" w:hanging="1418"/>
        <w:rPr>
          <w:rFonts w:eastAsia="Arial Unicode MS"/>
          <w:noProof/>
          <w:szCs w:val="24"/>
        </w:rPr>
      </w:pPr>
      <w:r>
        <w:rPr>
          <w:noProof/>
        </w:rPr>
        <w:t>4.2.4.2.8.3.</w:t>
      </w:r>
      <w:r>
        <w:rPr>
          <w:noProof/>
        </w:rPr>
        <w:tab/>
        <w:t>Descrierea sistemului: …</w:t>
      </w:r>
    </w:p>
    <w:p>
      <w:pPr>
        <w:spacing w:after="0"/>
        <w:ind w:left="1418" w:hanging="1418"/>
        <w:rPr>
          <w:rFonts w:eastAsia="Arial Unicode MS"/>
          <w:noProof/>
          <w:szCs w:val="24"/>
        </w:rPr>
      </w:pPr>
      <w:r>
        <w:rPr>
          <w:noProof/>
        </w:rPr>
        <w:t>4.2.4.2.9.</w:t>
      </w:r>
      <w:r>
        <w:rPr>
          <w:noProof/>
        </w:rPr>
        <w:tab/>
        <w:t>Injecție controlată electronic: da/nu (</w:t>
      </w:r>
      <w:r>
        <w:rPr>
          <w:noProof/>
          <w:vertAlign w:val="superscript"/>
        </w:rPr>
        <w:t>1</w:t>
      </w:r>
      <w:r>
        <w:rPr>
          <w:noProof/>
        </w:rPr>
        <w:t>)</w:t>
      </w:r>
    </w:p>
    <w:p>
      <w:pPr>
        <w:spacing w:after="0"/>
        <w:ind w:left="1418" w:hanging="1418"/>
        <w:rPr>
          <w:rFonts w:eastAsia="Arial Unicode MS"/>
          <w:noProof/>
          <w:szCs w:val="24"/>
        </w:rPr>
      </w:pPr>
      <w:r>
        <w:rPr>
          <w:noProof/>
        </w:rPr>
        <w:lastRenderedPageBreak/>
        <w:t>4.2.4.2.9.1.</w:t>
      </w:r>
      <w:r>
        <w:rPr>
          <w:noProof/>
        </w:rPr>
        <w:tab/>
        <w:t>Marca (mărcile): …</w:t>
      </w:r>
    </w:p>
    <w:p>
      <w:pPr>
        <w:spacing w:after="0"/>
        <w:ind w:left="1418" w:hanging="1418"/>
        <w:rPr>
          <w:rFonts w:eastAsia="Arial Unicode MS"/>
          <w:noProof/>
          <w:szCs w:val="24"/>
        </w:rPr>
      </w:pPr>
      <w:r>
        <w:rPr>
          <w:noProof/>
        </w:rPr>
        <w:t>4.2.4.2.9.2.</w:t>
      </w:r>
      <w:r>
        <w:rPr>
          <w:noProof/>
        </w:rPr>
        <w:tab/>
        <w:t>Tip (tipuri):</w:t>
      </w:r>
    </w:p>
    <w:p>
      <w:pPr>
        <w:spacing w:after="0"/>
        <w:ind w:left="1418" w:hanging="1418"/>
        <w:rPr>
          <w:rFonts w:eastAsia="Arial Unicode MS"/>
          <w:noProof/>
          <w:szCs w:val="24"/>
        </w:rPr>
      </w:pPr>
      <w:r>
        <w:rPr>
          <w:noProof/>
        </w:rPr>
        <w:t>4.2.4.2.9.3.</w:t>
      </w:r>
      <w:r>
        <w:rPr>
          <w:noProof/>
        </w:rPr>
        <w:tab/>
        <w:t>Descrierea sistemului (în cazul altor sisteme decât cele cu injecție continuă, se furnizează detalii echivalente): …</w:t>
      </w:r>
    </w:p>
    <w:p>
      <w:pPr>
        <w:spacing w:after="0"/>
        <w:ind w:left="1418" w:hanging="1418"/>
        <w:rPr>
          <w:rFonts w:eastAsia="Arial Unicode MS"/>
          <w:noProof/>
          <w:szCs w:val="24"/>
        </w:rPr>
      </w:pPr>
      <w:r>
        <w:rPr>
          <w:noProof/>
        </w:rPr>
        <w:t>4.2.4.2.9.3.1.</w:t>
      </w:r>
      <w:r>
        <w:rPr>
          <w:noProof/>
        </w:rPr>
        <w:tab/>
        <w:t>Marca și tipul unității electronice de control (ECU): …</w:t>
      </w:r>
    </w:p>
    <w:p>
      <w:pPr>
        <w:spacing w:after="0"/>
        <w:ind w:left="1418" w:hanging="1418"/>
        <w:rPr>
          <w:rFonts w:eastAsia="Arial Unicode MS"/>
          <w:noProof/>
          <w:szCs w:val="24"/>
        </w:rPr>
      </w:pPr>
      <w:r>
        <w:rPr>
          <w:noProof/>
        </w:rPr>
        <w:t>4.2.4.2.9.3.2.</w:t>
      </w:r>
      <w:r>
        <w:rPr>
          <w:noProof/>
        </w:rPr>
        <w:tab/>
        <w:t>Marca și tipul regulatorului de debit de combustibil: …</w:t>
      </w:r>
    </w:p>
    <w:p>
      <w:pPr>
        <w:spacing w:after="0"/>
        <w:ind w:left="1418" w:hanging="1418"/>
        <w:rPr>
          <w:rFonts w:eastAsia="Arial Unicode MS"/>
          <w:noProof/>
          <w:szCs w:val="24"/>
        </w:rPr>
      </w:pPr>
      <w:r>
        <w:rPr>
          <w:noProof/>
        </w:rPr>
        <w:t>4.2.4.2.9.3.3.</w:t>
      </w:r>
      <w:r>
        <w:rPr>
          <w:noProof/>
        </w:rPr>
        <w:tab/>
        <w:t>Marca și tipul debitmetrului de aer: …</w:t>
      </w:r>
    </w:p>
    <w:p>
      <w:pPr>
        <w:spacing w:after="0"/>
        <w:ind w:left="1418" w:hanging="1418"/>
        <w:rPr>
          <w:rFonts w:eastAsia="Arial Unicode MS"/>
          <w:noProof/>
          <w:szCs w:val="24"/>
        </w:rPr>
      </w:pPr>
      <w:r>
        <w:rPr>
          <w:noProof/>
        </w:rPr>
        <w:t>4.2.4.2.9.3.4.</w:t>
      </w:r>
      <w:r>
        <w:rPr>
          <w:noProof/>
        </w:rPr>
        <w:tab/>
        <w:t>Marca și tipul rampei de injecție: …</w:t>
      </w:r>
    </w:p>
    <w:p>
      <w:pPr>
        <w:spacing w:after="0"/>
        <w:ind w:left="1418" w:hanging="1418"/>
        <w:rPr>
          <w:rFonts w:eastAsia="Arial Unicode MS"/>
          <w:noProof/>
          <w:szCs w:val="24"/>
        </w:rPr>
      </w:pPr>
      <w:r>
        <w:rPr>
          <w:noProof/>
        </w:rPr>
        <w:t>4.2.4.2.9.3.5.</w:t>
      </w:r>
      <w:r>
        <w:rPr>
          <w:noProof/>
        </w:rPr>
        <w:tab/>
        <w:t>Marca și tipul carcasei clapetei de accelerație: …</w:t>
      </w:r>
    </w:p>
    <w:p>
      <w:pPr>
        <w:spacing w:after="0"/>
        <w:ind w:left="1418" w:hanging="1418"/>
        <w:rPr>
          <w:rFonts w:eastAsia="Arial Unicode MS"/>
          <w:noProof/>
          <w:szCs w:val="24"/>
        </w:rPr>
      </w:pPr>
      <w:r>
        <w:rPr>
          <w:noProof/>
        </w:rPr>
        <w:t>4.2.4.2.9.3.6.</w:t>
      </w:r>
      <w:r>
        <w:rPr>
          <w:noProof/>
        </w:rPr>
        <w:tab/>
        <w:t>Marca și tipul termostatului de apă: …</w:t>
      </w:r>
    </w:p>
    <w:p>
      <w:pPr>
        <w:spacing w:after="0"/>
        <w:ind w:left="1418" w:hanging="1418"/>
        <w:rPr>
          <w:rFonts w:eastAsia="Arial Unicode MS"/>
          <w:noProof/>
          <w:szCs w:val="24"/>
        </w:rPr>
      </w:pPr>
      <w:r>
        <w:rPr>
          <w:noProof/>
        </w:rPr>
        <w:t>4.2.4.2.9.3.7.</w:t>
      </w:r>
      <w:r>
        <w:rPr>
          <w:noProof/>
        </w:rPr>
        <w:tab/>
        <w:t>Marca și tipul unității de climatizare: …</w:t>
      </w:r>
    </w:p>
    <w:p>
      <w:pPr>
        <w:spacing w:after="0"/>
        <w:ind w:left="1418" w:hanging="1418"/>
        <w:rPr>
          <w:rFonts w:eastAsia="Arial Unicode MS"/>
          <w:noProof/>
          <w:szCs w:val="24"/>
        </w:rPr>
      </w:pPr>
      <w:r>
        <w:rPr>
          <w:noProof/>
        </w:rPr>
        <w:t>4.2.4.2.9.3.8.</w:t>
      </w:r>
      <w:r>
        <w:rPr>
          <w:noProof/>
        </w:rPr>
        <w:tab/>
        <w:t>Marca și tipul senzorului de presiune a aerului: …</w:t>
      </w:r>
    </w:p>
    <w:p>
      <w:pPr>
        <w:spacing w:after="0"/>
        <w:ind w:left="1418" w:hanging="1418"/>
        <w:rPr>
          <w:rFonts w:eastAsia="Arial Unicode MS"/>
          <w:noProof/>
          <w:szCs w:val="24"/>
        </w:rPr>
      </w:pPr>
      <w:r>
        <w:rPr>
          <w:noProof/>
        </w:rPr>
        <w:t>4.2.4.2.9.3.9.</w:t>
      </w:r>
      <w:r>
        <w:rPr>
          <w:noProof/>
        </w:rPr>
        <w:tab/>
        <w:t>Numărul (numerele) de identificare a etalonării software-ului …</w:t>
      </w:r>
    </w:p>
    <w:p>
      <w:pPr>
        <w:spacing w:after="0"/>
        <w:ind w:left="1418" w:hanging="1418"/>
        <w:rPr>
          <w:rFonts w:eastAsia="Arial Unicode MS"/>
          <w:noProof/>
          <w:szCs w:val="24"/>
        </w:rPr>
      </w:pPr>
      <w:r>
        <w:rPr>
          <w:noProof/>
        </w:rPr>
        <w:t>4.2.4.3.</w:t>
      </w:r>
      <w:r>
        <w:rPr>
          <w:noProof/>
        </w:rPr>
        <w:tab/>
        <w:t>Prin injecție de combustibil (numai aprindere prin scânteie): da/nu (1)</w:t>
      </w:r>
    </w:p>
    <w:p>
      <w:pPr>
        <w:spacing w:after="0"/>
        <w:ind w:left="1418" w:hanging="1418"/>
        <w:rPr>
          <w:rFonts w:eastAsia="Arial Unicode MS"/>
          <w:noProof/>
          <w:szCs w:val="24"/>
        </w:rPr>
      </w:pPr>
      <w:r>
        <w:rPr>
          <w:noProof/>
        </w:rPr>
        <w:t>4.2.4.3.1.</w:t>
      </w:r>
      <w:r>
        <w:rPr>
          <w:noProof/>
        </w:rPr>
        <w:tab/>
        <w:t>Principiul de funcționare: galerie de admisie (punct unic/mai multe puncte) (</w:t>
      </w:r>
      <w:r>
        <w:rPr>
          <w:noProof/>
          <w:vertAlign w:val="superscript"/>
        </w:rPr>
        <w:t>1</w:t>
      </w:r>
      <w:r>
        <w:rPr>
          <w:noProof/>
        </w:rPr>
        <w:t>)/injecție directă/altele (specificați): …</w:t>
      </w:r>
    </w:p>
    <w:p>
      <w:pPr>
        <w:spacing w:after="0"/>
        <w:ind w:left="1418" w:hanging="1418"/>
        <w:rPr>
          <w:rFonts w:eastAsia="Arial Unicode MS"/>
          <w:noProof/>
          <w:szCs w:val="24"/>
        </w:rPr>
      </w:pPr>
      <w:r>
        <w:rPr>
          <w:noProof/>
        </w:rPr>
        <w:t>4.2.4.3.2.</w:t>
      </w:r>
      <w:r>
        <w:rPr>
          <w:noProof/>
        </w:rPr>
        <w:tab/>
        <w:t>Marca (mărcile): …</w:t>
      </w:r>
    </w:p>
    <w:p>
      <w:pPr>
        <w:spacing w:after="0"/>
        <w:ind w:left="1418" w:hanging="1418"/>
        <w:rPr>
          <w:rFonts w:eastAsia="Arial Unicode MS"/>
          <w:noProof/>
          <w:szCs w:val="24"/>
        </w:rPr>
      </w:pPr>
      <w:r>
        <w:rPr>
          <w:noProof/>
        </w:rPr>
        <w:t>4.2.4.3.3.</w:t>
      </w:r>
      <w:r>
        <w:rPr>
          <w:noProof/>
        </w:rPr>
        <w:tab/>
        <w:t>Tip (tipuri): …</w:t>
      </w:r>
    </w:p>
    <w:p>
      <w:pPr>
        <w:spacing w:after="0"/>
        <w:ind w:left="1418" w:hanging="1418"/>
        <w:rPr>
          <w:rFonts w:eastAsia="Arial Unicode MS"/>
          <w:noProof/>
          <w:szCs w:val="24"/>
        </w:rPr>
      </w:pPr>
      <w:r>
        <w:rPr>
          <w:noProof/>
        </w:rPr>
        <w:t>4.2.4.3.4.</w:t>
      </w:r>
      <w:r>
        <w:rPr>
          <w:noProof/>
        </w:rPr>
        <w:tab/>
        <w:t>Descrierea sistemului (în cazul altor sisteme decât cele cu injecție continuă, se furnizează detalii echivalente): …</w:t>
      </w:r>
    </w:p>
    <w:p>
      <w:pPr>
        <w:spacing w:after="0"/>
        <w:ind w:left="1418" w:hanging="1418"/>
        <w:rPr>
          <w:rFonts w:eastAsia="Arial Unicode MS"/>
          <w:noProof/>
          <w:szCs w:val="24"/>
        </w:rPr>
      </w:pPr>
      <w:r>
        <w:rPr>
          <w:noProof/>
        </w:rPr>
        <w:t>4.2.4.3.4.1.</w:t>
      </w:r>
      <w:r>
        <w:rPr>
          <w:noProof/>
        </w:rPr>
        <w:tab/>
        <w:t>Marca și tipul unității electronice de control (ECU): …</w:t>
      </w:r>
    </w:p>
    <w:p>
      <w:pPr>
        <w:spacing w:after="0"/>
        <w:ind w:left="1418" w:hanging="1418"/>
        <w:rPr>
          <w:rFonts w:eastAsia="Arial Unicode MS"/>
          <w:noProof/>
          <w:szCs w:val="24"/>
        </w:rPr>
      </w:pPr>
      <w:r>
        <w:rPr>
          <w:noProof/>
        </w:rPr>
        <w:t>4.2.4.3.4.2.</w:t>
      </w:r>
      <w:r>
        <w:rPr>
          <w:noProof/>
        </w:rPr>
        <w:tab/>
        <w:t>Marca și tipul regulatorului de combustibil …</w:t>
      </w:r>
    </w:p>
    <w:p>
      <w:pPr>
        <w:spacing w:after="0"/>
        <w:ind w:left="1418" w:hanging="1418"/>
        <w:rPr>
          <w:rFonts w:eastAsia="Arial Unicode MS"/>
          <w:noProof/>
          <w:szCs w:val="24"/>
        </w:rPr>
      </w:pPr>
      <w:r>
        <w:rPr>
          <w:noProof/>
        </w:rPr>
        <w:t>4.2.4.3.4.3.</w:t>
      </w:r>
      <w:r>
        <w:rPr>
          <w:noProof/>
        </w:rPr>
        <w:tab/>
        <w:t>Marca și tipul senzorului de debit de aer: …</w:t>
      </w:r>
    </w:p>
    <w:p>
      <w:pPr>
        <w:spacing w:after="0"/>
        <w:ind w:left="1418" w:hanging="1418"/>
        <w:rPr>
          <w:rFonts w:eastAsia="Arial Unicode MS"/>
          <w:noProof/>
          <w:szCs w:val="24"/>
        </w:rPr>
      </w:pPr>
      <w:r>
        <w:rPr>
          <w:noProof/>
        </w:rPr>
        <w:t>4.2.4.3.4.4.</w:t>
      </w:r>
      <w:r>
        <w:rPr>
          <w:noProof/>
        </w:rPr>
        <w:tab/>
        <w:t>Marca și tipul rampei de injecție: …</w:t>
      </w:r>
    </w:p>
    <w:p>
      <w:pPr>
        <w:spacing w:after="0"/>
        <w:ind w:left="1418" w:hanging="1418"/>
        <w:rPr>
          <w:rFonts w:eastAsia="Arial Unicode MS"/>
          <w:noProof/>
          <w:szCs w:val="24"/>
        </w:rPr>
      </w:pPr>
      <w:r>
        <w:rPr>
          <w:noProof/>
        </w:rPr>
        <w:t>4.2.4.3.4.5.</w:t>
      </w:r>
      <w:r>
        <w:rPr>
          <w:noProof/>
        </w:rPr>
        <w:tab/>
        <w:t>Marca și tipul regulatorului de presiune: …</w:t>
      </w:r>
    </w:p>
    <w:p>
      <w:pPr>
        <w:spacing w:after="0"/>
        <w:ind w:left="1418" w:hanging="1418"/>
        <w:rPr>
          <w:rFonts w:eastAsia="Arial Unicode MS"/>
          <w:noProof/>
          <w:szCs w:val="24"/>
        </w:rPr>
      </w:pPr>
      <w:r>
        <w:rPr>
          <w:noProof/>
        </w:rPr>
        <w:t>4.2.4.3.4.6.</w:t>
      </w:r>
      <w:r>
        <w:rPr>
          <w:noProof/>
        </w:rPr>
        <w:tab/>
        <w:t>Marca și tipul microîntrerupătorului: …</w:t>
      </w:r>
    </w:p>
    <w:p>
      <w:pPr>
        <w:spacing w:after="0"/>
        <w:ind w:left="1418" w:hanging="1418"/>
        <w:rPr>
          <w:rFonts w:eastAsia="Arial Unicode MS"/>
          <w:noProof/>
          <w:szCs w:val="24"/>
        </w:rPr>
      </w:pPr>
      <w:r>
        <w:rPr>
          <w:noProof/>
        </w:rPr>
        <w:t>4.2.4.3.4.7.</w:t>
      </w:r>
      <w:r>
        <w:rPr>
          <w:noProof/>
        </w:rPr>
        <w:tab/>
        <w:t>Marca și tipul șurubului de ajustare a turației la ralanti: …</w:t>
      </w:r>
    </w:p>
    <w:p>
      <w:pPr>
        <w:spacing w:after="0"/>
        <w:ind w:left="1418" w:hanging="1418"/>
        <w:rPr>
          <w:rFonts w:eastAsia="Arial Unicode MS"/>
          <w:noProof/>
          <w:szCs w:val="24"/>
        </w:rPr>
      </w:pPr>
      <w:r>
        <w:rPr>
          <w:noProof/>
        </w:rPr>
        <w:t>4.2.4.3.4.8.</w:t>
      </w:r>
      <w:r>
        <w:rPr>
          <w:noProof/>
        </w:rPr>
        <w:tab/>
        <w:t>Marca și tipul carterului clapetă: …</w:t>
      </w:r>
    </w:p>
    <w:p>
      <w:pPr>
        <w:spacing w:after="0"/>
        <w:ind w:left="1418" w:hanging="1418"/>
        <w:rPr>
          <w:rFonts w:eastAsia="Arial Unicode MS"/>
          <w:noProof/>
          <w:szCs w:val="24"/>
        </w:rPr>
      </w:pPr>
      <w:r>
        <w:rPr>
          <w:noProof/>
        </w:rPr>
        <w:t>4.2.4.3.4.9.</w:t>
      </w:r>
      <w:r>
        <w:rPr>
          <w:noProof/>
        </w:rPr>
        <w:tab/>
        <w:t>Marca și tipul termostatului de apă: …</w:t>
      </w:r>
    </w:p>
    <w:p>
      <w:pPr>
        <w:spacing w:after="0"/>
        <w:ind w:left="1418" w:hanging="1418"/>
        <w:rPr>
          <w:rFonts w:eastAsia="Arial Unicode MS"/>
          <w:noProof/>
          <w:szCs w:val="24"/>
        </w:rPr>
      </w:pPr>
      <w:r>
        <w:rPr>
          <w:noProof/>
        </w:rPr>
        <w:t>4.2.4.3.4.10.</w:t>
      </w:r>
      <w:r>
        <w:rPr>
          <w:noProof/>
        </w:rPr>
        <w:tab/>
        <w:t>Marca și tipul unității de climatizare: …</w:t>
      </w:r>
    </w:p>
    <w:p>
      <w:pPr>
        <w:spacing w:after="0"/>
        <w:ind w:left="1418" w:hanging="1418"/>
        <w:rPr>
          <w:rFonts w:eastAsia="Arial Unicode MS"/>
          <w:noProof/>
          <w:szCs w:val="24"/>
        </w:rPr>
      </w:pPr>
      <w:r>
        <w:rPr>
          <w:noProof/>
        </w:rPr>
        <w:t>4.2.4.3.4.11.</w:t>
      </w:r>
      <w:r>
        <w:rPr>
          <w:noProof/>
        </w:rPr>
        <w:tab/>
        <w:t>Marca și tipul senzorului de presiune a aerului: …</w:t>
      </w:r>
    </w:p>
    <w:p>
      <w:pPr>
        <w:spacing w:after="0"/>
        <w:ind w:left="1418" w:hanging="1418"/>
        <w:rPr>
          <w:rFonts w:eastAsia="Arial Unicode MS"/>
          <w:noProof/>
          <w:szCs w:val="24"/>
        </w:rPr>
      </w:pPr>
      <w:r>
        <w:rPr>
          <w:noProof/>
        </w:rPr>
        <w:t>4.2.4.3.4.12.</w:t>
      </w:r>
      <w:r>
        <w:rPr>
          <w:noProof/>
        </w:rPr>
        <w:tab/>
        <w:t>Numărul (numerele) de identificare a etalonării software-ului …</w:t>
      </w:r>
    </w:p>
    <w:p>
      <w:pPr>
        <w:spacing w:after="0"/>
        <w:ind w:left="1418" w:hanging="1418"/>
        <w:rPr>
          <w:rFonts w:eastAsia="Arial Unicode MS"/>
          <w:noProof/>
          <w:szCs w:val="24"/>
        </w:rPr>
      </w:pPr>
      <w:r>
        <w:rPr>
          <w:noProof/>
        </w:rPr>
        <w:t>4.2.4.3.5.</w:t>
      </w:r>
      <w:r>
        <w:rPr>
          <w:noProof/>
        </w:rPr>
        <w:tab/>
        <w:t>Injectoare: presiunea de deschidere (</w:t>
      </w:r>
      <w:r>
        <w:rPr>
          <w:noProof/>
          <w:vertAlign w:val="superscript"/>
        </w:rPr>
        <w:t>2</w:t>
      </w:r>
      <w:r>
        <w:rPr>
          <w:noProof/>
        </w:rPr>
        <w:t>): … kPa sau schema caracteristică: …</w:t>
      </w:r>
    </w:p>
    <w:p>
      <w:pPr>
        <w:spacing w:after="0"/>
        <w:ind w:left="1418" w:hanging="1418"/>
        <w:rPr>
          <w:rFonts w:eastAsia="Arial Unicode MS"/>
          <w:noProof/>
          <w:szCs w:val="24"/>
        </w:rPr>
      </w:pPr>
      <w:r>
        <w:rPr>
          <w:noProof/>
        </w:rPr>
        <w:t>4.2.4.3.5.1.</w:t>
      </w:r>
      <w:r>
        <w:rPr>
          <w:noProof/>
        </w:rPr>
        <w:tab/>
        <w:t>Marca: …</w:t>
      </w:r>
    </w:p>
    <w:p>
      <w:pPr>
        <w:spacing w:after="0"/>
        <w:ind w:left="1418" w:hanging="1418"/>
        <w:rPr>
          <w:rFonts w:eastAsia="Arial Unicode MS"/>
          <w:noProof/>
          <w:szCs w:val="24"/>
        </w:rPr>
      </w:pPr>
      <w:r>
        <w:rPr>
          <w:noProof/>
        </w:rPr>
        <w:t>4.2.4.3.5.2.</w:t>
      </w:r>
      <w:r>
        <w:rPr>
          <w:noProof/>
        </w:rPr>
        <w:tab/>
        <w:t>Tip: …</w:t>
      </w:r>
    </w:p>
    <w:p>
      <w:pPr>
        <w:spacing w:after="0"/>
        <w:ind w:left="1418" w:hanging="1418"/>
        <w:rPr>
          <w:rFonts w:eastAsia="Arial Unicode MS"/>
          <w:noProof/>
          <w:szCs w:val="24"/>
        </w:rPr>
      </w:pPr>
      <w:r>
        <w:rPr>
          <w:noProof/>
        </w:rPr>
        <w:lastRenderedPageBreak/>
        <w:t>4.2.4.3.6.</w:t>
      </w:r>
      <w:r>
        <w:rPr>
          <w:noProof/>
        </w:rPr>
        <w:tab/>
        <w:t>Avans la injecție: …</w:t>
      </w:r>
    </w:p>
    <w:p>
      <w:pPr>
        <w:spacing w:after="0"/>
        <w:ind w:left="1418" w:hanging="1418"/>
        <w:rPr>
          <w:rFonts w:eastAsia="Arial Unicode MS"/>
          <w:noProof/>
          <w:szCs w:val="24"/>
        </w:rPr>
      </w:pPr>
      <w:r>
        <w:rPr>
          <w:noProof/>
        </w:rPr>
        <w:t>4.2.4.3.7.</w:t>
      </w:r>
      <w:r>
        <w:rPr>
          <w:noProof/>
        </w:rPr>
        <w:tab/>
        <w:t>Sistemul de pornire la rece:</w:t>
      </w:r>
    </w:p>
    <w:p>
      <w:pPr>
        <w:spacing w:after="0"/>
        <w:ind w:left="1418" w:hanging="1418"/>
        <w:rPr>
          <w:rFonts w:eastAsia="Arial Unicode MS"/>
          <w:noProof/>
          <w:szCs w:val="24"/>
        </w:rPr>
      </w:pPr>
      <w:r>
        <w:rPr>
          <w:noProof/>
        </w:rPr>
        <w:t>4.2.4.3.7.1.</w:t>
      </w:r>
      <w:r>
        <w:rPr>
          <w:noProof/>
        </w:rPr>
        <w:tab/>
        <w:t>Principiu (principii) de funcționare …</w:t>
      </w:r>
    </w:p>
    <w:p>
      <w:pPr>
        <w:spacing w:after="0"/>
        <w:ind w:left="1418" w:hanging="1418"/>
        <w:rPr>
          <w:rFonts w:eastAsia="Arial Unicode MS"/>
          <w:noProof/>
          <w:szCs w:val="24"/>
        </w:rPr>
      </w:pPr>
      <w:r>
        <w:rPr>
          <w:noProof/>
        </w:rPr>
        <w:t>4.2.4.3.7.2.</w:t>
      </w:r>
      <w:r>
        <w:rPr>
          <w:noProof/>
        </w:rPr>
        <w:tab/>
        <w:t>Limite de funcționare/reglaje (</w:t>
      </w:r>
      <w:r>
        <w:rPr>
          <w:noProof/>
          <w:vertAlign w:val="superscript"/>
        </w:rPr>
        <w:t>1</w:t>
      </w:r>
      <w:r>
        <w:rPr>
          <w:noProof/>
        </w:rPr>
        <w:t>) (</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Pompa de alimentare</w:t>
      </w:r>
    </w:p>
    <w:p>
      <w:pPr>
        <w:spacing w:after="0"/>
        <w:ind w:left="1418" w:hanging="1418"/>
        <w:rPr>
          <w:rFonts w:eastAsia="Arial Unicode MS"/>
          <w:noProof/>
          <w:szCs w:val="24"/>
        </w:rPr>
      </w:pPr>
      <w:r>
        <w:rPr>
          <w:noProof/>
        </w:rPr>
        <w:t>4.2.4.4.1.</w:t>
      </w:r>
      <w:r>
        <w:rPr>
          <w:noProof/>
        </w:rPr>
        <w:tab/>
        <w:t>Presiunea (</w:t>
      </w:r>
      <w:r>
        <w:rPr>
          <w:noProof/>
          <w:vertAlign w:val="superscript"/>
        </w:rPr>
        <w:t>2</w:t>
      </w:r>
      <w:r>
        <w:rPr>
          <w:noProof/>
        </w:rPr>
        <w:t>): kPa sau schema caracteristică (</w:t>
      </w:r>
      <w:r>
        <w:rPr>
          <w:noProof/>
          <w:vertAlign w:val="superscript"/>
        </w:rPr>
        <w:t>2</w:t>
      </w:r>
      <w:r>
        <w:rPr>
          <w:noProof/>
        </w:rPr>
        <w:t>): …</w:t>
      </w:r>
    </w:p>
    <w:p>
      <w:pPr>
        <w:spacing w:before="240"/>
        <w:ind w:left="1418" w:hanging="1418"/>
        <w:jc w:val="left"/>
        <w:rPr>
          <w:rFonts w:eastAsia="Arial Unicode MS"/>
          <w:bCs/>
          <w:noProof/>
          <w:szCs w:val="24"/>
        </w:rPr>
      </w:pPr>
      <w:r>
        <w:rPr>
          <w:noProof/>
        </w:rPr>
        <w:t>4.2.5.</w:t>
      </w:r>
      <w:r>
        <w:rPr>
          <w:noProof/>
        </w:rPr>
        <w:tab/>
      </w:r>
      <w:r>
        <w:rPr>
          <w:i/>
          <w:noProof/>
        </w:rPr>
        <w:t>Sistemul electric</w:t>
      </w:r>
      <w:r>
        <w:rPr>
          <w:noProof/>
        </w:rPr>
        <w:t xml:space="preserve"> </w:t>
      </w:r>
    </w:p>
    <w:p>
      <w:pPr>
        <w:spacing w:after="0"/>
        <w:ind w:left="1418" w:hanging="1418"/>
        <w:rPr>
          <w:rFonts w:eastAsia="Arial Unicode MS"/>
          <w:noProof/>
          <w:szCs w:val="24"/>
        </w:rPr>
      </w:pPr>
      <w:r>
        <w:rPr>
          <w:noProof/>
        </w:rPr>
        <w:t>4.2.5.1.</w:t>
      </w:r>
      <w:r>
        <w:rPr>
          <w:noProof/>
        </w:rPr>
        <w:tab/>
        <w:t>Tensiunea nominală: ...........V, legare la pământ pozitivă sau negativă (</w:t>
      </w:r>
      <w:r>
        <w:rPr>
          <w:noProof/>
          <w:vertAlign w:val="superscript"/>
        </w:rPr>
        <w:t>1</w:t>
      </w:r>
      <w:r>
        <w:rPr>
          <w:noProof/>
        </w:rPr>
        <w:t>)</w:t>
      </w:r>
    </w:p>
    <w:p>
      <w:pPr>
        <w:spacing w:after="0"/>
        <w:ind w:left="1418" w:hanging="1418"/>
        <w:rPr>
          <w:rFonts w:eastAsia="Arial Unicode MS"/>
          <w:noProof/>
          <w:szCs w:val="24"/>
        </w:rPr>
      </w:pPr>
      <w:r>
        <w:rPr>
          <w:noProof/>
        </w:rPr>
        <w:t>4.2.5.2.</w:t>
      </w:r>
      <w:r>
        <w:rPr>
          <w:noProof/>
        </w:rPr>
        <w:tab/>
        <w:t>Generatorul</w:t>
      </w:r>
    </w:p>
    <w:p>
      <w:pPr>
        <w:spacing w:after="0"/>
        <w:ind w:left="1418" w:hanging="1418"/>
        <w:rPr>
          <w:rFonts w:eastAsia="Arial Unicode MS"/>
          <w:noProof/>
          <w:szCs w:val="24"/>
        </w:rPr>
      </w:pPr>
      <w:r>
        <w:rPr>
          <w:noProof/>
        </w:rPr>
        <w:t>4.2.5.2.1.</w:t>
      </w:r>
      <w:r>
        <w:rPr>
          <w:noProof/>
        </w:rPr>
        <w:tab/>
        <w:t>Tip: …</w:t>
      </w:r>
    </w:p>
    <w:p>
      <w:pPr>
        <w:spacing w:after="0"/>
        <w:ind w:left="1418" w:hanging="1418"/>
        <w:rPr>
          <w:rFonts w:eastAsia="Arial Unicode MS"/>
          <w:noProof/>
          <w:szCs w:val="24"/>
        </w:rPr>
      </w:pPr>
      <w:r>
        <w:rPr>
          <w:noProof/>
        </w:rPr>
        <w:t>4.2.5.2.2.</w:t>
      </w:r>
      <w:r>
        <w:rPr>
          <w:noProof/>
        </w:rPr>
        <w:tab/>
        <w:t>Putere nominală: …… VA</w:t>
      </w:r>
    </w:p>
    <w:p>
      <w:pPr>
        <w:spacing w:before="240"/>
        <w:ind w:left="1418" w:hanging="1418"/>
        <w:jc w:val="left"/>
        <w:rPr>
          <w:rFonts w:eastAsia="Arial Unicode MS"/>
          <w:bCs/>
          <w:noProof/>
          <w:szCs w:val="24"/>
        </w:rPr>
      </w:pPr>
      <w:r>
        <w:rPr>
          <w:noProof/>
        </w:rPr>
        <w:t>4.2.6.</w:t>
      </w:r>
      <w:r>
        <w:rPr>
          <w:noProof/>
        </w:rPr>
        <w:tab/>
      </w:r>
      <w:r>
        <w:rPr>
          <w:i/>
          <w:noProof/>
        </w:rPr>
        <w:t>Sistemul de aprindere (numai pentru motoarele cu aprindere prin scânteie)</w:t>
      </w:r>
      <w:r>
        <w:rPr>
          <w:noProof/>
        </w:rPr>
        <w:t xml:space="preserve"> </w:t>
      </w:r>
    </w:p>
    <w:p>
      <w:pPr>
        <w:spacing w:after="0"/>
        <w:ind w:left="1418" w:hanging="1418"/>
        <w:rPr>
          <w:rFonts w:eastAsia="Arial Unicode MS"/>
          <w:noProof/>
          <w:szCs w:val="24"/>
        </w:rPr>
      </w:pPr>
      <w:r>
        <w:rPr>
          <w:noProof/>
        </w:rPr>
        <w:t>4.2.6.1.</w:t>
      </w:r>
      <w:r>
        <w:rPr>
          <w:noProof/>
        </w:rPr>
        <w:tab/>
        <w:t>Marca (mărcile): …</w:t>
      </w:r>
    </w:p>
    <w:p>
      <w:pPr>
        <w:spacing w:after="0"/>
        <w:ind w:left="1418" w:hanging="1418"/>
        <w:rPr>
          <w:rFonts w:eastAsia="Arial Unicode MS"/>
          <w:noProof/>
          <w:szCs w:val="24"/>
        </w:rPr>
      </w:pPr>
      <w:r>
        <w:rPr>
          <w:noProof/>
        </w:rPr>
        <w:t>4.2.6.2.</w:t>
      </w:r>
      <w:r>
        <w:rPr>
          <w:noProof/>
        </w:rPr>
        <w:tab/>
        <w:t>Tip (tipuri): …</w:t>
      </w:r>
    </w:p>
    <w:p>
      <w:pPr>
        <w:spacing w:after="0"/>
        <w:ind w:left="1418" w:hanging="1418"/>
        <w:rPr>
          <w:rFonts w:eastAsia="Arial Unicode MS"/>
          <w:noProof/>
          <w:szCs w:val="24"/>
        </w:rPr>
      </w:pPr>
      <w:r>
        <w:rPr>
          <w:noProof/>
        </w:rPr>
        <w:t>4.2.6.3.</w:t>
      </w:r>
      <w:r>
        <w:rPr>
          <w:noProof/>
        </w:rPr>
        <w:tab/>
        <w:t>Principiul de funcționare: …</w:t>
      </w:r>
    </w:p>
    <w:p>
      <w:pPr>
        <w:spacing w:after="0"/>
        <w:ind w:left="1418" w:hanging="1418"/>
        <w:rPr>
          <w:rFonts w:eastAsia="Arial Unicode MS"/>
          <w:noProof/>
          <w:szCs w:val="24"/>
        </w:rPr>
      </w:pPr>
      <w:r>
        <w:rPr>
          <w:noProof/>
        </w:rPr>
        <w:t>4.2.6.4.</w:t>
      </w:r>
      <w:r>
        <w:rPr>
          <w:noProof/>
        </w:rPr>
        <w:tab/>
        <w:t>Curba sau harta avansului la aprindere (</w:t>
      </w:r>
      <w:r>
        <w:rPr>
          <w:noProof/>
          <w:vertAlign w:val="superscript"/>
        </w:rPr>
        <w:t>2</w:t>
      </w:r>
      <w:r>
        <w:rPr>
          <w:noProof/>
        </w:rPr>
        <w:t>): …</w:t>
      </w:r>
    </w:p>
    <w:p>
      <w:pPr>
        <w:spacing w:after="0"/>
        <w:ind w:left="1418" w:hanging="1418"/>
        <w:rPr>
          <w:rFonts w:eastAsia="Arial Unicode MS"/>
          <w:noProof/>
          <w:szCs w:val="24"/>
        </w:rPr>
      </w:pPr>
      <w:r>
        <w:rPr>
          <w:noProof/>
        </w:rPr>
        <w:t>4.2.6.5.</w:t>
      </w:r>
      <w:r>
        <w:rPr>
          <w:noProof/>
        </w:rPr>
        <w:tab/>
        <w:t>Reglare aprindere statică (</w:t>
      </w:r>
      <w:r>
        <w:rPr>
          <w:noProof/>
          <w:vertAlign w:val="superscript"/>
        </w:rPr>
        <w:t>2</w:t>
      </w:r>
      <w:r>
        <w:rPr>
          <w:noProof/>
        </w:rPr>
        <w:t>): .… grade înainte de punctul mort superior</w:t>
      </w:r>
    </w:p>
    <w:p>
      <w:pPr>
        <w:spacing w:after="0"/>
        <w:ind w:left="1418" w:hanging="1418"/>
        <w:rPr>
          <w:rFonts w:eastAsia="Arial Unicode MS"/>
          <w:noProof/>
          <w:szCs w:val="24"/>
        </w:rPr>
      </w:pPr>
      <w:r>
        <w:rPr>
          <w:noProof/>
        </w:rPr>
        <w:t>4.2.6.6.</w:t>
      </w:r>
      <w:r>
        <w:rPr>
          <w:noProof/>
        </w:rPr>
        <w:tab/>
        <w:t>Bujii</w:t>
      </w:r>
    </w:p>
    <w:p>
      <w:pPr>
        <w:spacing w:after="0"/>
        <w:ind w:left="1418" w:hanging="1418"/>
        <w:rPr>
          <w:rFonts w:eastAsia="Arial Unicode MS"/>
          <w:noProof/>
          <w:szCs w:val="24"/>
        </w:rPr>
      </w:pPr>
      <w:r>
        <w:rPr>
          <w:noProof/>
        </w:rPr>
        <w:t>4.2.6.6.1.</w:t>
      </w:r>
      <w:r>
        <w:rPr>
          <w:noProof/>
        </w:rPr>
        <w:tab/>
        <w:t>Marca: …</w:t>
      </w:r>
    </w:p>
    <w:p>
      <w:pPr>
        <w:spacing w:after="0"/>
        <w:ind w:left="1418" w:hanging="1418"/>
        <w:rPr>
          <w:rFonts w:eastAsia="Arial Unicode MS"/>
          <w:noProof/>
          <w:szCs w:val="24"/>
        </w:rPr>
      </w:pPr>
      <w:r>
        <w:rPr>
          <w:noProof/>
        </w:rPr>
        <w:t>4.2.6.6.2.</w:t>
      </w:r>
      <w:r>
        <w:rPr>
          <w:noProof/>
        </w:rPr>
        <w:tab/>
        <w:t>Tip: …</w:t>
      </w:r>
    </w:p>
    <w:p>
      <w:pPr>
        <w:spacing w:after="0"/>
        <w:ind w:left="1418" w:hanging="1418"/>
        <w:rPr>
          <w:rFonts w:eastAsia="Arial Unicode MS"/>
          <w:noProof/>
          <w:szCs w:val="24"/>
        </w:rPr>
      </w:pPr>
      <w:r>
        <w:rPr>
          <w:noProof/>
        </w:rPr>
        <w:t>4.2.6.6.3.</w:t>
      </w:r>
      <w:r>
        <w:rPr>
          <w:noProof/>
        </w:rPr>
        <w:tab/>
        <w:t>Reglarea distanței dintre contacte: …… mm</w:t>
      </w:r>
    </w:p>
    <w:p>
      <w:pPr>
        <w:spacing w:after="0"/>
        <w:ind w:left="1418" w:hanging="1418"/>
        <w:rPr>
          <w:rFonts w:eastAsia="Arial Unicode MS"/>
          <w:noProof/>
          <w:szCs w:val="24"/>
        </w:rPr>
      </w:pPr>
      <w:r>
        <w:rPr>
          <w:noProof/>
        </w:rPr>
        <w:t>4.2.6.7.</w:t>
      </w:r>
      <w:r>
        <w:rPr>
          <w:noProof/>
        </w:rPr>
        <w:tab/>
        <w:t>Bobina (bobinele) de aprindere:</w:t>
      </w:r>
    </w:p>
    <w:p>
      <w:pPr>
        <w:spacing w:after="0"/>
        <w:ind w:left="1418" w:hanging="1418"/>
        <w:rPr>
          <w:rFonts w:eastAsia="Arial Unicode MS"/>
          <w:noProof/>
          <w:szCs w:val="24"/>
        </w:rPr>
      </w:pPr>
      <w:r>
        <w:rPr>
          <w:noProof/>
        </w:rPr>
        <w:t>4.2.6.7.1.</w:t>
      </w:r>
      <w:r>
        <w:rPr>
          <w:noProof/>
        </w:rPr>
        <w:tab/>
        <w:t>Marca: …</w:t>
      </w:r>
    </w:p>
    <w:p>
      <w:pPr>
        <w:spacing w:after="0"/>
        <w:ind w:left="1418" w:hanging="1418"/>
        <w:rPr>
          <w:rFonts w:eastAsia="Arial Unicode MS"/>
          <w:noProof/>
          <w:szCs w:val="24"/>
        </w:rPr>
      </w:pPr>
      <w:r>
        <w:rPr>
          <w:noProof/>
        </w:rPr>
        <w:t>4.2.6.7.2.</w:t>
      </w:r>
      <w:r>
        <w:rPr>
          <w:noProof/>
        </w:rPr>
        <w:tab/>
        <w:t>Tip: …</w:t>
      </w:r>
    </w:p>
    <w:p>
      <w:pPr>
        <w:spacing w:before="240"/>
        <w:ind w:left="1418" w:hanging="1418"/>
        <w:jc w:val="left"/>
        <w:rPr>
          <w:rFonts w:eastAsia="Arial Unicode MS"/>
          <w:bCs/>
          <w:noProof/>
          <w:szCs w:val="24"/>
        </w:rPr>
      </w:pPr>
      <w:r>
        <w:rPr>
          <w:noProof/>
        </w:rPr>
        <w:t>4.2.7.</w:t>
      </w:r>
      <w:r>
        <w:rPr>
          <w:noProof/>
        </w:rPr>
        <w:tab/>
      </w:r>
      <w:r>
        <w:rPr>
          <w:i/>
          <w:noProof/>
        </w:rPr>
        <w:t>Sistem de răcire: cu lichid/cu aer</w:t>
      </w:r>
      <w:r>
        <w:rPr>
          <w:noProof/>
        </w:rPr>
        <w:t xml:space="preserve"> (</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Reglarea nominală a mecanismului de control al temperaturii motorului: …</w:t>
      </w:r>
    </w:p>
    <w:p>
      <w:pPr>
        <w:spacing w:after="0"/>
        <w:ind w:left="1418" w:hanging="1418"/>
        <w:rPr>
          <w:rFonts w:eastAsia="Arial Unicode MS"/>
          <w:noProof/>
          <w:szCs w:val="24"/>
        </w:rPr>
      </w:pPr>
      <w:r>
        <w:rPr>
          <w:noProof/>
        </w:rPr>
        <w:t>4.2.7.2.</w:t>
      </w:r>
      <w:r>
        <w:rPr>
          <w:noProof/>
        </w:rPr>
        <w:tab/>
        <w:t>Lichide</w:t>
      </w:r>
    </w:p>
    <w:p>
      <w:pPr>
        <w:spacing w:after="0"/>
        <w:ind w:left="1418" w:hanging="1418"/>
        <w:rPr>
          <w:rFonts w:eastAsia="Arial Unicode MS"/>
          <w:noProof/>
          <w:szCs w:val="24"/>
        </w:rPr>
      </w:pPr>
      <w:r>
        <w:rPr>
          <w:noProof/>
        </w:rPr>
        <w:t>4.2.7.2.1.</w:t>
      </w:r>
      <w:r>
        <w:rPr>
          <w:noProof/>
        </w:rPr>
        <w:tab/>
        <w:t>Tipul de lichid: …</w:t>
      </w:r>
    </w:p>
    <w:p>
      <w:pPr>
        <w:spacing w:after="0"/>
        <w:ind w:left="1418" w:hanging="1418"/>
        <w:rPr>
          <w:rFonts w:eastAsia="Arial Unicode MS"/>
          <w:noProof/>
          <w:szCs w:val="24"/>
        </w:rPr>
      </w:pPr>
      <w:r>
        <w:rPr>
          <w:noProof/>
        </w:rPr>
        <w:t>4.2.7.2.2.</w:t>
      </w:r>
      <w:r>
        <w:rPr>
          <w:noProof/>
        </w:rPr>
        <w:tab/>
        <w:t>Pompă (pompe) de reciclare: da/nu (1)</w:t>
      </w:r>
    </w:p>
    <w:p>
      <w:pPr>
        <w:spacing w:after="0"/>
        <w:ind w:left="1418" w:hanging="1418"/>
        <w:rPr>
          <w:rFonts w:eastAsia="Arial Unicode MS"/>
          <w:noProof/>
          <w:szCs w:val="24"/>
        </w:rPr>
      </w:pPr>
      <w:r>
        <w:rPr>
          <w:noProof/>
        </w:rPr>
        <w:t>4.2.7.2.3.</w:t>
      </w:r>
      <w:r>
        <w:rPr>
          <w:noProof/>
        </w:rPr>
        <w:tab/>
        <w:t>Caracteristici: .................sau</w:t>
      </w:r>
    </w:p>
    <w:p>
      <w:pPr>
        <w:spacing w:after="0"/>
        <w:ind w:left="1418" w:hanging="1418"/>
        <w:rPr>
          <w:rFonts w:eastAsia="Arial Unicode MS"/>
          <w:noProof/>
          <w:szCs w:val="24"/>
        </w:rPr>
      </w:pPr>
      <w:r>
        <w:rPr>
          <w:noProof/>
        </w:rPr>
        <w:t>4.2.7.2.3.1.</w:t>
      </w:r>
      <w:r>
        <w:rPr>
          <w:noProof/>
        </w:rPr>
        <w:tab/>
        <w:t>Marca (mărcile): …</w:t>
      </w:r>
    </w:p>
    <w:p>
      <w:pPr>
        <w:spacing w:after="0"/>
        <w:ind w:left="1418" w:hanging="1418"/>
        <w:rPr>
          <w:rFonts w:eastAsia="Arial Unicode MS"/>
          <w:noProof/>
          <w:szCs w:val="24"/>
        </w:rPr>
      </w:pPr>
      <w:r>
        <w:rPr>
          <w:noProof/>
        </w:rPr>
        <w:t>4.2.7.2.3.2.</w:t>
      </w:r>
      <w:r>
        <w:rPr>
          <w:noProof/>
        </w:rPr>
        <w:tab/>
        <w:t>Tip (tipuri): …</w:t>
      </w:r>
    </w:p>
    <w:p>
      <w:pPr>
        <w:spacing w:after="0"/>
        <w:ind w:left="1418" w:hanging="1418"/>
        <w:rPr>
          <w:rFonts w:eastAsia="Arial Unicode MS"/>
          <w:noProof/>
          <w:szCs w:val="24"/>
        </w:rPr>
      </w:pPr>
      <w:r>
        <w:rPr>
          <w:noProof/>
        </w:rPr>
        <w:t>4.2.7.2.4.</w:t>
      </w:r>
      <w:r>
        <w:rPr>
          <w:noProof/>
        </w:rPr>
        <w:tab/>
        <w:t>Raport (raporturi) de transmisie …</w:t>
      </w:r>
    </w:p>
    <w:p>
      <w:pPr>
        <w:spacing w:after="0"/>
        <w:ind w:left="1418" w:hanging="1418"/>
        <w:rPr>
          <w:rFonts w:eastAsia="Arial Unicode MS"/>
          <w:noProof/>
          <w:szCs w:val="24"/>
        </w:rPr>
      </w:pPr>
      <w:r>
        <w:rPr>
          <w:noProof/>
        </w:rPr>
        <w:lastRenderedPageBreak/>
        <w:t>4.2.7.2.5.</w:t>
      </w:r>
      <w:r>
        <w:rPr>
          <w:noProof/>
        </w:rPr>
        <w:tab/>
        <w:t>Descrierea ventilatorului și a mecanismului acestuia de transmisie: …</w:t>
      </w:r>
    </w:p>
    <w:p>
      <w:pPr>
        <w:spacing w:after="0"/>
        <w:ind w:left="1418" w:hanging="1418"/>
        <w:rPr>
          <w:rFonts w:eastAsia="Arial Unicode MS"/>
          <w:noProof/>
          <w:szCs w:val="24"/>
        </w:rPr>
      </w:pPr>
      <w:r>
        <w:rPr>
          <w:noProof/>
        </w:rPr>
        <w:t>4.2.7.3.</w:t>
      </w:r>
      <w:r>
        <w:rPr>
          <w:noProof/>
        </w:rPr>
        <w:tab/>
        <w:t>Aer</w:t>
      </w:r>
    </w:p>
    <w:p>
      <w:pPr>
        <w:spacing w:after="0"/>
        <w:ind w:left="1418" w:hanging="1418"/>
        <w:rPr>
          <w:rFonts w:eastAsia="Arial Unicode MS"/>
          <w:noProof/>
          <w:szCs w:val="24"/>
        </w:rPr>
      </w:pPr>
      <w:r>
        <w:rPr>
          <w:noProof/>
        </w:rPr>
        <w:t>4.2.7.3.1.</w:t>
      </w:r>
      <w:r>
        <w:rPr>
          <w:noProof/>
        </w:rPr>
        <w:tab/>
        <w:t>Ventilator: da/nu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Caracteristici: ..................sau</w:t>
      </w:r>
    </w:p>
    <w:p>
      <w:pPr>
        <w:spacing w:after="0"/>
        <w:ind w:left="1418" w:hanging="1418"/>
        <w:rPr>
          <w:rFonts w:eastAsia="Arial Unicode MS"/>
          <w:noProof/>
          <w:szCs w:val="24"/>
        </w:rPr>
      </w:pPr>
      <w:r>
        <w:rPr>
          <w:noProof/>
        </w:rPr>
        <w:t>4.2.7.3.2.1.</w:t>
      </w:r>
      <w:r>
        <w:rPr>
          <w:noProof/>
        </w:rPr>
        <w:tab/>
        <w:t>Marca (mărcile): …</w:t>
      </w:r>
    </w:p>
    <w:p>
      <w:pPr>
        <w:spacing w:after="0"/>
        <w:ind w:left="1418" w:hanging="1418"/>
        <w:rPr>
          <w:rFonts w:eastAsia="Arial Unicode MS"/>
          <w:noProof/>
          <w:szCs w:val="24"/>
        </w:rPr>
      </w:pPr>
      <w:r>
        <w:rPr>
          <w:noProof/>
        </w:rPr>
        <w:t>4.2.7.3.2.2.</w:t>
      </w:r>
      <w:r>
        <w:rPr>
          <w:noProof/>
        </w:rPr>
        <w:tab/>
        <w:t>Tip (tipuri): …</w:t>
      </w:r>
    </w:p>
    <w:p>
      <w:pPr>
        <w:spacing w:after="0"/>
        <w:ind w:left="1418" w:hanging="1418"/>
        <w:rPr>
          <w:rFonts w:eastAsia="Arial Unicode MS"/>
          <w:noProof/>
          <w:szCs w:val="24"/>
        </w:rPr>
      </w:pPr>
      <w:r>
        <w:rPr>
          <w:noProof/>
        </w:rPr>
        <w:t>4.2.7.3.3.</w:t>
      </w:r>
      <w:r>
        <w:rPr>
          <w:noProof/>
        </w:rPr>
        <w:tab/>
        <w:t>Raport (raporturi) de transmisie …</w:t>
      </w:r>
    </w:p>
    <w:p>
      <w:pPr>
        <w:spacing w:before="240"/>
        <w:ind w:left="1418" w:hanging="1418"/>
        <w:jc w:val="left"/>
        <w:rPr>
          <w:rFonts w:eastAsia="Arial Unicode MS"/>
          <w:bCs/>
          <w:noProof/>
          <w:szCs w:val="24"/>
        </w:rPr>
      </w:pPr>
      <w:r>
        <w:rPr>
          <w:noProof/>
        </w:rPr>
        <w:t>4.2.8.</w:t>
      </w:r>
      <w:r>
        <w:rPr>
          <w:noProof/>
        </w:rPr>
        <w:tab/>
      </w:r>
      <w:r>
        <w:rPr>
          <w:i/>
          <w:noProof/>
        </w:rPr>
        <w:t>Sistem de admisie</w:t>
      </w:r>
      <w:r>
        <w:rPr>
          <w:noProof/>
        </w:rPr>
        <w:t xml:space="preserve"> </w:t>
      </w:r>
    </w:p>
    <w:p>
      <w:pPr>
        <w:spacing w:after="0"/>
        <w:ind w:left="1418" w:hanging="1418"/>
        <w:rPr>
          <w:rFonts w:eastAsia="Arial Unicode MS"/>
          <w:noProof/>
          <w:szCs w:val="24"/>
        </w:rPr>
      </w:pPr>
      <w:r>
        <w:rPr>
          <w:noProof/>
        </w:rPr>
        <w:t>4.2.8.1.</w:t>
      </w:r>
      <w:r>
        <w:rPr>
          <w:noProof/>
        </w:rPr>
        <w:tab/>
        <w:t>Încărcător de presiune: da/nu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Marca (mărcile): …</w:t>
      </w:r>
    </w:p>
    <w:p>
      <w:pPr>
        <w:spacing w:after="0"/>
        <w:ind w:left="1418" w:hanging="1418"/>
        <w:rPr>
          <w:rFonts w:eastAsia="Arial Unicode MS"/>
          <w:noProof/>
          <w:szCs w:val="24"/>
        </w:rPr>
      </w:pPr>
      <w:r>
        <w:rPr>
          <w:noProof/>
        </w:rPr>
        <w:t>4.2.8.1.2.</w:t>
      </w:r>
      <w:r>
        <w:rPr>
          <w:noProof/>
        </w:rPr>
        <w:tab/>
        <w:t>Tip (tipuri): …</w:t>
      </w:r>
    </w:p>
    <w:p>
      <w:pPr>
        <w:spacing w:after="0"/>
        <w:ind w:left="1418" w:hanging="1418"/>
        <w:rPr>
          <w:rFonts w:eastAsia="Arial Unicode MS"/>
          <w:noProof/>
          <w:szCs w:val="24"/>
        </w:rPr>
      </w:pPr>
      <w:r>
        <w:rPr>
          <w:noProof/>
        </w:rPr>
        <w:t>4.2.8.1.3.</w:t>
      </w:r>
      <w:r>
        <w:rPr>
          <w:noProof/>
        </w:rPr>
        <w:tab/>
        <w:t>Descrierea sistemului (de ex. presiunea de încărcare maximă: ............… kPa supapa de descărcare, dacă există): …</w:t>
      </w:r>
    </w:p>
    <w:p>
      <w:pPr>
        <w:spacing w:after="0"/>
        <w:ind w:left="1418" w:hanging="1418"/>
        <w:rPr>
          <w:rFonts w:eastAsia="Arial Unicode MS"/>
          <w:noProof/>
          <w:szCs w:val="24"/>
        </w:rPr>
      </w:pPr>
      <w:r>
        <w:rPr>
          <w:noProof/>
        </w:rPr>
        <w:t>4.2.8.2.</w:t>
      </w:r>
      <w:r>
        <w:rPr>
          <w:noProof/>
        </w:rPr>
        <w:tab/>
        <w:t>Răcitor intermediar: da/nu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Tip: aer-aer/aer-apă (</w:t>
      </w:r>
      <w:r>
        <w:rPr>
          <w:noProof/>
          <w:vertAlign w:val="superscript"/>
        </w:rPr>
        <w:t>1</w:t>
      </w:r>
      <w:r>
        <w:rPr>
          <w:noProof/>
        </w:rPr>
        <w:t>)</w:t>
      </w:r>
    </w:p>
    <w:p>
      <w:pPr>
        <w:spacing w:after="0"/>
        <w:ind w:left="1418" w:hanging="1418"/>
        <w:rPr>
          <w:rFonts w:eastAsia="Arial Unicode MS"/>
          <w:noProof/>
          <w:szCs w:val="24"/>
        </w:rPr>
      </w:pPr>
      <w:r>
        <w:rPr>
          <w:noProof/>
        </w:rPr>
        <w:t>4.2.8.3.</w:t>
      </w:r>
      <w:r>
        <w:rPr>
          <w:noProof/>
        </w:rPr>
        <w:tab/>
        <w:t>Depresiunea la admisie în regim de turație nominală a motorului și de sarcină 100 % (numai pentru motoarele cu aprindere prin comprimare)</w:t>
      </w:r>
    </w:p>
    <w:p>
      <w:pPr>
        <w:spacing w:after="0"/>
        <w:ind w:left="1418" w:hanging="1418"/>
        <w:rPr>
          <w:rFonts w:eastAsia="Arial Unicode MS"/>
          <w:noProof/>
          <w:szCs w:val="24"/>
        </w:rPr>
      </w:pPr>
      <w:r>
        <w:rPr>
          <w:noProof/>
        </w:rPr>
        <w:t>4.2.8.3.1.</w:t>
      </w:r>
      <w:r>
        <w:rPr>
          <w:noProof/>
        </w:rPr>
        <w:tab/>
        <w:t>valoare minimă admisă: ………. kPa</w:t>
      </w:r>
    </w:p>
    <w:p>
      <w:pPr>
        <w:spacing w:after="0"/>
        <w:ind w:left="1418" w:hanging="1418"/>
        <w:rPr>
          <w:rFonts w:eastAsia="Arial Unicode MS"/>
          <w:noProof/>
          <w:szCs w:val="24"/>
        </w:rPr>
      </w:pPr>
      <w:r>
        <w:rPr>
          <w:noProof/>
        </w:rPr>
        <w:t>4.2.8.3.2.</w:t>
      </w:r>
      <w:r>
        <w:rPr>
          <w:noProof/>
        </w:rPr>
        <w:tab/>
        <w:t>valoare maximă admisă: ……… kPa</w:t>
      </w:r>
    </w:p>
    <w:p>
      <w:pPr>
        <w:spacing w:after="0"/>
        <w:ind w:left="1418" w:hanging="1418"/>
        <w:rPr>
          <w:rFonts w:eastAsia="Arial Unicode MS"/>
          <w:noProof/>
          <w:szCs w:val="24"/>
        </w:rPr>
      </w:pPr>
      <w:r>
        <w:rPr>
          <w:noProof/>
        </w:rPr>
        <w:t>4.2.8.3.3.</w:t>
      </w:r>
      <w:r>
        <w:rPr>
          <w:noProof/>
        </w:rPr>
        <w:tab/>
        <w:t>(doar Euro VI) Depresiunea la admisie în regim de turație nominală a motorului și de sarcină 100 % pe vehicul: … kPa</w:t>
      </w:r>
    </w:p>
    <w:p>
      <w:pPr>
        <w:spacing w:after="0"/>
        <w:ind w:left="1418" w:hanging="1418"/>
        <w:rPr>
          <w:rFonts w:eastAsia="Arial Unicode MS"/>
          <w:noProof/>
          <w:szCs w:val="24"/>
        </w:rPr>
      </w:pPr>
      <w:r>
        <w:rPr>
          <w:noProof/>
        </w:rPr>
        <w:t>4.2.8.4.</w:t>
      </w:r>
      <w:r>
        <w:rPr>
          <w:noProof/>
        </w:rPr>
        <w:tab/>
        <w:t>Descriere și schițe ale conductelor de alimentare și ale accesoriilor acestora (colectoare de aer, dispozitive de încălzire, prize de aer suplimentare etc.): …</w:t>
      </w:r>
    </w:p>
    <w:p>
      <w:pPr>
        <w:spacing w:after="0"/>
        <w:ind w:left="1418" w:hanging="1418"/>
        <w:rPr>
          <w:rFonts w:eastAsia="Arial Unicode MS"/>
          <w:noProof/>
          <w:szCs w:val="24"/>
        </w:rPr>
      </w:pPr>
      <w:r>
        <w:rPr>
          <w:noProof/>
        </w:rPr>
        <w:t>4.2.8.4.1.</w:t>
      </w:r>
      <w:r>
        <w:rPr>
          <w:noProof/>
        </w:rPr>
        <w:tab/>
        <w:t>Descrierea galeriei de admisie (a se anexa desene și/sau fotografii) …</w:t>
      </w:r>
    </w:p>
    <w:p>
      <w:pPr>
        <w:spacing w:after="0"/>
        <w:ind w:left="1418" w:hanging="1418"/>
        <w:rPr>
          <w:rFonts w:eastAsia="Arial Unicode MS"/>
          <w:noProof/>
          <w:szCs w:val="24"/>
        </w:rPr>
      </w:pPr>
      <w:r>
        <w:rPr>
          <w:noProof/>
        </w:rPr>
        <w:t>4.2.8.4.2.</w:t>
      </w:r>
      <w:r>
        <w:rPr>
          <w:noProof/>
        </w:rPr>
        <w:tab/>
        <w:t>Filtru de aer, desene ..... sau</w:t>
      </w:r>
    </w:p>
    <w:p>
      <w:pPr>
        <w:spacing w:after="0"/>
        <w:ind w:left="1418" w:hanging="1418"/>
        <w:rPr>
          <w:rFonts w:eastAsia="Arial Unicode MS"/>
          <w:noProof/>
          <w:szCs w:val="24"/>
        </w:rPr>
      </w:pPr>
      <w:r>
        <w:rPr>
          <w:noProof/>
        </w:rPr>
        <w:t>4.2.8.4.2.1.</w:t>
      </w:r>
      <w:r>
        <w:rPr>
          <w:noProof/>
        </w:rPr>
        <w:tab/>
        <w:t>Marca (mărcile): …</w:t>
      </w:r>
    </w:p>
    <w:p>
      <w:pPr>
        <w:spacing w:after="0"/>
        <w:ind w:left="1418" w:hanging="1418"/>
        <w:rPr>
          <w:rFonts w:eastAsia="Arial Unicode MS"/>
          <w:noProof/>
          <w:szCs w:val="24"/>
        </w:rPr>
      </w:pPr>
      <w:r>
        <w:rPr>
          <w:noProof/>
        </w:rPr>
        <w:t>4.2.8.4.2.2.</w:t>
      </w:r>
      <w:r>
        <w:rPr>
          <w:noProof/>
        </w:rPr>
        <w:tab/>
        <w:t>Tip (tipuri): …</w:t>
      </w:r>
    </w:p>
    <w:p>
      <w:pPr>
        <w:spacing w:after="0"/>
        <w:ind w:left="1418" w:hanging="1418"/>
        <w:rPr>
          <w:rFonts w:eastAsia="Arial Unicode MS"/>
          <w:noProof/>
          <w:szCs w:val="24"/>
        </w:rPr>
      </w:pPr>
      <w:r>
        <w:rPr>
          <w:noProof/>
        </w:rPr>
        <w:t>4.2.8.4.3.</w:t>
      </w:r>
      <w:r>
        <w:rPr>
          <w:noProof/>
        </w:rPr>
        <w:tab/>
        <w:t>Conducta de evacuare, desene ..... sau</w:t>
      </w:r>
    </w:p>
    <w:p>
      <w:pPr>
        <w:spacing w:after="0"/>
        <w:ind w:left="1418" w:hanging="1418"/>
        <w:rPr>
          <w:rFonts w:eastAsia="Arial Unicode MS"/>
          <w:noProof/>
          <w:szCs w:val="24"/>
        </w:rPr>
      </w:pPr>
      <w:r>
        <w:rPr>
          <w:noProof/>
        </w:rPr>
        <w:t>4.2.8.4.3.1.</w:t>
      </w:r>
      <w:r>
        <w:rPr>
          <w:noProof/>
        </w:rPr>
        <w:tab/>
        <w:t>Marca (mărcile): …</w:t>
      </w:r>
    </w:p>
    <w:p>
      <w:pPr>
        <w:spacing w:after="0"/>
        <w:ind w:left="1418" w:hanging="1418"/>
        <w:rPr>
          <w:rFonts w:eastAsia="Arial Unicode MS"/>
          <w:noProof/>
          <w:szCs w:val="24"/>
        </w:rPr>
      </w:pPr>
      <w:r>
        <w:rPr>
          <w:noProof/>
        </w:rPr>
        <w:t>4.2.8.4.3.2.</w:t>
      </w:r>
      <w:r>
        <w:rPr>
          <w:noProof/>
        </w:rPr>
        <w:tab/>
        <w:t>Tip (tipuri): …</w:t>
      </w:r>
    </w:p>
    <w:p>
      <w:pPr>
        <w:spacing w:before="240"/>
        <w:ind w:left="1418" w:hanging="1418"/>
        <w:jc w:val="left"/>
        <w:rPr>
          <w:rFonts w:eastAsia="Arial Unicode MS"/>
          <w:bCs/>
          <w:noProof/>
          <w:szCs w:val="24"/>
        </w:rPr>
      </w:pPr>
      <w:r>
        <w:rPr>
          <w:noProof/>
        </w:rPr>
        <w:t>4.2.9.</w:t>
      </w:r>
      <w:r>
        <w:rPr>
          <w:noProof/>
        </w:rPr>
        <w:tab/>
      </w:r>
      <w:r>
        <w:rPr>
          <w:i/>
          <w:noProof/>
        </w:rPr>
        <w:t>Sistem de evacuare</w:t>
      </w:r>
      <w:r>
        <w:rPr>
          <w:noProof/>
        </w:rPr>
        <w:t xml:space="preserve"> </w:t>
      </w:r>
    </w:p>
    <w:p>
      <w:pPr>
        <w:spacing w:after="0"/>
        <w:ind w:left="1418" w:hanging="1418"/>
        <w:rPr>
          <w:rFonts w:eastAsia="Arial Unicode MS"/>
          <w:noProof/>
          <w:szCs w:val="24"/>
        </w:rPr>
      </w:pPr>
      <w:r>
        <w:rPr>
          <w:noProof/>
        </w:rPr>
        <w:t>4.2.9.1.</w:t>
      </w:r>
      <w:r>
        <w:rPr>
          <w:noProof/>
        </w:rPr>
        <w:tab/>
        <w:t>Descrierea și/sau schițele sistemului multiplu de evacuare: …</w:t>
      </w:r>
    </w:p>
    <w:p>
      <w:pPr>
        <w:spacing w:after="0"/>
        <w:ind w:left="1418" w:hanging="1418"/>
        <w:rPr>
          <w:rFonts w:eastAsia="Arial Unicode MS"/>
          <w:noProof/>
          <w:szCs w:val="24"/>
        </w:rPr>
      </w:pPr>
      <w:r>
        <w:rPr>
          <w:noProof/>
        </w:rPr>
        <w:t>4.2.9.2.</w:t>
      </w:r>
      <w:r>
        <w:rPr>
          <w:noProof/>
        </w:rPr>
        <w:tab/>
        <w:t>Descrierea și/sau schițele sistemului de evacuare: …</w:t>
      </w:r>
    </w:p>
    <w:p>
      <w:pPr>
        <w:spacing w:after="0"/>
        <w:ind w:left="1418" w:hanging="1418"/>
        <w:rPr>
          <w:rFonts w:eastAsia="Arial Unicode MS"/>
          <w:noProof/>
          <w:szCs w:val="24"/>
        </w:rPr>
      </w:pPr>
      <w:r>
        <w:rPr>
          <w:noProof/>
        </w:rPr>
        <w:t>4.2.9.2.1.</w:t>
      </w:r>
      <w:r>
        <w:rPr>
          <w:noProof/>
        </w:rPr>
        <w:tab/>
        <w:t>(doar Euro VI) Descrierea și/sau desenul elementelor sistemului de evacuare care fac parte din sistemul motor</w:t>
      </w:r>
    </w:p>
    <w:p>
      <w:pPr>
        <w:spacing w:after="0"/>
        <w:ind w:left="1418" w:hanging="1440"/>
        <w:rPr>
          <w:rFonts w:eastAsia="Arial Unicode MS"/>
          <w:noProof/>
          <w:szCs w:val="24"/>
        </w:rPr>
      </w:pPr>
      <w:r>
        <w:rPr>
          <w:noProof/>
        </w:rPr>
        <w:lastRenderedPageBreak/>
        <w:t>4.2.9.3.</w:t>
      </w:r>
      <w:r>
        <w:rPr>
          <w:noProof/>
        </w:rPr>
        <w:tab/>
        <w:t>Contrapresiune maximă admisă în regim de turație nominală a motorului și de sarcină 100 % (numai pentru motoarele cu aprindere prin comprimare): … kPa</w:t>
      </w:r>
    </w:p>
    <w:p>
      <w:pPr>
        <w:spacing w:after="0"/>
        <w:ind w:left="1418" w:hanging="1440"/>
        <w:rPr>
          <w:rFonts w:eastAsia="Arial Unicode MS"/>
          <w:noProof/>
          <w:szCs w:val="24"/>
        </w:rPr>
      </w:pPr>
      <w:r>
        <w:rPr>
          <w:noProof/>
        </w:rPr>
        <w:t>4.2.9.3.1.</w:t>
      </w:r>
      <w:r>
        <w:rPr>
          <w:noProof/>
        </w:rPr>
        <w:tab/>
        <w:t>(doar Euro VI) Contrapresiune reală în regim de turație nominală a motorului și de sarcină 100 % pe vehicul (numai pentru motoarele cu aprindere prin comprimare): … kPa</w:t>
      </w:r>
    </w:p>
    <w:p>
      <w:pPr>
        <w:spacing w:after="0"/>
        <w:ind w:left="1418" w:hanging="1440"/>
        <w:rPr>
          <w:rFonts w:eastAsia="Arial Unicode MS"/>
          <w:noProof/>
          <w:szCs w:val="24"/>
        </w:rPr>
      </w:pPr>
      <w:r>
        <w:rPr>
          <w:noProof/>
        </w:rPr>
        <w:t>4.2.9.4.</w:t>
      </w:r>
      <w:r>
        <w:rPr>
          <w:noProof/>
        </w:rPr>
        <w:tab/>
        <w:t>Tipul, marcajul tobei/tobelor de eșapament: …</w:t>
      </w:r>
    </w:p>
    <w:p>
      <w:pPr>
        <w:spacing w:after="100" w:afterAutospacing="1"/>
        <w:ind w:left="1417" w:hanging="1440"/>
        <w:rPr>
          <w:rFonts w:eastAsia="Arial Unicode MS"/>
          <w:noProof/>
          <w:szCs w:val="24"/>
        </w:rPr>
      </w:pPr>
      <w:r>
        <w:rPr>
          <w:noProof/>
        </w:rPr>
        <w:tab/>
        <w:t>Pentru zgomotul exterior, după caz: sisteme de reducere a zgomotului în compartimentul motor și pe motor: …</w:t>
      </w:r>
    </w:p>
    <w:p>
      <w:pPr>
        <w:spacing w:after="0"/>
        <w:ind w:left="1418" w:hanging="1440"/>
        <w:rPr>
          <w:rFonts w:eastAsia="Arial Unicode MS"/>
          <w:noProof/>
          <w:szCs w:val="24"/>
        </w:rPr>
      </w:pPr>
      <w:r>
        <w:rPr>
          <w:noProof/>
        </w:rPr>
        <w:t>4.2.9.5.</w:t>
      </w:r>
      <w:r>
        <w:rPr>
          <w:noProof/>
        </w:rPr>
        <w:tab/>
        <w:t>Amplasamentul segmentului de ieșire al sistemului de evacuare: …</w:t>
      </w:r>
    </w:p>
    <w:p>
      <w:pPr>
        <w:spacing w:after="0"/>
        <w:ind w:left="1418" w:hanging="1440"/>
        <w:rPr>
          <w:rFonts w:eastAsia="Arial Unicode MS"/>
          <w:noProof/>
          <w:szCs w:val="24"/>
        </w:rPr>
      </w:pPr>
      <w:r>
        <w:rPr>
          <w:noProof/>
        </w:rPr>
        <w:t>4.2.9.6.</w:t>
      </w:r>
      <w:r>
        <w:rPr>
          <w:noProof/>
        </w:rPr>
        <w:tab/>
        <w:t>Amortizor de zgomot la evacuare care conține materiale fibroase: …</w:t>
      </w:r>
    </w:p>
    <w:p>
      <w:pPr>
        <w:spacing w:after="0"/>
        <w:ind w:left="1418" w:hanging="1440"/>
        <w:rPr>
          <w:rFonts w:eastAsia="Arial Unicode MS"/>
          <w:noProof/>
          <w:szCs w:val="24"/>
        </w:rPr>
      </w:pPr>
      <w:r>
        <w:rPr>
          <w:noProof/>
        </w:rPr>
        <w:t>4.2.9.7.</w:t>
      </w:r>
      <w:r>
        <w:rPr>
          <w:noProof/>
        </w:rPr>
        <w:tab/>
        <w:t>A se completa volumul sistemului de evacuare: …… dm</w:t>
      </w:r>
      <w:r>
        <w:rPr>
          <w:noProof/>
          <w:vertAlign w:val="superscript"/>
        </w:rPr>
        <w:t>3</w:t>
      </w:r>
    </w:p>
    <w:p>
      <w:pPr>
        <w:spacing w:after="0"/>
        <w:ind w:left="1418" w:hanging="1440"/>
        <w:rPr>
          <w:rFonts w:eastAsia="Arial Unicode MS"/>
          <w:noProof/>
          <w:szCs w:val="24"/>
        </w:rPr>
      </w:pPr>
      <w:r>
        <w:rPr>
          <w:noProof/>
        </w:rPr>
        <w:t>4.2.9.7.1.</w:t>
      </w:r>
      <w:r>
        <w:rPr>
          <w:noProof/>
        </w:rPr>
        <w:tab/>
        <w:t>(doar Euro VI) volum acceptabil al sistemului de evacuare: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(doar pentru EURO VI) Volumul sistemului de evacuare care face parte din sistemul motor: …… dm</w:t>
      </w:r>
      <w:r>
        <w:rPr>
          <w:noProof/>
          <w:vertAlign w:val="superscript"/>
        </w:rPr>
        <w:t>3</w:t>
      </w:r>
    </w:p>
    <w:p>
      <w:pPr>
        <w:spacing w:after="0"/>
        <w:ind w:left="1418" w:hanging="1418"/>
        <w:rPr>
          <w:rFonts w:eastAsia="Arial Unicode MS"/>
          <w:noProof/>
          <w:szCs w:val="24"/>
        </w:rPr>
      </w:pPr>
      <w:r>
        <w:rPr>
          <w:noProof/>
        </w:rPr>
        <w:t>4.2.10.</w:t>
      </w:r>
      <w:r>
        <w:rPr>
          <w:noProof/>
        </w:rPr>
        <w:tab/>
      </w:r>
      <w:r>
        <w:rPr>
          <w:i/>
          <w:noProof/>
        </w:rPr>
        <w:t>Suprafața minimă a secțiunii transversale a orificiilor de intrare și de ieșire: </w:t>
      </w:r>
      <w:r>
        <w:rPr>
          <w:noProof/>
        </w:rPr>
        <w:t>…</w:t>
      </w:r>
    </w:p>
    <w:p>
      <w:pPr>
        <w:spacing w:before="240"/>
        <w:ind w:left="1418" w:hanging="1418"/>
        <w:jc w:val="left"/>
        <w:rPr>
          <w:rFonts w:eastAsia="Arial Unicode MS"/>
          <w:bCs/>
          <w:noProof/>
          <w:szCs w:val="24"/>
        </w:rPr>
      </w:pPr>
      <w:r>
        <w:rPr>
          <w:noProof/>
        </w:rPr>
        <w:t>4.2.11.</w:t>
      </w:r>
      <w:r>
        <w:rPr>
          <w:noProof/>
        </w:rPr>
        <w:tab/>
      </w:r>
      <w:r>
        <w:rPr>
          <w:i/>
          <w:noProof/>
        </w:rPr>
        <w:t>Reglaj de distribuție sau date echivalente:</w:t>
      </w:r>
      <w:r>
        <w:rPr>
          <w:noProof/>
        </w:rPr>
        <w:t xml:space="preserve"> </w:t>
      </w:r>
    </w:p>
    <w:p>
      <w:pPr>
        <w:spacing w:after="0"/>
        <w:ind w:left="1418" w:hanging="1418"/>
        <w:rPr>
          <w:rFonts w:eastAsia="Arial Unicode MS"/>
          <w:noProof/>
          <w:szCs w:val="24"/>
        </w:rPr>
      </w:pPr>
      <w:r>
        <w:rPr>
          <w:noProof/>
        </w:rPr>
        <w:t>4.2.11.1.</w:t>
      </w:r>
      <w:r>
        <w:rPr>
          <w:noProof/>
        </w:rPr>
        <w:tab/>
        <w:t>Deschiderile maxime ale supapelor, unghiurile de deschidere și închidere sau detalii despre sisteme de distribuție alternative în raport cu punctele moarte. Pentru sistemele cu distribuție variabilă, distribuția minimă și maximă …</w:t>
      </w:r>
    </w:p>
    <w:p>
      <w:pPr>
        <w:spacing w:after="0"/>
        <w:ind w:left="1418" w:hanging="1418"/>
        <w:rPr>
          <w:rFonts w:eastAsia="Arial Unicode MS"/>
          <w:noProof/>
          <w:szCs w:val="24"/>
        </w:rPr>
      </w:pPr>
      <w:r>
        <w:rPr>
          <w:noProof/>
        </w:rPr>
        <w:t>4.2.11.2.</w:t>
      </w:r>
      <w:r>
        <w:rPr>
          <w:noProof/>
        </w:rPr>
        <w:tab/>
        <w:t>Intervalele de referință și/sau de reglaj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Măsuri întreprinse împotriva poluării atmosferice:</w:t>
      </w:r>
      <w:r>
        <w:rPr>
          <w:noProof/>
        </w:rPr>
        <w:t xml:space="preserve"> </w:t>
      </w:r>
    </w:p>
    <w:p>
      <w:pPr>
        <w:spacing w:after="0"/>
        <w:ind w:left="1418" w:hanging="1418"/>
        <w:rPr>
          <w:rFonts w:eastAsia="Arial Unicode MS"/>
          <w:noProof/>
          <w:szCs w:val="24"/>
        </w:rPr>
      </w:pPr>
      <w:r>
        <w:rPr>
          <w:noProof/>
        </w:rPr>
        <w:t>4.2.12.1.</w:t>
      </w:r>
      <w:r>
        <w:rPr>
          <w:noProof/>
        </w:rPr>
        <w:tab/>
        <w:t>Mijloace pentru reciclarea gazului de la carterul motorului (descriere și schițe): …</w:t>
      </w:r>
    </w:p>
    <w:p>
      <w:pPr>
        <w:spacing w:after="0"/>
        <w:ind w:left="1418" w:hanging="1418"/>
        <w:rPr>
          <w:rFonts w:eastAsia="Arial Unicode MS"/>
          <w:noProof/>
          <w:szCs w:val="24"/>
        </w:rPr>
      </w:pPr>
      <w:r>
        <w:rPr>
          <w:noProof/>
        </w:rPr>
        <w:t>4.2.12.1.1.</w:t>
      </w:r>
      <w:r>
        <w:rPr>
          <w:noProof/>
        </w:rPr>
        <w:tab/>
        <w:t>(doar Euro VI) Dispozitiv de reciclare a gazelor de carter: da/nu (</w:t>
      </w:r>
      <w:r>
        <w:rPr>
          <w:noProof/>
          <w:vertAlign w:val="superscript"/>
        </w:rPr>
        <w:t>2</w:t>
      </w:r>
      <w:r>
        <w:rPr>
          <w:noProof/>
        </w:rPr>
        <w:t>)</w:t>
      </w:r>
    </w:p>
    <w:p>
      <w:pPr>
        <w:ind w:left="2909" w:hanging="1491"/>
        <w:rPr>
          <w:rFonts w:eastAsia="Arial Unicode MS"/>
          <w:noProof/>
          <w:szCs w:val="24"/>
        </w:rPr>
      </w:pPr>
      <w:r>
        <w:rPr>
          <w:noProof/>
        </w:rPr>
        <w:t>Dacă da, se furnizează descrierea și desenele:</w:t>
      </w:r>
    </w:p>
    <w:p>
      <w:pPr>
        <w:spacing w:before="0"/>
        <w:ind w:left="2909" w:hanging="1491"/>
        <w:rPr>
          <w:rFonts w:eastAsia="Arial Unicode MS"/>
          <w:noProof/>
          <w:szCs w:val="24"/>
        </w:rPr>
      </w:pPr>
      <w:r>
        <w:rPr>
          <w:noProof/>
        </w:rPr>
        <w:t>Dacă nu, se respectă anexa V la Regulamentul (UE) nr. 582/2011</w:t>
      </w:r>
    </w:p>
    <w:p>
      <w:pPr>
        <w:spacing w:after="0"/>
        <w:ind w:left="1701" w:hanging="1701"/>
        <w:rPr>
          <w:rFonts w:eastAsia="Arial Unicode MS"/>
          <w:noProof/>
          <w:szCs w:val="24"/>
        </w:rPr>
      </w:pPr>
      <w:r>
        <w:rPr>
          <w:noProof/>
        </w:rPr>
        <w:t>4.2.12.2.</w:t>
      </w:r>
      <w:r>
        <w:rPr>
          <w:noProof/>
        </w:rPr>
        <w:tab/>
        <w:t>Dispozitive suplimentare pentru controlul poluării (dacă există și nu se încadrează la alt capitol)</w:t>
      </w:r>
    </w:p>
    <w:p>
      <w:pPr>
        <w:spacing w:after="0"/>
        <w:ind w:left="1701" w:hanging="1701"/>
        <w:rPr>
          <w:rFonts w:eastAsia="Arial Unicode MS"/>
          <w:noProof/>
          <w:szCs w:val="24"/>
        </w:rPr>
      </w:pPr>
      <w:r>
        <w:rPr>
          <w:noProof/>
        </w:rPr>
        <w:t>4.2.12.2.1.</w:t>
      </w:r>
      <w:r>
        <w:rPr>
          <w:noProof/>
        </w:rPr>
        <w:tab/>
        <w:t>Convertizor catalitic: da/nu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Numărul convertizoarelor catalitice și al elementelor catalitice (a se furniza informațiile pentru fiecare unitate individuală la punctele următoare): …</w:t>
      </w:r>
    </w:p>
    <w:p>
      <w:pPr>
        <w:spacing w:after="0"/>
        <w:ind w:left="1701" w:hanging="1701"/>
        <w:rPr>
          <w:rFonts w:eastAsia="Arial Unicode MS"/>
          <w:noProof/>
          <w:szCs w:val="24"/>
        </w:rPr>
      </w:pPr>
      <w:r>
        <w:rPr>
          <w:noProof/>
        </w:rPr>
        <w:t>4.2.12.2.1.2.</w:t>
      </w:r>
      <w:r>
        <w:rPr>
          <w:noProof/>
        </w:rPr>
        <w:tab/>
        <w:t>Dimensiunile, forma și volumul convertizorului (convertizoarelor) catalitic(e) …</w:t>
      </w:r>
    </w:p>
    <w:p>
      <w:pPr>
        <w:spacing w:after="0"/>
        <w:ind w:left="1701" w:hanging="1701"/>
        <w:rPr>
          <w:rFonts w:eastAsia="Arial Unicode MS"/>
          <w:noProof/>
          <w:szCs w:val="24"/>
        </w:rPr>
      </w:pPr>
      <w:r>
        <w:rPr>
          <w:noProof/>
        </w:rPr>
        <w:t>4.2.12.2.1.3.</w:t>
      </w:r>
      <w:r>
        <w:rPr>
          <w:noProof/>
        </w:rPr>
        <w:tab/>
        <w:t>Tip de acțiune catalitică: …</w:t>
      </w:r>
    </w:p>
    <w:p>
      <w:pPr>
        <w:spacing w:after="0"/>
        <w:ind w:left="1701" w:hanging="1701"/>
        <w:rPr>
          <w:rFonts w:eastAsia="Arial Unicode MS"/>
          <w:noProof/>
          <w:szCs w:val="24"/>
        </w:rPr>
      </w:pPr>
      <w:r>
        <w:rPr>
          <w:noProof/>
        </w:rPr>
        <w:t>4.2.12.2.1.4.</w:t>
      </w:r>
      <w:r>
        <w:rPr>
          <w:noProof/>
        </w:rPr>
        <w:tab/>
        <w:t>Cantitatea totală de metale prețioase: …</w:t>
      </w:r>
    </w:p>
    <w:p>
      <w:pPr>
        <w:spacing w:after="0"/>
        <w:ind w:left="1701" w:hanging="1701"/>
        <w:rPr>
          <w:rFonts w:eastAsia="Arial Unicode MS"/>
          <w:noProof/>
          <w:szCs w:val="24"/>
        </w:rPr>
      </w:pPr>
      <w:r>
        <w:rPr>
          <w:noProof/>
        </w:rPr>
        <w:t>4.2.12.2.1.5.</w:t>
      </w:r>
      <w:r>
        <w:rPr>
          <w:noProof/>
        </w:rPr>
        <w:tab/>
        <w:t>Concentrație relativă: …</w:t>
      </w:r>
    </w:p>
    <w:p>
      <w:pPr>
        <w:spacing w:after="0"/>
        <w:ind w:left="1701" w:hanging="1701"/>
        <w:rPr>
          <w:rFonts w:eastAsia="Arial Unicode MS"/>
          <w:noProof/>
          <w:szCs w:val="24"/>
        </w:rPr>
      </w:pPr>
      <w:r>
        <w:rPr>
          <w:noProof/>
        </w:rPr>
        <w:lastRenderedPageBreak/>
        <w:t>4.2.12.2.1.6.</w:t>
      </w:r>
      <w:r>
        <w:rPr>
          <w:noProof/>
        </w:rPr>
        <w:tab/>
        <w:t>Substrat (structură și material): …</w:t>
      </w:r>
    </w:p>
    <w:p>
      <w:pPr>
        <w:spacing w:after="0"/>
        <w:ind w:left="1701" w:hanging="1701"/>
        <w:rPr>
          <w:rFonts w:eastAsia="Arial Unicode MS"/>
          <w:noProof/>
          <w:szCs w:val="24"/>
        </w:rPr>
      </w:pPr>
      <w:r>
        <w:rPr>
          <w:noProof/>
        </w:rPr>
        <w:t>4.2.12.2.1.7.</w:t>
      </w:r>
      <w:r>
        <w:rPr>
          <w:noProof/>
        </w:rPr>
        <w:tab/>
        <w:t>Densitate celulară: …</w:t>
      </w:r>
    </w:p>
    <w:p>
      <w:pPr>
        <w:spacing w:after="0"/>
        <w:ind w:left="1701" w:hanging="1701"/>
        <w:rPr>
          <w:rFonts w:eastAsia="Arial Unicode MS"/>
          <w:noProof/>
          <w:szCs w:val="24"/>
        </w:rPr>
      </w:pPr>
      <w:r>
        <w:rPr>
          <w:noProof/>
        </w:rPr>
        <w:t>4.2.12.2.1.8.</w:t>
      </w:r>
      <w:r>
        <w:rPr>
          <w:noProof/>
        </w:rPr>
        <w:tab/>
        <w:t>Tipul de carcasă pentru convertizorul (convertizoarele) catalitic(e): …</w:t>
      </w:r>
    </w:p>
    <w:p>
      <w:pPr>
        <w:spacing w:after="0"/>
        <w:ind w:left="1701" w:hanging="1701"/>
        <w:rPr>
          <w:rFonts w:eastAsia="Arial Unicode MS"/>
          <w:noProof/>
          <w:szCs w:val="24"/>
        </w:rPr>
      </w:pPr>
      <w:r>
        <w:rPr>
          <w:noProof/>
        </w:rPr>
        <w:t>4.2.12.2.1.9.</w:t>
      </w:r>
      <w:r>
        <w:rPr>
          <w:noProof/>
        </w:rPr>
        <w:tab/>
        <w:t>Amplasarea convertizorului (convertizoarelor) catalitic(e) (amplasamentul și distanța de referință în circuitul de evacuare): …</w:t>
      </w:r>
    </w:p>
    <w:p>
      <w:pPr>
        <w:spacing w:after="0"/>
        <w:ind w:left="1701" w:hanging="1701"/>
        <w:rPr>
          <w:rFonts w:eastAsia="Arial Unicode MS"/>
          <w:noProof/>
          <w:szCs w:val="24"/>
        </w:rPr>
      </w:pPr>
      <w:r>
        <w:rPr>
          <w:noProof/>
        </w:rPr>
        <w:t>4.2.12.2.1.10.</w:t>
      </w:r>
      <w:r>
        <w:rPr>
          <w:noProof/>
        </w:rPr>
        <w:tab/>
        <w:t>Ecran termic: da/nu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Sisteme de regenerare/metoda de catalizare, descriere: …</w:t>
      </w:r>
    </w:p>
    <w:p>
      <w:pPr>
        <w:spacing w:after="0"/>
        <w:ind w:left="1701" w:hanging="1701"/>
        <w:rPr>
          <w:rFonts w:eastAsia="Arial Unicode MS"/>
          <w:noProof/>
          <w:szCs w:val="24"/>
        </w:rPr>
      </w:pPr>
      <w:r>
        <w:rPr>
          <w:noProof/>
        </w:rPr>
        <w:t>4.2.12.2.1.11.1.</w:t>
      </w:r>
      <w:r>
        <w:rPr>
          <w:noProof/>
        </w:rPr>
        <w:tab/>
        <w:t>Numărul ciclurilor de funcționare de tipul I (sau al ciclurilor echivalente pe bancul de încercare a motorului) între două cicluri în care au loc faze regenerative în condiții echivalente încercării de tipul I (distanța „D” din figura 1 din anexa 13 la Regulamentul CEE-ONU nr. 83): …</w:t>
      </w:r>
    </w:p>
    <w:p>
      <w:pPr>
        <w:spacing w:after="0"/>
        <w:ind w:left="1701" w:hanging="1701"/>
        <w:rPr>
          <w:rFonts w:eastAsia="Arial Unicode MS"/>
          <w:noProof/>
          <w:szCs w:val="24"/>
        </w:rPr>
      </w:pPr>
      <w:r>
        <w:rPr>
          <w:noProof/>
        </w:rPr>
        <w:t>4.2.12.2.1.11.2.</w:t>
      </w:r>
      <w:r>
        <w:rPr>
          <w:noProof/>
        </w:rPr>
        <w:tab/>
        <w:t>Descrierea metodei adoptate pentru determinarea numărului de cicluri dintre două cicluri în care au loc faze regenerative: …</w:t>
      </w:r>
    </w:p>
    <w:p>
      <w:pPr>
        <w:spacing w:after="0"/>
        <w:ind w:left="1701" w:hanging="1701"/>
        <w:rPr>
          <w:rFonts w:eastAsia="Arial Unicode MS"/>
          <w:noProof/>
          <w:szCs w:val="24"/>
        </w:rPr>
      </w:pPr>
      <w:r>
        <w:rPr>
          <w:noProof/>
        </w:rPr>
        <w:t>4.2.12.2.1.11.3.</w:t>
      </w:r>
      <w:r>
        <w:rPr>
          <w:noProof/>
        </w:rPr>
        <w:tab/>
        <w:t>Parametri pentru determinarea nivelului de sarcină necesar înaintea realizării regenerării (de exemplu, temperatura, presiunea, etc.): …</w:t>
      </w:r>
    </w:p>
    <w:p>
      <w:pPr>
        <w:spacing w:after="0"/>
        <w:ind w:left="1701" w:hanging="1701"/>
        <w:rPr>
          <w:rFonts w:eastAsia="Arial Unicode MS"/>
          <w:noProof/>
          <w:szCs w:val="24"/>
        </w:rPr>
      </w:pPr>
      <w:r>
        <w:rPr>
          <w:noProof/>
        </w:rPr>
        <w:t>4.2.12.2.1.11.4.</w:t>
      </w:r>
      <w:r>
        <w:rPr>
          <w:noProof/>
        </w:rPr>
        <w:tab/>
        <w:t>Descrierea metodei folosite pentru aducerea sub sarcină a sistemului în procedura de încercare descrisă la punctul 3.1 din anexa 13 la Regulamentul CEE-ONU nr. 83): …</w:t>
      </w:r>
    </w:p>
    <w:p>
      <w:pPr>
        <w:spacing w:after="0"/>
        <w:ind w:left="1701" w:hanging="1701"/>
        <w:rPr>
          <w:rFonts w:eastAsia="Arial Unicode MS"/>
          <w:noProof/>
          <w:szCs w:val="24"/>
        </w:rPr>
      </w:pPr>
      <w:r>
        <w:rPr>
          <w:noProof/>
        </w:rPr>
        <w:t>4.2.12.2.1.11.5.</w:t>
      </w:r>
      <w:r>
        <w:rPr>
          <w:noProof/>
        </w:rPr>
        <w:tab/>
        <w:t>Intervalul de temperaturi normale de funcționare: ……… K</w:t>
      </w:r>
    </w:p>
    <w:p>
      <w:pPr>
        <w:spacing w:after="0"/>
        <w:ind w:left="1701" w:hanging="1701"/>
        <w:rPr>
          <w:rFonts w:eastAsia="Arial Unicode MS"/>
          <w:noProof/>
          <w:szCs w:val="24"/>
        </w:rPr>
      </w:pPr>
      <w:r>
        <w:rPr>
          <w:noProof/>
        </w:rPr>
        <w:t>4.2.12.2.1.11.6.</w:t>
      </w:r>
      <w:r>
        <w:rPr>
          <w:noProof/>
        </w:rPr>
        <w:tab/>
        <w:t>Reactivi consumabili: da/nu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Tipul și concentrația reactivului necesar pentru reacția catalitică: …</w:t>
      </w:r>
    </w:p>
    <w:p>
      <w:pPr>
        <w:spacing w:after="0"/>
        <w:ind w:left="1701" w:hanging="1701"/>
        <w:rPr>
          <w:rFonts w:eastAsia="Arial Unicode MS"/>
          <w:noProof/>
          <w:szCs w:val="24"/>
        </w:rPr>
      </w:pPr>
      <w:r>
        <w:rPr>
          <w:noProof/>
        </w:rPr>
        <w:t>4.2.12.2.1.11.8.</w:t>
      </w:r>
      <w:r>
        <w:rPr>
          <w:noProof/>
        </w:rPr>
        <w:tab/>
        <w:t>Temperaturile normale de funcționare ale reactivului: ……… K</w:t>
      </w:r>
    </w:p>
    <w:p>
      <w:pPr>
        <w:spacing w:after="0"/>
        <w:ind w:left="1701" w:hanging="1701"/>
        <w:rPr>
          <w:rFonts w:eastAsia="Arial Unicode MS"/>
          <w:noProof/>
          <w:szCs w:val="24"/>
        </w:rPr>
      </w:pPr>
      <w:r>
        <w:rPr>
          <w:noProof/>
        </w:rPr>
        <w:t>4.2.12.2.1.11.9.</w:t>
      </w:r>
      <w:r>
        <w:rPr>
          <w:noProof/>
        </w:rPr>
        <w:tab/>
        <w:t>Standard internațional: …</w:t>
      </w:r>
    </w:p>
    <w:p>
      <w:pPr>
        <w:spacing w:after="0"/>
        <w:ind w:left="1701" w:hanging="1701"/>
        <w:rPr>
          <w:rFonts w:eastAsia="Arial Unicode MS"/>
          <w:noProof/>
          <w:szCs w:val="24"/>
        </w:rPr>
      </w:pPr>
      <w:r>
        <w:rPr>
          <w:noProof/>
        </w:rPr>
        <w:t>4.2.12.2.1.11.10.</w:t>
      </w:r>
      <w:r>
        <w:rPr>
          <w:noProof/>
        </w:rPr>
        <w:tab/>
        <w:t>Frecvența completării reactivului: continuă/la întreținere (</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Marca de fabricație a convertizorului catalitic: …</w:t>
      </w:r>
    </w:p>
    <w:p>
      <w:pPr>
        <w:spacing w:after="0"/>
        <w:ind w:left="1701" w:hanging="1701"/>
        <w:rPr>
          <w:rFonts w:eastAsia="Arial Unicode MS"/>
          <w:noProof/>
          <w:szCs w:val="24"/>
        </w:rPr>
      </w:pPr>
      <w:r>
        <w:rPr>
          <w:noProof/>
        </w:rPr>
        <w:t>4.2.12.2.1.13.</w:t>
      </w:r>
      <w:r>
        <w:rPr>
          <w:noProof/>
        </w:rPr>
        <w:tab/>
        <w:t>Numărul de identificare al piesei: …</w:t>
      </w:r>
    </w:p>
    <w:p>
      <w:pPr>
        <w:spacing w:after="0"/>
        <w:ind w:left="1701" w:hanging="1701"/>
        <w:rPr>
          <w:rFonts w:eastAsia="Arial Unicode MS"/>
          <w:noProof/>
          <w:szCs w:val="24"/>
        </w:rPr>
      </w:pPr>
      <w:r>
        <w:rPr>
          <w:noProof/>
        </w:rPr>
        <w:t>4.2.12.2.2.</w:t>
      </w:r>
      <w:r>
        <w:rPr>
          <w:noProof/>
        </w:rPr>
        <w:tab/>
        <w:t>Detector de oxigen: da/nu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Marca: …</w:t>
      </w:r>
    </w:p>
    <w:p>
      <w:pPr>
        <w:spacing w:after="0"/>
        <w:ind w:left="1701" w:hanging="1701"/>
        <w:rPr>
          <w:rFonts w:eastAsia="Arial Unicode MS"/>
          <w:noProof/>
          <w:szCs w:val="24"/>
        </w:rPr>
      </w:pPr>
      <w:r>
        <w:rPr>
          <w:noProof/>
        </w:rPr>
        <w:t>4.2.12.2.2.2.</w:t>
      </w:r>
      <w:r>
        <w:rPr>
          <w:noProof/>
        </w:rPr>
        <w:tab/>
        <w:t>Amplasare: …</w:t>
      </w:r>
    </w:p>
    <w:p>
      <w:pPr>
        <w:spacing w:after="0"/>
        <w:ind w:left="1701" w:hanging="1701"/>
        <w:rPr>
          <w:rFonts w:eastAsia="Arial Unicode MS"/>
          <w:noProof/>
          <w:szCs w:val="24"/>
        </w:rPr>
      </w:pPr>
      <w:r>
        <w:rPr>
          <w:noProof/>
        </w:rPr>
        <w:t>4.2.12.2.2.3.</w:t>
      </w:r>
      <w:r>
        <w:rPr>
          <w:noProof/>
        </w:rPr>
        <w:tab/>
        <w:t>Domeniul de control: …</w:t>
      </w:r>
    </w:p>
    <w:p>
      <w:pPr>
        <w:spacing w:after="0"/>
        <w:ind w:left="1701" w:hanging="1701"/>
        <w:rPr>
          <w:rFonts w:eastAsia="Arial Unicode MS"/>
          <w:noProof/>
          <w:szCs w:val="24"/>
        </w:rPr>
      </w:pPr>
      <w:r>
        <w:rPr>
          <w:noProof/>
        </w:rPr>
        <w:t>4.2.12.2.2.4.</w:t>
      </w:r>
      <w:r>
        <w:rPr>
          <w:noProof/>
        </w:rPr>
        <w:tab/>
        <w:t>Tip: …</w:t>
      </w:r>
    </w:p>
    <w:p>
      <w:pPr>
        <w:spacing w:after="0"/>
        <w:ind w:left="1701" w:hanging="1701"/>
        <w:rPr>
          <w:rFonts w:eastAsia="Arial Unicode MS"/>
          <w:noProof/>
          <w:szCs w:val="24"/>
        </w:rPr>
      </w:pPr>
      <w:r>
        <w:rPr>
          <w:noProof/>
        </w:rPr>
        <w:t>4.2.12.2.2.5.</w:t>
      </w:r>
      <w:r>
        <w:rPr>
          <w:noProof/>
        </w:rPr>
        <w:tab/>
        <w:t>Numărul de identificare al piesei: …</w:t>
      </w:r>
    </w:p>
    <w:p>
      <w:pPr>
        <w:spacing w:after="0"/>
        <w:ind w:left="1701" w:hanging="1701"/>
        <w:rPr>
          <w:rFonts w:eastAsia="Arial Unicode MS"/>
          <w:noProof/>
          <w:szCs w:val="24"/>
        </w:rPr>
      </w:pPr>
      <w:r>
        <w:rPr>
          <w:noProof/>
        </w:rPr>
        <w:t>4.2.12.2.3.</w:t>
      </w:r>
      <w:r>
        <w:rPr>
          <w:noProof/>
        </w:rPr>
        <w:tab/>
        <w:t>Injecția de aer: da/nu (</w:t>
      </w:r>
      <w:r>
        <w:rPr>
          <w:noProof/>
          <w:vertAlign w:val="superscript"/>
        </w:rPr>
        <w:t>1</w:t>
      </w:r>
      <w:r>
        <w:rPr>
          <w:noProof/>
        </w:rPr>
        <w:t>)</w:t>
      </w:r>
    </w:p>
    <w:p>
      <w:pPr>
        <w:spacing w:after="0"/>
        <w:ind w:left="1701" w:hanging="1701"/>
        <w:rPr>
          <w:rFonts w:eastAsia="Arial Unicode MS"/>
          <w:noProof/>
          <w:szCs w:val="24"/>
        </w:rPr>
      </w:pPr>
      <w:r>
        <w:rPr>
          <w:noProof/>
        </w:rPr>
        <w:t>4.2.12.2.3.1.</w:t>
      </w:r>
      <w:r>
        <w:rPr>
          <w:noProof/>
        </w:rPr>
        <w:tab/>
        <w:t>Tip (impuls de aer, pompă de aer etc. ): …</w:t>
      </w:r>
    </w:p>
    <w:p>
      <w:pPr>
        <w:spacing w:after="0"/>
        <w:ind w:left="1701" w:hanging="1701"/>
        <w:rPr>
          <w:rFonts w:eastAsia="Arial Unicode MS"/>
          <w:noProof/>
          <w:szCs w:val="24"/>
        </w:rPr>
      </w:pPr>
      <w:r>
        <w:rPr>
          <w:noProof/>
        </w:rPr>
        <w:t>4.2.12.2.4.</w:t>
      </w:r>
      <w:r>
        <w:rPr>
          <w:noProof/>
        </w:rPr>
        <w:tab/>
        <w:t>recircularea gazelor de evacuare (EGR): da/nu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Caracteristici (marcă, tip, debit, etc.): …</w:t>
      </w:r>
    </w:p>
    <w:p>
      <w:pPr>
        <w:spacing w:after="0"/>
        <w:ind w:left="1701" w:hanging="1701"/>
        <w:rPr>
          <w:rFonts w:eastAsia="Arial Unicode MS"/>
          <w:noProof/>
          <w:szCs w:val="24"/>
        </w:rPr>
      </w:pPr>
      <w:r>
        <w:rPr>
          <w:noProof/>
        </w:rPr>
        <w:lastRenderedPageBreak/>
        <w:t>4.2.12.2.4.2.</w:t>
      </w:r>
      <w:r>
        <w:rPr>
          <w:noProof/>
        </w:rPr>
        <w:tab/>
        <w:t>Sistem de răcire a apei: da/nu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Sistem de control al emisiilor prin evaporare: da/nu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Descrierea detaliată a dispozitivelor și a reglajului acestora: …</w:t>
      </w:r>
    </w:p>
    <w:p>
      <w:pPr>
        <w:spacing w:after="0"/>
        <w:ind w:left="1701" w:hanging="1701"/>
        <w:rPr>
          <w:rFonts w:eastAsia="Arial Unicode MS"/>
          <w:noProof/>
          <w:szCs w:val="24"/>
        </w:rPr>
      </w:pPr>
      <w:r>
        <w:rPr>
          <w:noProof/>
        </w:rPr>
        <w:t>4.2.12.2.5.2.</w:t>
      </w:r>
      <w:r>
        <w:rPr>
          <w:noProof/>
        </w:rPr>
        <w:tab/>
        <w:t>Schița sistemului de control al emisiilor prin evaporare: …</w:t>
      </w:r>
    </w:p>
    <w:p>
      <w:pPr>
        <w:spacing w:after="0"/>
        <w:ind w:left="1701" w:hanging="1701"/>
        <w:rPr>
          <w:rFonts w:eastAsia="Arial Unicode MS"/>
          <w:noProof/>
          <w:szCs w:val="24"/>
        </w:rPr>
      </w:pPr>
      <w:r>
        <w:rPr>
          <w:noProof/>
        </w:rPr>
        <w:t>4.2.12.2.5.3.</w:t>
      </w:r>
      <w:r>
        <w:rPr>
          <w:noProof/>
        </w:rPr>
        <w:tab/>
        <w:t>Schema vasului de carbon: …</w:t>
      </w:r>
    </w:p>
    <w:p>
      <w:pPr>
        <w:spacing w:after="0"/>
        <w:ind w:left="1701" w:hanging="1701"/>
        <w:rPr>
          <w:rFonts w:eastAsia="Arial Unicode MS"/>
          <w:noProof/>
          <w:szCs w:val="24"/>
        </w:rPr>
      </w:pPr>
      <w:r>
        <w:rPr>
          <w:noProof/>
        </w:rPr>
        <w:t>4.2.12.2.5.4.</w:t>
      </w:r>
      <w:r>
        <w:rPr>
          <w:noProof/>
        </w:rPr>
        <w:tab/>
        <w:t>Masa de cărbune uscat: …… g</w:t>
      </w:r>
    </w:p>
    <w:p>
      <w:pPr>
        <w:spacing w:after="0"/>
        <w:ind w:left="1701" w:hanging="1701"/>
        <w:rPr>
          <w:rFonts w:eastAsia="Arial Unicode MS"/>
          <w:noProof/>
          <w:szCs w:val="24"/>
        </w:rPr>
      </w:pPr>
      <w:r>
        <w:rPr>
          <w:noProof/>
        </w:rPr>
        <w:t>4.2.12.2.5.5.</w:t>
      </w:r>
      <w:r>
        <w:rPr>
          <w:noProof/>
        </w:rPr>
        <w:tab/>
        <w:t>Schema rezervorului de combustibil cu indicarea capacității și materialului: …</w:t>
      </w:r>
    </w:p>
    <w:p>
      <w:pPr>
        <w:spacing w:after="0"/>
        <w:ind w:left="1701" w:hanging="1701"/>
        <w:rPr>
          <w:rFonts w:eastAsia="Arial Unicode MS"/>
          <w:noProof/>
          <w:szCs w:val="24"/>
        </w:rPr>
      </w:pPr>
      <w:r>
        <w:rPr>
          <w:noProof/>
        </w:rPr>
        <w:t>4.2.12.2.5.6.</w:t>
      </w:r>
      <w:r>
        <w:rPr>
          <w:noProof/>
        </w:rPr>
        <w:tab/>
        <w:t>Schema scutului de protecție între rezervor și sistemul de evacuare: …</w:t>
      </w:r>
    </w:p>
    <w:p>
      <w:pPr>
        <w:spacing w:after="0"/>
        <w:ind w:left="1701" w:hanging="1701"/>
        <w:rPr>
          <w:rFonts w:eastAsia="Arial Unicode MS"/>
          <w:noProof/>
          <w:szCs w:val="24"/>
        </w:rPr>
      </w:pPr>
      <w:r>
        <w:rPr>
          <w:noProof/>
        </w:rPr>
        <w:t>4.2.12.2.6.</w:t>
      </w:r>
      <w:r>
        <w:rPr>
          <w:noProof/>
        </w:rPr>
        <w:tab/>
        <w:t>Filtru de particule (FP): da/nu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Dimensiunile, forma și capacitatea filtrului de particule: …</w:t>
      </w:r>
    </w:p>
    <w:p>
      <w:pPr>
        <w:spacing w:after="0"/>
        <w:ind w:left="1701" w:hanging="1701"/>
        <w:rPr>
          <w:rFonts w:eastAsia="Arial Unicode MS"/>
          <w:noProof/>
          <w:szCs w:val="24"/>
        </w:rPr>
      </w:pPr>
      <w:r>
        <w:rPr>
          <w:noProof/>
        </w:rPr>
        <w:t>4.2.12.2.6.2.</w:t>
      </w:r>
      <w:r>
        <w:rPr>
          <w:noProof/>
        </w:rPr>
        <w:tab/>
        <w:t>Concepția filtrului de particule: …</w:t>
      </w:r>
    </w:p>
    <w:p>
      <w:pPr>
        <w:spacing w:after="0"/>
        <w:ind w:left="1701" w:hanging="1701"/>
        <w:rPr>
          <w:rFonts w:eastAsia="Arial Unicode MS"/>
          <w:noProof/>
          <w:szCs w:val="24"/>
        </w:rPr>
      </w:pPr>
      <w:r>
        <w:rPr>
          <w:noProof/>
        </w:rPr>
        <w:t>4.2.12.2.6.3.</w:t>
      </w:r>
      <w:r>
        <w:rPr>
          <w:noProof/>
        </w:rPr>
        <w:tab/>
        <w:t>Amplasamentul (distanța de referință pe circuitul de evacuare): …</w:t>
      </w:r>
    </w:p>
    <w:p>
      <w:pPr>
        <w:spacing w:after="0"/>
        <w:ind w:left="1701" w:hanging="1701"/>
        <w:rPr>
          <w:rFonts w:eastAsia="Arial Unicode MS"/>
          <w:noProof/>
          <w:szCs w:val="24"/>
        </w:rPr>
      </w:pPr>
      <w:r>
        <w:rPr>
          <w:noProof/>
        </w:rPr>
        <w:t>4.2.12.2.6.4.</w:t>
      </w:r>
      <w:r>
        <w:rPr>
          <w:noProof/>
        </w:rPr>
        <w:tab/>
        <w:t>Metoda sau sistemul de regenerare, descrierea și/sau schița: …</w:t>
      </w:r>
    </w:p>
    <w:p>
      <w:pPr>
        <w:spacing w:after="0"/>
        <w:ind w:left="1701" w:hanging="1701"/>
        <w:rPr>
          <w:rFonts w:eastAsia="Arial Unicode MS"/>
          <w:noProof/>
          <w:szCs w:val="24"/>
        </w:rPr>
      </w:pPr>
      <w:r>
        <w:rPr>
          <w:noProof/>
        </w:rPr>
        <w:t>4.2.12.2.6.4.1.</w:t>
      </w:r>
      <w:r>
        <w:rPr>
          <w:noProof/>
        </w:rPr>
        <w:tab/>
        <w:t>Numărul ciclurilor de funcționare de tipul I (sau al ciclurilor echivalente pe bancul de încercare a motorului) între două cicluri în care au loc faze regenerative în condiții echivalente încercării de tipul I (distanța „D” din figura 1 din anexa 13 la Regulamentul CEE-ONU nr. 83): …</w:t>
      </w:r>
    </w:p>
    <w:p>
      <w:pPr>
        <w:spacing w:after="0"/>
        <w:ind w:left="1701" w:hanging="1701"/>
        <w:rPr>
          <w:rFonts w:eastAsia="Arial Unicode MS"/>
          <w:noProof/>
          <w:szCs w:val="24"/>
        </w:rPr>
      </w:pPr>
      <w:r>
        <w:rPr>
          <w:noProof/>
        </w:rPr>
        <w:t>4.2.12.2.6.4.2.</w:t>
      </w:r>
      <w:r>
        <w:rPr>
          <w:noProof/>
        </w:rPr>
        <w:tab/>
        <w:t>Descrierea metodei adoptate pentru determinarea numărului de cicluri dintre două cicluri în care au loc faze regenerative: …</w:t>
      </w:r>
    </w:p>
    <w:p>
      <w:pPr>
        <w:spacing w:after="0"/>
        <w:ind w:left="1701" w:hanging="1701"/>
        <w:rPr>
          <w:rFonts w:eastAsia="Arial Unicode MS"/>
          <w:noProof/>
          <w:szCs w:val="24"/>
        </w:rPr>
      </w:pPr>
      <w:r>
        <w:rPr>
          <w:noProof/>
        </w:rPr>
        <w:t>4.2.12.2.6.4.3.</w:t>
      </w:r>
      <w:r>
        <w:rPr>
          <w:noProof/>
        </w:rPr>
        <w:tab/>
        <w:t>Parametri pentru determinarea nivelului de sarcină necesar înaintea realizării regenerării (de exemplu, temperatura, presiunea, etc.): …</w:t>
      </w:r>
    </w:p>
    <w:p>
      <w:pPr>
        <w:spacing w:after="0"/>
        <w:ind w:left="1701" w:hanging="1701"/>
        <w:rPr>
          <w:rFonts w:eastAsia="Arial Unicode MS"/>
          <w:noProof/>
          <w:szCs w:val="24"/>
        </w:rPr>
      </w:pPr>
      <w:r>
        <w:rPr>
          <w:noProof/>
        </w:rPr>
        <w:t>4.2.12.2.6.4.4.</w:t>
      </w:r>
      <w:r>
        <w:rPr>
          <w:noProof/>
        </w:rPr>
        <w:tab/>
        <w:t>Descrierea metodei folosite pentru aducerea sub sarcină a sistemului în procedura de încercare descrisă la punctul 3.1 din anexa 13 la Regulamentul CEE-ONU nr. 83): …</w:t>
      </w:r>
    </w:p>
    <w:p>
      <w:pPr>
        <w:spacing w:after="0"/>
        <w:ind w:left="1701" w:hanging="1701"/>
        <w:rPr>
          <w:rFonts w:eastAsia="Arial Unicode MS"/>
          <w:noProof/>
          <w:szCs w:val="24"/>
        </w:rPr>
      </w:pPr>
      <w:r>
        <w:rPr>
          <w:noProof/>
        </w:rPr>
        <w:t>4.2.12.2.6.5.</w:t>
      </w:r>
      <w:r>
        <w:rPr>
          <w:noProof/>
        </w:rPr>
        <w:tab/>
        <w:t>Marca filtrului de particule: …</w:t>
      </w:r>
    </w:p>
    <w:p>
      <w:pPr>
        <w:spacing w:after="0"/>
        <w:ind w:left="1701" w:hanging="1701"/>
        <w:rPr>
          <w:rFonts w:eastAsia="Arial Unicode MS"/>
          <w:noProof/>
          <w:szCs w:val="24"/>
        </w:rPr>
      </w:pPr>
      <w:r>
        <w:rPr>
          <w:noProof/>
        </w:rPr>
        <w:t>4.2.12.2.6.6.</w:t>
      </w:r>
      <w:r>
        <w:rPr>
          <w:noProof/>
        </w:rPr>
        <w:tab/>
        <w:t>Numărul de identificare al piesei: …</w:t>
      </w:r>
    </w:p>
    <w:p>
      <w:pPr>
        <w:spacing w:after="0"/>
        <w:ind w:left="1701" w:hanging="1701"/>
        <w:rPr>
          <w:rFonts w:eastAsia="Arial Unicode MS"/>
          <w:noProof/>
          <w:szCs w:val="24"/>
        </w:rPr>
      </w:pPr>
      <w:r>
        <w:rPr>
          <w:noProof/>
        </w:rPr>
        <w:t>4.2.12.2.6.7.</w:t>
      </w:r>
      <w:r>
        <w:rPr>
          <w:noProof/>
        </w:rPr>
        <w:tab/>
        <w:t>Intervalul de temperaturi: … (K) și de presiuni … (KPa) normale de funcționare:</w:t>
      </w:r>
    </w:p>
    <w:p>
      <w:pPr>
        <w:ind w:left="1701" w:hanging="1701"/>
        <w:rPr>
          <w:rFonts w:eastAsia="Arial Unicode MS"/>
          <w:noProof/>
          <w:szCs w:val="24"/>
        </w:rPr>
      </w:pPr>
      <w:r>
        <w:rPr>
          <w:noProof/>
        </w:rPr>
        <w:tab/>
        <w:t>(numai pentru vehiculele grele)</w:t>
      </w:r>
    </w:p>
    <w:p>
      <w:pPr>
        <w:spacing w:after="0"/>
        <w:ind w:left="1701" w:hanging="1701"/>
        <w:rPr>
          <w:rFonts w:eastAsia="Arial Unicode MS"/>
          <w:noProof/>
          <w:szCs w:val="24"/>
        </w:rPr>
      </w:pPr>
      <w:r>
        <w:rPr>
          <w:noProof/>
        </w:rPr>
        <w:t>4.2.12.2.6.8.</w:t>
      </w:r>
      <w:r>
        <w:rPr>
          <w:noProof/>
        </w:rPr>
        <w:tab/>
        <w:t>În cazul regenerării periodice (numai pentru vehiculele grele)</w:t>
      </w:r>
    </w:p>
    <w:p>
      <w:pPr>
        <w:spacing w:after="0"/>
        <w:ind w:left="1701" w:hanging="1701"/>
        <w:rPr>
          <w:rFonts w:eastAsia="Arial Unicode MS"/>
          <w:noProof/>
          <w:szCs w:val="24"/>
        </w:rPr>
      </w:pPr>
      <w:r>
        <w:rPr>
          <w:noProof/>
        </w:rPr>
        <w:t>4.2.12.2.6.8.1.</w:t>
      </w:r>
      <w:r>
        <w:rPr>
          <w:noProof/>
        </w:rPr>
        <w:tab/>
        <w:t>Numărul ciclurilor de testare ETC între 2 regenerări (n1): ...........(nu se aplică pentru Euro VI)</w:t>
      </w:r>
    </w:p>
    <w:p>
      <w:pPr>
        <w:spacing w:after="0"/>
        <w:ind w:left="1701" w:hanging="1701"/>
        <w:rPr>
          <w:rFonts w:eastAsia="Arial Unicode MS"/>
          <w:noProof/>
          <w:szCs w:val="24"/>
        </w:rPr>
      </w:pPr>
      <w:r>
        <w:rPr>
          <w:noProof/>
        </w:rPr>
        <w:t>4.2.12.2.6.8.1.1.</w:t>
      </w:r>
      <w:r>
        <w:rPr>
          <w:noProof/>
        </w:rPr>
        <w:tab/>
        <w:t>(doar Euro VI) Numărul ciclurilor de încercare WHTC fără regenerare (n):</w:t>
      </w:r>
    </w:p>
    <w:p>
      <w:pPr>
        <w:spacing w:after="0"/>
        <w:ind w:left="1701" w:hanging="1701"/>
        <w:rPr>
          <w:rFonts w:eastAsia="Arial Unicode MS"/>
          <w:noProof/>
          <w:szCs w:val="24"/>
        </w:rPr>
      </w:pPr>
      <w:r>
        <w:rPr>
          <w:noProof/>
        </w:rPr>
        <w:t>4.2.12.2.6.8.2.</w:t>
      </w:r>
      <w:r>
        <w:rPr>
          <w:noProof/>
        </w:rPr>
        <w:tab/>
        <w:t>Numărul de cicluri ETC în timpul regenerării (n2): ...........(nu se aplică pentru Euro VI)</w:t>
      </w:r>
      <w:r>
        <w:rPr>
          <w:b/>
          <w:noProof/>
        </w:rPr>
        <w:t xml:space="preserve"> </w:t>
      </w:r>
    </w:p>
    <w:p>
      <w:pPr>
        <w:spacing w:after="0"/>
        <w:ind w:left="1701" w:hanging="1701"/>
        <w:rPr>
          <w:rFonts w:eastAsia="Arial Unicode MS"/>
          <w:noProof/>
          <w:szCs w:val="24"/>
        </w:rPr>
      </w:pPr>
      <w:r>
        <w:rPr>
          <w:noProof/>
        </w:rPr>
        <w:t>4.2.12.2.6.8.2.1.</w:t>
      </w:r>
      <w:r>
        <w:rPr>
          <w:noProof/>
        </w:rPr>
        <w:tab/>
        <w:t>(doar Euro VI) Numărul ciclurilor de încercare WHTC cu regenerare (n</w:t>
      </w:r>
      <w:r>
        <w:rPr>
          <w:noProof/>
          <w:vertAlign w:val="subscript"/>
        </w:rPr>
        <w:t>R</w:t>
      </w:r>
      <w:r>
        <w:rPr>
          <w:noProof/>
        </w:rPr>
        <w:t>):</w:t>
      </w:r>
    </w:p>
    <w:p>
      <w:pPr>
        <w:spacing w:after="0"/>
        <w:ind w:left="1701" w:hanging="1701"/>
        <w:rPr>
          <w:rFonts w:eastAsia="Arial Unicode MS"/>
          <w:noProof/>
          <w:szCs w:val="24"/>
        </w:rPr>
      </w:pPr>
      <w:r>
        <w:rPr>
          <w:noProof/>
        </w:rPr>
        <w:lastRenderedPageBreak/>
        <w:t>4.2.12.2.6.9.</w:t>
      </w:r>
      <w:r>
        <w:rPr>
          <w:noProof/>
        </w:rPr>
        <w:tab/>
        <w:t>Alte sisteme: da/nu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Descriere și funcționare</w:t>
      </w:r>
    </w:p>
    <w:p>
      <w:pPr>
        <w:spacing w:after="0"/>
        <w:ind w:left="1701" w:hanging="1701"/>
        <w:rPr>
          <w:rFonts w:eastAsia="Arial Unicode MS"/>
          <w:noProof/>
          <w:szCs w:val="24"/>
        </w:rPr>
      </w:pPr>
      <w:r>
        <w:rPr>
          <w:noProof/>
        </w:rPr>
        <w:t>4.2.12.2.7.1.</w:t>
      </w:r>
      <w:r>
        <w:rPr>
          <w:noProof/>
        </w:rPr>
        <w:tab/>
        <w:t>Sistem de diagnosticare la bord (OBD): da/nu (</w:t>
      </w:r>
      <w:r>
        <w:rPr>
          <w:noProof/>
          <w:vertAlign w:val="superscript"/>
        </w:rPr>
        <w:t>1</w:t>
      </w:r>
      <w:r>
        <w:rPr>
          <w:noProof/>
        </w:rPr>
        <w:t>): …</w:t>
      </w:r>
    </w:p>
    <w:p>
      <w:pPr>
        <w:spacing w:after="0"/>
        <w:ind w:left="1701" w:hanging="1701"/>
        <w:rPr>
          <w:rFonts w:eastAsia="Arial Unicode MS"/>
          <w:noProof/>
          <w:szCs w:val="24"/>
        </w:rPr>
      </w:pPr>
      <w:r>
        <w:rPr>
          <w:noProof/>
        </w:rPr>
        <w:t>4.2.12.2.7.1.1.</w:t>
      </w:r>
      <w:r>
        <w:rPr>
          <w:noProof/>
        </w:rPr>
        <w:tab/>
        <w:t xml:space="preserve">(doar Euro VI) Numărul familiilor de motoare OBD din familia de motoare </w:t>
      </w:r>
    </w:p>
    <w:p>
      <w:pPr>
        <w:spacing w:after="0"/>
        <w:ind w:left="1701" w:hanging="1701"/>
        <w:rPr>
          <w:rFonts w:eastAsia="Arial Unicode MS"/>
          <w:noProof/>
          <w:szCs w:val="24"/>
        </w:rPr>
      </w:pPr>
      <w:r>
        <w:rPr>
          <w:noProof/>
        </w:rPr>
        <w:t>4.2.12.2.7.1.2.</w:t>
      </w:r>
      <w:r>
        <w:rPr>
          <w:noProof/>
        </w:rPr>
        <w:tab/>
        <w:t>Lista familiilor de motoare OBD (dacă este cazul)</w:t>
      </w:r>
    </w:p>
    <w:p>
      <w:pPr>
        <w:spacing w:after="0"/>
        <w:ind w:left="1701" w:hanging="1701"/>
        <w:rPr>
          <w:rFonts w:eastAsia="Arial Unicode MS"/>
          <w:noProof/>
          <w:szCs w:val="24"/>
        </w:rPr>
      </w:pPr>
      <w:r>
        <w:rPr>
          <w:noProof/>
        </w:rPr>
        <w:t>4.2.12.2.7.1.3.</w:t>
      </w:r>
      <w:r>
        <w:rPr>
          <w:noProof/>
        </w:rPr>
        <w:tab/>
        <w:t>Numărul familiei de motoare OBD din care face parte motorul prototip/motorul membru:</w:t>
      </w:r>
    </w:p>
    <w:p>
      <w:pPr>
        <w:spacing w:after="0"/>
        <w:ind w:left="1701" w:hanging="1701"/>
        <w:rPr>
          <w:rFonts w:eastAsia="Arial Unicode MS"/>
          <w:noProof/>
          <w:szCs w:val="24"/>
        </w:rPr>
      </w:pPr>
      <w:r>
        <w:rPr>
          <w:noProof/>
        </w:rPr>
        <w:t>4.2.12.2.7.1.4.</w:t>
      </w:r>
      <w:r>
        <w:rPr>
          <w:noProof/>
        </w:rPr>
        <w:tab/>
        <w:t>Trimiterile producătorului la documentația referitoare la OBD prevăzută la articolul 5 alineatul (4) litera (c) și la articolul 9 alineatul (4) din Regulamentul (UE) nr. 582/2011 și menționată în anexa X la regulamentul respectiv în scopul omologării sistemului OBD</w:t>
      </w:r>
    </w:p>
    <w:p>
      <w:pPr>
        <w:spacing w:after="0"/>
        <w:ind w:left="1701" w:hanging="1701"/>
        <w:rPr>
          <w:rFonts w:eastAsia="Arial Unicode MS"/>
          <w:noProof/>
          <w:szCs w:val="24"/>
        </w:rPr>
      </w:pPr>
      <w:r>
        <w:rPr>
          <w:noProof/>
        </w:rPr>
        <w:t>4.2.12.2.7.1.5.</w:t>
      </w:r>
      <w:r>
        <w:rPr>
          <w:noProof/>
        </w:rPr>
        <w:tab/>
        <w:t>După caz, referința producătorului la documentația privind instalarea pe un vehicul a unui sistem motor echipat cu OBD</w:t>
      </w:r>
    </w:p>
    <w:p>
      <w:pPr>
        <w:spacing w:after="0"/>
        <w:ind w:left="1701" w:hanging="1701"/>
        <w:rPr>
          <w:rFonts w:eastAsia="Arial Unicode MS"/>
          <w:noProof/>
          <w:szCs w:val="24"/>
        </w:rPr>
      </w:pPr>
      <w:r>
        <w:rPr>
          <w:noProof/>
        </w:rPr>
        <w:t>4.2.12.2.7.1.6.</w:t>
      </w:r>
      <w:r>
        <w:rPr>
          <w:noProof/>
        </w:rPr>
        <w:tab/>
        <w:t>După caz, referința producătorului la dosarul cu documentația legată de instalarea pe vehicul a sistemului OBD al unui motor omologat</w:t>
      </w:r>
    </w:p>
    <w:p>
      <w:pPr>
        <w:spacing w:after="0"/>
        <w:ind w:left="1701" w:hanging="1701"/>
        <w:rPr>
          <w:rFonts w:eastAsia="Arial Unicode MS"/>
          <w:noProof/>
          <w:szCs w:val="24"/>
        </w:rPr>
      </w:pPr>
      <w:r>
        <w:rPr>
          <w:noProof/>
        </w:rPr>
        <w:t>4.2.12.2.7.2.</w:t>
      </w:r>
      <w:r>
        <w:rPr>
          <w:noProof/>
        </w:rPr>
        <w:tab/>
        <w:t>Descrierea în scris și/sau schița MI: …</w:t>
      </w:r>
    </w:p>
    <w:p>
      <w:pPr>
        <w:spacing w:after="0"/>
        <w:ind w:left="1701" w:hanging="1701"/>
        <w:rPr>
          <w:rFonts w:eastAsia="Arial Unicode MS"/>
          <w:noProof/>
          <w:szCs w:val="24"/>
        </w:rPr>
      </w:pPr>
      <w:r>
        <w:rPr>
          <w:noProof/>
        </w:rPr>
        <w:t>4.2.12.2.7.3.</w:t>
      </w:r>
      <w:r>
        <w:rPr>
          <w:noProof/>
        </w:rPr>
        <w:tab/>
        <w:t>Lista și funcția tuturor componentelor monitorizate de sistemul OBD: …</w:t>
      </w:r>
    </w:p>
    <w:p>
      <w:pPr>
        <w:spacing w:after="0"/>
        <w:ind w:left="1701" w:hanging="1701"/>
        <w:rPr>
          <w:rFonts w:eastAsia="Arial Unicode MS"/>
          <w:noProof/>
          <w:szCs w:val="24"/>
        </w:rPr>
      </w:pPr>
      <w:r>
        <w:rPr>
          <w:noProof/>
        </w:rPr>
        <w:t>4.2.12.2.7.4.</w:t>
      </w:r>
      <w:r>
        <w:rPr>
          <w:noProof/>
        </w:rPr>
        <w:tab/>
        <w:t>Prezentare în scris (principiile generale de funcționare) pentru:</w:t>
      </w:r>
    </w:p>
    <w:p>
      <w:pPr>
        <w:spacing w:after="0"/>
        <w:ind w:left="1701" w:hanging="1701"/>
        <w:rPr>
          <w:rFonts w:eastAsia="Arial Unicode MS"/>
          <w:noProof/>
          <w:szCs w:val="24"/>
        </w:rPr>
      </w:pPr>
      <w:r>
        <w:rPr>
          <w:noProof/>
        </w:rPr>
        <w:t>4.2.12.2.7.4.1.</w:t>
      </w:r>
      <w:r>
        <w:rPr>
          <w:noProof/>
        </w:rPr>
        <w:tab/>
        <w:t>Motoare cu aprindere prin scânteie</w:t>
      </w:r>
    </w:p>
    <w:p>
      <w:pPr>
        <w:spacing w:after="0"/>
        <w:ind w:left="1701" w:hanging="1701"/>
        <w:rPr>
          <w:rFonts w:eastAsia="Arial Unicode MS"/>
          <w:noProof/>
          <w:szCs w:val="24"/>
        </w:rPr>
      </w:pPr>
      <w:r>
        <w:rPr>
          <w:noProof/>
        </w:rPr>
        <w:t>4.2.12.2.7.4.1.1.</w:t>
      </w:r>
      <w:r>
        <w:rPr>
          <w:noProof/>
        </w:rPr>
        <w:tab/>
        <w:t>Monitorizarea catalizatorului: …</w:t>
      </w:r>
    </w:p>
    <w:p>
      <w:pPr>
        <w:spacing w:after="0"/>
        <w:ind w:left="1701" w:hanging="1701"/>
        <w:rPr>
          <w:rFonts w:eastAsia="Arial Unicode MS"/>
          <w:noProof/>
          <w:szCs w:val="24"/>
        </w:rPr>
      </w:pPr>
      <w:r>
        <w:rPr>
          <w:noProof/>
        </w:rPr>
        <w:t>4.2.12.2.7.4.1.2.</w:t>
      </w:r>
      <w:r>
        <w:rPr>
          <w:noProof/>
        </w:rPr>
        <w:tab/>
        <w:t>Detectarea rateurilor la aprindere: …</w:t>
      </w:r>
    </w:p>
    <w:p>
      <w:pPr>
        <w:spacing w:after="0"/>
        <w:ind w:left="1701" w:hanging="1701"/>
        <w:rPr>
          <w:rFonts w:eastAsia="Arial Unicode MS"/>
          <w:noProof/>
          <w:szCs w:val="24"/>
        </w:rPr>
      </w:pPr>
      <w:r>
        <w:rPr>
          <w:noProof/>
        </w:rPr>
        <w:t>4.2.12.2.7.4.1.3.</w:t>
      </w:r>
      <w:r>
        <w:rPr>
          <w:noProof/>
        </w:rPr>
        <w:tab/>
        <w:t>Monitorizarea sondei lambda: …</w:t>
      </w:r>
    </w:p>
    <w:p>
      <w:pPr>
        <w:spacing w:after="0"/>
        <w:ind w:left="1701" w:hanging="1701"/>
        <w:rPr>
          <w:rFonts w:eastAsia="Arial Unicode MS"/>
          <w:noProof/>
          <w:szCs w:val="24"/>
        </w:rPr>
      </w:pPr>
      <w:r>
        <w:rPr>
          <w:noProof/>
        </w:rPr>
        <w:t>4.2.12.2.7.4.1.4.</w:t>
      </w:r>
      <w:r>
        <w:rPr>
          <w:noProof/>
        </w:rPr>
        <w:tab/>
        <w:t>Alte componente monitorizate de sistemul OBD: …</w:t>
      </w:r>
    </w:p>
    <w:p>
      <w:pPr>
        <w:spacing w:after="0"/>
        <w:ind w:left="1701" w:hanging="1701"/>
        <w:rPr>
          <w:rFonts w:eastAsia="Arial Unicode MS"/>
          <w:noProof/>
          <w:szCs w:val="24"/>
        </w:rPr>
      </w:pPr>
      <w:r>
        <w:rPr>
          <w:noProof/>
        </w:rPr>
        <w:t>4.2.12.2.7.4.2.</w:t>
      </w:r>
      <w:r>
        <w:rPr>
          <w:noProof/>
        </w:rPr>
        <w:tab/>
        <w:t>Motoarele cu aprindere prin comprimare: …</w:t>
      </w:r>
    </w:p>
    <w:p>
      <w:pPr>
        <w:spacing w:after="0"/>
        <w:ind w:left="1701" w:hanging="1701"/>
        <w:rPr>
          <w:rFonts w:eastAsia="Arial Unicode MS"/>
          <w:noProof/>
          <w:szCs w:val="24"/>
        </w:rPr>
      </w:pPr>
      <w:r>
        <w:rPr>
          <w:noProof/>
        </w:rPr>
        <w:t>4.2.12.2.7.4.2.1.</w:t>
      </w:r>
      <w:r>
        <w:rPr>
          <w:noProof/>
        </w:rPr>
        <w:tab/>
        <w:t>Monitorizarea catalizatorului: …</w:t>
      </w:r>
    </w:p>
    <w:p>
      <w:pPr>
        <w:spacing w:after="0"/>
        <w:ind w:left="1701" w:hanging="1701"/>
        <w:rPr>
          <w:rFonts w:eastAsia="Arial Unicode MS"/>
          <w:noProof/>
          <w:szCs w:val="24"/>
        </w:rPr>
      </w:pPr>
      <w:r>
        <w:rPr>
          <w:noProof/>
        </w:rPr>
        <w:t>4.2.12.2.7.4.2.2.</w:t>
      </w:r>
      <w:r>
        <w:rPr>
          <w:noProof/>
        </w:rPr>
        <w:tab/>
        <w:t>Monitorizarea filtrului de particule: …</w:t>
      </w:r>
    </w:p>
    <w:p>
      <w:pPr>
        <w:spacing w:after="0"/>
        <w:ind w:left="1701" w:hanging="1701"/>
        <w:rPr>
          <w:rFonts w:eastAsia="Arial Unicode MS"/>
          <w:noProof/>
          <w:szCs w:val="24"/>
        </w:rPr>
      </w:pPr>
      <w:r>
        <w:rPr>
          <w:noProof/>
        </w:rPr>
        <w:t>4.2.12.2.7.4.2.3.</w:t>
      </w:r>
      <w:r>
        <w:rPr>
          <w:noProof/>
        </w:rPr>
        <w:tab/>
        <w:t>Monitorizarea sistemului electronic de alimentare: …</w:t>
      </w:r>
    </w:p>
    <w:p>
      <w:pPr>
        <w:spacing w:after="0"/>
        <w:ind w:left="1701" w:hanging="1701"/>
        <w:rPr>
          <w:rFonts w:eastAsia="Arial Unicode MS"/>
          <w:noProof/>
          <w:szCs w:val="24"/>
        </w:rPr>
      </w:pPr>
      <w:r>
        <w:rPr>
          <w:noProof/>
        </w:rPr>
        <w:t>4.2.12.2.7.4.2.4.</w:t>
      </w:r>
      <w:r>
        <w:rPr>
          <w:noProof/>
        </w:rPr>
        <w:tab/>
        <w:t>sistem de monitorizare deNO</w:t>
      </w:r>
      <w:r>
        <w:rPr>
          <w:noProof/>
          <w:vertAlign w:val="subscript"/>
        </w:rPr>
        <w:t>X</w:t>
      </w:r>
      <w:r>
        <w:rPr>
          <w:noProof/>
        </w:rPr>
        <w:t>: …</w:t>
      </w:r>
    </w:p>
    <w:p>
      <w:pPr>
        <w:spacing w:after="0"/>
        <w:ind w:left="1701" w:hanging="1701"/>
        <w:rPr>
          <w:rFonts w:eastAsia="Arial Unicode MS"/>
          <w:noProof/>
          <w:szCs w:val="24"/>
        </w:rPr>
      </w:pPr>
      <w:r>
        <w:rPr>
          <w:noProof/>
        </w:rPr>
        <w:t>4.2.12.2.7.4.2.5.</w:t>
      </w:r>
      <w:r>
        <w:rPr>
          <w:noProof/>
        </w:rPr>
        <w:tab/>
        <w:t>Alte componente monitorizate de sistemul OBD: …</w:t>
      </w:r>
    </w:p>
    <w:p>
      <w:pPr>
        <w:spacing w:after="0"/>
        <w:ind w:left="1701" w:hanging="1701"/>
        <w:rPr>
          <w:rFonts w:eastAsia="Arial Unicode MS"/>
          <w:noProof/>
          <w:szCs w:val="24"/>
        </w:rPr>
      </w:pPr>
      <w:r>
        <w:rPr>
          <w:noProof/>
        </w:rPr>
        <w:t>4.2.12.2.7.5.</w:t>
      </w:r>
      <w:r>
        <w:rPr>
          <w:noProof/>
        </w:rPr>
        <w:tab/>
        <w:t>Criterii de activare a indicatorului de defecțiuni (MI) (număr definit de cicluri de conducere sau metodă statistică): …</w:t>
      </w:r>
    </w:p>
    <w:p>
      <w:pPr>
        <w:spacing w:after="0"/>
        <w:ind w:left="1701" w:hanging="1701"/>
        <w:rPr>
          <w:rFonts w:eastAsia="Arial Unicode MS"/>
          <w:noProof/>
          <w:szCs w:val="24"/>
        </w:rPr>
      </w:pPr>
      <w:r>
        <w:rPr>
          <w:noProof/>
        </w:rPr>
        <w:t>4.2.12.2.7.6.</w:t>
      </w:r>
      <w:r>
        <w:rPr>
          <w:noProof/>
        </w:rPr>
        <w:tab/>
        <w:t>Listă cu toate codurile de ieșire OBD și formatele utilizate (însoțită de o explicație pentru fiecare): …</w:t>
      </w:r>
    </w:p>
    <w:p>
      <w:pPr>
        <w:spacing w:after="0"/>
        <w:ind w:left="1701" w:hanging="1701"/>
        <w:rPr>
          <w:rFonts w:eastAsia="Arial Unicode MS"/>
          <w:noProof/>
          <w:szCs w:val="24"/>
        </w:rPr>
      </w:pPr>
      <w:r>
        <w:rPr>
          <w:noProof/>
        </w:rPr>
        <w:t>4.2.12.2.7.7.</w:t>
      </w:r>
      <w:r>
        <w:rPr>
          <w:noProof/>
        </w:rPr>
        <w:tab/>
        <w:t>Producătorul vehiculului trebuie să furnizeze următoarele informații suplimentare pentru a permite fabricarea de piese de schimb sau de întreținere compatibile cu sistemele OBD, precum și fabricarea de instrumente de diagnosticare și de echipamente de încercare.</w:t>
      </w:r>
    </w:p>
    <w:p>
      <w:pPr>
        <w:spacing w:after="0"/>
        <w:ind w:left="1701" w:hanging="1701"/>
        <w:rPr>
          <w:rFonts w:eastAsia="Arial Unicode MS"/>
          <w:noProof/>
          <w:szCs w:val="24"/>
        </w:rPr>
      </w:pPr>
      <w:r>
        <w:rPr>
          <w:noProof/>
        </w:rPr>
        <w:lastRenderedPageBreak/>
        <w:t>4.2.12.2.7.7.1.</w:t>
      </w:r>
      <w:r>
        <w:rPr>
          <w:noProof/>
        </w:rPr>
        <w:tab/>
        <w:t>O descriere a tipului și numărului ciclurilor de precondiționare folosite pentru omologarea de tip inițială a vehiculului.</w:t>
      </w:r>
    </w:p>
    <w:p>
      <w:pPr>
        <w:spacing w:after="0"/>
        <w:ind w:left="1701" w:hanging="1701"/>
        <w:rPr>
          <w:rFonts w:eastAsia="Arial Unicode MS"/>
          <w:noProof/>
          <w:szCs w:val="24"/>
        </w:rPr>
      </w:pPr>
      <w:r>
        <w:rPr>
          <w:noProof/>
        </w:rPr>
        <w:t>4.2.12.2.7.7.2.</w:t>
      </w:r>
      <w:r>
        <w:rPr>
          <w:noProof/>
        </w:rPr>
        <w:tab/>
        <w:t>O descriere a tipului de ciclu de demonstrare a OBD utilizat la omologarea inițială a vehiculului în ceea ce privește componenta monitorizată de sistemul OBD.</w:t>
      </w:r>
    </w:p>
    <w:p>
      <w:pPr>
        <w:spacing w:after="0"/>
        <w:ind w:left="1701" w:hanging="1701"/>
        <w:rPr>
          <w:rFonts w:eastAsia="Arial Unicode MS"/>
          <w:noProof/>
          <w:szCs w:val="24"/>
        </w:rPr>
      </w:pPr>
      <w:r>
        <w:rPr>
          <w:noProof/>
        </w:rPr>
        <w:t>4.2.12.2.7.7.3.</w:t>
      </w:r>
      <w:r>
        <w:rPr>
          <w:noProof/>
        </w:rPr>
        <w:tab/>
        <w:t>Un document cuprinzător care descrie toate elementele monitorizate, împreună cu strategia de detectare a erorilor și de activare a indicatorului de defecțiuni (MI) (număr fix de cicluri de rulare sau metodă statistică), inclusiv o listă de parametri secundari monitorizați, relevanți pentru fiecare componentă monitorizată de sistemul OBD. O listă a codurilor generate de sistemul OBD și a formatelor utilizate (cu explicarea fiecăruia) asociate cu diferite componente individuale de propulsie legate de emisii și cu diferite componente individuale care nu sunt legate de emisii, acolo unde monitorizarea componentei este utilizată pentru a determina activarea indicatorului de defecțiune, inclusiv o explicație exhaustivă a datelor aferente serviciului $05, Test ID $21 la FF și a datelor aferente serviciului $06.</w:t>
      </w:r>
    </w:p>
    <w:p>
      <w:pPr>
        <w:spacing w:before="100" w:beforeAutospacing="1" w:after="100" w:afterAutospacing="1"/>
        <w:ind w:left="1701"/>
        <w:rPr>
          <w:rFonts w:eastAsia="Arial Unicode MS"/>
          <w:noProof/>
          <w:szCs w:val="24"/>
        </w:rPr>
      </w:pPr>
      <w:r>
        <w:rPr>
          <w:noProof/>
        </w:rPr>
        <w:t>În cazul tipurilor de vehicule care utilizează o legătură de comunicare în conformitate cu ISO 15765-4 „Road vehicles, diagnostics on controller area network (CAN) – Part 4: requirements for emissions-related systems", trebuie furnizată o explicație detaliată pentru datele aferente serviciului $ 06, Test ID $ 00 la FF, pentru fiecare ID de monitor OBD compatibil.</w:t>
      </w:r>
    </w:p>
    <w:p>
      <w:pPr>
        <w:spacing w:after="0"/>
        <w:ind w:left="1701" w:hanging="1701"/>
        <w:rPr>
          <w:rFonts w:eastAsia="Arial Unicode MS"/>
          <w:noProof/>
          <w:szCs w:val="24"/>
        </w:rPr>
      </w:pPr>
      <w:r>
        <w:rPr>
          <w:noProof/>
        </w:rPr>
        <w:t>4.2.12.2.7.7.4.</w:t>
      </w:r>
      <w:r>
        <w:rPr>
          <w:noProof/>
        </w:rPr>
        <w:tab/>
        <w:t>Informațiile solicitate la punctul 4.2.12.2.7.7. 3 pot fi furnizate prin completarea unui tabel, astfel cum este descris la punctele 4.2.12.2.7.7.4.1. și 4.2.12.2.7.7.4.2.</w:t>
      </w:r>
    </w:p>
    <w:p>
      <w:pPr>
        <w:spacing w:after="0"/>
        <w:ind w:left="1701" w:hanging="1701"/>
        <w:rPr>
          <w:rFonts w:eastAsia="Arial Unicode MS"/>
          <w:noProof/>
          <w:szCs w:val="24"/>
        </w:rPr>
      </w:pPr>
      <w:r>
        <w:rPr>
          <w:noProof/>
        </w:rPr>
        <w:t>4.2.12.2.7.7.4.1.</w:t>
      </w:r>
      <w:r>
        <w:rPr>
          <w:noProof/>
        </w:rPr>
        <w:tab/>
        <w:t>Vehicule ușoare</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13"/>
        <w:gridCol w:w="653"/>
        <w:gridCol w:w="1112"/>
        <w:gridCol w:w="1168"/>
        <w:gridCol w:w="1112"/>
        <w:gridCol w:w="1349"/>
        <w:gridCol w:w="1357"/>
        <w:gridCol w:w="1224"/>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Componenta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Cod de eroare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Strategie de monitorizare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Criterii de detectare a defecțiunilor;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Criterii de activare a indicatorului de defecțiune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Parametri secundari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Precondiționare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Încercare demonstrativă</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Catalizator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Semnalele transmise de senzorul de oxigen 1 și senzorul de oxigen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Diferența dintre semnalele senzorului 1 și ale senzorului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al 3-lea ciclu</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Turația motorului, Mod A/F, temperatura catalizatorului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Două cicluri de tipul 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Tipul I</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Vehicule grele</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13"/>
        <w:gridCol w:w="590"/>
        <w:gridCol w:w="1112"/>
        <w:gridCol w:w="1112"/>
        <w:gridCol w:w="1112"/>
        <w:gridCol w:w="1404"/>
        <w:gridCol w:w="1357"/>
        <w:gridCol w:w="1224"/>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Componenta</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 xml:space="preserve">Cod de </w:t>
            </w:r>
            <w:r>
              <w:rPr>
                <w:noProof/>
                <w:sz w:val="20"/>
              </w:rPr>
              <w:lastRenderedPageBreak/>
              <w:t>eroare</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lastRenderedPageBreak/>
              <w:t xml:space="preserve">Strategie de </w:t>
            </w:r>
            <w:r>
              <w:rPr>
                <w:noProof/>
                <w:sz w:val="20"/>
              </w:rPr>
              <w:lastRenderedPageBreak/>
              <w:t>monitorizare</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lastRenderedPageBreak/>
              <w:t xml:space="preserve">Criterii de detectare a </w:t>
            </w:r>
            <w:r>
              <w:rPr>
                <w:noProof/>
                <w:sz w:val="20"/>
              </w:rPr>
              <w:lastRenderedPageBreak/>
              <w:t>defecțiunilor</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lastRenderedPageBreak/>
              <w:t xml:space="preserve">Criterii de activare a </w:t>
            </w:r>
            <w:r>
              <w:rPr>
                <w:noProof/>
                <w:sz w:val="20"/>
              </w:rPr>
              <w:lastRenderedPageBreak/>
              <w:t>indicatorului de defecțiune</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lastRenderedPageBreak/>
              <w:t xml:space="preserve">Parametri </w:t>
            </w:r>
            <w:r>
              <w:rPr>
                <w:noProof/>
                <w:sz w:val="20"/>
              </w:rPr>
              <w:lastRenderedPageBreak/>
              <w:t>secundari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lastRenderedPageBreak/>
              <w:t>Precondiționare</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 xml:space="preserve">Încercare </w:t>
            </w:r>
            <w:r>
              <w:rPr>
                <w:noProof/>
                <w:sz w:val="20"/>
              </w:rPr>
              <w:lastRenderedPageBreak/>
              <w:t>demonstrativă</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lastRenderedPageBreak/>
              <w:t>Catalizator SCR</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Semnalele transmise de senzorul de NO</w:t>
            </w:r>
            <w:r>
              <w:rPr>
                <w:noProof/>
                <w:sz w:val="22"/>
                <w:vertAlign w:val="subscript"/>
              </w:rPr>
              <w:t>x</w:t>
            </w:r>
            <w:r>
              <w:rPr>
                <w:noProof/>
                <w:sz w:val="22"/>
              </w:rPr>
              <w:t xml:space="preserve"> 1 și senzorul de NO</w:t>
            </w:r>
            <w:r>
              <w:rPr>
                <w:noProof/>
                <w:sz w:val="22"/>
                <w:vertAlign w:val="subscript"/>
              </w:rPr>
              <w:t>x</w:t>
            </w:r>
            <w:r>
              <w:rPr>
                <w:noProof/>
                <w:sz w:val="22"/>
              </w:rPr>
              <w:t xml:space="preserve"> 2</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Diferența dintre semnalele senzorului 1 și ale senzorului 2-</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al 3-lea ciclu</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Turația motorului, sarcina motorului, temperatura catalizatorului, activitatea reactivului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Trei cicluri de încercare OBD (3 cicluri ESC scurte)</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Cicluri de încercare OBD (ciclu ESC scurt)</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(doar Euro VI) Standardul protocolului de comunicare OBD: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(doar Euro VI) Referința producătorului la informațiile legate de OBD</w:t>
      </w:r>
      <w:r>
        <w:rPr>
          <w:noProof/>
        </w:rPr>
        <w:noBreakHyphen/>
        <w:t xml:space="preserve"> solicitate la articolul 5 alineatul (4) litera (d) și la articolul 9 alineatul (4) din Regulamentul (UE) nr. 582/2011 în scopul respectării dispozițiilor privind accesul la informațiile privind OBD ale vehiculelor și la cele referitoare la repararea și întreținerea vehiculelor; sau</w:t>
      </w:r>
    </w:p>
    <w:p>
      <w:pPr>
        <w:spacing w:after="0"/>
        <w:ind w:left="1701" w:hanging="1701"/>
        <w:rPr>
          <w:rFonts w:eastAsia="Arial Unicode MS"/>
          <w:noProof/>
          <w:szCs w:val="24"/>
        </w:rPr>
      </w:pPr>
      <w:r>
        <w:rPr>
          <w:noProof/>
        </w:rPr>
        <w:t>4.2.12.2.7.8.1.</w:t>
      </w:r>
      <w:r>
        <w:rPr>
          <w:noProof/>
        </w:rPr>
        <w:tab/>
        <w:t>Ca alternativă la o trimitere a producătorului menționată în secțiunea 3.2.12.2.7.7, trimiterea la anexa la fișa de informații prevăzută în apendicele 4 la anexa I la Regulamentul (UE) nr. 582/2011 care conține următorul tabel, după completarea acestuia în conformitate cu exemplul următor:</w:t>
      </w:r>
    </w:p>
    <w:p>
      <w:pPr>
        <w:spacing w:after="0"/>
        <w:ind w:left="1701"/>
        <w:rPr>
          <w:rFonts w:eastAsia="Arial Unicode MS"/>
          <w:noProof/>
          <w:szCs w:val="24"/>
        </w:rPr>
      </w:pPr>
      <w:r>
        <w:rPr>
          <w:noProof/>
        </w:rPr>
        <w:t>Componentă – Cod de eroare – Strategie de monitorizare – Criterii de detectare a defecțiunilor – Criterii activare MI – Parametri secundari – Precondiționare – Încercare demonstrativă</w:t>
      </w:r>
    </w:p>
    <w:p>
      <w:pPr>
        <w:spacing w:after="0"/>
        <w:ind w:left="1701"/>
        <w:rPr>
          <w:rFonts w:eastAsia="Arial Unicode MS"/>
          <w:noProof/>
          <w:szCs w:val="24"/>
        </w:rPr>
      </w:pPr>
      <w:r>
        <w:rPr>
          <w:noProof/>
        </w:rPr>
        <w:t>Catalizator – P0420 – Semnalele 1 și 2 ale senzorului de oxigen – Diferență între semnalele transmise de senzorul 1 și de senzorul 2 – Al treilea ciclu – Turația motorului, sarcina motorului, modul A/F, temperatura catalizatorului – Două cicluri tip 1 – Tip 1</w:t>
      </w:r>
    </w:p>
    <w:p>
      <w:pPr>
        <w:spacing w:after="0"/>
        <w:ind w:left="1701" w:hanging="1701"/>
        <w:rPr>
          <w:rFonts w:eastAsia="Arial Unicode MS"/>
          <w:noProof/>
          <w:szCs w:val="24"/>
        </w:rPr>
      </w:pPr>
      <w:r>
        <w:rPr>
          <w:noProof/>
        </w:rPr>
        <w:t>4.2.12.2.7.9.</w:t>
      </w:r>
      <w:r>
        <w:rPr>
          <w:noProof/>
        </w:rPr>
        <w:tab/>
        <w:t>(doar pentru Euro VI) Componentele OBD de la bordul vehiculului</w:t>
      </w:r>
    </w:p>
    <w:p>
      <w:pPr>
        <w:spacing w:after="0"/>
        <w:ind w:left="1701" w:hanging="1701"/>
        <w:rPr>
          <w:rFonts w:eastAsia="Arial Unicode MS"/>
          <w:noProof/>
          <w:szCs w:val="24"/>
        </w:rPr>
      </w:pPr>
      <w:r>
        <w:rPr>
          <w:noProof/>
        </w:rPr>
        <w:t>4.2.12.2.7.9.1.</w:t>
      </w:r>
      <w:r>
        <w:rPr>
          <w:noProof/>
        </w:rPr>
        <w:tab/>
        <w:t>Omologare alternativă, astfel cum este prevăzută la punctul 2.4.1 din anexa X la Regulamentul (UE) nr. 582/2011: da/nu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Listă a componentelor OBD de la bordul vehiculului</w:t>
      </w:r>
    </w:p>
    <w:p>
      <w:pPr>
        <w:spacing w:after="0"/>
        <w:ind w:left="1701" w:hanging="1701"/>
        <w:rPr>
          <w:rFonts w:eastAsia="Arial Unicode MS"/>
          <w:noProof/>
          <w:szCs w:val="24"/>
        </w:rPr>
      </w:pPr>
      <w:r>
        <w:rPr>
          <w:noProof/>
        </w:rPr>
        <w:t>4.2.12.2.7.9.3.</w:t>
      </w:r>
      <w:r>
        <w:rPr>
          <w:noProof/>
        </w:rPr>
        <w:tab/>
        <w:t>Descrierea în scris și/sau desenul MI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Descrierea în scris și/sau desenul interfeței de comunicare exterioară a OBD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Alt sistem (descriere și funcționare): …</w:t>
      </w:r>
    </w:p>
    <w:p>
      <w:pPr>
        <w:spacing w:after="0"/>
        <w:ind w:left="1701" w:hanging="1701"/>
        <w:rPr>
          <w:rFonts w:eastAsia="Arial Unicode MS"/>
          <w:noProof/>
          <w:szCs w:val="24"/>
        </w:rPr>
      </w:pPr>
      <w:r>
        <w:rPr>
          <w:noProof/>
        </w:rPr>
        <w:t>4.2.12.2.8.1.</w:t>
      </w:r>
      <w:r>
        <w:rPr>
          <w:noProof/>
        </w:rPr>
        <w:tab/>
        <w:t>(doar Euro VI) Sistem pentru asigurarea bunei funcționări a măsurilor de limitare a NO</w:t>
      </w:r>
      <w:r>
        <w:rPr>
          <w:noProof/>
          <w:vertAlign w:val="subscript"/>
        </w:rPr>
        <w:t>x</w:t>
      </w:r>
    </w:p>
    <w:p>
      <w:pPr>
        <w:spacing w:after="0"/>
        <w:ind w:left="1701" w:hanging="1701"/>
        <w:rPr>
          <w:rFonts w:eastAsia="Arial Unicode MS"/>
          <w:noProof/>
          <w:szCs w:val="24"/>
        </w:rPr>
      </w:pPr>
      <w:r>
        <w:rPr>
          <w:noProof/>
        </w:rPr>
        <w:t>4.2.12.2.8.2.</w:t>
      </w:r>
      <w:r>
        <w:rPr>
          <w:noProof/>
        </w:rPr>
        <w:tab/>
        <w:t>Sistemul de implicare a conducătorului auto</w:t>
      </w:r>
    </w:p>
    <w:p>
      <w:pPr>
        <w:spacing w:after="0"/>
        <w:ind w:left="1701" w:hanging="1701"/>
        <w:rPr>
          <w:rFonts w:eastAsia="Arial Unicode MS"/>
          <w:noProof/>
          <w:szCs w:val="24"/>
        </w:rPr>
      </w:pPr>
      <w:r>
        <w:rPr>
          <w:noProof/>
        </w:rPr>
        <w:lastRenderedPageBreak/>
        <w:t>4.2.12.2.8.2.1</w:t>
      </w:r>
      <w:r>
        <w:rPr>
          <w:noProof/>
        </w:rPr>
        <w:tab/>
        <w:t>(doar Euro VI) Motor cu dezactivare permanentă a implicării conducătorului auto, pentru utilizarea de către serviciile de salvare sau în vehiculele menționate la articolul 2 alineatul (3) litera (b): da/nu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Activarea modului ralanti:</w:t>
      </w:r>
    </w:p>
    <w:p>
      <w:pPr>
        <w:spacing w:after="0"/>
        <w:ind w:left="1701"/>
        <w:rPr>
          <w:rFonts w:eastAsia="Arial Unicode MS"/>
          <w:noProof/>
          <w:szCs w:val="24"/>
        </w:rPr>
      </w:pPr>
      <w:r>
        <w:rPr>
          <w:noProof/>
        </w:rPr>
        <w:t>„dezactivare după repornire”/„dezactivare după alimentare”/„dezactivare după parcare” (</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(doar Euro VI) Numărul familiilor de motoare OBD din familia de motoare luate în considerare în momentul asigurării funcționării corecte a măsurilor de limitare a NO</w:t>
      </w:r>
      <w:r>
        <w:rPr>
          <w:noProof/>
          <w:vertAlign w:val="subscript"/>
        </w:rPr>
        <w:t>x</w:t>
      </w:r>
      <w:r>
        <w:rPr>
          <w:noProof/>
        </w:rPr>
        <w:t>:</w:t>
      </w:r>
    </w:p>
    <w:p>
      <w:pPr>
        <w:spacing w:after="0"/>
        <w:ind w:left="1701" w:hanging="1701"/>
        <w:rPr>
          <w:rFonts w:eastAsia="Arial Unicode MS"/>
          <w:noProof/>
          <w:szCs w:val="24"/>
        </w:rPr>
      </w:pPr>
      <w:r>
        <w:rPr>
          <w:noProof/>
        </w:rPr>
        <w:t>4.2.12.2.8.3.1.</w:t>
      </w:r>
      <w:r>
        <w:rPr>
          <w:noProof/>
        </w:rPr>
        <w:tab/>
        <w:t>(doar pentru Euro VI) Lista familiilor de motoare OBD din familia de motoare luată în considerare în momentul asigurării funcționării corecte a măsurilor de limitare a NO</w:t>
      </w:r>
      <w:r>
        <w:rPr>
          <w:noProof/>
          <w:vertAlign w:val="subscript"/>
        </w:rPr>
        <w:t>x</w:t>
      </w:r>
      <w:r>
        <w:rPr>
          <w:noProof/>
        </w:rPr>
        <w:t xml:space="preserve"> (după caz)</w:t>
      </w:r>
    </w:p>
    <w:p>
      <w:pPr>
        <w:spacing w:after="0"/>
        <w:ind w:left="1701" w:hanging="1701"/>
        <w:rPr>
          <w:rFonts w:eastAsia="Arial Unicode MS"/>
          <w:noProof/>
          <w:szCs w:val="24"/>
        </w:rPr>
      </w:pPr>
      <w:r>
        <w:rPr>
          <w:noProof/>
        </w:rPr>
        <w:t>4.2.12.2.8.3.2.</w:t>
      </w:r>
      <w:r>
        <w:rPr>
          <w:noProof/>
        </w:rPr>
        <w:tab/>
        <w:t>(doar pentru Euro VI) Numărul familiei de motoare OBD din care face parte motorul prototip/motorul membru</w:t>
      </w:r>
    </w:p>
    <w:p>
      <w:pPr>
        <w:spacing w:after="0"/>
        <w:ind w:left="1701" w:hanging="1701"/>
        <w:rPr>
          <w:rFonts w:eastAsia="Arial Unicode MS"/>
          <w:noProof/>
          <w:szCs w:val="24"/>
        </w:rPr>
      </w:pPr>
      <w:r>
        <w:rPr>
          <w:noProof/>
        </w:rPr>
        <w:t>4.2.12.2.8.4.</w:t>
      </w:r>
      <w:r>
        <w:rPr>
          <w:noProof/>
        </w:rPr>
        <w:tab/>
        <w:t>(doar pentru Euro VI) Cea mai redusă concentrație a ingredientului activ prezent în reactiv care nu activează sistemul de avertizare (CD</w:t>
      </w:r>
      <w:r>
        <w:rPr>
          <w:noProof/>
          <w:vertAlign w:val="subscript"/>
        </w:rPr>
        <w:t>min</w:t>
      </w:r>
      <w:r>
        <w:rPr>
          <w:noProof/>
        </w:rPr>
        <w:t>): % (vol)</w:t>
      </w:r>
    </w:p>
    <w:p>
      <w:pPr>
        <w:spacing w:after="0"/>
        <w:ind w:left="1701" w:hanging="1701"/>
        <w:rPr>
          <w:rFonts w:eastAsia="Arial Unicode MS"/>
          <w:noProof/>
          <w:szCs w:val="24"/>
        </w:rPr>
      </w:pPr>
      <w:r>
        <w:rPr>
          <w:noProof/>
        </w:rPr>
        <w:t>4.2.12.2.8.5.</w:t>
      </w:r>
      <w:r>
        <w:rPr>
          <w:noProof/>
        </w:rPr>
        <w:tab/>
        <w:t>(doar Euro VI) După caz, trimiterea producătorului la documentația privind instalarea într-un vehicul a sistemelor care asigură funcționarea corectă a măsurilor de limitare a NO</w:t>
      </w:r>
      <w:r>
        <w:rPr>
          <w:noProof/>
          <w:vertAlign w:val="subscript"/>
        </w:rPr>
        <w:t>x</w:t>
      </w:r>
    </w:p>
    <w:p>
      <w:pPr>
        <w:spacing w:after="0"/>
        <w:ind w:left="1701" w:hanging="1701"/>
        <w:rPr>
          <w:rFonts w:eastAsia="Arial Unicode MS"/>
          <w:noProof/>
          <w:szCs w:val="24"/>
        </w:rPr>
      </w:pPr>
      <w:r>
        <w:rPr>
          <w:noProof/>
        </w:rPr>
        <w:t>4.2.12.2.8.6.</w:t>
      </w:r>
      <w:r>
        <w:rPr>
          <w:noProof/>
        </w:rPr>
        <w:tab/>
        <w:t>(doar pentru Euro VI) Componente, instalate pe vehicul, ale sistemelor care asigură funcționarea corectă a măsurilor de limitare a NO</w:t>
      </w:r>
      <w:r>
        <w:rPr>
          <w:noProof/>
          <w:vertAlign w:val="subscript"/>
        </w:rPr>
        <w:t>x</w:t>
      </w:r>
    </w:p>
    <w:p>
      <w:pPr>
        <w:spacing w:after="0"/>
        <w:ind w:left="1701" w:hanging="1701"/>
        <w:rPr>
          <w:rFonts w:eastAsia="Arial Unicode MS"/>
          <w:noProof/>
          <w:szCs w:val="24"/>
        </w:rPr>
      </w:pPr>
      <w:r>
        <w:rPr>
          <w:noProof/>
        </w:rPr>
        <w:t>4.2.12.2.8.6.1.</w:t>
      </w:r>
      <w:r>
        <w:rPr>
          <w:noProof/>
        </w:rPr>
        <w:tab/>
        <w:t>Lista componentelor, aflate la bordul vehiculului, ale sistemelor care asigură funcționarea corectă a măsurilor de control al NO</w:t>
      </w:r>
      <w:r>
        <w:rPr>
          <w:noProof/>
          <w:vertAlign w:val="subscript"/>
        </w:rPr>
        <w:t>x</w:t>
      </w:r>
    </w:p>
    <w:p>
      <w:pPr>
        <w:spacing w:after="0"/>
        <w:ind w:left="1701" w:hanging="1701"/>
        <w:rPr>
          <w:rFonts w:eastAsia="Arial Unicode MS"/>
          <w:noProof/>
          <w:szCs w:val="24"/>
        </w:rPr>
      </w:pPr>
      <w:r>
        <w:rPr>
          <w:noProof/>
        </w:rPr>
        <w:t>4.2.12.2.8.6.2.</w:t>
      </w:r>
      <w:r>
        <w:rPr>
          <w:noProof/>
        </w:rPr>
        <w:tab/>
        <w:t>După caz, referința producătorului la dosarul cu documentația referitoare la instalarea pe vehicul a sistemului care asigură funcționarea corectă a măsurilor de control al emisiilor de NO</w:t>
      </w:r>
      <w:r>
        <w:rPr>
          <w:noProof/>
          <w:vertAlign w:val="subscript"/>
        </w:rPr>
        <w:t>x</w:t>
      </w:r>
      <w:r>
        <w:rPr>
          <w:noProof/>
        </w:rPr>
        <w:t xml:space="preserve"> ale unui motor omologat</w:t>
      </w:r>
    </w:p>
    <w:p>
      <w:pPr>
        <w:spacing w:after="0"/>
        <w:ind w:left="1701" w:hanging="1701"/>
        <w:rPr>
          <w:rFonts w:eastAsia="Arial Unicode MS"/>
          <w:noProof/>
          <w:szCs w:val="24"/>
        </w:rPr>
      </w:pPr>
      <w:r>
        <w:rPr>
          <w:noProof/>
        </w:rPr>
        <w:t>4.2.12.2.8.6.3.</w:t>
      </w:r>
      <w:r>
        <w:rPr>
          <w:noProof/>
        </w:rPr>
        <w:tab/>
        <w:t>Descrierea în scris și/sau desenul semnalului de avertizare (</w:t>
      </w:r>
      <w:r>
        <w:rPr>
          <w:noProof/>
          <w:vertAlign w:val="superscript"/>
        </w:rPr>
        <w:t>9</w:t>
      </w:r>
      <w:r>
        <w:rPr>
          <w:noProof/>
        </w:rPr>
        <w:t>)</w:t>
      </w:r>
    </w:p>
    <w:p>
      <w:pPr>
        <w:spacing w:after="0"/>
        <w:ind w:left="1701" w:hanging="1701"/>
        <w:rPr>
          <w:rFonts w:eastAsia="Arial Unicode MS"/>
          <w:noProof/>
          <w:szCs w:val="24"/>
        </w:rPr>
      </w:pPr>
      <w:r>
        <w:rPr>
          <w:noProof/>
        </w:rPr>
        <w:t>4.2.12.2.8.6.4.</w:t>
      </w:r>
      <w:r>
        <w:rPr>
          <w:noProof/>
        </w:rPr>
        <w:tab/>
        <w:t>Omologare alternativă, astfel cum este prevăzută la punctul 2.1 din anexa XIII la Regulamentul (UE) nr. 582/2011: da/nu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Rezervor de reactiv și sistem de dozare încălzite/neîncălzite (a se vedea punctul 2.4 din anexa 11 la Regulamentul CEE-ONU nr. 49)</w:t>
      </w:r>
    </w:p>
    <w:p>
      <w:pPr>
        <w:spacing w:after="0"/>
        <w:ind w:left="1701" w:hanging="1701"/>
        <w:rPr>
          <w:rFonts w:eastAsia="Arial Unicode MS"/>
          <w:noProof/>
          <w:szCs w:val="24"/>
        </w:rPr>
      </w:pPr>
      <w:r>
        <w:rPr>
          <w:noProof/>
        </w:rPr>
        <w:t>4.2.12.2.9.</w:t>
      </w:r>
      <w:r>
        <w:rPr>
          <w:noProof/>
        </w:rPr>
        <w:tab/>
        <w:t>Limitatorul de cuplu: da/nu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Descrierea activării limitatorului de cuplu (numai pentru vehiculele grele): …</w:t>
      </w:r>
    </w:p>
    <w:p>
      <w:pPr>
        <w:spacing w:after="0"/>
        <w:ind w:left="1701" w:hanging="1701"/>
        <w:rPr>
          <w:rFonts w:eastAsia="Arial Unicode MS"/>
          <w:noProof/>
          <w:szCs w:val="24"/>
        </w:rPr>
      </w:pPr>
      <w:r>
        <w:rPr>
          <w:noProof/>
        </w:rPr>
        <w:t>4.2.12.2.9.2.</w:t>
      </w:r>
      <w:r>
        <w:rPr>
          <w:noProof/>
        </w:rPr>
        <w:tab/>
        <w:t>Descrierea limitării curbei la sarcină maximă (numai pentru vehiculele grele): …</w:t>
      </w:r>
    </w:p>
    <w:p>
      <w:pPr>
        <w:spacing w:before="240"/>
        <w:ind w:left="1701" w:hanging="1701"/>
        <w:jc w:val="left"/>
        <w:rPr>
          <w:rFonts w:eastAsia="Arial Unicode MS"/>
          <w:bCs/>
          <w:noProof/>
          <w:szCs w:val="24"/>
        </w:rPr>
      </w:pPr>
      <w:r>
        <w:rPr>
          <w:noProof/>
        </w:rPr>
        <w:t>4.2.13.</w:t>
      </w:r>
      <w:r>
        <w:rPr>
          <w:noProof/>
        </w:rPr>
        <w:tab/>
      </w:r>
      <w:r>
        <w:rPr>
          <w:i/>
          <w:noProof/>
        </w:rPr>
        <w:t>Opacitatea fumului</w:t>
      </w:r>
      <w:r>
        <w:rPr>
          <w:noProof/>
        </w:rPr>
        <w:t xml:space="preserve"> </w:t>
      </w:r>
    </w:p>
    <w:p>
      <w:pPr>
        <w:spacing w:before="240"/>
        <w:ind w:left="1701" w:hanging="1701"/>
        <w:jc w:val="left"/>
        <w:rPr>
          <w:rFonts w:eastAsia="Arial Unicode MS"/>
          <w:noProof/>
          <w:szCs w:val="24"/>
        </w:rPr>
      </w:pPr>
      <w:r>
        <w:rPr>
          <w:noProof/>
        </w:rPr>
        <w:t>4.2.13.1.</w:t>
      </w:r>
      <w:r>
        <w:rPr>
          <w:noProof/>
        </w:rPr>
        <w:tab/>
        <w:t>Amplasarea simbolului coeficientului de absorbție (numai pentru motoarele cu aprindere prin compresie): …</w:t>
      </w:r>
    </w:p>
    <w:p>
      <w:pPr>
        <w:spacing w:after="0"/>
        <w:ind w:left="1701" w:hanging="1701"/>
        <w:rPr>
          <w:rFonts w:eastAsia="Arial Unicode MS"/>
          <w:noProof/>
          <w:szCs w:val="24"/>
        </w:rPr>
      </w:pPr>
      <w:r>
        <w:rPr>
          <w:noProof/>
        </w:rPr>
        <w:lastRenderedPageBreak/>
        <w:t>4.2.13.2.</w:t>
      </w:r>
      <w:r>
        <w:rPr>
          <w:noProof/>
        </w:rPr>
        <w:tab/>
        <w:t xml:space="preserve">Puterea la șase puncte de măsurare (a se vedea Regulamentul CEE-ONU nr. 24) </w:t>
      </w:r>
    </w:p>
    <w:p>
      <w:pPr>
        <w:spacing w:after="0"/>
        <w:ind w:left="1701" w:hanging="1701"/>
        <w:rPr>
          <w:rFonts w:eastAsia="Arial Unicode MS"/>
          <w:noProof/>
          <w:szCs w:val="24"/>
        </w:rPr>
      </w:pPr>
      <w:r>
        <w:rPr>
          <w:noProof/>
        </w:rPr>
        <w:t>4.2.13.3.</w:t>
      </w:r>
      <w:r>
        <w:rPr>
          <w:noProof/>
        </w:rPr>
        <w:tab/>
        <w:t>Puterea motorului măsurată pe bancul de încercare/pe vehicul (</w:t>
      </w:r>
      <w:r>
        <w:rPr>
          <w:noProof/>
          <w:vertAlign w:val="superscript"/>
        </w:rPr>
        <w:t>1</w:t>
      </w:r>
      <w:r>
        <w:rPr>
          <w:noProof/>
        </w:rPr>
        <w:t>)</w:t>
      </w:r>
    </w:p>
    <w:p>
      <w:pPr>
        <w:ind w:left="1701" w:hanging="1701"/>
        <w:rPr>
          <w:rFonts w:eastAsia="Arial Unicode MS"/>
          <w:noProof/>
          <w:szCs w:val="24"/>
        </w:rPr>
      </w:pPr>
      <w:r>
        <w:rPr>
          <w:noProof/>
        </w:rPr>
        <w:t>4.2.13.3.1.</w:t>
      </w:r>
      <w:r>
        <w:rPr>
          <w:noProof/>
        </w:rPr>
        <w:tab/>
        <w:t>Vitezele și puterile declarate</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Puncte de măsurare</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Turația motorului (min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Puterea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noProof/>
        </w:rPr>
        <w:t>Detalii privind eventualele dispozitive concepute pentru a influența economia de combustibil</w:t>
      </w:r>
      <w:r>
        <w:rPr>
          <w:noProof/>
        </w:rPr>
        <w:t xml:space="preserve"> (dacă nu sunt incluse la alte rubrici): …</w:t>
      </w:r>
    </w:p>
    <w:p>
      <w:pPr>
        <w:spacing w:before="240"/>
        <w:ind w:left="1701" w:hanging="1701"/>
        <w:jc w:val="left"/>
        <w:rPr>
          <w:rFonts w:eastAsia="Arial Unicode MS"/>
          <w:bCs/>
          <w:noProof/>
          <w:szCs w:val="24"/>
        </w:rPr>
      </w:pPr>
      <w:r>
        <w:rPr>
          <w:noProof/>
        </w:rPr>
        <w:t>4.2.15.</w:t>
      </w:r>
      <w:r>
        <w:rPr>
          <w:noProof/>
        </w:rPr>
        <w:tab/>
      </w:r>
      <w:r>
        <w:rPr>
          <w:i/>
          <w:noProof/>
        </w:rPr>
        <w:t>Sistem de alimentare cu GPL: da/nu</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Număr de omologare de tip în conformitate cu Regulamentul CEE-ONU nr. 34: …</w:t>
      </w:r>
    </w:p>
    <w:p>
      <w:pPr>
        <w:spacing w:after="0"/>
        <w:ind w:left="1701" w:hanging="1701"/>
        <w:rPr>
          <w:rFonts w:eastAsia="Arial Unicode MS"/>
          <w:noProof/>
          <w:szCs w:val="24"/>
        </w:rPr>
      </w:pPr>
      <w:r>
        <w:rPr>
          <w:noProof/>
        </w:rPr>
        <w:t>4.2.15.2.</w:t>
      </w:r>
      <w:r>
        <w:rPr>
          <w:noProof/>
        </w:rPr>
        <w:tab/>
        <w:t>Unitatea electronică de control al motorului pentru alimentarea cu GPL:</w:t>
      </w:r>
    </w:p>
    <w:p>
      <w:pPr>
        <w:spacing w:after="0"/>
        <w:ind w:left="1701" w:hanging="1701"/>
        <w:rPr>
          <w:rFonts w:eastAsia="Arial Unicode MS"/>
          <w:noProof/>
          <w:szCs w:val="24"/>
        </w:rPr>
      </w:pPr>
      <w:r>
        <w:rPr>
          <w:noProof/>
        </w:rPr>
        <w:t>4.2.15.2.1.</w:t>
      </w:r>
      <w:r>
        <w:rPr>
          <w:noProof/>
        </w:rPr>
        <w:tab/>
        <w:t>Marca (mărcile): …</w:t>
      </w:r>
    </w:p>
    <w:p>
      <w:pPr>
        <w:spacing w:after="0"/>
        <w:ind w:left="1701" w:hanging="1701"/>
        <w:rPr>
          <w:rFonts w:eastAsia="Arial Unicode MS"/>
          <w:noProof/>
          <w:szCs w:val="24"/>
        </w:rPr>
      </w:pPr>
      <w:r>
        <w:rPr>
          <w:noProof/>
        </w:rPr>
        <w:t>4.2.15.2.2.</w:t>
      </w:r>
      <w:r>
        <w:rPr>
          <w:noProof/>
        </w:rPr>
        <w:tab/>
        <w:t>Tip (tipuri): …</w:t>
      </w:r>
    </w:p>
    <w:p>
      <w:pPr>
        <w:spacing w:after="0"/>
        <w:ind w:left="1701" w:hanging="1701"/>
        <w:rPr>
          <w:rFonts w:eastAsia="Arial Unicode MS"/>
          <w:noProof/>
          <w:szCs w:val="24"/>
        </w:rPr>
      </w:pPr>
      <w:r>
        <w:rPr>
          <w:noProof/>
        </w:rPr>
        <w:t>4.2.15.2.3.</w:t>
      </w:r>
      <w:r>
        <w:rPr>
          <w:noProof/>
        </w:rPr>
        <w:tab/>
        <w:t>Posibilități de reglare în funcție de emisii: …</w:t>
      </w:r>
    </w:p>
    <w:p>
      <w:pPr>
        <w:spacing w:after="0"/>
        <w:ind w:left="1701" w:hanging="1701"/>
        <w:rPr>
          <w:rFonts w:eastAsia="Arial Unicode MS"/>
          <w:noProof/>
          <w:szCs w:val="24"/>
        </w:rPr>
      </w:pPr>
      <w:r>
        <w:rPr>
          <w:noProof/>
        </w:rPr>
        <w:t>4.2.15.3.</w:t>
      </w:r>
      <w:r>
        <w:rPr>
          <w:noProof/>
        </w:rPr>
        <w:tab/>
        <w:t>Alte documentații</w:t>
      </w:r>
    </w:p>
    <w:p>
      <w:pPr>
        <w:spacing w:after="0"/>
        <w:ind w:left="1701" w:hanging="1701"/>
        <w:rPr>
          <w:rFonts w:eastAsia="Arial Unicode MS"/>
          <w:noProof/>
          <w:szCs w:val="24"/>
        </w:rPr>
      </w:pPr>
      <w:r>
        <w:rPr>
          <w:noProof/>
        </w:rPr>
        <w:t>4.2.15.3.1.</w:t>
      </w:r>
      <w:r>
        <w:rPr>
          <w:noProof/>
        </w:rPr>
        <w:tab/>
        <w:t>Descrierea sistemului de protecție a catalizatorului la trecerea de la benzină la GPL și invers:.. …</w:t>
      </w:r>
    </w:p>
    <w:p>
      <w:pPr>
        <w:spacing w:after="0"/>
        <w:ind w:left="1701" w:hanging="1701"/>
        <w:rPr>
          <w:rFonts w:eastAsia="Arial Unicode MS"/>
          <w:noProof/>
          <w:szCs w:val="24"/>
        </w:rPr>
      </w:pPr>
      <w:r>
        <w:rPr>
          <w:noProof/>
        </w:rPr>
        <w:t>4.2.15.3.2.</w:t>
      </w:r>
      <w:r>
        <w:rPr>
          <w:noProof/>
        </w:rPr>
        <w:tab/>
        <w:t>Structura sistemului (conexiuni electrice, prize de vid, furtunuri de compensare, etc.) …</w:t>
      </w:r>
    </w:p>
    <w:p>
      <w:pPr>
        <w:spacing w:after="0"/>
        <w:ind w:left="1701" w:hanging="1701"/>
        <w:rPr>
          <w:rFonts w:eastAsia="Arial Unicode MS"/>
          <w:noProof/>
          <w:szCs w:val="24"/>
        </w:rPr>
      </w:pPr>
      <w:r>
        <w:rPr>
          <w:noProof/>
        </w:rPr>
        <w:t>4.2.15.3.3.</w:t>
      </w:r>
      <w:r>
        <w:rPr>
          <w:noProof/>
        </w:rPr>
        <w:tab/>
        <w:t>Desenul simbolului: …</w:t>
      </w:r>
    </w:p>
    <w:p>
      <w:pPr>
        <w:spacing w:before="360"/>
        <w:ind w:left="1701" w:hanging="1701"/>
        <w:jc w:val="left"/>
        <w:rPr>
          <w:rFonts w:eastAsia="Arial Unicode MS"/>
          <w:bCs/>
          <w:noProof/>
          <w:szCs w:val="24"/>
        </w:rPr>
      </w:pPr>
      <w:r>
        <w:rPr>
          <w:noProof/>
        </w:rPr>
        <w:t>4.2.16.</w:t>
      </w:r>
      <w:r>
        <w:rPr>
          <w:noProof/>
        </w:rPr>
        <w:tab/>
      </w:r>
      <w:r>
        <w:rPr>
          <w:i/>
          <w:noProof/>
        </w:rPr>
        <w:t>Sistem de alimentare cu GN (gaz natural): da/nu</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Număr de omologare de tip în conformitate cu Regulamentul CEE-ONU nr. 34: …</w:t>
      </w:r>
    </w:p>
    <w:p>
      <w:pPr>
        <w:spacing w:after="0"/>
        <w:ind w:left="1701" w:hanging="1701"/>
        <w:rPr>
          <w:rFonts w:eastAsia="Arial Unicode MS"/>
          <w:noProof/>
          <w:szCs w:val="24"/>
        </w:rPr>
      </w:pPr>
      <w:r>
        <w:rPr>
          <w:noProof/>
        </w:rPr>
        <w:t>4.2.16.2.</w:t>
      </w:r>
      <w:r>
        <w:rPr>
          <w:noProof/>
        </w:rPr>
        <w:tab/>
        <w:t>Unitatea electronică de control al motorului pentru alimentarea cu GN:</w:t>
      </w:r>
    </w:p>
    <w:p>
      <w:pPr>
        <w:spacing w:after="0"/>
        <w:ind w:left="1701" w:hanging="1701"/>
        <w:rPr>
          <w:rFonts w:eastAsia="Arial Unicode MS"/>
          <w:noProof/>
          <w:szCs w:val="24"/>
        </w:rPr>
      </w:pPr>
      <w:r>
        <w:rPr>
          <w:noProof/>
        </w:rPr>
        <w:t>4.2.16.2.1.</w:t>
      </w:r>
      <w:r>
        <w:rPr>
          <w:noProof/>
        </w:rPr>
        <w:tab/>
        <w:t>Marca (mărcile): …</w:t>
      </w:r>
    </w:p>
    <w:p>
      <w:pPr>
        <w:spacing w:after="0"/>
        <w:ind w:left="1701" w:hanging="1701"/>
        <w:rPr>
          <w:rFonts w:eastAsia="Arial Unicode MS"/>
          <w:noProof/>
          <w:szCs w:val="24"/>
        </w:rPr>
      </w:pPr>
      <w:r>
        <w:rPr>
          <w:noProof/>
        </w:rPr>
        <w:t>4.2.16.2.2.</w:t>
      </w:r>
      <w:r>
        <w:rPr>
          <w:noProof/>
        </w:rPr>
        <w:tab/>
        <w:t>Tip (tipuri): …</w:t>
      </w:r>
    </w:p>
    <w:p>
      <w:pPr>
        <w:spacing w:after="0"/>
        <w:ind w:left="1701" w:hanging="1701"/>
        <w:rPr>
          <w:rFonts w:eastAsia="Arial Unicode MS"/>
          <w:noProof/>
          <w:szCs w:val="24"/>
        </w:rPr>
      </w:pPr>
      <w:r>
        <w:rPr>
          <w:noProof/>
        </w:rPr>
        <w:lastRenderedPageBreak/>
        <w:t>4.2.16.2.3.</w:t>
      </w:r>
      <w:r>
        <w:rPr>
          <w:noProof/>
        </w:rPr>
        <w:tab/>
        <w:t>Posibilități de reglare în funcție de emisii: …</w:t>
      </w:r>
    </w:p>
    <w:p>
      <w:pPr>
        <w:spacing w:after="0"/>
        <w:ind w:left="1701" w:hanging="1701"/>
        <w:rPr>
          <w:rFonts w:eastAsia="Arial Unicode MS"/>
          <w:noProof/>
          <w:szCs w:val="24"/>
        </w:rPr>
      </w:pPr>
      <w:r>
        <w:rPr>
          <w:noProof/>
        </w:rPr>
        <w:t>4.2.16.3.</w:t>
      </w:r>
      <w:r>
        <w:rPr>
          <w:noProof/>
        </w:rPr>
        <w:tab/>
        <w:t>Alte documentații</w:t>
      </w:r>
    </w:p>
    <w:p>
      <w:pPr>
        <w:spacing w:after="0"/>
        <w:ind w:left="1701" w:hanging="1701"/>
        <w:rPr>
          <w:rFonts w:eastAsia="Arial Unicode MS"/>
          <w:noProof/>
          <w:szCs w:val="24"/>
        </w:rPr>
      </w:pPr>
      <w:r>
        <w:rPr>
          <w:noProof/>
        </w:rPr>
        <w:t>4.2.16.3.1.</w:t>
      </w:r>
      <w:r>
        <w:rPr>
          <w:noProof/>
        </w:rPr>
        <w:tab/>
        <w:t>Descrierea sistemului de protecție a catalizatorului la trecerea de la benzină la GN și invers: …</w:t>
      </w:r>
    </w:p>
    <w:p>
      <w:pPr>
        <w:spacing w:after="0"/>
        <w:ind w:left="1701" w:hanging="1701"/>
        <w:rPr>
          <w:rFonts w:eastAsia="Arial Unicode MS"/>
          <w:noProof/>
          <w:szCs w:val="24"/>
        </w:rPr>
      </w:pPr>
      <w:r>
        <w:rPr>
          <w:noProof/>
        </w:rPr>
        <w:t>4.2.16.3.2.</w:t>
      </w:r>
      <w:r>
        <w:rPr>
          <w:noProof/>
        </w:rPr>
        <w:tab/>
        <w:t>Structura sistemului (conexiuni electrice, prize de vid, furtunuri de compensare, etc.) …</w:t>
      </w:r>
    </w:p>
    <w:p>
      <w:pPr>
        <w:spacing w:after="0"/>
        <w:ind w:left="1701" w:hanging="1701"/>
        <w:rPr>
          <w:rFonts w:eastAsia="Arial Unicode MS"/>
          <w:noProof/>
          <w:szCs w:val="24"/>
        </w:rPr>
      </w:pPr>
      <w:r>
        <w:rPr>
          <w:noProof/>
        </w:rPr>
        <w:t>4.2.16.3.3.</w:t>
      </w:r>
      <w:r>
        <w:rPr>
          <w:noProof/>
        </w:rPr>
        <w:tab/>
        <w:t>Desenul simbolului: …</w:t>
      </w:r>
    </w:p>
    <w:p>
      <w:pPr>
        <w:spacing w:before="360"/>
        <w:ind w:left="1701" w:hanging="1701"/>
        <w:jc w:val="left"/>
        <w:rPr>
          <w:rFonts w:eastAsia="Arial Unicode MS"/>
          <w:bCs/>
          <w:noProof/>
          <w:szCs w:val="24"/>
        </w:rPr>
      </w:pPr>
      <w:r>
        <w:rPr>
          <w:noProof/>
        </w:rPr>
        <w:t>4.2.17.</w:t>
      </w:r>
      <w:r>
        <w:rPr>
          <w:noProof/>
        </w:rPr>
        <w:tab/>
      </w:r>
      <w:r>
        <w:rPr>
          <w:i/>
          <w:noProof/>
        </w:rPr>
        <w:t xml:space="preserve">Informații specifice referitoare la motoarele cu alimentare cu gaz pentru vehiculele grele (în cazul sistemelor cu o structură diferită, se furnizează informații echivalente) </w:t>
      </w:r>
    </w:p>
    <w:p>
      <w:pPr>
        <w:spacing w:after="0"/>
        <w:ind w:left="1701" w:hanging="1701"/>
        <w:rPr>
          <w:rFonts w:eastAsia="Arial Unicode MS"/>
          <w:noProof/>
          <w:szCs w:val="24"/>
        </w:rPr>
      </w:pPr>
      <w:r>
        <w:rPr>
          <w:noProof/>
        </w:rPr>
        <w:t xml:space="preserve">4.2.17.1. </w:t>
      </w:r>
      <w:r>
        <w:rPr>
          <w:noProof/>
        </w:rPr>
        <w:tab/>
        <w:t>Combustibil: GPL/GN-H/GN-L/GN-HL (</w:t>
      </w:r>
      <w:r>
        <w:rPr>
          <w:noProof/>
          <w:vertAlign w:val="superscript"/>
        </w:rPr>
        <w:t>1</w:t>
      </w:r>
      <w:r>
        <w:rPr>
          <w:noProof/>
        </w:rPr>
        <w:t>)</w:t>
      </w:r>
    </w:p>
    <w:p>
      <w:pPr>
        <w:spacing w:after="0"/>
        <w:ind w:left="1701" w:hanging="1701"/>
        <w:rPr>
          <w:rFonts w:eastAsia="Arial Unicode MS"/>
          <w:noProof/>
          <w:szCs w:val="24"/>
        </w:rPr>
      </w:pPr>
      <w:r>
        <w:rPr>
          <w:noProof/>
        </w:rPr>
        <w:t>4.2.17.2.</w:t>
      </w:r>
      <w:r>
        <w:rPr>
          <w:noProof/>
        </w:rPr>
        <w:tab/>
        <w:t>Regulator/regulatoare de presiune sau vaporizator/regulator/regulatoare de presiune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Marca (mărcile): …</w:t>
      </w:r>
    </w:p>
    <w:p>
      <w:pPr>
        <w:spacing w:after="0"/>
        <w:ind w:left="1701" w:hanging="1701"/>
        <w:rPr>
          <w:rFonts w:eastAsia="Arial Unicode MS"/>
          <w:noProof/>
          <w:szCs w:val="24"/>
        </w:rPr>
      </w:pPr>
      <w:r>
        <w:rPr>
          <w:noProof/>
        </w:rPr>
        <w:t>4.2.17.2.2.</w:t>
      </w:r>
      <w:r>
        <w:rPr>
          <w:noProof/>
        </w:rPr>
        <w:tab/>
        <w:t>Tip (tipuri): …</w:t>
      </w:r>
    </w:p>
    <w:p>
      <w:pPr>
        <w:spacing w:after="0"/>
        <w:ind w:left="1701" w:hanging="1701"/>
        <w:rPr>
          <w:rFonts w:eastAsia="Arial Unicode MS"/>
          <w:noProof/>
          <w:szCs w:val="24"/>
        </w:rPr>
      </w:pPr>
      <w:r>
        <w:rPr>
          <w:noProof/>
        </w:rPr>
        <w:t>4.2.17.2.3.</w:t>
      </w:r>
      <w:r>
        <w:rPr>
          <w:noProof/>
        </w:rPr>
        <w:tab/>
        <w:t>Număr de trepte de reducere a presiunii: …</w:t>
      </w:r>
    </w:p>
    <w:p>
      <w:pPr>
        <w:spacing w:after="0"/>
        <w:ind w:left="1701" w:hanging="1701"/>
        <w:rPr>
          <w:rFonts w:eastAsia="Arial Unicode MS"/>
          <w:noProof/>
          <w:szCs w:val="24"/>
        </w:rPr>
      </w:pPr>
      <w:r>
        <w:rPr>
          <w:noProof/>
        </w:rPr>
        <w:t>4.2.17.2.4.</w:t>
      </w:r>
      <w:r>
        <w:rPr>
          <w:noProof/>
        </w:rPr>
        <w:tab/>
        <w:t>Presiunea în etapa finală</w:t>
      </w:r>
    </w:p>
    <w:p>
      <w:pPr>
        <w:ind w:left="2671" w:hanging="970"/>
        <w:rPr>
          <w:rFonts w:eastAsia="Arial Unicode MS"/>
          <w:noProof/>
          <w:szCs w:val="24"/>
        </w:rPr>
      </w:pPr>
      <w:r>
        <w:rPr>
          <w:noProof/>
        </w:rPr>
        <w:t>minim: ….. kPa – maximum: …. kPa</w:t>
      </w:r>
    </w:p>
    <w:p>
      <w:pPr>
        <w:spacing w:after="0"/>
        <w:ind w:left="1701" w:hanging="1701"/>
        <w:rPr>
          <w:rFonts w:eastAsia="Arial Unicode MS"/>
          <w:noProof/>
          <w:szCs w:val="24"/>
        </w:rPr>
      </w:pPr>
      <w:r>
        <w:rPr>
          <w:noProof/>
        </w:rPr>
        <w:t>4.2.17.2.5.</w:t>
      </w:r>
      <w:r>
        <w:rPr>
          <w:noProof/>
        </w:rPr>
        <w:tab/>
        <w:t>Numărul punctelor principale de reglare: …</w:t>
      </w:r>
    </w:p>
    <w:p>
      <w:pPr>
        <w:spacing w:after="0"/>
        <w:ind w:left="1701" w:hanging="1701"/>
        <w:rPr>
          <w:rFonts w:eastAsia="Arial Unicode MS"/>
          <w:noProof/>
          <w:szCs w:val="24"/>
        </w:rPr>
      </w:pPr>
      <w:r>
        <w:rPr>
          <w:noProof/>
        </w:rPr>
        <w:t>4.2.17.2.6.</w:t>
      </w:r>
      <w:r>
        <w:rPr>
          <w:noProof/>
        </w:rPr>
        <w:tab/>
        <w:t>Numărul de puncte de reglare a ralantiului: …</w:t>
      </w:r>
    </w:p>
    <w:p>
      <w:pPr>
        <w:spacing w:after="0"/>
        <w:ind w:left="1701" w:hanging="1701"/>
        <w:rPr>
          <w:rFonts w:eastAsia="Arial Unicode MS"/>
          <w:noProof/>
          <w:szCs w:val="24"/>
        </w:rPr>
      </w:pPr>
      <w:r>
        <w:rPr>
          <w:noProof/>
        </w:rPr>
        <w:t>4.2.17.2.7.</w:t>
      </w:r>
      <w:r>
        <w:rPr>
          <w:noProof/>
        </w:rPr>
        <w:tab/>
        <w:t>Numărul omologării de tip: …</w:t>
      </w:r>
    </w:p>
    <w:p>
      <w:pPr>
        <w:spacing w:after="0"/>
        <w:ind w:left="1701" w:hanging="1701"/>
        <w:rPr>
          <w:rFonts w:eastAsia="Arial Unicode MS"/>
          <w:noProof/>
          <w:szCs w:val="24"/>
        </w:rPr>
      </w:pPr>
      <w:r>
        <w:rPr>
          <w:noProof/>
        </w:rPr>
        <w:t>4.2.17.3.</w:t>
      </w:r>
      <w:r>
        <w:rPr>
          <w:noProof/>
        </w:rPr>
        <w:tab/>
        <w:t>Sistemul de alimentare: cameră de amestec/injecție de gaz/injecție de lichid/injecție directă (</w:t>
      </w:r>
      <w:r>
        <w:rPr>
          <w:noProof/>
          <w:vertAlign w:val="superscript"/>
        </w:rPr>
        <w:t>1</w:t>
      </w:r>
      <w:r>
        <w:rPr>
          <w:noProof/>
        </w:rPr>
        <w:t>)</w:t>
      </w:r>
    </w:p>
    <w:p>
      <w:pPr>
        <w:spacing w:after="0"/>
        <w:ind w:left="1701" w:hanging="1701"/>
        <w:rPr>
          <w:rFonts w:eastAsia="Arial Unicode MS"/>
          <w:noProof/>
          <w:szCs w:val="24"/>
        </w:rPr>
      </w:pPr>
      <w:r>
        <w:rPr>
          <w:noProof/>
        </w:rPr>
        <w:t>4.2.17.3.1.</w:t>
      </w:r>
      <w:r>
        <w:rPr>
          <w:noProof/>
        </w:rPr>
        <w:tab/>
        <w:t>Reglarea raportului de amestec: …</w:t>
      </w:r>
    </w:p>
    <w:p>
      <w:pPr>
        <w:spacing w:after="0"/>
        <w:ind w:left="1701" w:hanging="1701"/>
        <w:rPr>
          <w:rFonts w:eastAsia="Arial Unicode MS"/>
          <w:noProof/>
          <w:szCs w:val="24"/>
        </w:rPr>
      </w:pPr>
      <w:r>
        <w:rPr>
          <w:noProof/>
        </w:rPr>
        <w:t>4.2.17.3.2.</w:t>
      </w:r>
      <w:r>
        <w:rPr>
          <w:noProof/>
        </w:rPr>
        <w:tab/>
        <w:t>Descrierea sistemului și/sau diagramă și schițe: …</w:t>
      </w:r>
    </w:p>
    <w:p>
      <w:pPr>
        <w:spacing w:after="0"/>
        <w:ind w:left="1701" w:hanging="1701"/>
        <w:rPr>
          <w:rFonts w:eastAsia="Arial Unicode MS"/>
          <w:noProof/>
          <w:szCs w:val="24"/>
        </w:rPr>
      </w:pPr>
      <w:r>
        <w:rPr>
          <w:noProof/>
        </w:rPr>
        <w:t>4.2.17.3.3.</w:t>
      </w:r>
      <w:r>
        <w:rPr>
          <w:noProof/>
        </w:rPr>
        <w:tab/>
        <w:t>Numărul omologării de tip: …</w:t>
      </w:r>
    </w:p>
    <w:p>
      <w:pPr>
        <w:spacing w:after="0"/>
        <w:ind w:left="1701" w:hanging="1701"/>
        <w:rPr>
          <w:rFonts w:eastAsia="Arial Unicode MS"/>
          <w:noProof/>
          <w:szCs w:val="24"/>
        </w:rPr>
      </w:pPr>
      <w:r>
        <w:rPr>
          <w:noProof/>
        </w:rPr>
        <w:t>4.2.17.4.</w:t>
      </w:r>
      <w:r>
        <w:rPr>
          <w:noProof/>
        </w:rPr>
        <w:tab/>
        <w:t>Unitatea de amestec</w:t>
      </w:r>
    </w:p>
    <w:p>
      <w:pPr>
        <w:spacing w:after="0"/>
        <w:ind w:left="1701" w:hanging="1701"/>
        <w:rPr>
          <w:rFonts w:eastAsia="Arial Unicode MS"/>
          <w:noProof/>
          <w:szCs w:val="24"/>
        </w:rPr>
      </w:pPr>
      <w:r>
        <w:rPr>
          <w:noProof/>
        </w:rPr>
        <w:t>4.2.17.4.1.</w:t>
      </w:r>
      <w:r>
        <w:rPr>
          <w:noProof/>
        </w:rPr>
        <w:tab/>
        <w:t>Numărul: …</w:t>
      </w:r>
    </w:p>
    <w:p>
      <w:pPr>
        <w:spacing w:after="0"/>
        <w:ind w:left="1701" w:hanging="1701"/>
        <w:rPr>
          <w:rFonts w:eastAsia="Arial Unicode MS"/>
          <w:noProof/>
          <w:szCs w:val="24"/>
        </w:rPr>
      </w:pPr>
      <w:r>
        <w:rPr>
          <w:noProof/>
        </w:rPr>
        <w:t>4.2.17.4.2.</w:t>
      </w:r>
      <w:r>
        <w:rPr>
          <w:noProof/>
        </w:rPr>
        <w:tab/>
        <w:t>Marca (mărcile): …</w:t>
      </w:r>
    </w:p>
    <w:p>
      <w:pPr>
        <w:spacing w:after="0"/>
        <w:ind w:left="1701" w:hanging="1701"/>
        <w:rPr>
          <w:rFonts w:eastAsia="Arial Unicode MS"/>
          <w:noProof/>
          <w:szCs w:val="24"/>
        </w:rPr>
      </w:pPr>
      <w:r>
        <w:rPr>
          <w:noProof/>
        </w:rPr>
        <w:t>4.2.17.4.3.</w:t>
      </w:r>
      <w:r>
        <w:rPr>
          <w:noProof/>
        </w:rPr>
        <w:tab/>
        <w:t>Tip (tipuri): …</w:t>
      </w:r>
    </w:p>
    <w:p>
      <w:pPr>
        <w:spacing w:after="0"/>
        <w:ind w:left="1701" w:hanging="1701"/>
        <w:rPr>
          <w:rFonts w:eastAsia="Arial Unicode MS"/>
          <w:noProof/>
          <w:szCs w:val="24"/>
        </w:rPr>
      </w:pPr>
      <w:r>
        <w:rPr>
          <w:noProof/>
        </w:rPr>
        <w:t>4.2.17.4.4.</w:t>
      </w:r>
      <w:r>
        <w:rPr>
          <w:noProof/>
        </w:rPr>
        <w:tab/>
        <w:t>Amplasare: …</w:t>
      </w:r>
    </w:p>
    <w:p>
      <w:pPr>
        <w:spacing w:after="0"/>
        <w:ind w:left="1701" w:hanging="1701"/>
        <w:rPr>
          <w:rFonts w:eastAsia="Arial Unicode MS"/>
          <w:noProof/>
          <w:szCs w:val="24"/>
        </w:rPr>
      </w:pPr>
      <w:r>
        <w:rPr>
          <w:noProof/>
        </w:rPr>
        <w:t>4.2.17.4.5.</w:t>
      </w:r>
      <w:r>
        <w:rPr>
          <w:noProof/>
        </w:rPr>
        <w:tab/>
        <w:t>Posibilități de reglare: …</w:t>
      </w:r>
    </w:p>
    <w:p>
      <w:pPr>
        <w:spacing w:after="0"/>
        <w:ind w:left="1701" w:hanging="1701"/>
        <w:rPr>
          <w:rFonts w:eastAsia="Arial Unicode MS"/>
          <w:noProof/>
          <w:szCs w:val="24"/>
        </w:rPr>
      </w:pPr>
      <w:r>
        <w:rPr>
          <w:noProof/>
        </w:rPr>
        <w:t>4.2.17.4.6.</w:t>
      </w:r>
      <w:r>
        <w:rPr>
          <w:noProof/>
        </w:rPr>
        <w:tab/>
        <w:t>Numărul omologării de tip: …</w:t>
      </w:r>
    </w:p>
    <w:p>
      <w:pPr>
        <w:spacing w:after="0"/>
        <w:ind w:left="1701" w:hanging="1701"/>
        <w:rPr>
          <w:rFonts w:eastAsia="Arial Unicode MS"/>
          <w:noProof/>
          <w:szCs w:val="24"/>
        </w:rPr>
      </w:pPr>
      <w:r>
        <w:rPr>
          <w:noProof/>
        </w:rPr>
        <w:t>4.2.17.5.</w:t>
      </w:r>
      <w:r>
        <w:rPr>
          <w:noProof/>
        </w:rPr>
        <w:tab/>
        <w:t>Injecție în galerie de admisie:</w:t>
      </w:r>
    </w:p>
    <w:p>
      <w:pPr>
        <w:spacing w:after="0"/>
        <w:ind w:left="1701" w:hanging="1701"/>
        <w:rPr>
          <w:rFonts w:eastAsia="Arial Unicode MS"/>
          <w:noProof/>
          <w:szCs w:val="24"/>
        </w:rPr>
      </w:pPr>
      <w:r>
        <w:rPr>
          <w:noProof/>
        </w:rPr>
        <w:t>4.2.17.5.1.</w:t>
      </w:r>
      <w:r>
        <w:rPr>
          <w:noProof/>
        </w:rPr>
        <w:tab/>
        <w:t>Injecție: simplă/multipunct (</w:t>
      </w:r>
      <w:r>
        <w:rPr>
          <w:noProof/>
          <w:vertAlign w:val="superscript"/>
        </w:rPr>
        <w:t>1</w:t>
      </w:r>
      <w:r>
        <w:rPr>
          <w:noProof/>
        </w:rPr>
        <w:t>)</w:t>
      </w:r>
    </w:p>
    <w:p>
      <w:pPr>
        <w:spacing w:after="0"/>
        <w:ind w:left="1701" w:hanging="1701"/>
        <w:rPr>
          <w:rFonts w:eastAsia="Arial Unicode MS"/>
          <w:noProof/>
          <w:szCs w:val="24"/>
        </w:rPr>
      </w:pPr>
      <w:r>
        <w:rPr>
          <w:noProof/>
        </w:rPr>
        <w:lastRenderedPageBreak/>
        <w:t>4.2.17.5.2.</w:t>
      </w:r>
      <w:r>
        <w:rPr>
          <w:noProof/>
        </w:rPr>
        <w:tab/>
        <w:t>Injecție: continuă/simultană/secvențială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Echipament de injecție</w:t>
      </w:r>
    </w:p>
    <w:p>
      <w:pPr>
        <w:spacing w:after="0"/>
        <w:ind w:left="1701" w:hanging="1701"/>
        <w:rPr>
          <w:rFonts w:eastAsia="Arial Unicode MS"/>
          <w:noProof/>
          <w:szCs w:val="24"/>
        </w:rPr>
      </w:pPr>
      <w:r>
        <w:rPr>
          <w:noProof/>
        </w:rPr>
        <w:t>4.2.17.5.3.1.</w:t>
      </w:r>
      <w:r>
        <w:rPr>
          <w:noProof/>
        </w:rPr>
        <w:tab/>
        <w:t>Marca (mărcile): …</w:t>
      </w:r>
    </w:p>
    <w:p>
      <w:pPr>
        <w:spacing w:after="0"/>
        <w:ind w:left="1701" w:hanging="1701"/>
        <w:rPr>
          <w:rFonts w:eastAsia="Arial Unicode MS"/>
          <w:noProof/>
          <w:szCs w:val="24"/>
        </w:rPr>
      </w:pPr>
      <w:r>
        <w:rPr>
          <w:noProof/>
        </w:rPr>
        <w:t>4.2.17.5.3.2.</w:t>
      </w:r>
      <w:r>
        <w:rPr>
          <w:noProof/>
        </w:rPr>
        <w:tab/>
        <w:t>Tip (tipuri): …</w:t>
      </w:r>
    </w:p>
    <w:p>
      <w:pPr>
        <w:spacing w:after="0"/>
        <w:ind w:left="1701" w:hanging="1701"/>
        <w:rPr>
          <w:rFonts w:eastAsia="Arial Unicode MS"/>
          <w:noProof/>
          <w:szCs w:val="24"/>
        </w:rPr>
      </w:pPr>
      <w:r>
        <w:rPr>
          <w:noProof/>
        </w:rPr>
        <w:t>4.2.17.5.3.3.</w:t>
      </w:r>
      <w:r>
        <w:rPr>
          <w:noProof/>
        </w:rPr>
        <w:tab/>
        <w:t>Posibilități de reglare: …</w:t>
      </w:r>
    </w:p>
    <w:p>
      <w:pPr>
        <w:spacing w:after="0"/>
        <w:ind w:left="1701" w:hanging="1701"/>
        <w:rPr>
          <w:rFonts w:eastAsia="Arial Unicode MS"/>
          <w:noProof/>
          <w:szCs w:val="24"/>
        </w:rPr>
      </w:pPr>
      <w:r>
        <w:rPr>
          <w:noProof/>
        </w:rPr>
        <w:t>4.2.17.5.3.4.</w:t>
      </w:r>
      <w:r>
        <w:rPr>
          <w:noProof/>
        </w:rPr>
        <w:tab/>
        <w:t>Numărul omologării de tip: …</w:t>
      </w:r>
    </w:p>
    <w:p>
      <w:pPr>
        <w:spacing w:after="0"/>
        <w:ind w:left="1701" w:hanging="1701"/>
        <w:rPr>
          <w:rFonts w:eastAsia="Arial Unicode MS"/>
          <w:noProof/>
          <w:szCs w:val="24"/>
        </w:rPr>
      </w:pPr>
      <w:r>
        <w:rPr>
          <w:noProof/>
        </w:rPr>
        <w:t>4.2.17.5.4.</w:t>
      </w:r>
      <w:r>
        <w:rPr>
          <w:noProof/>
        </w:rPr>
        <w:tab/>
        <w:t>Pompă de alimentare (după caz)</w:t>
      </w:r>
    </w:p>
    <w:p>
      <w:pPr>
        <w:spacing w:after="0"/>
        <w:ind w:left="1701" w:hanging="1701"/>
        <w:rPr>
          <w:rFonts w:eastAsia="Arial Unicode MS"/>
          <w:noProof/>
          <w:szCs w:val="24"/>
        </w:rPr>
      </w:pPr>
      <w:r>
        <w:rPr>
          <w:noProof/>
        </w:rPr>
        <w:t>4.2.17.5.4.1.</w:t>
      </w:r>
      <w:r>
        <w:rPr>
          <w:noProof/>
        </w:rPr>
        <w:tab/>
        <w:t>Marca (mărcile): …</w:t>
      </w:r>
    </w:p>
    <w:p>
      <w:pPr>
        <w:spacing w:after="0"/>
        <w:ind w:left="1701" w:hanging="1701"/>
        <w:rPr>
          <w:rFonts w:eastAsia="Arial Unicode MS"/>
          <w:noProof/>
          <w:szCs w:val="24"/>
        </w:rPr>
      </w:pPr>
      <w:r>
        <w:rPr>
          <w:noProof/>
        </w:rPr>
        <w:t>4.2.17.5.4.2.</w:t>
      </w:r>
      <w:r>
        <w:rPr>
          <w:noProof/>
        </w:rPr>
        <w:tab/>
        <w:t>Tip (tipuri): …</w:t>
      </w:r>
    </w:p>
    <w:p>
      <w:pPr>
        <w:spacing w:after="0"/>
        <w:ind w:left="1701" w:hanging="1701"/>
        <w:rPr>
          <w:rFonts w:eastAsia="Arial Unicode MS"/>
          <w:noProof/>
          <w:szCs w:val="24"/>
        </w:rPr>
      </w:pPr>
      <w:r>
        <w:rPr>
          <w:noProof/>
        </w:rPr>
        <w:t>4.2.17.5.4.3.</w:t>
      </w:r>
      <w:r>
        <w:rPr>
          <w:noProof/>
        </w:rPr>
        <w:tab/>
        <w:t>Numărul omologării de tip: …</w:t>
      </w:r>
    </w:p>
    <w:p>
      <w:pPr>
        <w:spacing w:after="0"/>
        <w:ind w:left="1701" w:hanging="1701"/>
        <w:rPr>
          <w:rFonts w:eastAsia="Arial Unicode MS"/>
          <w:noProof/>
          <w:szCs w:val="24"/>
        </w:rPr>
      </w:pPr>
      <w:r>
        <w:rPr>
          <w:noProof/>
        </w:rPr>
        <w:t>4.2.17.5.5.</w:t>
      </w:r>
      <w:r>
        <w:rPr>
          <w:noProof/>
        </w:rPr>
        <w:tab/>
        <w:t>Injector (injectoare) …</w:t>
      </w:r>
    </w:p>
    <w:p>
      <w:pPr>
        <w:spacing w:after="0"/>
        <w:ind w:left="1701" w:hanging="1701"/>
        <w:rPr>
          <w:rFonts w:eastAsia="Arial Unicode MS"/>
          <w:noProof/>
          <w:szCs w:val="24"/>
        </w:rPr>
      </w:pPr>
      <w:r>
        <w:rPr>
          <w:noProof/>
        </w:rPr>
        <w:t>4.2.17.5.5.1.</w:t>
      </w:r>
      <w:r>
        <w:rPr>
          <w:noProof/>
        </w:rPr>
        <w:tab/>
        <w:t>Marca (mărcile): …</w:t>
      </w:r>
    </w:p>
    <w:p>
      <w:pPr>
        <w:spacing w:after="0"/>
        <w:ind w:left="1701" w:hanging="1701"/>
        <w:rPr>
          <w:rFonts w:eastAsia="Arial Unicode MS"/>
          <w:noProof/>
          <w:szCs w:val="24"/>
        </w:rPr>
      </w:pPr>
      <w:r>
        <w:rPr>
          <w:noProof/>
        </w:rPr>
        <w:t>4.2.17.5.5.2.</w:t>
      </w:r>
      <w:r>
        <w:rPr>
          <w:noProof/>
        </w:rPr>
        <w:tab/>
        <w:t>Tip (tipuri): …</w:t>
      </w:r>
    </w:p>
    <w:p>
      <w:pPr>
        <w:spacing w:after="0"/>
        <w:ind w:left="1701" w:hanging="1701"/>
        <w:rPr>
          <w:rFonts w:eastAsia="Arial Unicode MS"/>
          <w:noProof/>
          <w:szCs w:val="24"/>
        </w:rPr>
      </w:pPr>
      <w:r>
        <w:rPr>
          <w:noProof/>
        </w:rPr>
        <w:t>4.2.17.5.5.3.</w:t>
      </w:r>
      <w:r>
        <w:rPr>
          <w:noProof/>
        </w:rPr>
        <w:tab/>
        <w:t>Numărul omologării de tip: …</w:t>
      </w:r>
    </w:p>
    <w:p>
      <w:pPr>
        <w:spacing w:after="0"/>
        <w:ind w:left="1701" w:hanging="1701"/>
        <w:rPr>
          <w:rFonts w:eastAsia="Arial Unicode MS"/>
          <w:noProof/>
          <w:szCs w:val="24"/>
        </w:rPr>
      </w:pPr>
      <w:r>
        <w:rPr>
          <w:noProof/>
        </w:rPr>
        <w:t>4.2.17.6.</w:t>
      </w:r>
      <w:r>
        <w:rPr>
          <w:noProof/>
        </w:rPr>
        <w:tab/>
        <w:t>Injecție directă</w:t>
      </w:r>
    </w:p>
    <w:p>
      <w:pPr>
        <w:spacing w:after="0"/>
        <w:ind w:left="1701" w:hanging="1701"/>
        <w:rPr>
          <w:rFonts w:eastAsia="Arial Unicode MS"/>
          <w:noProof/>
          <w:szCs w:val="24"/>
        </w:rPr>
      </w:pPr>
      <w:r>
        <w:rPr>
          <w:noProof/>
        </w:rPr>
        <w:t>4.2.17.6.1.</w:t>
      </w:r>
      <w:r>
        <w:rPr>
          <w:noProof/>
        </w:rPr>
        <w:tab/>
        <w:t>Pompă de injecție/regulator de presiune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Marca (mărcile): …</w:t>
      </w:r>
    </w:p>
    <w:p>
      <w:pPr>
        <w:spacing w:after="0"/>
        <w:ind w:left="1701" w:hanging="1701"/>
        <w:rPr>
          <w:rFonts w:eastAsia="Arial Unicode MS"/>
          <w:noProof/>
          <w:szCs w:val="24"/>
        </w:rPr>
      </w:pPr>
      <w:r>
        <w:rPr>
          <w:noProof/>
        </w:rPr>
        <w:t>4.2.17.6.1.2.</w:t>
      </w:r>
      <w:r>
        <w:rPr>
          <w:noProof/>
        </w:rPr>
        <w:tab/>
        <w:t>Tip (tipuri): …</w:t>
      </w:r>
    </w:p>
    <w:p>
      <w:pPr>
        <w:spacing w:after="0"/>
        <w:ind w:left="1701" w:hanging="1701"/>
        <w:rPr>
          <w:rFonts w:eastAsia="Arial Unicode MS"/>
          <w:noProof/>
          <w:szCs w:val="24"/>
        </w:rPr>
      </w:pPr>
      <w:r>
        <w:rPr>
          <w:noProof/>
        </w:rPr>
        <w:t>4.2.17.6.1.3.</w:t>
      </w:r>
      <w:r>
        <w:rPr>
          <w:noProof/>
        </w:rPr>
        <w:tab/>
        <w:t>Avans la injecție: …</w:t>
      </w:r>
    </w:p>
    <w:p>
      <w:pPr>
        <w:spacing w:after="0"/>
        <w:ind w:left="1701" w:hanging="1701"/>
        <w:rPr>
          <w:rFonts w:eastAsia="Arial Unicode MS"/>
          <w:noProof/>
          <w:szCs w:val="24"/>
        </w:rPr>
      </w:pPr>
      <w:r>
        <w:rPr>
          <w:noProof/>
        </w:rPr>
        <w:t>4.2.17.6.1.4.</w:t>
      </w:r>
      <w:r>
        <w:rPr>
          <w:noProof/>
        </w:rPr>
        <w:tab/>
        <w:t>Numărul omologării de tip: …</w:t>
      </w:r>
    </w:p>
    <w:p>
      <w:pPr>
        <w:spacing w:after="0"/>
        <w:ind w:left="1701" w:hanging="1701"/>
        <w:rPr>
          <w:rFonts w:eastAsia="Arial Unicode MS"/>
          <w:noProof/>
          <w:szCs w:val="24"/>
        </w:rPr>
      </w:pPr>
      <w:r>
        <w:rPr>
          <w:noProof/>
        </w:rPr>
        <w:t>4.2.17.6.2.</w:t>
      </w:r>
      <w:r>
        <w:rPr>
          <w:noProof/>
        </w:rPr>
        <w:tab/>
        <w:t>Injector (injectoare) …</w:t>
      </w:r>
    </w:p>
    <w:p>
      <w:pPr>
        <w:spacing w:after="0"/>
        <w:ind w:left="1701" w:hanging="1701"/>
        <w:rPr>
          <w:rFonts w:eastAsia="Arial Unicode MS"/>
          <w:noProof/>
          <w:szCs w:val="24"/>
        </w:rPr>
      </w:pPr>
      <w:r>
        <w:rPr>
          <w:noProof/>
        </w:rPr>
        <w:t>4.2.17.6.2.1.</w:t>
      </w:r>
      <w:r>
        <w:rPr>
          <w:noProof/>
        </w:rPr>
        <w:tab/>
        <w:t>Marca (mărcile): …</w:t>
      </w:r>
    </w:p>
    <w:p>
      <w:pPr>
        <w:spacing w:after="0"/>
        <w:ind w:left="1701" w:hanging="1701"/>
        <w:rPr>
          <w:rFonts w:eastAsia="Arial Unicode MS"/>
          <w:noProof/>
          <w:szCs w:val="24"/>
        </w:rPr>
      </w:pPr>
      <w:r>
        <w:rPr>
          <w:noProof/>
        </w:rPr>
        <w:t>4.2.17.6.2.2.</w:t>
      </w:r>
      <w:r>
        <w:rPr>
          <w:noProof/>
        </w:rPr>
        <w:tab/>
        <w:t>Tip (tipuri): …</w:t>
      </w:r>
    </w:p>
    <w:p>
      <w:pPr>
        <w:spacing w:after="0"/>
        <w:ind w:left="1701" w:hanging="1701"/>
        <w:rPr>
          <w:rFonts w:eastAsia="Arial Unicode MS"/>
          <w:noProof/>
          <w:szCs w:val="24"/>
        </w:rPr>
      </w:pPr>
      <w:r>
        <w:rPr>
          <w:noProof/>
        </w:rPr>
        <w:t>4.2.17.6.2.3.</w:t>
      </w:r>
      <w:r>
        <w:rPr>
          <w:noProof/>
        </w:rPr>
        <w:tab/>
        <w:t>Presiunea de deschidere sau schema caracteristică (</w:t>
      </w:r>
      <w:r>
        <w:rPr>
          <w:noProof/>
          <w:vertAlign w:val="superscript"/>
        </w:rPr>
        <w:t>2</w:t>
      </w:r>
      <w:r>
        <w:rPr>
          <w:noProof/>
        </w:rPr>
        <w:t>): …</w:t>
      </w:r>
    </w:p>
    <w:p>
      <w:pPr>
        <w:spacing w:after="0"/>
        <w:ind w:left="1701" w:hanging="1701"/>
        <w:rPr>
          <w:rFonts w:eastAsia="Arial Unicode MS"/>
          <w:noProof/>
          <w:szCs w:val="24"/>
        </w:rPr>
      </w:pPr>
      <w:r>
        <w:rPr>
          <w:noProof/>
        </w:rPr>
        <w:t>4.2.17.6.2.4.</w:t>
      </w:r>
      <w:r>
        <w:rPr>
          <w:noProof/>
        </w:rPr>
        <w:tab/>
        <w:t>Numărul omologării de tip: …</w:t>
      </w:r>
    </w:p>
    <w:p>
      <w:pPr>
        <w:spacing w:after="0"/>
        <w:ind w:left="1701" w:hanging="1701"/>
        <w:rPr>
          <w:rFonts w:eastAsia="Arial Unicode MS"/>
          <w:noProof/>
          <w:szCs w:val="24"/>
        </w:rPr>
      </w:pPr>
      <w:r>
        <w:rPr>
          <w:noProof/>
        </w:rPr>
        <w:t>4.2.17.7.</w:t>
      </w:r>
      <w:r>
        <w:rPr>
          <w:noProof/>
        </w:rPr>
        <w:tab/>
        <w:t>Unitatea de comandă electronică (UCE)</w:t>
      </w:r>
    </w:p>
    <w:p>
      <w:pPr>
        <w:spacing w:after="0"/>
        <w:ind w:left="1701" w:hanging="1701"/>
        <w:rPr>
          <w:rFonts w:eastAsia="Arial Unicode MS"/>
          <w:noProof/>
          <w:szCs w:val="24"/>
        </w:rPr>
      </w:pPr>
      <w:r>
        <w:rPr>
          <w:noProof/>
        </w:rPr>
        <w:t>4.2.17.7.1.</w:t>
      </w:r>
      <w:r>
        <w:rPr>
          <w:noProof/>
        </w:rPr>
        <w:tab/>
        <w:t>Marca (mărcile): …</w:t>
      </w:r>
    </w:p>
    <w:p>
      <w:pPr>
        <w:spacing w:after="0"/>
        <w:ind w:left="1701" w:hanging="1701"/>
        <w:rPr>
          <w:rFonts w:eastAsia="Arial Unicode MS"/>
          <w:noProof/>
          <w:szCs w:val="24"/>
        </w:rPr>
      </w:pPr>
      <w:r>
        <w:rPr>
          <w:noProof/>
        </w:rPr>
        <w:t>4.2.17.7.2.</w:t>
      </w:r>
      <w:r>
        <w:rPr>
          <w:noProof/>
        </w:rPr>
        <w:tab/>
        <w:t>Tip (tipuri): …</w:t>
      </w:r>
    </w:p>
    <w:p>
      <w:pPr>
        <w:spacing w:after="0"/>
        <w:ind w:left="1701" w:hanging="1701"/>
        <w:rPr>
          <w:rFonts w:eastAsia="Arial Unicode MS"/>
          <w:noProof/>
          <w:szCs w:val="24"/>
        </w:rPr>
      </w:pPr>
      <w:r>
        <w:rPr>
          <w:noProof/>
        </w:rPr>
        <w:t>4.2.17.7.3.</w:t>
      </w:r>
      <w:r>
        <w:rPr>
          <w:noProof/>
        </w:rPr>
        <w:tab/>
        <w:t>Posibilități de reglare: …</w:t>
      </w:r>
    </w:p>
    <w:p>
      <w:pPr>
        <w:spacing w:after="0"/>
        <w:ind w:left="1701" w:hanging="1701"/>
        <w:rPr>
          <w:rFonts w:eastAsia="Arial Unicode MS"/>
          <w:noProof/>
          <w:szCs w:val="24"/>
        </w:rPr>
      </w:pPr>
      <w:r>
        <w:rPr>
          <w:noProof/>
        </w:rPr>
        <w:t>4.2.17.7.4.</w:t>
      </w:r>
      <w:r>
        <w:rPr>
          <w:noProof/>
        </w:rPr>
        <w:tab/>
        <w:t>Numărul (numerele) de identificare a etalonării software-ului: …</w:t>
      </w:r>
    </w:p>
    <w:p>
      <w:pPr>
        <w:spacing w:after="0"/>
        <w:ind w:left="1701" w:hanging="1701"/>
        <w:rPr>
          <w:rFonts w:eastAsia="Arial Unicode MS"/>
          <w:noProof/>
          <w:szCs w:val="24"/>
        </w:rPr>
      </w:pPr>
      <w:r>
        <w:rPr>
          <w:noProof/>
        </w:rPr>
        <w:t>4.2.17.8.</w:t>
      </w:r>
      <w:r>
        <w:rPr>
          <w:noProof/>
        </w:rPr>
        <w:tab/>
        <w:t>Echipamente specifice pentru alimentarea cu GN:</w:t>
      </w:r>
    </w:p>
    <w:p>
      <w:pPr>
        <w:spacing w:after="0"/>
        <w:ind w:left="1701" w:hanging="1701"/>
        <w:rPr>
          <w:rFonts w:eastAsia="Arial Unicode MS"/>
          <w:noProof/>
          <w:szCs w:val="24"/>
        </w:rPr>
      </w:pPr>
      <w:r>
        <w:rPr>
          <w:noProof/>
        </w:rPr>
        <w:t>4.2.17.8.1.</w:t>
      </w:r>
      <w:r>
        <w:rPr>
          <w:noProof/>
        </w:rPr>
        <w:tab/>
        <w:t>Varianta 1 (numai în cazul omologării motoarelor pentru mai multe compoziții specifice de combustibil):</w:t>
      </w:r>
    </w:p>
    <w:p>
      <w:pPr>
        <w:spacing w:after="0"/>
        <w:ind w:left="1701" w:hanging="1701"/>
        <w:rPr>
          <w:rFonts w:eastAsia="Arial Unicode MS"/>
          <w:noProof/>
          <w:szCs w:val="24"/>
        </w:rPr>
      </w:pPr>
      <w:r>
        <w:rPr>
          <w:noProof/>
        </w:rPr>
        <w:t>4.2.17.8.1.0.1.</w:t>
      </w:r>
      <w:r>
        <w:rPr>
          <w:noProof/>
        </w:rPr>
        <w:tab/>
        <w:t>Caracteristică de autoadaptabilitate? Da/Nu (</w:t>
      </w:r>
      <w:r>
        <w:rPr>
          <w:noProof/>
          <w:vertAlign w:val="superscript"/>
        </w:rPr>
        <w:t>1</w:t>
      </w:r>
      <w:r>
        <w:rPr>
          <w:noProof/>
        </w:rPr>
        <w:t>)</w:t>
      </w:r>
    </w:p>
    <w:p>
      <w:pPr>
        <w:spacing w:after="0"/>
        <w:ind w:left="1701" w:hanging="1701"/>
        <w:rPr>
          <w:rFonts w:eastAsia="Arial Unicode MS"/>
          <w:noProof/>
          <w:szCs w:val="24"/>
        </w:rPr>
      </w:pPr>
      <w:r>
        <w:rPr>
          <w:noProof/>
        </w:rPr>
        <w:lastRenderedPageBreak/>
        <w:t>4.2.17.8.1.0.2.</w:t>
      </w:r>
      <w:r>
        <w:rPr>
          <w:noProof/>
        </w:rPr>
        <w:tab/>
        <w:t>(doar Euro VI) Etalonarea pentru o compoziție specifică de gaz GN-H/GN-L/GN-HL (</w:t>
      </w:r>
      <w:r>
        <w:rPr>
          <w:noProof/>
          <w:vertAlign w:val="superscript"/>
        </w:rPr>
        <w:t>1</w:t>
      </w:r>
      <w:r>
        <w:rPr>
          <w:noProof/>
        </w:rPr>
        <w:t>)</w:t>
      </w:r>
    </w:p>
    <w:p>
      <w:pPr>
        <w:spacing w:before="100" w:beforeAutospacing="1" w:after="100" w:afterAutospacing="1"/>
        <w:ind w:left="2670" w:hanging="969"/>
        <w:rPr>
          <w:rFonts w:eastAsia="Arial Unicode MS"/>
          <w:noProof/>
          <w:szCs w:val="24"/>
        </w:rPr>
      </w:pPr>
      <w:r>
        <w:rPr>
          <w:noProof/>
        </w:rPr>
        <w:t>Transformare pentru o compoziție specifică de gaz NG-H</w:t>
      </w:r>
      <w:r>
        <w:rPr>
          <w:noProof/>
          <w:vertAlign w:val="subscript"/>
        </w:rPr>
        <w:t>t</w:t>
      </w:r>
      <w:r>
        <w:rPr>
          <w:noProof/>
        </w:rPr>
        <w:t>/NG-L</w:t>
      </w:r>
      <w:r>
        <w:rPr>
          <w:noProof/>
          <w:vertAlign w:val="subscript"/>
        </w:rPr>
        <w:t>t</w:t>
      </w:r>
      <w:r>
        <w:rPr>
          <w:noProof/>
        </w:rPr>
        <w:t>/NG-HL</w:t>
      </w:r>
      <w:r>
        <w:rPr>
          <w:noProof/>
          <w:vertAlign w:val="subscript"/>
        </w:rPr>
        <w:t>t</w:t>
      </w:r>
      <w:r>
        <w:rPr>
          <w:noProof/>
        </w:rPr>
        <w:t> (</w:t>
      </w:r>
      <w:r>
        <w:rPr>
          <w:noProof/>
          <w:vertAlign w:val="superscript"/>
        </w:rPr>
        <w:t>1</w:t>
      </w:r>
      <w:r>
        <w:rPr>
          <w:noProof/>
        </w:rPr>
        <w:t>)</w:t>
      </w:r>
    </w:p>
    <w:p>
      <w:pPr>
        <w:ind w:left="1701" w:hanging="1701"/>
        <w:rPr>
          <w:rFonts w:eastAsia="Arial Unicode MS"/>
          <w:noProof/>
          <w:szCs w:val="24"/>
        </w:rPr>
      </w:pPr>
      <w:r>
        <w:rPr>
          <w:noProof/>
        </w:rPr>
        <w:t>4.2.17.8.1.1.</w:t>
      </w:r>
      <w:r>
        <w:rPr>
          <w:noProof/>
        </w:rPr>
        <w:tab/>
        <w:t>Compoziția combustibilului:</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metan (CH</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bază: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etan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bază: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propan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bază: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butan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bază: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bază: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oxigen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bază: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inert (N</w:t>
            </w:r>
            <w:r>
              <w:rPr>
                <w:noProof/>
                <w:sz w:val="20"/>
                <w:vertAlign w:val="subscript"/>
              </w:rPr>
              <w:t>2</w:t>
            </w:r>
            <w:r>
              <w:rPr>
                <w:noProof/>
                <w:sz w:val="20"/>
              </w:rPr>
              <w:t>, He, etc.):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bază: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 mol</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Injector (injectoare)</w:t>
      </w:r>
    </w:p>
    <w:p>
      <w:pPr>
        <w:spacing w:after="0"/>
        <w:ind w:left="1701" w:hanging="1701"/>
        <w:rPr>
          <w:rFonts w:eastAsia="Arial Unicode MS"/>
          <w:noProof/>
          <w:szCs w:val="24"/>
        </w:rPr>
      </w:pPr>
      <w:r>
        <w:rPr>
          <w:noProof/>
        </w:rPr>
        <w:t>4.2.17.8.1.2.1.</w:t>
      </w:r>
      <w:r>
        <w:rPr>
          <w:noProof/>
        </w:rPr>
        <w:tab/>
        <w:t>Marca (mărcile): …</w:t>
      </w:r>
    </w:p>
    <w:p>
      <w:pPr>
        <w:spacing w:after="0"/>
        <w:ind w:left="1701" w:hanging="1701"/>
        <w:rPr>
          <w:rFonts w:eastAsia="Arial Unicode MS"/>
          <w:noProof/>
          <w:szCs w:val="24"/>
        </w:rPr>
      </w:pPr>
      <w:r>
        <w:rPr>
          <w:noProof/>
        </w:rPr>
        <w:t>4.2.17.8.1.2.2.</w:t>
      </w:r>
      <w:r>
        <w:rPr>
          <w:noProof/>
        </w:rPr>
        <w:tab/>
        <w:t>Tip (tipuri): …</w:t>
      </w:r>
    </w:p>
    <w:p>
      <w:pPr>
        <w:spacing w:after="0"/>
        <w:ind w:left="1701" w:hanging="1701"/>
        <w:rPr>
          <w:rFonts w:eastAsia="Arial Unicode MS"/>
          <w:noProof/>
          <w:szCs w:val="24"/>
        </w:rPr>
      </w:pPr>
      <w:r>
        <w:rPr>
          <w:noProof/>
        </w:rPr>
        <w:t>4.2.17.8.1.3.</w:t>
      </w:r>
      <w:r>
        <w:rPr>
          <w:noProof/>
        </w:rPr>
        <w:tab/>
        <w:t>Altele (după caz): …</w:t>
      </w:r>
    </w:p>
    <w:p>
      <w:pPr>
        <w:spacing w:after="0"/>
        <w:ind w:left="1701" w:hanging="1701"/>
        <w:rPr>
          <w:rFonts w:eastAsia="Arial Unicode MS"/>
          <w:noProof/>
          <w:szCs w:val="24"/>
        </w:rPr>
      </w:pPr>
      <w:r>
        <w:rPr>
          <w:noProof/>
        </w:rPr>
        <w:t>4.2.17.8.2.</w:t>
      </w:r>
      <w:r>
        <w:rPr>
          <w:noProof/>
        </w:rPr>
        <w:tab/>
        <w:t>Varianta 2 (numai în cazul omologării pentru mai multe compoziții specifice de combustibil):</w:t>
      </w:r>
    </w:p>
    <w:p>
      <w:pPr>
        <w:spacing w:after="0"/>
        <w:ind w:left="1701" w:hanging="1701"/>
        <w:jc w:val="left"/>
        <w:rPr>
          <w:rFonts w:eastAsia="Arial Unicode MS"/>
          <w:bCs/>
          <w:noProof/>
          <w:szCs w:val="24"/>
        </w:rPr>
      </w:pPr>
      <w:r>
        <w:rPr>
          <w:noProof/>
        </w:rPr>
        <w:t>4.2.17.9.</w:t>
      </w:r>
      <w:r>
        <w:rPr>
          <w:noProof/>
        </w:rPr>
        <w:tab/>
        <w:t>După caz, trimiterea producătorului la documentația pentru instalarea pe un vehicul a motorului cu dublă alimentare (</w:t>
      </w:r>
      <w:r>
        <w:rPr>
          <w:noProof/>
          <w:vertAlign w:val="superscript"/>
        </w:rPr>
        <w:t>x1</w:t>
      </w:r>
      <w:r>
        <w:rPr>
          <w:noProof/>
        </w:rPr>
        <w:t>)</w:t>
      </w:r>
    </w:p>
    <w:p>
      <w:pPr>
        <w:spacing w:after="0"/>
        <w:ind w:left="1701" w:hanging="1701"/>
        <w:jc w:val="left"/>
        <w:rPr>
          <w:rFonts w:eastAsia="Arial Unicode MS"/>
          <w:bCs/>
          <w:noProof/>
          <w:szCs w:val="24"/>
        </w:rPr>
      </w:pPr>
      <w:r>
        <w:rPr>
          <w:noProof/>
        </w:rPr>
        <w:t>4.2.18.</w:t>
      </w:r>
      <w:r>
        <w:rPr>
          <w:noProof/>
        </w:rPr>
        <w:tab/>
        <w:t>Sistem de alimentare cu hidrogen: da/nu (</w:t>
      </w:r>
      <w:r>
        <w:rPr>
          <w:noProof/>
          <w:vertAlign w:val="superscript"/>
        </w:rPr>
        <w:t>1</w:t>
      </w:r>
      <w:r>
        <w:rPr>
          <w:noProof/>
        </w:rPr>
        <w:t>)</w:t>
      </w:r>
    </w:p>
    <w:p>
      <w:pPr>
        <w:spacing w:after="0"/>
        <w:ind w:left="1701" w:hanging="1701"/>
        <w:jc w:val="left"/>
        <w:rPr>
          <w:rFonts w:eastAsia="Arial Unicode MS"/>
          <w:bCs/>
          <w:noProof/>
          <w:szCs w:val="24"/>
        </w:rPr>
      </w:pPr>
      <w:r>
        <w:rPr>
          <w:noProof/>
        </w:rPr>
        <w:t>4.2.18.1.</w:t>
      </w:r>
      <w:r>
        <w:rPr>
          <w:noProof/>
        </w:rPr>
        <w:tab/>
        <w:t>Număr de omologare UE de tip în conformitate cu Regulamentul (CE) nr. 79/2009 al Parlamentului European și al Consiliului</w:t>
      </w:r>
      <w:r>
        <w:rPr>
          <w:rStyle w:val="FootnoteReference"/>
          <w:noProof/>
        </w:rPr>
        <w:footnoteReference w:id="2"/>
      </w:r>
      <w:r>
        <w:rPr>
          <w:noProof/>
        </w:rPr>
        <w:t>: …</w:t>
      </w:r>
    </w:p>
    <w:p>
      <w:pPr>
        <w:spacing w:after="0"/>
        <w:ind w:left="1701" w:hanging="1701"/>
        <w:jc w:val="left"/>
        <w:rPr>
          <w:rFonts w:eastAsia="Arial Unicode MS"/>
          <w:bCs/>
          <w:noProof/>
          <w:szCs w:val="24"/>
        </w:rPr>
      </w:pPr>
      <w:r>
        <w:rPr>
          <w:noProof/>
        </w:rPr>
        <w:t>4.2.18.2.</w:t>
      </w:r>
      <w:r>
        <w:rPr>
          <w:noProof/>
        </w:rPr>
        <w:tab/>
        <w:t>Unitatea electronică de control a motorului pentru alimentarea cu hidrogen</w:t>
      </w:r>
    </w:p>
    <w:p>
      <w:pPr>
        <w:spacing w:after="0"/>
        <w:ind w:left="1701" w:hanging="1701"/>
        <w:jc w:val="left"/>
        <w:rPr>
          <w:rFonts w:eastAsia="Arial Unicode MS"/>
          <w:bCs/>
          <w:noProof/>
          <w:szCs w:val="24"/>
        </w:rPr>
      </w:pPr>
      <w:r>
        <w:rPr>
          <w:noProof/>
        </w:rPr>
        <w:t>4.2.18.2.1.</w:t>
      </w:r>
      <w:r>
        <w:rPr>
          <w:noProof/>
        </w:rPr>
        <w:tab/>
        <w:t>Marca (mărcile): …</w:t>
      </w:r>
    </w:p>
    <w:p>
      <w:pPr>
        <w:spacing w:after="0"/>
        <w:ind w:left="1701" w:hanging="1701"/>
        <w:jc w:val="left"/>
        <w:rPr>
          <w:rFonts w:eastAsia="Arial Unicode MS"/>
          <w:bCs/>
          <w:noProof/>
          <w:szCs w:val="24"/>
        </w:rPr>
      </w:pPr>
      <w:r>
        <w:rPr>
          <w:noProof/>
        </w:rPr>
        <w:t>4.2.18.2.2.</w:t>
      </w:r>
      <w:r>
        <w:rPr>
          <w:noProof/>
        </w:rPr>
        <w:tab/>
        <w:t>Tip (tipuri): …</w:t>
      </w:r>
    </w:p>
    <w:p>
      <w:pPr>
        <w:spacing w:after="0"/>
        <w:ind w:left="1701" w:hanging="1701"/>
        <w:jc w:val="left"/>
        <w:rPr>
          <w:rFonts w:eastAsia="Arial Unicode MS"/>
          <w:bCs/>
          <w:noProof/>
          <w:szCs w:val="24"/>
        </w:rPr>
      </w:pPr>
      <w:r>
        <w:rPr>
          <w:noProof/>
        </w:rPr>
        <w:t>4.2.18.2.3.</w:t>
      </w:r>
      <w:r>
        <w:rPr>
          <w:noProof/>
        </w:rPr>
        <w:tab/>
        <w:t>Posibilități de reglare în funcție de emisii: …</w:t>
      </w:r>
    </w:p>
    <w:p>
      <w:pPr>
        <w:spacing w:after="0"/>
        <w:ind w:left="1701" w:hanging="1701"/>
        <w:jc w:val="left"/>
        <w:rPr>
          <w:rFonts w:eastAsia="Arial Unicode MS"/>
          <w:bCs/>
          <w:noProof/>
          <w:szCs w:val="24"/>
        </w:rPr>
      </w:pPr>
      <w:r>
        <w:rPr>
          <w:noProof/>
        </w:rPr>
        <w:t>4.2.18.3.</w:t>
      </w:r>
      <w:r>
        <w:rPr>
          <w:noProof/>
        </w:rPr>
        <w:tab/>
        <w:t>Alte documentații</w:t>
      </w:r>
    </w:p>
    <w:p>
      <w:pPr>
        <w:spacing w:after="0"/>
        <w:ind w:left="1701" w:hanging="1701"/>
        <w:jc w:val="left"/>
        <w:rPr>
          <w:rFonts w:eastAsia="Arial Unicode MS"/>
          <w:bCs/>
          <w:noProof/>
          <w:szCs w:val="24"/>
        </w:rPr>
      </w:pPr>
      <w:r>
        <w:rPr>
          <w:noProof/>
        </w:rPr>
        <w:t>4.2.18.3.1.</w:t>
      </w:r>
      <w:r>
        <w:rPr>
          <w:noProof/>
        </w:rPr>
        <w:tab/>
        <w:t>Descrierea sistemului de protecție a catalizatorului la trecerea de la benzină la hidrogen și invers: …</w:t>
      </w:r>
    </w:p>
    <w:p>
      <w:pPr>
        <w:spacing w:after="0"/>
        <w:ind w:left="1701" w:hanging="1701"/>
        <w:jc w:val="left"/>
        <w:rPr>
          <w:rFonts w:eastAsia="Arial Unicode MS"/>
          <w:bCs/>
          <w:noProof/>
          <w:szCs w:val="24"/>
        </w:rPr>
      </w:pPr>
      <w:r>
        <w:rPr>
          <w:noProof/>
        </w:rPr>
        <w:lastRenderedPageBreak/>
        <w:t>4.2.18.3.2.</w:t>
      </w:r>
      <w:r>
        <w:rPr>
          <w:noProof/>
        </w:rPr>
        <w:tab/>
        <w:t>Structura sistemului (conexiuni electrice, prize de vid, furtunuri de compensare, etc.): …</w:t>
      </w:r>
    </w:p>
    <w:p>
      <w:pPr>
        <w:spacing w:after="0"/>
        <w:ind w:left="1701" w:hanging="1701"/>
        <w:jc w:val="left"/>
        <w:rPr>
          <w:rFonts w:eastAsia="Arial Unicode MS"/>
          <w:bCs/>
          <w:noProof/>
          <w:szCs w:val="24"/>
        </w:rPr>
      </w:pPr>
      <w:r>
        <w:rPr>
          <w:noProof/>
        </w:rPr>
        <w:t>4.2.18.3.3.</w:t>
      </w:r>
      <w:r>
        <w:rPr>
          <w:noProof/>
        </w:rPr>
        <w:tab/>
        <w:t>Desenul simbolului: …</w:t>
      </w:r>
    </w:p>
    <w:p>
      <w:pPr>
        <w:spacing w:after="0"/>
        <w:ind w:left="1701" w:hanging="1701"/>
        <w:jc w:val="left"/>
        <w:rPr>
          <w:rFonts w:eastAsia="Arial Unicode MS"/>
          <w:bCs/>
          <w:noProof/>
          <w:szCs w:val="24"/>
        </w:rPr>
      </w:pPr>
      <w:r>
        <w:rPr>
          <w:noProof/>
        </w:rPr>
        <w:t>4.2.19.</w:t>
      </w:r>
      <w:r>
        <w:rPr>
          <w:noProof/>
        </w:rPr>
        <w:tab/>
        <w:t>Sistem de alimentare cu H2GN: da/nu (</w:t>
      </w:r>
      <w:r>
        <w:rPr>
          <w:noProof/>
          <w:vertAlign w:val="superscript"/>
        </w:rPr>
        <w:t>1</w:t>
      </w:r>
      <w:r>
        <w:rPr>
          <w:noProof/>
        </w:rPr>
        <w:t>)</w:t>
      </w:r>
    </w:p>
    <w:p>
      <w:pPr>
        <w:spacing w:after="0"/>
        <w:ind w:left="1701" w:hanging="1701"/>
        <w:jc w:val="left"/>
        <w:rPr>
          <w:rFonts w:eastAsia="Arial Unicode MS"/>
          <w:bCs/>
          <w:noProof/>
          <w:szCs w:val="24"/>
        </w:rPr>
      </w:pPr>
      <w:r>
        <w:rPr>
          <w:noProof/>
        </w:rPr>
        <w:t>4.2.19.1.</w:t>
      </w:r>
      <w:r>
        <w:rPr>
          <w:noProof/>
        </w:rPr>
        <w:tab/>
        <w:t>Procentul de hidrogen în combustibil (procentul maxim specificat de producător): …</w:t>
      </w:r>
    </w:p>
    <w:p>
      <w:pPr>
        <w:spacing w:after="0"/>
        <w:ind w:left="1701" w:hanging="1701"/>
        <w:jc w:val="left"/>
        <w:rPr>
          <w:rFonts w:eastAsia="Arial Unicode MS"/>
          <w:bCs/>
          <w:noProof/>
          <w:szCs w:val="24"/>
        </w:rPr>
      </w:pPr>
      <w:r>
        <w:rPr>
          <w:noProof/>
        </w:rPr>
        <w:t>4.2.19.2.</w:t>
      </w:r>
      <w:r>
        <w:rPr>
          <w:noProof/>
        </w:rPr>
        <w:tab/>
        <w:t>Numărul de omologare UE de tip în conformitate cu Regulamentul CEE-ONU nr. 110 …</w:t>
      </w:r>
    </w:p>
    <w:p>
      <w:pPr>
        <w:spacing w:after="0"/>
        <w:ind w:left="1701" w:hanging="1701"/>
        <w:jc w:val="left"/>
        <w:rPr>
          <w:rFonts w:eastAsia="Arial Unicode MS"/>
          <w:bCs/>
          <w:noProof/>
          <w:szCs w:val="24"/>
        </w:rPr>
      </w:pPr>
      <w:r>
        <w:rPr>
          <w:noProof/>
        </w:rPr>
        <w:t>4.2.19.3.</w:t>
      </w:r>
      <w:r>
        <w:rPr>
          <w:noProof/>
        </w:rPr>
        <w:tab/>
        <w:t>Unitatea electronică de control a motorului pentru alimentarea cu H2GN</w:t>
      </w:r>
    </w:p>
    <w:p>
      <w:pPr>
        <w:spacing w:after="0"/>
        <w:ind w:left="1701" w:hanging="1701"/>
        <w:jc w:val="left"/>
        <w:rPr>
          <w:rFonts w:eastAsia="Arial Unicode MS"/>
          <w:bCs/>
          <w:noProof/>
          <w:szCs w:val="24"/>
        </w:rPr>
      </w:pPr>
      <w:r>
        <w:rPr>
          <w:noProof/>
        </w:rPr>
        <w:t>4.2.19.3.1.</w:t>
      </w:r>
      <w:r>
        <w:rPr>
          <w:noProof/>
        </w:rPr>
        <w:tab/>
        <w:t>Marca (mărcile): …</w:t>
      </w:r>
    </w:p>
    <w:p>
      <w:pPr>
        <w:spacing w:after="0"/>
        <w:ind w:left="1701" w:hanging="1701"/>
        <w:jc w:val="left"/>
        <w:rPr>
          <w:rFonts w:eastAsia="Arial Unicode MS"/>
          <w:bCs/>
          <w:noProof/>
          <w:szCs w:val="24"/>
        </w:rPr>
      </w:pPr>
      <w:r>
        <w:rPr>
          <w:noProof/>
        </w:rPr>
        <w:t>4.2.19.3.2.</w:t>
      </w:r>
      <w:r>
        <w:rPr>
          <w:noProof/>
        </w:rPr>
        <w:tab/>
        <w:t>Tip (tipuri): …</w:t>
      </w:r>
    </w:p>
    <w:p>
      <w:pPr>
        <w:spacing w:after="0"/>
        <w:ind w:left="1701" w:hanging="1701"/>
        <w:jc w:val="left"/>
        <w:rPr>
          <w:rFonts w:eastAsia="Arial Unicode MS"/>
          <w:bCs/>
          <w:noProof/>
          <w:szCs w:val="24"/>
        </w:rPr>
      </w:pPr>
      <w:r>
        <w:rPr>
          <w:noProof/>
        </w:rPr>
        <w:t>4.2.19.3.3.</w:t>
      </w:r>
      <w:r>
        <w:rPr>
          <w:noProof/>
        </w:rPr>
        <w:tab/>
        <w:t>Posibilități de reglare în funcție de emisii: …</w:t>
      </w:r>
    </w:p>
    <w:p>
      <w:pPr>
        <w:spacing w:after="0"/>
        <w:ind w:left="1701" w:hanging="1701"/>
        <w:jc w:val="left"/>
        <w:rPr>
          <w:rFonts w:eastAsia="Arial Unicode MS"/>
          <w:bCs/>
          <w:noProof/>
          <w:szCs w:val="24"/>
        </w:rPr>
      </w:pPr>
      <w:r>
        <w:rPr>
          <w:noProof/>
        </w:rPr>
        <w:t>4.2.19.4.</w:t>
      </w:r>
      <w:r>
        <w:rPr>
          <w:noProof/>
        </w:rPr>
        <w:tab/>
        <w:t>Alte documentații</w:t>
      </w:r>
    </w:p>
    <w:p>
      <w:pPr>
        <w:spacing w:after="0"/>
        <w:ind w:left="1701" w:hanging="1701"/>
        <w:jc w:val="left"/>
        <w:rPr>
          <w:rFonts w:eastAsia="Arial Unicode MS"/>
          <w:bCs/>
          <w:noProof/>
          <w:szCs w:val="24"/>
        </w:rPr>
      </w:pPr>
      <w:r>
        <w:rPr>
          <w:noProof/>
        </w:rPr>
        <w:t>4.2.19.4.1.</w:t>
      </w:r>
      <w:r>
        <w:rPr>
          <w:noProof/>
        </w:rPr>
        <w:tab/>
        <w:t>Descrierea sistemului de protecție a catalizatorului la trecerea de la benzină la H2GN și invers: …</w:t>
      </w:r>
    </w:p>
    <w:p>
      <w:pPr>
        <w:spacing w:after="0"/>
        <w:ind w:left="1701" w:hanging="1701"/>
        <w:jc w:val="left"/>
        <w:rPr>
          <w:rFonts w:eastAsia="Arial Unicode MS"/>
          <w:bCs/>
          <w:noProof/>
          <w:szCs w:val="24"/>
        </w:rPr>
      </w:pPr>
      <w:r>
        <w:rPr>
          <w:noProof/>
        </w:rPr>
        <w:t>4.2.19.4.2.</w:t>
      </w:r>
      <w:r>
        <w:rPr>
          <w:noProof/>
        </w:rPr>
        <w:tab/>
        <w:t>Structura sistemului (conexiuni electrice, prize de vid, furtunuri de compensare etc.): …</w:t>
      </w:r>
    </w:p>
    <w:p>
      <w:pPr>
        <w:spacing w:after="0"/>
        <w:ind w:left="1701" w:hanging="1701"/>
        <w:jc w:val="left"/>
        <w:rPr>
          <w:rFonts w:eastAsia="Arial Unicode MS"/>
          <w:bCs/>
          <w:noProof/>
          <w:szCs w:val="24"/>
        </w:rPr>
      </w:pPr>
      <w:r>
        <w:rPr>
          <w:noProof/>
        </w:rPr>
        <w:t>4.2.19.4.3.</w:t>
      </w:r>
      <w:r>
        <w:rPr>
          <w:noProof/>
        </w:rPr>
        <w:tab/>
        <w:t>Desenul simbolului: …</w:t>
      </w:r>
    </w:p>
    <w:p>
      <w:pPr>
        <w:spacing w:before="360"/>
        <w:ind w:left="1701" w:hanging="1701"/>
        <w:jc w:val="left"/>
        <w:rPr>
          <w:rFonts w:eastAsia="Arial Unicode MS"/>
          <w:b/>
          <w:bCs/>
          <w:noProof/>
          <w:szCs w:val="24"/>
        </w:rPr>
      </w:pPr>
      <w:r>
        <w:rPr>
          <w:noProof/>
        </w:rPr>
        <w:t>4.3.</w:t>
      </w:r>
      <w:r>
        <w:rPr>
          <w:noProof/>
        </w:rPr>
        <w:tab/>
      </w:r>
      <w:r>
        <w:rPr>
          <w:b/>
          <w:noProof/>
        </w:rPr>
        <w:t xml:space="preserve">Motor electric </w:t>
      </w:r>
    </w:p>
    <w:p>
      <w:pPr>
        <w:spacing w:after="0"/>
        <w:ind w:left="1701" w:hanging="1701"/>
        <w:rPr>
          <w:rFonts w:eastAsia="Arial Unicode MS"/>
          <w:noProof/>
          <w:szCs w:val="24"/>
        </w:rPr>
      </w:pPr>
      <w:r>
        <w:rPr>
          <w:noProof/>
        </w:rPr>
        <w:t>4.3.1.</w:t>
      </w:r>
      <w:r>
        <w:rPr>
          <w:noProof/>
        </w:rPr>
        <w:tab/>
      </w:r>
      <w:r>
        <w:rPr>
          <w:i/>
          <w:noProof/>
        </w:rPr>
        <w:t>Tip</w:t>
      </w:r>
      <w:r>
        <w:rPr>
          <w:noProof/>
        </w:rPr>
        <w:t xml:space="preserve"> (bobinaj, excitație): …</w:t>
      </w:r>
    </w:p>
    <w:p>
      <w:pPr>
        <w:spacing w:after="0"/>
        <w:ind w:left="1701" w:hanging="1701"/>
        <w:rPr>
          <w:rFonts w:eastAsia="Arial Unicode MS"/>
          <w:noProof/>
          <w:szCs w:val="24"/>
        </w:rPr>
      </w:pPr>
      <w:r>
        <w:rPr>
          <w:noProof/>
        </w:rPr>
        <w:t>4.3.1.1.</w:t>
      </w:r>
      <w:r>
        <w:rPr>
          <w:noProof/>
        </w:rPr>
        <w:tab/>
        <w:t>Putere maximă pe oră: …… kW</w:t>
      </w:r>
    </w:p>
    <w:p>
      <w:pPr>
        <w:spacing w:after="0"/>
        <w:ind w:left="1701" w:hanging="1701"/>
        <w:rPr>
          <w:rFonts w:eastAsia="Arial Unicode MS"/>
          <w:noProof/>
          <w:szCs w:val="24"/>
        </w:rPr>
      </w:pPr>
      <w:r>
        <w:rPr>
          <w:noProof/>
        </w:rPr>
        <w:t>4.3.1.1.1.</w:t>
      </w:r>
      <w:r>
        <w:rPr>
          <w:noProof/>
        </w:rPr>
        <w:tab/>
        <w:t>Putere netă maximă (n) … kW</w:t>
      </w:r>
    </w:p>
    <w:p>
      <w:pPr>
        <w:spacing w:after="0"/>
        <w:ind w:left="1701"/>
        <w:rPr>
          <w:rFonts w:eastAsia="Arial Unicode MS"/>
          <w:noProof/>
          <w:szCs w:val="24"/>
        </w:rPr>
      </w:pPr>
      <w:r>
        <w:rPr>
          <w:noProof/>
        </w:rPr>
        <w:t>(valoarea declarată de producător)</w:t>
      </w:r>
    </w:p>
    <w:p>
      <w:pPr>
        <w:spacing w:after="0"/>
        <w:ind w:left="1701" w:hanging="1701"/>
        <w:rPr>
          <w:rFonts w:eastAsia="Arial Unicode MS"/>
          <w:noProof/>
          <w:szCs w:val="24"/>
        </w:rPr>
      </w:pPr>
      <w:r>
        <w:rPr>
          <w:noProof/>
        </w:rPr>
        <w:t>4.3.1.1.2.</w:t>
      </w:r>
      <w:r>
        <w:rPr>
          <w:noProof/>
        </w:rPr>
        <w:tab/>
        <w:t>Puterea maximă în 30 de minute (n) … kW</w:t>
      </w:r>
    </w:p>
    <w:p>
      <w:pPr>
        <w:spacing w:after="0"/>
        <w:ind w:left="1701"/>
        <w:rPr>
          <w:rFonts w:eastAsia="Arial Unicode MS"/>
          <w:noProof/>
          <w:szCs w:val="24"/>
        </w:rPr>
      </w:pPr>
      <w:r>
        <w:rPr>
          <w:noProof/>
        </w:rPr>
        <w:t>(valoarea declarată de producător)</w:t>
      </w:r>
    </w:p>
    <w:p>
      <w:pPr>
        <w:spacing w:after="0"/>
        <w:ind w:left="1701" w:hanging="1701"/>
        <w:rPr>
          <w:rFonts w:eastAsia="Arial Unicode MS"/>
          <w:noProof/>
          <w:szCs w:val="24"/>
        </w:rPr>
      </w:pPr>
      <w:r>
        <w:rPr>
          <w:noProof/>
        </w:rPr>
        <w:t>4.3.1.2.</w:t>
      </w:r>
      <w:r>
        <w:rPr>
          <w:noProof/>
        </w:rPr>
        <w:tab/>
        <w:t>Tensiunea de funcționare: …… V</w:t>
      </w:r>
    </w:p>
    <w:p>
      <w:pPr>
        <w:spacing w:after="0"/>
        <w:ind w:left="1701" w:hanging="1701"/>
        <w:rPr>
          <w:rFonts w:eastAsia="Arial Unicode MS"/>
          <w:noProof/>
          <w:szCs w:val="24"/>
        </w:rPr>
      </w:pPr>
      <w:r>
        <w:rPr>
          <w:noProof/>
        </w:rPr>
        <w:t>4.3.2.</w:t>
      </w:r>
      <w:r>
        <w:rPr>
          <w:noProof/>
        </w:rPr>
        <w:tab/>
      </w:r>
      <w:r>
        <w:rPr>
          <w:i/>
          <w:noProof/>
        </w:rPr>
        <w:t>Bateria</w:t>
      </w:r>
    </w:p>
    <w:p>
      <w:pPr>
        <w:spacing w:after="0"/>
        <w:ind w:left="1701" w:hanging="1701"/>
        <w:rPr>
          <w:rFonts w:eastAsia="Arial Unicode MS"/>
          <w:noProof/>
          <w:szCs w:val="24"/>
        </w:rPr>
      </w:pPr>
      <w:r>
        <w:rPr>
          <w:noProof/>
        </w:rPr>
        <w:t>4.3.2.1.</w:t>
      </w:r>
      <w:r>
        <w:rPr>
          <w:noProof/>
        </w:rPr>
        <w:tab/>
        <w:t>Număr de celule: …</w:t>
      </w:r>
    </w:p>
    <w:p>
      <w:pPr>
        <w:spacing w:after="0"/>
        <w:ind w:left="1701" w:hanging="1701"/>
        <w:rPr>
          <w:rFonts w:eastAsia="Arial Unicode MS"/>
          <w:noProof/>
          <w:szCs w:val="24"/>
        </w:rPr>
      </w:pPr>
      <w:r>
        <w:rPr>
          <w:noProof/>
        </w:rPr>
        <w:t>4.3.2.2.</w:t>
      </w:r>
      <w:r>
        <w:rPr>
          <w:noProof/>
        </w:rPr>
        <w:tab/>
        <w:t>Masă: … kg</w:t>
      </w:r>
    </w:p>
    <w:p>
      <w:pPr>
        <w:spacing w:after="0"/>
        <w:ind w:left="1701" w:hanging="1701"/>
        <w:rPr>
          <w:rFonts w:eastAsia="Arial Unicode MS"/>
          <w:noProof/>
          <w:szCs w:val="24"/>
        </w:rPr>
      </w:pPr>
      <w:r>
        <w:rPr>
          <w:noProof/>
        </w:rPr>
        <w:t>4.3.2.3.</w:t>
      </w:r>
      <w:r>
        <w:rPr>
          <w:noProof/>
        </w:rPr>
        <w:tab/>
        <w:t>Capacitatea: … Ah (amperi-oră)</w:t>
      </w:r>
    </w:p>
    <w:p>
      <w:pPr>
        <w:spacing w:after="0"/>
        <w:ind w:left="1701" w:hanging="1701"/>
        <w:rPr>
          <w:rFonts w:eastAsia="Arial Unicode MS"/>
          <w:noProof/>
          <w:szCs w:val="24"/>
        </w:rPr>
      </w:pPr>
      <w:r>
        <w:rPr>
          <w:noProof/>
        </w:rPr>
        <w:t>4.3.2.4.</w:t>
      </w:r>
      <w:r>
        <w:rPr>
          <w:noProof/>
        </w:rPr>
        <w:tab/>
        <w:t>Funcție: …</w:t>
      </w:r>
    </w:p>
    <w:p>
      <w:pPr>
        <w:spacing w:before="360"/>
        <w:ind w:left="1701" w:hanging="1701"/>
        <w:jc w:val="left"/>
        <w:rPr>
          <w:rFonts w:eastAsia="Arial Unicode MS"/>
          <w:b/>
          <w:bCs/>
          <w:noProof/>
          <w:szCs w:val="24"/>
        </w:rPr>
      </w:pPr>
      <w:r>
        <w:rPr>
          <w:noProof/>
        </w:rPr>
        <w:t>4.4.</w:t>
      </w:r>
      <w:r>
        <w:rPr>
          <w:noProof/>
        </w:rPr>
        <w:tab/>
      </w:r>
      <w:r>
        <w:rPr>
          <w:b/>
          <w:noProof/>
        </w:rPr>
        <w:t xml:space="preserve">Combinație de motoare </w:t>
      </w:r>
    </w:p>
    <w:p>
      <w:pPr>
        <w:spacing w:after="0"/>
        <w:ind w:left="1701" w:hanging="1701"/>
        <w:rPr>
          <w:rFonts w:eastAsia="Arial Unicode MS"/>
          <w:noProof/>
          <w:szCs w:val="24"/>
        </w:rPr>
      </w:pPr>
      <w:r>
        <w:rPr>
          <w:noProof/>
        </w:rPr>
        <w:t>3.4.1.</w:t>
      </w:r>
      <w:r>
        <w:rPr>
          <w:noProof/>
        </w:rPr>
        <w:tab/>
      </w:r>
      <w:r>
        <w:rPr>
          <w:i/>
          <w:noProof/>
        </w:rPr>
        <w:t>Vehicul electric hibrid: da/nu</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Categoria vehiculului electric hibrid:</w:t>
      </w:r>
      <w:r>
        <w:rPr>
          <w:noProof/>
        </w:rPr>
        <w:t xml:space="preserve"> permite încărcarea în afara vehiculului/nu permite încărcarea în afara vehiculului: (</w:t>
      </w:r>
      <w:r>
        <w:rPr>
          <w:noProof/>
          <w:vertAlign w:val="superscript"/>
        </w:rPr>
        <w:t>1</w:t>
      </w:r>
      <w:r>
        <w:rPr>
          <w:noProof/>
        </w:rPr>
        <w:t>)</w:t>
      </w:r>
    </w:p>
    <w:p>
      <w:pPr>
        <w:ind w:left="1701" w:hanging="1701"/>
        <w:jc w:val="left"/>
        <w:rPr>
          <w:rFonts w:eastAsia="Arial Unicode MS"/>
          <w:b/>
          <w:bCs/>
          <w:noProof/>
          <w:szCs w:val="24"/>
        </w:rPr>
      </w:pPr>
      <w:r>
        <w:rPr>
          <w:noProof/>
        </w:rPr>
        <w:lastRenderedPageBreak/>
        <w:t>4.4.3.</w:t>
      </w:r>
      <w:r>
        <w:rPr>
          <w:noProof/>
        </w:rPr>
        <w:tab/>
      </w:r>
      <w:r>
        <w:rPr>
          <w:i/>
          <w:noProof/>
        </w:rPr>
        <w:t>Comutatorul regimului de funcționare cu/fără</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Moduri selectabile</w:t>
      </w:r>
    </w:p>
    <w:p>
      <w:pPr>
        <w:spacing w:after="0"/>
        <w:ind w:left="1701" w:hanging="1701"/>
        <w:rPr>
          <w:rFonts w:eastAsia="Arial Unicode MS"/>
          <w:noProof/>
          <w:szCs w:val="24"/>
        </w:rPr>
      </w:pPr>
      <w:r>
        <w:rPr>
          <w:noProof/>
        </w:rPr>
        <w:t>4.4.3.1.1.</w:t>
      </w:r>
      <w:r>
        <w:rPr>
          <w:noProof/>
        </w:rPr>
        <w:tab/>
        <w:t>Pur electric: da/nu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Pur combustibil da/nu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Moduri hibride: da/nu (</w:t>
      </w:r>
      <w:r>
        <w:rPr>
          <w:noProof/>
          <w:vertAlign w:val="superscript"/>
        </w:rPr>
        <w:t>1</w:t>
      </w:r>
      <w:r>
        <w:rPr>
          <w:noProof/>
        </w:rPr>
        <w:t>)</w:t>
      </w:r>
    </w:p>
    <w:p>
      <w:pPr>
        <w:ind w:left="2070" w:hanging="369"/>
        <w:rPr>
          <w:rFonts w:eastAsia="Arial Unicode MS"/>
          <w:noProof/>
          <w:szCs w:val="24"/>
        </w:rPr>
      </w:pPr>
      <w:r>
        <w:rPr>
          <w:noProof/>
        </w:rPr>
        <w:t>(dacă da, descriere succintă): …</w:t>
      </w:r>
    </w:p>
    <w:p>
      <w:pPr>
        <w:spacing w:before="240"/>
        <w:ind w:left="1701" w:hanging="1701"/>
        <w:jc w:val="left"/>
        <w:rPr>
          <w:rFonts w:eastAsia="Arial Unicode MS"/>
          <w:bCs/>
          <w:noProof/>
          <w:szCs w:val="24"/>
        </w:rPr>
      </w:pPr>
      <w:r>
        <w:rPr>
          <w:noProof/>
        </w:rPr>
        <w:t>4.4.4.</w:t>
      </w:r>
      <w:r>
        <w:rPr>
          <w:noProof/>
        </w:rPr>
        <w:tab/>
      </w:r>
      <w:r>
        <w:rPr>
          <w:i/>
          <w:noProof/>
        </w:rPr>
        <w:t>Descrierea dispozitivului de stocare a energiei: (baterie, condensator, volant/generator)</w:t>
      </w:r>
      <w:r>
        <w:rPr>
          <w:noProof/>
        </w:rPr>
        <w:t xml:space="preserve"> </w:t>
      </w:r>
    </w:p>
    <w:p>
      <w:pPr>
        <w:spacing w:after="0"/>
        <w:ind w:left="1701" w:hanging="1701"/>
        <w:rPr>
          <w:rFonts w:eastAsia="Arial Unicode MS"/>
          <w:noProof/>
          <w:szCs w:val="24"/>
        </w:rPr>
      </w:pPr>
      <w:r>
        <w:rPr>
          <w:noProof/>
        </w:rPr>
        <w:t>4.4.4.1.</w:t>
      </w:r>
      <w:r>
        <w:rPr>
          <w:noProof/>
        </w:rPr>
        <w:tab/>
        <w:t>Marca (mărcile): …</w:t>
      </w:r>
    </w:p>
    <w:p>
      <w:pPr>
        <w:spacing w:after="0"/>
        <w:ind w:left="1701" w:hanging="1701"/>
        <w:rPr>
          <w:rFonts w:eastAsia="Arial Unicode MS"/>
          <w:noProof/>
          <w:szCs w:val="24"/>
        </w:rPr>
      </w:pPr>
      <w:r>
        <w:rPr>
          <w:noProof/>
        </w:rPr>
        <w:t>4.4.4.2.</w:t>
      </w:r>
      <w:r>
        <w:rPr>
          <w:noProof/>
        </w:rPr>
        <w:tab/>
        <w:t>Tip (tipuri): …</w:t>
      </w:r>
    </w:p>
    <w:p>
      <w:pPr>
        <w:spacing w:after="0"/>
        <w:ind w:left="1701" w:hanging="1701"/>
        <w:rPr>
          <w:rFonts w:eastAsia="Arial Unicode MS"/>
          <w:noProof/>
          <w:szCs w:val="24"/>
        </w:rPr>
      </w:pPr>
      <w:r>
        <w:rPr>
          <w:noProof/>
        </w:rPr>
        <w:t>4.4.4.3.</w:t>
      </w:r>
      <w:r>
        <w:rPr>
          <w:noProof/>
        </w:rPr>
        <w:tab/>
        <w:t>Numărul de identificare: …</w:t>
      </w:r>
    </w:p>
    <w:p>
      <w:pPr>
        <w:spacing w:after="0"/>
        <w:ind w:left="1701" w:hanging="1701"/>
        <w:rPr>
          <w:rFonts w:eastAsia="Arial Unicode MS"/>
          <w:noProof/>
          <w:szCs w:val="24"/>
        </w:rPr>
      </w:pPr>
      <w:r>
        <w:rPr>
          <w:noProof/>
        </w:rPr>
        <w:t>4.4.4.4.</w:t>
      </w:r>
      <w:r>
        <w:rPr>
          <w:noProof/>
        </w:rPr>
        <w:tab/>
        <w:t>Tipul cuplului electrochimic: …</w:t>
      </w:r>
    </w:p>
    <w:p>
      <w:pPr>
        <w:spacing w:after="0"/>
        <w:ind w:left="1701" w:hanging="1701"/>
        <w:rPr>
          <w:rFonts w:eastAsia="Arial Unicode MS"/>
          <w:noProof/>
          <w:szCs w:val="24"/>
        </w:rPr>
      </w:pPr>
      <w:r>
        <w:rPr>
          <w:noProof/>
        </w:rPr>
        <w:t>4.4.4.5.</w:t>
      </w:r>
      <w:r>
        <w:rPr>
          <w:noProof/>
        </w:rPr>
        <w:tab/>
        <w:t>Energia: ......(pentru baterie: tensiune și capacitate Ah în 2 ore, pentru carburator: J,…)</w:t>
      </w:r>
    </w:p>
    <w:p>
      <w:pPr>
        <w:spacing w:after="0"/>
        <w:ind w:left="1701" w:hanging="1701"/>
        <w:rPr>
          <w:rFonts w:eastAsia="Arial Unicode MS"/>
          <w:noProof/>
          <w:szCs w:val="24"/>
        </w:rPr>
      </w:pPr>
      <w:r>
        <w:rPr>
          <w:noProof/>
        </w:rPr>
        <w:t>4.4.4.6.</w:t>
      </w:r>
      <w:r>
        <w:rPr>
          <w:noProof/>
        </w:rPr>
        <w:tab/>
        <w:t>Alimentator: integrat/extern/fără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Motor electric (se descrie separat fiecare tip de motor electric)</w:t>
      </w:r>
      <w:r>
        <w:rPr>
          <w:noProof/>
        </w:rPr>
        <w:t xml:space="preserve"> </w:t>
      </w:r>
    </w:p>
    <w:p>
      <w:pPr>
        <w:spacing w:after="0"/>
        <w:ind w:left="1701" w:hanging="1701"/>
        <w:rPr>
          <w:rFonts w:eastAsia="Arial Unicode MS"/>
          <w:noProof/>
          <w:szCs w:val="24"/>
        </w:rPr>
      </w:pPr>
      <w:r>
        <w:rPr>
          <w:noProof/>
        </w:rPr>
        <w:t>4.4.5.1.</w:t>
      </w:r>
      <w:r>
        <w:rPr>
          <w:noProof/>
        </w:rPr>
        <w:tab/>
        <w:t>Marca: …</w:t>
      </w:r>
    </w:p>
    <w:p>
      <w:pPr>
        <w:spacing w:after="0"/>
        <w:ind w:left="1701" w:hanging="1701"/>
        <w:rPr>
          <w:rFonts w:eastAsia="Arial Unicode MS"/>
          <w:noProof/>
          <w:szCs w:val="24"/>
        </w:rPr>
      </w:pPr>
      <w:r>
        <w:rPr>
          <w:noProof/>
        </w:rPr>
        <w:t>4.4.5.2.</w:t>
      </w:r>
      <w:r>
        <w:rPr>
          <w:noProof/>
        </w:rPr>
        <w:tab/>
        <w:t>Tip: …</w:t>
      </w:r>
    </w:p>
    <w:p>
      <w:pPr>
        <w:spacing w:after="0"/>
        <w:ind w:left="1701" w:hanging="1701"/>
        <w:rPr>
          <w:rFonts w:eastAsia="Arial Unicode MS"/>
          <w:noProof/>
          <w:szCs w:val="24"/>
        </w:rPr>
      </w:pPr>
      <w:r>
        <w:rPr>
          <w:noProof/>
        </w:rPr>
        <w:t>4.4.5.3.</w:t>
      </w:r>
      <w:r>
        <w:rPr>
          <w:noProof/>
        </w:rPr>
        <w:tab/>
        <w:t>Utilizare primară: motor de tracțiune/generator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Atunci când este utilizat ca motor de tracțiune: un singur motor/mai multe motoare (numărul) (</w:t>
      </w:r>
      <w:r>
        <w:rPr>
          <w:noProof/>
          <w:vertAlign w:val="superscript"/>
        </w:rPr>
        <w:t>1</w:t>
      </w:r>
      <w:r>
        <w:rPr>
          <w:noProof/>
        </w:rPr>
        <w:t>): …</w:t>
      </w:r>
    </w:p>
    <w:p>
      <w:pPr>
        <w:spacing w:after="0"/>
        <w:ind w:left="1701" w:hanging="1701"/>
        <w:rPr>
          <w:rFonts w:eastAsia="Arial Unicode MS"/>
          <w:noProof/>
          <w:szCs w:val="24"/>
        </w:rPr>
      </w:pPr>
      <w:r>
        <w:rPr>
          <w:noProof/>
        </w:rPr>
        <w:t>4.4.5.4.</w:t>
      </w:r>
      <w:r>
        <w:rPr>
          <w:noProof/>
        </w:rPr>
        <w:tab/>
        <w:t>Puterea maximă: …… kW</w:t>
      </w:r>
    </w:p>
    <w:p>
      <w:pPr>
        <w:spacing w:after="0"/>
        <w:ind w:left="1701" w:hanging="1701"/>
        <w:rPr>
          <w:rFonts w:eastAsia="Arial Unicode MS"/>
          <w:noProof/>
          <w:szCs w:val="24"/>
        </w:rPr>
      </w:pPr>
      <w:r>
        <w:rPr>
          <w:noProof/>
        </w:rPr>
        <w:t>4.4.5.5.</w:t>
      </w:r>
      <w:r>
        <w:rPr>
          <w:noProof/>
        </w:rPr>
        <w:tab/>
        <w:t>Principiul de funcționare</w:t>
      </w:r>
    </w:p>
    <w:p>
      <w:pPr>
        <w:spacing w:after="0"/>
        <w:ind w:left="1701" w:hanging="1701"/>
        <w:rPr>
          <w:rFonts w:eastAsia="Arial Unicode MS"/>
          <w:noProof/>
          <w:szCs w:val="24"/>
        </w:rPr>
      </w:pPr>
      <w:r>
        <w:rPr>
          <w:noProof/>
        </w:rPr>
        <w:t>4.4.5.5.5.1</w:t>
      </w:r>
      <w:r>
        <w:rPr>
          <w:noProof/>
        </w:rPr>
        <w:tab/>
        <w:t>Curent continuu/curent alternativ/număr de faze: …</w:t>
      </w:r>
    </w:p>
    <w:p>
      <w:pPr>
        <w:spacing w:after="0"/>
        <w:ind w:left="1701" w:hanging="1701"/>
        <w:rPr>
          <w:rFonts w:eastAsia="Arial Unicode MS"/>
          <w:noProof/>
          <w:szCs w:val="24"/>
        </w:rPr>
      </w:pPr>
      <w:r>
        <w:rPr>
          <w:noProof/>
        </w:rPr>
        <w:t>4.4.5.5.2.</w:t>
      </w:r>
      <w:r>
        <w:rPr>
          <w:noProof/>
        </w:rPr>
        <w:tab/>
        <w:t>Excitație independentă/în serie/mixtă (1)</w:t>
      </w:r>
    </w:p>
    <w:p>
      <w:pPr>
        <w:spacing w:after="0"/>
        <w:ind w:left="1701" w:hanging="1701"/>
        <w:rPr>
          <w:rFonts w:eastAsia="Arial Unicode MS"/>
          <w:noProof/>
          <w:szCs w:val="24"/>
        </w:rPr>
      </w:pPr>
      <w:r>
        <w:rPr>
          <w:noProof/>
        </w:rPr>
        <w:t>4.4.5.5.3.</w:t>
      </w:r>
      <w:r>
        <w:rPr>
          <w:noProof/>
        </w:rPr>
        <w:tab/>
        <w:t>Sincron/asincron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Blocul de comandă</w:t>
      </w:r>
      <w:r>
        <w:rPr>
          <w:noProof/>
        </w:rPr>
        <w:t xml:space="preserve"> </w:t>
      </w:r>
    </w:p>
    <w:p>
      <w:pPr>
        <w:spacing w:after="0"/>
        <w:ind w:left="1701" w:hanging="1701"/>
        <w:rPr>
          <w:rFonts w:eastAsia="Arial Unicode MS"/>
          <w:noProof/>
          <w:szCs w:val="24"/>
        </w:rPr>
      </w:pPr>
      <w:r>
        <w:rPr>
          <w:noProof/>
        </w:rPr>
        <w:t>4.4.6.1.</w:t>
      </w:r>
      <w:r>
        <w:rPr>
          <w:noProof/>
        </w:rPr>
        <w:tab/>
        <w:t>Marca (mărcile): …</w:t>
      </w:r>
    </w:p>
    <w:p>
      <w:pPr>
        <w:spacing w:after="0"/>
        <w:ind w:left="1701" w:hanging="1701"/>
        <w:rPr>
          <w:rFonts w:eastAsia="Arial Unicode MS"/>
          <w:noProof/>
          <w:szCs w:val="24"/>
        </w:rPr>
      </w:pPr>
      <w:r>
        <w:rPr>
          <w:noProof/>
        </w:rPr>
        <w:t>4.4.6.2.</w:t>
      </w:r>
      <w:r>
        <w:rPr>
          <w:noProof/>
        </w:rPr>
        <w:tab/>
        <w:t>Tip (tipuri): …</w:t>
      </w:r>
    </w:p>
    <w:p>
      <w:pPr>
        <w:spacing w:after="0"/>
        <w:ind w:left="1701" w:hanging="1701"/>
        <w:rPr>
          <w:rFonts w:eastAsia="Arial Unicode MS"/>
          <w:noProof/>
          <w:szCs w:val="24"/>
        </w:rPr>
      </w:pPr>
      <w:r>
        <w:rPr>
          <w:noProof/>
        </w:rPr>
        <w:t>4.4.6.3.</w:t>
      </w:r>
      <w:r>
        <w:rPr>
          <w:noProof/>
        </w:rPr>
        <w:tab/>
        <w:t>Numărul de identificare: …</w:t>
      </w:r>
    </w:p>
    <w:p>
      <w:pPr>
        <w:spacing w:before="240"/>
        <w:ind w:left="1701" w:hanging="1701"/>
        <w:jc w:val="left"/>
        <w:rPr>
          <w:rFonts w:eastAsia="Arial Unicode MS"/>
          <w:bCs/>
          <w:noProof/>
          <w:szCs w:val="24"/>
        </w:rPr>
      </w:pPr>
      <w:r>
        <w:rPr>
          <w:noProof/>
        </w:rPr>
        <w:t>4.4.7.</w:t>
      </w:r>
      <w:r>
        <w:rPr>
          <w:noProof/>
        </w:rPr>
        <w:tab/>
      </w:r>
      <w:r>
        <w:rPr>
          <w:i/>
          <w:noProof/>
        </w:rPr>
        <w:t>Regulatorul de putere</w:t>
      </w:r>
      <w:r>
        <w:rPr>
          <w:noProof/>
        </w:rPr>
        <w:t xml:space="preserve"> </w:t>
      </w:r>
    </w:p>
    <w:p>
      <w:pPr>
        <w:spacing w:after="0"/>
        <w:ind w:left="1701" w:hanging="1701"/>
        <w:rPr>
          <w:rFonts w:eastAsia="Arial Unicode MS"/>
          <w:noProof/>
          <w:szCs w:val="24"/>
        </w:rPr>
      </w:pPr>
      <w:r>
        <w:rPr>
          <w:noProof/>
        </w:rPr>
        <w:t>4.4.7.1.</w:t>
      </w:r>
      <w:r>
        <w:rPr>
          <w:noProof/>
        </w:rPr>
        <w:tab/>
        <w:t>Marca: …</w:t>
      </w:r>
    </w:p>
    <w:p>
      <w:pPr>
        <w:spacing w:after="0"/>
        <w:ind w:left="1701" w:hanging="1701"/>
        <w:rPr>
          <w:rFonts w:eastAsia="Arial Unicode MS"/>
          <w:noProof/>
          <w:szCs w:val="24"/>
        </w:rPr>
      </w:pPr>
      <w:r>
        <w:rPr>
          <w:noProof/>
        </w:rPr>
        <w:t>4.4.7.2.</w:t>
      </w:r>
      <w:r>
        <w:rPr>
          <w:noProof/>
        </w:rPr>
        <w:tab/>
        <w:t>Tip: …</w:t>
      </w:r>
    </w:p>
    <w:p>
      <w:pPr>
        <w:spacing w:after="0"/>
        <w:ind w:left="1701" w:hanging="1701"/>
        <w:rPr>
          <w:rFonts w:eastAsia="Arial Unicode MS"/>
          <w:noProof/>
          <w:szCs w:val="24"/>
        </w:rPr>
      </w:pPr>
      <w:r>
        <w:rPr>
          <w:noProof/>
        </w:rPr>
        <w:t>4.4.7.3.</w:t>
      </w:r>
      <w:r>
        <w:rPr>
          <w:noProof/>
        </w:rPr>
        <w:tab/>
        <w:t>Numărul de identificare: …</w:t>
      </w:r>
    </w:p>
    <w:p>
      <w:pPr>
        <w:spacing w:before="360" w:after="0"/>
        <w:ind w:left="1701" w:hanging="1701"/>
        <w:rPr>
          <w:rFonts w:eastAsia="Arial Unicode MS"/>
          <w:noProof/>
          <w:szCs w:val="24"/>
        </w:rPr>
      </w:pPr>
      <w:r>
        <w:rPr>
          <w:noProof/>
        </w:rPr>
        <w:lastRenderedPageBreak/>
        <w:t>4.4.8.</w:t>
      </w:r>
      <w:r>
        <w:rPr>
          <w:noProof/>
        </w:rPr>
        <w:tab/>
      </w:r>
      <w:r>
        <w:rPr>
          <w:i/>
          <w:noProof/>
        </w:rPr>
        <w:t>Autonomia electrică a vehiculului … km (în conformitate cu anexa 9 la Regulamentul CEE-ONU nr. 101)</w:t>
      </w:r>
    </w:p>
    <w:p>
      <w:pPr>
        <w:spacing w:before="240" w:after="240"/>
        <w:ind w:left="1701" w:hanging="1701"/>
        <w:rPr>
          <w:rFonts w:eastAsia="Arial Unicode MS"/>
          <w:noProof/>
          <w:szCs w:val="24"/>
        </w:rPr>
      </w:pPr>
      <w:r>
        <w:rPr>
          <w:noProof/>
        </w:rPr>
        <w:t>4.4.9.</w:t>
      </w:r>
      <w:r>
        <w:rPr>
          <w:noProof/>
        </w:rPr>
        <w:tab/>
      </w:r>
      <w:r>
        <w:rPr>
          <w:i/>
          <w:noProof/>
        </w:rPr>
        <w:t>Recomandarea producătorului pentru precondiționare</w:t>
      </w:r>
      <w:r>
        <w:rPr>
          <w:noProof/>
        </w:rPr>
        <w:t>: …</w:t>
      </w:r>
    </w:p>
    <w:p>
      <w:pPr>
        <w:ind w:left="1701" w:hanging="1701"/>
        <w:jc w:val="left"/>
        <w:rPr>
          <w:rFonts w:eastAsia="Arial Unicode MS"/>
          <w:b/>
          <w:bCs/>
          <w:noProof/>
          <w:szCs w:val="24"/>
        </w:rPr>
      </w:pPr>
      <w:r>
        <w:rPr>
          <w:noProof/>
        </w:rPr>
        <w:t>4.5.</w:t>
      </w:r>
      <w:r>
        <w:rPr>
          <w:noProof/>
        </w:rPr>
        <w:tab/>
      </w:r>
      <w:r>
        <w:rPr>
          <w:b/>
          <w:noProof/>
        </w:rPr>
        <w:t>Emisiile de CO</w:t>
      </w:r>
      <w:r>
        <w:rPr>
          <w:b/>
          <w:noProof/>
          <w:vertAlign w:val="subscript"/>
        </w:rPr>
        <w:t>2</w:t>
      </w:r>
      <w:r>
        <w:rPr>
          <w:b/>
          <w:noProof/>
        </w:rPr>
        <w:t xml:space="preserve">/consumul de combustibil </w:t>
      </w:r>
      <w:r>
        <w:rPr>
          <w:noProof/>
        </w:rPr>
        <w:t>(</w:t>
      </w:r>
      <w:r>
        <w:rPr>
          <w:noProof/>
          <w:vertAlign w:val="superscript"/>
        </w:rPr>
        <w:t>o</w:t>
      </w:r>
      <w:r>
        <w:rPr>
          <w:noProof/>
        </w:rPr>
        <w:t>)</w:t>
      </w:r>
      <w:r>
        <w:rPr>
          <w:b/>
          <w:noProof/>
        </w:rPr>
        <w:t xml:space="preserve"> (valoarea declarată de producător) </w:t>
      </w:r>
    </w:p>
    <w:p>
      <w:pPr>
        <w:spacing w:before="240"/>
        <w:ind w:left="1701" w:hanging="1701"/>
        <w:jc w:val="left"/>
        <w:rPr>
          <w:rFonts w:eastAsia="Arial Unicode MS"/>
          <w:bCs/>
          <w:noProof/>
          <w:szCs w:val="24"/>
        </w:rPr>
      </w:pPr>
      <w:r>
        <w:rPr>
          <w:noProof/>
        </w:rPr>
        <w:t>4.5.1.</w:t>
      </w:r>
      <w:r>
        <w:rPr>
          <w:noProof/>
        </w:rPr>
        <w:tab/>
      </w:r>
      <w:r>
        <w:rPr>
          <w:i/>
          <w:noProof/>
        </w:rPr>
        <w:t>Masa emisiilor de CO</w:t>
      </w:r>
      <w:r>
        <w:rPr>
          <w:i/>
          <w:noProof/>
          <w:vertAlign w:val="subscript"/>
        </w:rPr>
        <w:t>2</w:t>
      </w:r>
      <w:r>
        <w:rPr>
          <w:noProof/>
        </w:rPr>
        <w:t xml:space="preserve"> </w:t>
      </w:r>
    </w:p>
    <w:p>
      <w:pPr>
        <w:spacing w:after="0"/>
        <w:ind w:left="1701" w:hanging="1701"/>
        <w:rPr>
          <w:rFonts w:eastAsia="Arial Unicode MS"/>
          <w:noProof/>
          <w:szCs w:val="24"/>
        </w:rPr>
      </w:pPr>
      <w:r>
        <w:rPr>
          <w:noProof/>
        </w:rPr>
        <w:t>4.5.1.1.</w:t>
      </w:r>
      <w:r>
        <w:rPr>
          <w:noProof/>
        </w:rPr>
        <w:tab/>
        <w:t>Masa emisiilor de CO</w:t>
      </w:r>
      <w:r>
        <w:rPr>
          <w:noProof/>
          <w:vertAlign w:val="subscript"/>
        </w:rPr>
        <w:t>2</w:t>
      </w:r>
      <w:r>
        <w:rPr>
          <w:noProof/>
        </w:rPr>
        <w:t xml:space="preserve"> (condiții urbane): …… g/km</w:t>
      </w:r>
    </w:p>
    <w:p>
      <w:pPr>
        <w:spacing w:after="0"/>
        <w:ind w:left="1701" w:hanging="1701"/>
        <w:rPr>
          <w:rFonts w:eastAsia="Arial Unicode MS"/>
          <w:noProof/>
          <w:szCs w:val="24"/>
        </w:rPr>
      </w:pPr>
      <w:r>
        <w:rPr>
          <w:noProof/>
        </w:rPr>
        <w:t>4.5.1.2.</w:t>
      </w:r>
      <w:r>
        <w:rPr>
          <w:noProof/>
        </w:rPr>
        <w:tab/>
        <w:t>Masa emisiilor de CO</w:t>
      </w:r>
      <w:r>
        <w:rPr>
          <w:noProof/>
          <w:vertAlign w:val="subscript"/>
        </w:rPr>
        <w:t>2</w:t>
      </w:r>
      <w:r>
        <w:rPr>
          <w:noProof/>
        </w:rPr>
        <w:t xml:space="preserve"> (condiții extra-urbane): …… g/km</w:t>
      </w:r>
    </w:p>
    <w:p>
      <w:pPr>
        <w:spacing w:after="0"/>
        <w:ind w:left="1701" w:hanging="1701"/>
        <w:rPr>
          <w:rFonts w:eastAsia="Arial Unicode MS"/>
          <w:noProof/>
          <w:szCs w:val="24"/>
        </w:rPr>
      </w:pPr>
      <w:r>
        <w:rPr>
          <w:noProof/>
        </w:rPr>
        <w:t>4.5.1.3.</w:t>
      </w:r>
      <w:r>
        <w:rPr>
          <w:noProof/>
        </w:rPr>
        <w:tab/>
        <w:t>Masa emisiilor de CO</w:t>
      </w:r>
      <w:r>
        <w:rPr>
          <w:noProof/>
          <w:vertAlign w:val="subscript"/>
        </w:rPr>
        <w:t>2</w:t>
      </w:r>
      <w:r>
        <w:rPr>
          <w:noProof/>
        </w:rPr>
        <w:t xml:space="preserve"> (combinat): …… g/km</w:t>
      </w:r>
    </w:p>
    <w:p>
      <w:pPr>
        <w:spacing w:before="240"/>
        <w:ind w:left="1701" w:hanging="1701"/>
        <w:jc w:val="left"/>
        <w:rPr>
          <w:rFonts w:eastAsia="Arial Unicode MS"/>
          <w:bCs/>
          <w:noProof/>
          <w:szCs w:val="24"/>
        </w:rPr>
      </w:pPr>
      <w:r>
        <w:rPr>
          <w:noProof/>
        </w:rPr>
        <w:t>4.5.2.</w:t>
      </w:r>
      <w:r>
        <w:rPr>
          <w:noProof/>
        </w:rPr>
        <w:tab/>
      </w:r>
      <w:r>
        <w:rPr>
          <w:i/>
          <w:noProof/>
        </w:rPr>
        <w:t>Consumul de combustibil (se furnizează detalii pentru fiecare combustibil de referință testat)</w:t>
      </w:r>
      <w:r>
        <w:rPr>
          <w:noProof/>
        </w:rPr>
        <w:t xml:space="preserve"> </w:t>
      </w:r>
    </w:p>
    <w:p>
      <w:pPr>
        <w:spacing w:after="0"/>
        <w:ind w:left="1701" w:hanging="1701"/>
        <w:rPr>
          <w:rFonts w:eastAsia="Arial Unicode MS"/>
          <w:noProof/>
          <w:szCs w:val="24"/>
        </w:rPr>
      </w:pPr>
      <w:r>
        <w:rPr>
          <w:noProof/>
        </w:rPr>
        <w:t>4.5.2.1.</w:t>
      </w:r>
      <w:r>
        <w:rPr>
          <w:noProof/>
        </w:rPr>
        <w:tab/>
        <w:t>Consumul de combustibil (condiții urbane)..........l/100 km sau m</w:t>
      </w:r>
      <w:r>
        <w:rPr>
          <w:noProof/>
          <w:vertAlign w:val="superscript"/>
        </w:rPr>
        <w:t>3</w:t>
      </w:r>
      <w:r>
        <w:rPr>
          <w:noProof/>
        </w:rPr>
        <w:t>/100 km sau kg/100 km (</w:t>
      </w:r>
      <w:r>
        <w:rPr>
          <w:noProof/>
          <w:vertAlign w:val="superscript"/>
        </w:rPr>
        <w:t>1</w:t>
      </w:r>
      <w:r>
        <w:rPr>
          <w:noProof/>
        </w:rPr>
        <w:t xml:space="preserve">) </w:t>
      </w:r>
    </w:p>
    <w:p>
      <w:pPr>
        <w:spacing w:after="0"/>
        <w:ind w:left="1701" w:hanging="1701"/>
        <w:rPr>
          <w:rFonts w:eastAsia="Arial Unicode MS"/>
          <w:noProof/>
          <w:szCs w:val="24"/>
        </w:rPr>
      </w:pPr>
      <w:r>
        <w:rPr>
          <w:noProof/>
        </w:rPr>
        <w:t>4.5.2.2.</w:t>
      </w:r>
      <w:r>
        <w:rPr>
          <w:noProof/>
        </w:rPr>
        <w:tab/>
        <w:t>Consumul de combustibil (condiții extraurbane)..........l/100 km sau m</w:t>
      </w:r>
      <w:r>
        <w:rPr>
          <w:noProof/>
          <w:vertAlign w:val="superscript"/>
        </w:rPr>
        <w:t>3</w:t>
      </w:r>
      <w:r>
        <w:rPr>
          <w:noProof/>
        </w:rPr>
        <w:t>/100 km sau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Consumul de combustibil (combinat) .......l/100 km sau m</w:t>
      </w:r>
      <w:r>
        <w:rPr>
          <w:noProof/>
          <w:vertAlign w:val="superscript"/>
        </w:rPr>
        <w:t>3</w:t>
      </w:r>
      <w:r>
        <w:rPr>
          <w:noProof/>
        </w:rPr>
        <w:t>/100 km sau kg/100 km (</w:t>
      </w:r>
      <w:r>
        <w:rPr>
          <w:noProof/>
          <w:vertAlign w:val="superscript"/>
        </w:rPr>
        <w:t>1</w:t>
      </w:r>
      <w:r>
        <w:rPr>
          <w:noProof/>
        </w:rPr>
        <w:t>)</w:t>
      </w:r>
    </w:p>
    <w:p>
      <w:pPr>
        <w:spacing w:before="240"/>
        <w:ind w:left="1701" w:hanging="1701"/>
        <w:jc w:val="left"/>
        <w:rPr>
          <w:rFonts w:eastAsia="Arial Unicode MS"/>
          <w:bCs/>
          <w:i/>
          <w:noProof/>
          <w:szCs w:val="24"/>
        </w:rPr>
      </w:pPr>
      <w:r>
        <w:rPr>
          <w:noProof/>
        </w:rPr>
        <w:t>4.5.3.</w:t>
      </w:r>
      <w:r>
        <w:rPr>
          <w:noProof/>
        </w:rPr>
        <w:tab/>
      </w:r>
      <w:r>
        <w:rPr>
          <w:i/>
          <w:noProof/>
        </w:rPr>
        <w:t>Consumul de energie electrică în cazul vehiculelor electrice</w:t>
      </w:r>
    </w:p>
    <w:p>
      <w:pPr>
        <w:spacing w:after="0"/>
        <w:ind w:left="1701" w:hanging="1701"/>
        <w:jc w:val="left"/>
        <w:rPr>
          <w:rFonts w:eastAsia="Arial Unicode MS"/>
          <w:bCs/>
          <w:noProof/>
          <w:szCs w:val="24"/>
        </w:rPr>
      </w:pPr>
      <w:r>
        <w:rPr>
          <w:noProof/>
        </w:rPr>
        <w:t>4.5.3.1.</w:t>
      </w:r>
      <w:r>
        <w:rPr>
          <w:noProof/>
        </w:rPr>
        <w:tab/>
        <w:t>Consumul de energie electrică pentru vehicule exclusiv electrice … Wh/km</w:t>
      </w:r>
    </w:p>
    <w:p>
      <w:pPr>
        <w:spacing w:after="0"/>
        <w:ind w:left="1701" w:hanging="1701"/>
        <w:jc w:val="left"/>
        <w:rPr>
          <w:rFonts w:eastAsia="Arial Unicode MS"/>
          <w:bCs/>
          <w:noProof/>
          <w:szCs w:val="24"/>
        </w:rPr>
      </w:pPr>
      <w:r>
        <w:rPr>
          <w:noProof/>
        </w:rPr>
        <w:t>4.5.3.2.</w:t>
      </w:r>
      <w:r>
        <w:rPr>
          <w:noProof/>
        </w:rPr>
        <w:tab/>
        <w:t>Consumul de energie electrică pentru vehiculele electrice hibride cu sursă de alimentare externă</w:t>
      </w:r>
    </w:p>
    <w:p>
      <w:pPr>
        <w:spacing w:after="0"/>
        <w:ind w:left="1701" w:hanging="1701"/>
        <w:jc w:val="left"/>
        <w:rPr>
          <w:rFonts w:eastAsia="Arial Unicode MS"/>
          <w:bCs/>
          <w:noProof/>
          <w:szCs w:val="24"/>
        </w:rPr>
      </w:pPr>
      <w:r>
        <w:rPr>
          <w:noProof/>
        </w:rPr>
        <w:t>4.5.3.2.1.</w:t>
      </w:r>
      <w:r>
        <w:rPr>
          <w:noProof/>
        </w:rPr>
        <w:tab/>
        <w:t>Consumul de energie electrică (condiția A, combinat): …Wh/km</w:t>
      </w:r>
    </w:p>
    <w:p>
      <w:pPr>
        <w:spacing w:after="0"/>
        <w:ind w:left="1701" w:hanging="1701"/>
        <w:jc w:val="left"/>
        <w:rPr>
          <w:rFonts w:eastAsia="Arial Unicode MS"/>
          <w:bCs/>
          <w:noProof/>
          <w:szCs w:val="24"/>
        </w:rPr>
      </w:pPr>
      <w:r>
        <w:rPr>
          <w:noProof/>
        </w:rPr>
        <w:t>4.5.3.2.2.</w:t>
      </w:r>
      <w:r>
        <w:rPr>
          <w:noProof/>
        </w:rPr>
        <w:tab/>
        <w:t>Consumul de energie electrică (condiția B, combinat): … Wh/km</w:t>
      </w:r>
    </w:p>
    <w:p>
      <w:pPr>
        <w:spacing w:after="0"/>
        <w:ind w:left="1701" w:hanging="1701"/>
        <w:jc w:val="left"/>
        <w:rPr>
          <w:rFonts w:eastAsia="Arial Unicode MS"/>
          <w:bCs/>
          <w:noProof/>
          <w:szCs w:val="24"/>
        </w:rPr>
      </w:pPr>
      <w:r>
        <w:rPr>
          <w:noProof/>
        </w:rPr>
        <w:t>4.5.3.2.3.</w:t>
      </w:r>
      <w:r>
        <w:rPr>
          <w:noProof/>
        </w:rPr>
        <w:tab/>
        <w:t>Consumul de energie electrică (combinat ponderat): … Wh/km</w:t>
      </w:r>
    </w:p>
    <w:p>
      <w:pPr>
        <w:spacing w:before="240" w:after="0"/>
        <w:ind w:left="1701" w:hanging="1701"/>
        <w:jc w:val="left"/>
        <w:rPr>
          <w:rFonts w:eastAsia="Arial Unicode MS"/>
          <w:bCs/>
          <w:i/>
          <w:noProof/>
          <w:szCs w:val="24"/>
        </w:rPr>
      </w:pPr>
      <w:r>
        <w:rPr>
          <w:noProof/>
        </w:rPr>
        <w:t>4.5.4.</w:t>
      </w:r>
      <w:r>
        <w:rPr>
          <w:noProof/>
        </w:rPr>
        <w:tab/>
      </w:r>
      <w:r>
        <w:rPr>
          <w:i/>
          <w:noProof/>
        </w:rPr>
        <w:t>Emisii de CO</w:t>
      </w:r>
      <w:r>
        <w:rPr>
          <w:i/>
          <w:noProof/>
          <w:vertAlign w:val="subscript"/>
        </w:rPr>
        <w:t>2</w:t>
      </w:r>
      <w:r>
        <w:rPr>
          <w:i/>
          <w:noProof/>
        </w:rPr>
        <w:t xml:space="preserve"> pentru motoarele de vehicule grele (doar Euro VI)</w:t>
      </w:r>
    </w:p>
    <w:p>
      <w:pPr>
        <w:spacing w:after="0"/>
        <w:ind w:left="1701" w:hanging="1701"/>
        <w:jc w:val="left"/>
        <w:rPr>
          <w:rFonts w:eastAsia="Arial Unicode MS"/>
          <w:bCs/>
          <w:noProof/>
          <w:szCs w:val="24"/>
        </w:rPr>
      </w:pPr>
      <w:r>
        <w:rPr>
          <w:noProof/>
        </w:rPr>
        <w:t>4.5.4.1.</w:t>
      </w:r>
      <w:r>
        <w:rPr>
          <w:noProof/>
        </w:rPr>
        <w:tab/>
        <w:t>Încercarea WHSC pentru verificarea emisiilor masice de CO</w:t>
      </w:r>
      <w:r>
        <w:rPr>
          <w:noProof/>
          <w:vertAlign w:val="subscript"/>
        </w:rPr>
        <w:t>2</w:t>
      </w:r>
      <w:r>
        <w:rPr>
          <w:noProof/>
        </w:rPr>
        <w:t xml:space="preserve"> (</w:t>
      </w:r>
      <w:r>
        <w:rPr>
          <w:noProof/>
          <w:vertAlign w:val="superscript"/>
        </w:rPr>
        <w:t>x3</w:t>
      </w:r>
      <w:r>
        <w:rPr>
          <w:noProof/>
        </w:rPr>
        <w:t>): … g/kWh</w:t>
      </w:r>
    </w:p>
    <w:p>
      <w:pPr>
        <w:spacing w:after="0"/>
        <w:ind w:left="1701" w:hanging="1701"/>
        <w:jc w:val="left"/>
        <w:rPr>
          <w:rFonts w:eastAsia="Arial Unicode MS"/>
          <w:bCs/>
          <w:noProof/>
          <w:szCs w:val="24"/>
        </w:rPr>
      </w:pPr>
      <w:r>
        <w:rPr>
          <w:noProof/>
        </w:rPr>
        <w:t>4.5.4.2.</w:t>
      </w:r>
      <w:r>
        <w:rPr>
          <w:noProof/>
        </w:rPr>
        <w:tab/>
        <w:t>Încercarea WHSC pentru verificarea emisiilor masice de CO</w:t>
      </w:r>
      <w:r>
        <w:rPr>
          <w:noProof/>
          <w:vertAlign w:val="subscript"/>
        </w:rPr>
        <w:t>2</w:t>
      </w:r>
      <w:r>
        <w:rPr>
          <w:noProof/>
        </w:rPr>
        <w:t xml:space="preserve"> în modul diesel (</w:t>
      </w:r>
      <w:r>
        <w:rPr>
          <w:noProof/>
          <w:vertAlign w:val="superscript"/>
        </w:rPr>
        <w:t>x2</w:t>
      </w:r>
      <w:r>
        <w:rPr>
          <w:noProof/>
        </w:rPr>
        <w:t>): … g/kWh</w:t>
      </w:r>
    </w:p>
    <w:p>
      <w:pPr>
        <w:spacing w:after="0"/>
        <w:ind w:left="1701" w:hanging="1701"/>
        <w:jc w:val="left"/>
        <w:rPr>
          <w:rFonts w:eastAsia="Arial Unicode MS"/>
          <w:bCs/>
          <w:noProof/>
          <w:szCs w:val="24"/>
        </w:rPr>
      </w:pPr>
      <w:r>
        <w:rPr>
          <w:noProof/>
        </w:rPr>
        <w:t>4.5.4.3.</w:t>
      </w:r>
      <w:r>
        <w:rPr>
          <w:noProof/>
        </w:rPr>
        <w:tab/>
        <w:t>Încercarea WHSC pentru verificarea emisiilor masice de CO</w:t>
      </w:r>
      <w:r>
        <w:rPr>
          <w:noProof/>
          <w:vertAlign w:val="subscript"/>
        </w:rPr>
        <w:t>2</w:t>
      </w:r>
      <w:r>
        <w:rPr>
          <w:noProof/>
        </w:rPr>
        <w:t xml:space="preserve"> în modul cu dublă alimentare (</w:t>
      </w:r>
      <w:r>
        <w:rPr>
          <w:noProof/>
          <w:vertAlign w:val="superscript"/>
        </w:rPr>
        <w:t>x1</w:t>
      </w:r>
      <w:r>
        <w:rPr>
          <w:noProof/>
        </w:rPr>
        <w:t>): … g/kWh</w:t>
      </w:r>
    </w:p>
    <w:p>
      <w:pPr>
        <w:spacing w:after="0"/>
        <w:ind w:left="1701" w:hanging="1701"/>
        <w:jc w:val="left"/>
        <w:rPr>
          <w:rFonts w:eastAsia="Arial Unicode MS"/>
          <w:bCs/>
          <w:noProof/>
          <w:szCs w:val="24"/>
        </w:rPr>
      </w:pPr>
      <w:r>
        <w:rPr>
          <w:noProof/>
        </w:rPr>
        <w:t>4.5.4.4.</w:t>
      </w:r>
      <w:r>
        <w:rPr>
          <w:noProof/>
        </w:rPr>
        <w:tab/>
        <w:t>Încercarea WHTC pentru verificarea emisiilor masice de CO</w:t>
      </w:r>
      <w:r>
        <w:rPr>
          <w:noProof/>
          <w:vertAlign w:val="subscript"/>
        </w:rPr>
        <w:t>2</w:t>
      </w:r>
      <w:r>
        <w:rPr>
          <w:noProof/>
        </w:rPr>
        <w:t xml:space="preserve"> (</w:t>
      </w:r>
      <w:r>
        <w:rPr>
          <w:noProof/>
          <w:vertAlign w:val="superscript"/>
        </w:rPr>
        <w:t>x3</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4.5.4.5.</w:t>
      </w:r>
      <w:r>
        <w:rPr>
          <w:noProof/>
        </w:rPr>
        <w:tab/>
        <w:t>Încercarea WHTC pentru verificarea emisiilor masice de CO</w:t>
      </w:r>
      <w:r>
        <w:rPr>
          <w:noProof/>
          <w:vertAlign w:val="subscript"/>
        </w:rPr>
        <w:t>2</w:t>
      </w:r>
      <w:r>
        <w:rPr>
          <w:noProof/>
        </w:rPr>
        <w:t xml:space="preserve"> în modul diesel (</w:t>
      </w:r>
      <w:r>
        <w:rPr>
          <w:noProof/>
          <w:vertAlign w:val="superscript"/>
        </w:rPr>
        <w:t>x2</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lastRenderedPageBreak/>
        <w:t>4.5.4.6.</w:t>
      </w:r>
      <w:r>
        <w:rPr>
          <w:noProof/>
        </w:rPr>
        <w:tab/>
        <w:t>Încercarea WHTC pentru verificarea emisiilor masice de CO</w:t>
      </w:r>
      <w:r>
        <w:rPr>
          <w:noProof/>
          <w:vertAlign w:val="subscript"/>
        </w:rPr>
        <w:t>2</w:t>
      </w:r>
      <w:r>
        <w:rPr>
          <w:noProof/>
        </w:rPr>
        <w:t xml:space="preserve"> în modul cu dublă alimentare (</w:t>
      </w:r>
      <w:r>
        <w:rPr>
          <w:noProof/>
          <w:vertAlign w:val="superscript"/>
        </w:rPr>
        <w:t>x1</w:t>
      </w:r>
      <w:r>
        <w:rPr>
          <w:noProof/>
        </w:rPr>
        <w:t>)</w:t>
      </w:r>
      <w:r>
        <w:rPr>
          <w:rFonts w:eastAsia="Arial Unicode MS"/>
          <w:bCs/>
          <w:noProof/>
          <w:szCs w:val="24"/>
        </w:rPr>
        <w:t>(</w:t>
      </w:r>
      <w:r>
        <w:rPr>
          <w:rFonts w:eastAsia="Arial Unicode MS"/>
          <w:bCs/>
          <w:noProof/>
          <w:szCs w:val="24"/>
          <w:vertAlign w:val="superscript"/>
        </w:rPr>
        <w:t>8</w:t>
      </w:r>
      <w:r>
        <w:rPr>
          <w:rFonts w:eastAsia="Arial Unicode MS"/>
          <w:bCs/>
          <w:noProof/>
          <w:szCs w:val="24"/>
        </w:rPr>
        <w:t>)</w:t>
      </w:r>
      <w:r>
        <w:rPr>
          <w:noProof/>
        </w:rPr>
        <w:t>: … g/kWh</w:t>
      </w:r>
    </w:p>
    <w:p>
      <w:pPr>
        <w:spacing w:before="240" w:after="0"/>
        <w:ind w:left="1701" w:hanging="1701"/>
        <w:jc w:val="left"/>
        <w:rPr>
          <w:rFonts w:eastAsia="Arial Unicode MS"/>
          <w:bCs/>
          <w:noProof/>
          <w:szCs w:val="24"/>
        </w:rPr>
      </w:pPr>
      <w:r>
        <w:rPr>
          <w:noProof/>
        </w:rPr>
        <w:t>4.5.5.</w:t>
      </w:r>
      <w:r>
        <w:rPr>
          <w:noProof/>
        </w:rPr>
        <w:tab/>
      </w:r>
      <w:r>
        <w:rPr>
          <w:i/>
          <w:noProof/>
        </w:rPr>
        <w:t>Consumul de combustibil pentru motoarele de vehicule grele (doar Euro VI)</w:t>
      </w:r>
    </w:p>
    <w:p>
      <w:pPr>
        <w:spacing w:after="0"/>
        <w:ind w:left="1701" w:hanging="1701"/>
        <w:jc w:val="left"/>
        <w:rPr>
          <w:rFonts w:eastAsia="Arial Unicode MS"/>
          <w:bCs/>
          <w:noProof/>
          <w:szCs w:val="24"/>
        </w:rPr>
      </w:pPr>
      <w:r>
        <w:rPr>
          <w:noProof/>
        </w:rPr>
        <w:t>4.5.5.1.</w:t>
      </w:r>
      <w:r>
        <w:rPr>
          <w:noProof/>
        </w:rPr>
        <w:tab/>
        <w:t>Încercarea WHSC privind consumul de combustibil (</w:t>
      </w:r>
      <w:r>
        <w:rPr>
          <w:noProof/>
          <w:vertAlign w:val="superscript"/>
        </w:rPr>
        <w:t>x3</w:t>
      </w:r>
      <w:r>
        <w:rPr>
          <w:noProof/>
        </w:rPr>
        <w:t>): … g/kWh</w:t>
      </w:r>
    </w:p>
    <w:p>
      <w:pPr>
        <w:spacing w:after="0"/>
        <w:ind w:left="1701" w:hanging="1701"/>
        <w:jc w:val="left"/>
        <w:rPr>
          <w:rFonts w:eastAsia="Arial Unicode MS"/>
          <w:bCs/>
          <w:noProof/>
          <w:szCs w:val="24"/>
        </w:rPr>
      </w:pPr>
      <w:r>
        <w:rPr>
          <w:noProof/>
        </w:rPr>
        <w:t>4.5.5.2.</w:t>
      </w:r>
      <w:r>
        <w:rPr>
          <w:noProof/>
        </w:rPr>
        <w:tab/>
        <w:t>Încercarea WHSC privind consumul de combustibil în modul diesel (</w:t>
      </w:r>
      <w:r>
        <w:rPr>
          <w:noProof/>
          <w:vertAlign w:val="superscript"/>
        </w:rPr>
        <w:t>x2</w:t>
      </w:r>
      <w:r>
        <w:rPr>
          <w:noProof/>
        </w:rPr>
        <w:t>): … g/kWh</w:t>
      </w:r>
    </w:p>
    <w:p>
      <w:pPr>
        <w:spacing w:after="0"/>
        <w:ind w:left="1701" w:hanging="1701"/>
        <w:jc w:val="left"/>
        <w:rPr>
          <w:rFonts w:eastAsia="Arial Unicode MS"/>
          <w:bCs/>
          <w:noProof/>
          <w:szCs w:val="24"/>
        </w:rPr>
      </w:pPr>
      <w:r>
        <w:rPr>
          <w:noProof/>
        </w:rPr>
        <w:t>4.5.5.3.</w:t>
      </w:r>
      <w:r>
        <w:rPr>
          <w:noProof/>
        </w:rPr>
        <w:tab/>
        <w:t>Încercarea WHSC privind consumul de combustibil în modul cu dublă alimentare (x1): … g/kWh</w:t>
      </w:r>
    </w:p>
    <w:p>
      <w:pPr>
        <w:spacing w:after="0"/>
        <w:ind w:left="1701" w:hanging="1701"/>
        <w:jc w:val="left"/>
        <w:rPr>
          <w:rFonts w:eastAsia="Arial Unicode MS"/>
          <w:bCs/>
          <w:noProof/>
          <w:szCs w:val="24"/>
        </w:rPr>
      </w:pPr>
      <w:r>
        <w:rPr>
          <w:noProof/>
        </w:rPr>
        <w:t>4.5.5.4.</w:t>
      </w:r>
      <w:r>
        <w:rPr>
          <w:noProof/>
        </w:rPr>
        <w:tab/>
        <w:t>Încercarea WHTC privind consumul de combustibil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bCs/>
          <w:noProof/>
          <w:szCs w:val="24"/>
        </w:rPr>
      </w:pPr>
      <w:r>
        <w:rPr>
          <w:noProof/>
        </w:rPr>
        <w:t>4.5.5.5.</w:t>
      </w:r>
      <w:r>
        <w:rPr>
          <w:noProof/>
        </w:rPr>
        <w:tab/>
        <w:t>Încercare WHTC pentru verificarea consumului de combustibil în modul diesel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bCs/>
          <w:noProof/>
          <w:szCs w:val="24"/>
        </w:rPr>
      </w:pPr>
      <w:r>
        <w:rPr>
          <w:noProof/>
        </w:rPr>
        <w:t>4.5.5.6.</w:t>
      </w:r>
      <w:r>
        <w:rPr>
          <w:noProof/>
        </w:rPr>
        <w:tab/>
        <w:t>Încercare WHTC pentru verificarea consumului de combustibil în modul cu dublă alimentare (</w:t>
      </w:r>
      <w:r>
        <w:rPr>
          <w:noProof/>
          <w:vertAlign w:val="superscript"/>
        </w:rPr>
        <w:t>8</w:t>
      </w:r>
      <w:r>
        <w:rPr>
          <w:noProof/>
        </w:rPr>
        <w:t>)(</w:t>
      </w:r>
      <w:r>
        <w:rPr>
          <w:noProof/>
          <w:vertAlign w:val="superscript"/>
        </w:rPr>
        <w:t>x1</w:t>
      </w:r>
      <w:r>
        <w:rPr>
          <w:noProof/>
        </w:rPr>
        <w:t>): … g/kWh</w:t>
      </w:r>
    </w:p>
    <w:p>
      <w:pPr>
        <w:spacing w:before="240" w:after="0"/>
        <w:ind w:left="1701" w:hanging="1701"/>
        <w:jc w:val="left"/>
        <w:rPr>
          <w:rFonts w:eastAsia="Arial Unicode MS"/>
          <w:bCs/>
          <w:noProof/>
          <w:szCs w:val="24"/>
        </w:rPr>
      </w:pPr>
      <w:r>
        <w:rPr>
          <w:noProof/>
        </w:rPr>
        <w:t>4.5.6.</w:t>
      </w:r>
      <w:r>
        <w:rPr>
          <w:noProof/>
        </w:rPr>
        <w:tab/>
        <w:t>Vehicul echipat cu o ecoinovație, în sensul articolului 12 din Regulamentul (CE) nr. 443/2009 al Parlamentului European și al Consiliului</w:t>
      </w:r>
      <w:r>
        <w:rPr>
          <w:rStyle w:val="FootnoteReference"/>
          <w:noProof/>
        </w:rPr>
        <w:footnoteReference w:id="3"/>
      </w:r>
      <w:r>
        <w:rPr>
          <w:noProof/>
        </w:rPr>
        <w:t xml:space="preserve"> în cazul vehiculelor din categoria M</w:t>
      </w:r>
      <w:r>
        <w:rPr>
          <w:noProof/>
          <w:vertAlign w:val="subscript"/>
        </w:rPr>
        <w:t>1</w:t>
      </w:r>
      <w:r>
        <w:rPr>
          <w:noProof/>
        </w:rPr>
        <w:t xml:space="preserve"> sau în sensul articolului 12 din Regulamentul (UE) nr. 510/2011 al Parlamentului European și al Consiliului</w:t>
      </w:r>
      <w:r>
        <w:rPr>
          <w:rStyle w:val="FootnoteReference"/>
          <w:noProof/>
        </w:rPr>
        <w:footnoteReference w:id="4"/>
      </w:r>
      <w:r>
        <w:rPr>
          <w:noProof/>
        </w:rPr>
        <w:t xml:space="preserve"> în cazul vehiculelor din categoria N</w:t>
      </w:r>
      <w:r>
        <w:rPr>
          <w:noProof/>
          <w:vertAlign w:val="subscript"/>
        </w:rPr>
        <w:t>1</w:t>
      </w:r>
      <w:r>
        <w:rPr>
          <w:noProof/>
        </w:rPr>
        <w:t>: da/nu (1)</w:t>
      </w:r>
    </w:p>
    <w:p>
      <w:pPr>
        <w:spacing w:after="0"/>
        <w:ind w:left="1701" w:hanging="1701"/>
        <w:jc w:val="left"/>
        <w:rPr>
          <w:rFonts w:eastAsia="Arial Unicode MS"/>
          <w:bCs/>
          <w:noProof/>
          <w:szCs w:val="24"/>
        </w:rPr>
      </w:pPr>
      <w:r>
        <w:rPr>
          <w:noProof/>
        </w:rPr>
        <w:t>4.5.6.1.</w:t>
      </w:r>
      <w:r>
        <w:rPr>
          <w:noProof/>
        </w:rPr>
        <w:tab/>
        <w:t>După caz, tipul/varianta/versiunea vehiculului de referință, astfel cum se menționează la articolul 5 din Regulamentul de punere în aplicare (UE) nr. 725/2011 al Comisiei</w:t>
      </w:r>
      <w:r>
        <w:rPr>
          <w:rStyle w:val="FootnoteReference"/>
          <w:noProof/>
        </w:rPr>
        <w:footnoteReference w:id="5"/>
      </w:r>
      <w:r>
        <w:rPr>
          <w:noProof/>
        </w:rPr>
        <w:t xml:space="preserve"> în cazul vehiculelor din categoria M</w:t>
      </w:r>
      <w:r>
        <w:rPr>
          <w:noProof/>
          <w:vertAlign w:val="subscript"/>
        </w:rPr>
        <w:t>1</w:t>
      </w:r>
      <w:r>
        <w:rPr>
          <w:noProof/>
        </w:rPr>
        <w:t xml:space="preserve"> sau la articolul 5 din Regulamentul de punere în aplicare (UE) nr. 427/2014 al Comisiei</w:t>
      </w:r>
      <w:r>
        <w:rPr>
          <w:rStyle w:val="FootnoteReference"/>
          <w:noProof/>
        </w:rPr>
        <w:footnoteReference w:id="6"/>
      </w:r>
      <w:r>
        <w:rPr>
          <w:noProof/>
        </w:rPr>
        <w:t xml:space="preserve"> în cazul vehiculelor din categoria N</w:t>
      </w:r>
      <w:r>
        <w:rPr>
          <w:noProof/>
          <w:vertAlign w:val="subscript"/>
        </w:rPr>
        <w:t>1</w:t>
      </w:r>
      <w:r>
        <w:rPr>
          <w:noProof/>
        </w:rPr>
        <w:t xml:space="preserve"> …</w:t>
      </w:r>
    </w:p>
    <w:p>
      <w:pPr>
        <w:spacing w:after="0"/>
        <w:ind w:left="1701" w:hanging="1701"/>
        <w:jc w:val="left"/>
        <w:rPr>
          <w:rFonts w:eastAsia="Arial Unicode MS"/>
          <w:bCs/>
          <w:noProof/>
          <w:szCs w:val="24"/>
        </w:rPr>
      </w:pPr>
      <w:r>
        <w:rPr>
          <w:noProof/>
        </w:rPr>
        <w:t>4.5.6.2.</w:t>
      </w:r>
      <w:r>
        <w:rPr>
          <w:noProof/>
        </w:rPr>
        <w:tab/>
        <w:t>Existența interacțiunilor dintre diferitele inovații ecologice: da/nu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Datele privind emisiile legate de utilizarea ecoinovațiilor (a se repeta tabelul pentru fiecare combustibil de referință supus încercării)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84"/>
        <w:gridCol w:w="1172"/>
        <w:gridCol w:w="1104"/>
        <w:gridCol w:w="1152"/>
        <w:gridCol w:w="1106"/>
        <w:gridCol w:w="1153"/>
        <w:gridCol w:w="1245"/>
        <w:gridCol w:w="945"/>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lastRenderedPageBreak/>
              <w:t>Decizia de omologare a ecoinovației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Codul ecoinovației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Emisiile de CO</w:t>
            </w:r>
            <w:r>
              <w:rPr>
                <w:noProof/>
                <w:sz w:val="18"/>
                <w:vertAlign w:val="subscript"/>
              </w:rPr>
              <w:t>2</w:t>
            </w:r>
            <w:r>
              <w:rPr>
                <w:noProof/>
                <w:sz w:val="18"/>
              </w:rPr>
              <w:t xml:space="preserve"> ale vehiculului de referință </w:t>
            </w:r>
          </w:p>
          <w:p>
            <w:pPr>
              <w:spacing w:before="60" w:after="60"/>
              <w:jc w:val="center"/>
              <w:rPr>
                <w:rFonts w:eastAsia="Arial Unicode MS"/>
                <w:bCs/>
                <w:noProof/>
                <w:sz w:val="18"/>
                <w:szCs w:val="18"/>
              </w:rPr>
            </w:pPr>
            <w:r>
              <w:rPr>
                <w:noProof/>
                <w:sz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Emisiile de CO</w:t>
            </w:r>
            <w:r>
              <w:rPr>
                <w:noProof/>
                <w:sz w:val="18"/>
                <w:vertAlign w:val="subscript"/>
              </w:rPr>
              <w:t>2</w:t>
            </w:r>
            <w:r>
              <w:rPr>
                <w:noProof/>
                <w:sz w:val="18"/>
              </w:rPr>
              <w:t xml:space="preserve"> ale vehiculului echipat cu o ecoinovație</w:t>
            </w:r>
          </w:p>
          <w:p>
            <w:pPr>
              <w:spacing w:before="60" w:after="60"/>
              <w:jc w:val="center"/>
              <w:rPr>
                <w:rFonts w:eastAsia="Arial Unicode MS"/>
                <w:bCs/>
                <w:noProof/>
                <w:sz w:val="18"/>
                <w:szCs w:val="18"/>
              </w:rPr>
            </w:pPr>
            <w:r>
              <w:rPr>
                <w:noProof/>
                <w:sz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Emisiile de CO</w:t>
            </w:r>
            <w:r>
              <w:rPr>
                <w:noProof/>
                <w:sz w:val="18"/>
                <w:vertAlign w:val="subscript"/>
              </w:rPr>
              <w:t>2</w:t>
            </w:r>
            <w:r>
              <w:rPr>
                <w:noProof/>
                <w:sz w:val="18"/>
              </w:rPr>
              <w:t xml:space="preserve"> ale vehiculului de referință măsurate în cadrul ciclului de încercare de tip 1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Emisiile de CO</w:t>
            </w:r>
            <w:r>
              <w:rPr>
                <w:noProof/>
                <w:sz w:val="18"/>
                <w:vertAlign w:val="subscript"/>
              </w:rPr>
              <w:t>2</w:t>
            </w:r>
            <w:r>
              <w:rPr>
                <w:noProof/>
                <w:sz w:val="18"/>
              </w:rPr>
              <w:t xml:space="preserve"> ale vehiculului echipat cu o ecoinovație măsurate în cadrul ciclului de încercare de tipul 1</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Factorul de utilizare (UF), mai precis proporția de timp de utilizare a tehnologiilor în condiții normale de funcționare</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Reduceri de emisii de CO</w:t>
            </w:r>
            <w:r>
              <w:rPr>
                <w:noProof/>
                <w:sz w:val="18"/>
                <w:vertAlign w:val="subscript"/>
              </w:rPr>
              <w:t>2</w:t>
            </w:r>
          </w:p>
          <w:p>
            <w:pPr>
              <w:spacing w:before="0" w:after="0"/>
              <w:jc w:val="left"/>
              <w:rPr>
                <w:rFonts w:eastAsia="Arial Unicode MS"/>
                <w:bCs/>
                <w:noProof/>
                <w:sz w:val="18"/>
                <w:szCs w:val="18"/>
              </w:rPr>
            </w:pPr>
            <w:r>
              <w:rPr>
                <w:noProof/>
                <w:sz w:val="18"/>
              </w:rPr>
              <w:t>((1 – 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sz w:val="20"/>
              </w:rPr>
              <w:t>Total reducere emisii de CO</w:t>
            </w:r>
            <w:r>
              <w:rPr>
                <w:b/>
                <w:noProof/>
                <w:sz w:val="20"/>
                <w:vertAlign w:val="subscript"/>
              </w:rPr>
              <w:t>2</w:t>
            </w:r>
            <w:r>
              <w:rPr>
                <w:b/>
                <w:noProof/>
                <w:sz w:val="20"/>
              </w:rPr>
              <w:t xml:space="preserve"> (g/km) (</w:t>
            </w:r>
            <w:r>
              <w:rPr>
                <w:b/>
                <w:noProof/>
                <w:sz w:val="20"/>
                <w:vertAlign w:val="superscript"/>
              </w:rPr>
              <w:t>w5</w:t>
            </w:r>
            <w:r>
              <w:rPr>
                <w:b/>
                <w:noProof/>
                <w:sz w:val="20"/>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sz w:val="22"/>
              </w:rPr>
              <w:t xml:space="preserve">( </w:t>
            </w:r>
            <w:r>
              <w:rPr>
                <w:noProof/>
                <w:sz w:val="22"/>
                <w:vertAlign w:val="superscript"/>
              </w:rPr>
              <w:t>w</w:t>
            </w:r>
            <w:r>
              <w:rPr>
                <w:noProof/>
                <w:sz w:val="22"/>
              </w:rPr>
              <w:t>)</w:t>
            </w:r>
            <w:r>
              <w:rPr>
                <w:noProof/>
              </w:rPr>
              <w:t xml:space="preserve"> </w:t>
            </w:r>
            <w:r>
              <w:rPr>
                <w:noProof/>
                <w:sz w:val="20"/>
              </w:rPr>
              <w:t>Ecoinovații.</w:t>
            </w:r>
          </w:p>
          <w:p>
            <w:pPr>
              <w:rPr>
                <w:rFonts w:eastAsia="Arial Unicode MS"/>
                <w:noProof/>
                <w:sz w:val="20"/>
                <w:szCs w:val="20"/>
              </w:rPr>
            </w:pPr>
            <w:r>
              <w:rPr>
                <w:noProof/>
                <w:sz w:val="20"/>
              </w:rPr>
              <w:t>(</w:t>
            </w:r>
            <w:r>
              <w:rPr>
                <w:noProof/>
                <w:sz w:val="20"/>
                <w:vertAlign w:val="superscript"/>
              </w:rPr>
              <w:t>w2</w:t>
            </w:r>
            <w:r>
              <w:rPr>
                <w:noProof/>
                <w:sz w:val="20"/>
              </w:rPr>
              <w:t>) Numărul deciziei Comisiei de omologare a ecoinovației.</w:t>
            </w:r>
          </w:p>
          <w:p>
            <w:pPr>
              <w:rPr>
                <w:rFonts w:eastAsia="Arial Unicode MS"/>
                <w:noProof/>
                <w:sz w:val="20"/>
                <w:szCs w:val="20"/>
              </w:rPr>
            </w:pPr>
            <w:r>
              <w:rPr>
                <w:noProof/>
                <w:sz w:val="20"/>
              </w:rPr>
              <w:t>(</w:t>
            </w:r>
            <w:r>
              <w:rPr>
                <w:noProof/>
                <w:sz w:val="20"/>
                <w:vertAlign w:val="superscript"/>
              </w:rPr>
              <w:t>w3</w:t>
            </w:r>
            <w:r>
              <w:rPr>
                <w:noProof/>
                <w:sz w:val="20"/>
              </w:rPr>
              <w:t>) Atribuit în decizia Comisiei de omologare a ecoinovației.</w:t>
            </w:r>
          </w:p>
          <w:p>
            <w:pPr>
              <w:ind w:left="374" w:hanging="374"/>
              <w:rPr>
                <w:rFonts w:eastAsia="Arial Unicode MS"/>
                <w:noProof/>
                <w:sz w:val="20"/>
                <w:szCs w:val="20"/>
              </w:rPr>
            </w:pPr>
            <w:r>
              <w:rPr>
                <w:noProof/>
                <w:sz w:val="20"/>
              </w:rPr>
              <w:t>(</w:t>
            </w:r>
            <w:r>
              <w:rPr>
                <w:noProof/>
                <w:sz w:val="20"/>
                <w:vertAlign w:val="superscript"/>
              </w:rPr>
              <w:t>w4</w:t>
            </w:r>
            <w:r>
              <w:rPr>
                <w:noProof/>
                <w:sz w:val="20"/>
              </w:rPr>
              <w:t>) Cu acordul autorității de omologare, dacă se aplică o metodologie de modelare în locul ciclului de încercare de tipul 1, această valoare este cea prevăzută de metodologia de modelare.</w:t>
            </w:r>
          </w:p>
          <w:p>
            <w:pPr>
              <w:rPr>
                <w:rFonts w:eastAsia="Arial Unicode MS"/>
                <w:noProof/>
                <w:sz w:val="22"/>
                <w:szCs w:val="24"/>
              </w:rPr>
            </w:pPr>
            <w:r>
              <w:rPr>
                <w:noProof/>
                <w:sz w:val="20"/>
              </w:rPr>
              <w:t>(</w:t>
            </w:r>
            <w:r>
              <w:rPr>
                <w:noProof/>
                <w:sz w:val="20"/>
                <w:vertAlign w:val="superscript"/>
              </w:rPr>
              <w:t>w5</w:t>
            </w:r>
            <w:r>
              <w:rPr>
                <w:noProof/>
                <w:sz w:val="20"/>
              </w:rPr>
              <w:t>) Suma reducerilor de emisii de CO</w:t>
            </w:r>
            <w:r>
              <w:rPr>
                <w:noProof/>
                <w:sz w:val="20"/>
                <w:vertAlign w:val="subscript"/>
              </w:rPr>
              <w:t>2</w:t>
            </w:r>
            <w:r>
              <w:rPr>
                <w:noProof/>
                <w:sz w:val="20"/>
              </w:rPr>
              <w:t xml:space="preserve"> pentru fiecare ecoinovație în parte</w:t>
            </w:r>
            <w:r>
              <w:rPr>
                <w:noProof/>
                <w:sz w:val="22"/>
              </w:rPr>
              <w:t>.</w:t>
            </w:r>
          </w:p>
        </w:tc>
      </w:tr>
    </w:tbl>
    <w:p>
      <w:pPr>
        <w:spacing w:before="240"/>
        <w:ind w:left="1701" w:hanging="1701"/>
        <w:jc w:val="left"/>
        <w:rPr>
          <w:rFonts w:eastAsia="Arial Unicode MS"/>
          <w:b/>
          <w:bCs/>
          <w:noProof/>
          <w:szCs w:val="24"/>
        </w:rPr>
      </w:pPr>
      <w:r>
        <w:rPr>
          <w:noProof/>
        </w:rPr>
        <w:t>4.6.</w:t>
      </w:r>
      <w:r>
        <w:rPr>
          <w:noProof/>
        </w:rPr>
        <w:tab/>
      </w:r>
      <w:r>
        <w:rPr>
          <w:b/>
          <w:noProof/>
        </w:rPr>
        <w:t xml:space="preserve">Temperaturi admisibile conform indicațiilor producătorului </w:t>
      </w:r>
    </w:p>
    <w:p>
      <w:pPr>
        <w:spacing w:before="240"/>
        <w:ind w:left="1701" w:hanging="1701"/>
        <w:jc w:val="left"/>
        <w:rPr>
          <w:rFonts w:eastAsia="Arial Unicode MS"/>
          <w:bCs/>
          <w:noProof/>
          <w:szCs w:val="24"/>
        </w:rPr>
      </w:pPr>
      <w:r>
        <w:rPr>
          <w:noProof/>
        </w:rPr>
        <w:t>4.6.1.</w:t>
      </w:r>
      <w:r>
        <w:rPr>
          <w:noProof/>
        </w:rPr>
        <w:tab/>
      </w:r>
      <w:r>
        <w:rPr>
          <w:i/>
          <w:noProof/>
        </w:rPr>
        <w:t>Sistemul de răcire</w:t>
      </w:r>
      <w:r>
        <w:rPr>
          <w:noProof/>
        </w:rPr>
        <w:t xml:space="preserve"> </w:t>
      </w:r>
    </w:p>
    <w:p>
      <w:pPr>
        <w:ind w:left="1701" w:hanging="1701"/>
        <w:jc w:val="left"/>
        <w:rPr>
          <w:rFonts w:eastAsia="Arial Unicode MS"/>
          <w:bCs/>
          <w:noProof/>
          <w:szCs w:val="24"/>
        </w:rPr>
      </w:pPr>
      <w:r>
        <w:rPr>
          <w:noProof/>
        </w:rPr>
        <w:t>4.6.1.1.</w:t>
      </w:r>
      <w:r>
        <w:rPr>
          <w:noProof/>
        </w:rPr>
        <w:tab/>
        <w:t xml:space="preserve">Răcire cu lichid </w:t>
      </w:r>
    </w:p>
    <w:p>
      <w:pPr>
        <w:spacing w:after="0"/>
        <w:ind w:left="1701"/>
        <w:rPr>
          <w:rFonts w:eastAsia="Arial Unicode MS"/>
          <w:noProof/>
          <w:szCs w:val="24"/>
        </w:rPr>
      </w:pPr>
      <w:r>
        <w:rPr>
          <w:noProof/>
        </w:rPr>
        <w:t>Temperatura maximă la ieșire: ……… K</w:t>
      </w:r>
    </w:p>
    <w:p>
      <w:pPr>
        <w:ind w:left="1701" w:hanging="1701"/>
        <w:jc w:val="left"/>
        <w:rPr>
          <w:rFonts w:eastAsia="Arial Unicode MS"/>
          <w:bCs/>
          <w:noProof/>
          <w:szCs w:val="24"/>
        </w:rPr>
      </w:pPr>
      <w:r>
        <w:rPr>
          <w:noProof/>
        </w:rPr>
        <w:t>4.6.1.2.</w:t>
      </w:r>
      <w:r>
        <w:rPr>
          <w:noProof/>
        </w:rPr>
        <w:tab/>
        <w:t xml:space="preserve">Răcire cu aer </w:t>
      </w:r>
    </w:p>
    <w:p>
      <w:pPr>
        <w:spacing w:after="0"/>
        <w:ind w:left="1701" w:hanging="1701"/>
        <w:rPr>
          <w:rFonts w:eastAsia="Arial Unicode MS"/>
          <w:noProof/>
          <w:szCs w:val="24"/>
        </w:rPr>
      </w:pPr>
      <w:r>
        <w:rPr>
          <w:noProof/>
        </w:rPr>
        <w:t>4.6.1.2.1.</w:t>
      </w:r>
      <w:r>
        <w:rPr>
          <w:noProof/>
        </w:rPr>
        <w:tab/>
        <w:t>Punct de referință: …</w:t>
      </w:r>
    </w:p>
    <w:p>
      <w:pPr>
        <w:spacing w:after="0"/>
        <w:ind w:left="1701" w:hanging="1701"/>
        <w:rPr>
          <w:rFonts w:eastAsia="Arial Unicode MS"/>
          <w:noProof/>
          <w:szCs w:val="24"/>
        </w:rPr>
      </w:pPr>
      <w:r>
        <w:rPr>
          <w:noProof/>
        </w:rPr>
        <w:t>4.6.1.2.2.</w:t>
      </w:r>
      <w:r>
        <w:rPr>
          <w:noProof/>
        </w:rPr>
        <w:tab/>
        <w:t>Temperatura maximă în punctul de referință: ……… K</w:t>
      </w:r>
    </w:p>
    <w:p>
      <w:pPr>
        <w:spacing w:before="240" w:after="0"/>
        <w:ind w:left="1701" w:hanging="1701"/>
        <w:rPr>
          <w:rFonts w:eastAsia="Arial Unicode MS"/>
          <w:noProof/>
          <w:szCs w:val="24"/>
        </w:rPr>
      </w:pPr>
      <w:r>
        <w:rPr>
          <w:noProof/>
        </w:rPr>
        <w:t>4.6.2.</w:t>
      </w:r>
      <w:r>
        <w:rPr>
          <w:noProof/>
        </w:rPr>
        <w:tab/>
      </w:r>
      <w:r>
        <w:rPr>
          <w:i/>
          <w:noProof/>
        </w:rPr>
        <w:t>Temperatura maximă la ieșirea din răcitorul intermediar de admisie: ………</w:t>
      </w:r>
      <w:r>
        <w:rPr>
          <w:noProof/>
        </w:rPr>
        <w:t xml:space="preserve"> K</w:t>
      </w:r>
    </w:p>
    <w:p>
      <w:pPr>
        <w:spacing w:before="240" w:after="0"/>
        <w:ind w:left="1701" w:hanging="1701"/>
        <w:rPr>
          <w:rFonts w:eastAsia="Arial Unicode MS"/>
          <w:noProof/>
          <w:szCs w:val="24"/>
        </w:rPr>
      </w:pPr>
      <w:r>
        <w:rPr>
          <w:noProof/>
        </w:rPr>
        <w:t>4.6.3.</w:t>
      </w:r>
      <w:r>
        <w:rPr>
          <w:noProof/>
        </w:rPr>
        <w:tab/>
      </w:r>
      <w:r>
        <w:rPr>
          <w:i/>
          <w:noProof/>
        </w:rPr>
        <w:t>Temperatura maximă a gazelor de evacuare în punctul aflat pe conducta (conductele) de evacuare adiacentă (adiacente) flanșei (flanșelor) exterioare a(le) galeriei de evacuare sau a(le) turbocompresorului:</w:t>
      </w:r>
      <w:r>
        <w:rPr>
          <w:noProof/>
        </w:rPr>
        <w:t xml:space="preserve"> ……… K</w:t>
      </w:r>
    </w:p>
    <w:p>
      <w:pPr>
        <w:spacing w:before="240"/>
        <w:ind w:left="1701" w:hanging="1701"/>
        <w:jc w:val="left"/>
        <w:rPr>
          <w:rFonts w:eastAsia="Arial Unicode MS"/>
          <w:bCs/>
          <w:noProof/>
          <w:szCs w:val="24"/>
        </w:rPr>
      </w:pPr>
      <w:r>
        <w:rPr>
          <w:noProof/>
        </w:rPr>
        <w:t>4.6.4.</w:t>
      </w:r>
      <w:r>
        <w:rPr>
          <w:noProof/>
        </w:rPr>
        <w:tab/>
      </w:r>
      <w:r>
        <w:rPr>
          <w:i/>
          <w:noProof/>
        </w:rPr>
        <w:t>Temperatura combustibilului</w:t>
      </w:r>
      <w:r>
        <w:rPr>
          <w:noProof/>
        </w:rPr>
        <w:t xml:space="preserve"> </w:t>
      </w:r>
    </w:p>
    <w:p>
      <w:pPr>
        <w:spacing w:after="0"/>
        <w:ind w:left="1701"/>
        <w:rPr>
          <w:rFonts w:eastAsia="Arial Unicode MS"/>
          <w:noProof/>
          <w:szCs w:val="24"/>
        </w:rPr>
      </w:pPr>
      <w:r>
        <w:rPr>
          <w:noProof/>
        </w:rPr>
        <w:t>Minimum: … K – maximum: ……… K</w:t>
      </w:r>
    </w:p>
    <w:p>
      <w:pPr>
        <w:spacing w:after="0"/>
        <w:ind w:left="1701"/>
        <w:rPr>
          <w:rFonts w:eastAsia="Arial Unicode MS"/>
          <w:noProof/>
          <w:szCs w:val="24"/>
        </w:rPr>
      </w:pPr>
      <w:r>
        <w:rPr>
          <w:noProof/>
        </w:rPr>
        <w:t>Pentru motoare diesel la intrarea pompei de injecție, pentru motoarele cu gaz la treapta finală a regulatorului de presiune</w:t>
      </w:r>
    </w:p>
    <w:p>
      <w:pPr>
        <w:spacing w:before="240"/>
        <w:ind w:left="1701" w:hanging="1701"/>
        <w:jc w:val="left"/>
        <w:rPr>
          <w:rFonts w:eastAsia="Arial Unicode MS"/>
          <w:bCs/>
          <w:noProof/>
          <w:szCs w:val="24"/>
        </w:rPr>
      </w:pPr>
      <w:r>
        <w:rPr>
          <w:noProof/>
        </w:rPr>
        <w:lastRenderedPageBreak/>
        <w:t>4.6.5.</w:t>
      </w:r>
      <w:r>
        <w:rPr>
          <w:noProof/>
        </w:rPr>
        <w:tab/>
      </w:r>
      <w:r>
        <w:rPr>
          <w:i/>
          <w:noProof/>
        </w:rPr>
        <w:t>Temperatura lubrifiantului</w:t>
      </w:r>
      <w:r>
        <w:rPr>
          <w:noProof/>
        </w:rPr>
        <w:t xml:space="preserve"> </w:t>
      </w:r>
    </w:p>
    <w:p>
      <w:pPr>
        <w:spacing w:after="0"/>
        <w:ind w:left="1701"/>
        <w:rPr>
          <w:rFonts w:eastAsia="Arial Unicode MS"/>
          <w:noProof/>
          <w:szCs w:val="24"/>
        </w:rPr>
      </w:pPr>
      <w:r>
        <w:rPr>
          <w:noProof/>
        </w:rPr>
        <w:t>Minimum: …. K — maximum: ……… K</w:t>
      </w:r>
    </w:p>
    <w:p>
      <w:pPr>
        <w:spacing w:before="240"/>
        <w:ind w:left="1701" w:hanging="1701"/>
        <w:jc w:val="left"/>
        <w:rPr>
          <w:rFonts w:eastAsia="Arial Unicode MS"/>
          <w:bCs/>
          <w:noProof/>
          <w:szCs w:val="24"/>
        </w:rPr>
      </w:pPr>
      <w:r>
        <w:rPr>
          <w:noProof/>
        </w:rPr>
        <w:t>4.6.6.</w:t>
      </w:r>
      <w:r>
        <w:rPr>
          <w:noProof/>
        </w:rPr>
        <w:tab/>
      </w:r>
      <w:r>
        <w:rPr>
          <w:i/>
          <w:noProof/>
        </w:rPr>
        <w:t>Presiunea combustibilului</w:t>
      </w:r>
      <w:r>
        <w:rPr>
          <w:noProof/>
        </w:rPr>
        <w:t xml:space="preserve"> </w:t>
      </w:r>
    </w:p>
    <w:p>
      <w:pPr>
        <w:spacing w:after="0"/>
        <w:ind w:left="1701"/>
        <w:rPr>
          <w:rFonts w:eastAsia="Arial Unicode MS"/>
          <w:noProof/>
          <w:szCs w:val="24"/>
        </w:rPr>
      </w:pPr>
      <w:r>
        <w:rPr>
          <w:noProof/>
        </w:rPr>
        <w:t>Minimum: … kPa — maximum: … kPa</w:t>
      </w:r>
    </w:p>
    <w:p>
      <w:pPr>
        <w:spacing w:after="0"/>
        <w:ind w:left="1701"/>
        <w:rPr>
          <w:rFonts w:eastAsia="Arial Unicode MS"/>
          <w:noProof/>
          <w:szCs w:val="24"/>
        </w:rPr>
      </w:pPr>
      <w:r>
        <w:rPr>
          <w:noProof/>
        </w:rPr>
        <w:t>La treapta finală a regulatorului de presiune, numai pentru motoarele cu gaz natural</w:t>
      </w:r>
    </w:p>
    <w:p>
      <w:pPr>
        <w:spacing w:before="360"/>
        <w:ind w:left="1701" w:hanging="1701"/>
        <w:jc w:val="left"/>
        <w:rPr>
          <w:rFonts w:eastAsia="Arial Unicode MS"/>
          <w:b/>
          <w:bCs/>
          <w:noProof/>
          <w:szCs w:val="24"/>
        </w:rPr>
      </w:pPr>
      <w:r>
        <w:rPr>
          <w:noProof/>
        </w:rPr>
        <w:t>4.7.</w:t>
      </w:r>
      <w:r>
        <w:rPr>
          <w:noProof/>
        </w:rPr>
        <w:tab/>
      </w:r>
      <w:r>
        <w:rPr>
          <w:b/>
          <w:noProof/>
        </w:rPr>
        <w:t>Putere absorbită la turații ale motorului specifice pentru încercarea privind emisiile</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07"/>
        <w:gridCol w:w="850"/>
        <w:gridCol w:w="851"/>
        <w:gridCol w:w="850"/>
        <w:gridCol w:w="992"/>
        <w:gridCol w:w="993"/>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Echipament</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Ralanti</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Turație scăzută</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Viteză ridicată</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Turația A (Turație preferată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Turația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w:t>
            </w:r>
            <w:r>
              <w:rPr>
                <w:noProof/>
                <w:sz w:val="20"/>
                <w:vertAlign w:val="subscript"/>
              </w:rPr>
              <w:t>a</w:t>
            </w:r>
          </w:p>
          <w:p>
            <w:pPr>
              <w:autoSpaceDE w:val="0"/>
              <w:autoSpaceDN w:val="0"/>
              <w:adjustRightInd w:val="0"/>
              <w:spacing w:before="0" w:after="0"/>
              <w:jc w:val="left"/>
              <w:rPr>
                <w:noProof/>
                <w:sz w:val="20"/>
                <w:szCs w:val="20"/>
              </w:rPr>
            </w:pPr>
            <w:r>
              <w:rPr>
                <w:noProof/>
                <w:sz w:val="20"/>
              </w:rPr>
              <w:t>Dispozitive auxiliare necesare pentru funcționarea motorului (care se scad din puterea măsurată a motorului), conform</w:t>
            </w:r>
          </w:p>
          <w:p>
            <w:pPr>
              <w:spacing w:before="60" w:after="60"/>
              <w:jc w:val="left"/>
              <w:rPr>
                <w:rFonts w:eastAsia="Arial Unicode MS"/>
                <w:noProof/>
                <w:sz w:val="20"/>
                <w:szCs w:val="20"/>
              </w:rPr>
            </w:pPr>
            <w:r>
              <w:rPr>
                <w:noProof/>
                <w:sz w:val="20"/>
              </w:rPr>
              <w:t>Anexei 4, apendicele 6 la Regulamentul CEE-ONU nr.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Dispozitive auxiliare necesare pentru funcționarea motorului (trebuie scăzute din puterea măsurată a motorului)</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noProof/>
                <w:sz w:val="20"/>
                <w:szCs w:val="20"/>
              </w:rPr>
            </w:pPr>
            <w:r>
              <w:rPr>
                <w:noProof/>
                <w:sz w:val="20"/>
              </w:rPr>
              <w:t>Echipamentele auxiliare/echipament</w:t>
            </w:r>
          </w:p>
          <w:p>
            <w:pPr>
              <w:autoSpaceDE w:val="0"/>
              <w:autoSpaceDN w:val="0"/>
              <w:adjustRightInd w:val="0"/>
              <w:spacing w:before="0" w:after="0"/>
              <w:jc w:val="left"/>
              <w:rPr>
                <w:rFonts w:eastAsia="Arial Unicode MS"/>
                <w:noProof/>
                <w:sz w:val="20"/>
                <w:szCs w:val="20"/>
              </w:rPr>
            </w:pPr>
            <w:r>
              <w:rPr>
                <w:noProof/>
                <w:sz w:val="20"/>
              </w:rPr>
              <w:t>Nu sunt necesare în conformitate cu anexa 4 apendicele 6 de la poziția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after="240"/>
        <w:ind w:left="1701"/>
        <w:rPr>
          <w:rFonts w:eastAsia="Arial Unicode MS"/>
          <w:noProof/>
          <w:szCs w:val="24"/>
        </w:rPr>
      </w:pPr>
    </w:p>
    <w:p>
      <w:pPr>
        <w:spacing w:before="240"/>
        <w:ind w:left="1701" w:hanging="1701"/>
        <w:jc w:val="left"/>
        <w:rPr>
          <w:rFonts w:eastAsia="Arial Unicode MS"/>
          <w:b/>
          <w:bCs/>
          <w:noProof/>
          <w:szCs w:val="24"/>
        </w:rPr>
      </w:pPr>
      <w:r>
        <w:rPr>
          <w:noProof/>
        </w:rPr>
        <w:t>4.8.</w:t>
      </w:r>
      <w:r>
        <w:rPr>
          <w:noProof/>
        </w:rPr>
        <w:tab/>
      </w:r>
      <w:r>
        <w:rPr>
          <w:b/>
          <w:noProof/>
        </w:rPr>
        <w:t xml:space="preserve">Sistemul de lubrifiere </w:t>
      </w:r>
    </w:p>
    <w:p>
      <w:pPr>
        <w:spacing w:before="240"/>
        <w:ind w:left="1701" w:hanging="1701"/>
        <w:jc w:val="left"/>
        <w:rPr>
          <w:rFonts w:eastAsia="Arial Unicode MS"/>
          <w:bCs/>
          <w:noProof/>
          <w:szCs w:val="24"/>
        </w:rPr>
      </w:pPr>
      <w:r>
        <w:rPr>
          <w:noProof/>
        </w:rPr>
        <w:t>4.8.1.</w:t>
      </w:r>
      <w:r>
        <w:rPr>
          <w:noProof/>
        </w:rPr>
        <w:tab/>
      </w:r>
      <w:r>
        <w:rPr>
          <w:i/>
          <w:noProof/>
        </w:rPr>
        <w:t>Descrierea sistemului</w:t>
      </w:r>
      <w:r>
        <w:rPr>
          <w:noProof/>
        </w:rPr>
        <w:t xml:space="preserve"> </w:t>
      </w:r>
    </w:p>
    <w:p>
      <w:pPr>
        <w:spacing w:after="0"/>
        <w:ind w:left="1701" w:hanging="1701"/>
        <w:rPr>
          <w:rFonts w:eastAsia="Arial Unicode MS"/>
          <w:noProof/>
          <w:szCs w:val="24"/>
        </w:rPr>
      </w:pPr>
      <w:r>
        <w:rPr>
          <w:noProof/>
        </w:rPr>
        <w:t>4.8.1.1.</w:t>
      </w:r>
      <w:r>
        <w:rPr>
          <w:noProof/>
        </w:rPr>
        <w:tab/>
        <w:t>Poziția rezervorului de lubrifiant: …</w:t>
      </w:r>
    </w:p>
    <w:p>
      <w:pPr>
        <w:spacing w:after="0"/>
        <w:ind w:left="1701" w:hanging="1701"/>
        <w:rPr>
          <w:rFonts w:eastAsia="Arial Unicode MS"/>
          <w:noProof/>
          <w:szCs w:val="24"/>
        </w:rPr>
      </w:pPr>
      <w:r>
        <w:rPr>
          <w:noProof/>
        </w:rPr>
        <w:t>4.8.1.2.</w:t>
      </w:r>
      <w:r>
        <w:rPr>
          <w:noProof/>
        </w:rPr>
        <w:tab/>
        <w:t>Sistemul de alimentare (cu pompă/injecție la admisie/amestec cu combustibil etc.)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Pompă de lubrifiant</w:t>
      </w:r>
      <w:r>
        <w:rPr>
          <w:noProof/>
        </w:rPr>
        <w:t xml:space="preserve"> </w:t>
      </w:r>
    </w:p>
    <w:p>
      <w:pPr>
        <w:spacing w:after="0"/>
        <w:ind w:left="1701" w:hanging="1701"/>
        <w:rPr>
          <w:rFonts w:eastAsia="Arial Unicode MS"/>
          <w:noProof/>
          <w:szCs w:val="24"/>
        </w:rPr>
      </w:pPr>
      <w:r>
        <w:rPr>
          <w:noProof/>
        </w:rPr>
        <w:t>4.8.2.1.</w:t>
      </w:r>
      <w:r>
        <w:rPr>
          <w:noProof/>
        </w:rPr>
        <w:tab/>
        <w:t>Marca (mărcile): …</w:t>
      </w:r>
    </w:p>
    <w:p>
      <w:pPr>
        <w:spacing w:after="0"/>
        <w:ind w:left="1701" w:hanging="1701"/>
        <w:rPr>
          <w:rFonts w:eastAsia="Arial Unicode MS"/>
          <w:noProof/>
          <w:szCs w:val="24"/>
        </w:rPr>
      </w:pPr>
      <w:r>
        <w:rPr>
          <w:noProof/>
        </w:rPr>
        <w:t>4.8.2.2.</w:t>
      </w:r>
      <w:r>
        <w:rPr>
          <w:noProof/>
        </w:rPr>
        <w:tab/>
        <w:t>Tip (tipuri): …</w:t>
      </w:r>
    </w:p>
    <w:p>
      <w:pPr>
        <w:spacing w:before="240"/>
        <w:ind w:left="1701" w:hanging="1701"/>
        <w:jc w:val="left"/>
        <w:rPr>
          <w:rFonts w:eastAsia="Arial Unicode MS"/>
          <w:bCs/>
          <w:noProof/>
          <w:szCs w:val="24"/>
        </w:rPr>
      </w:pPr>
      <w:r>
        <w:rPr>
          <w:noProof/>
        </w:rPr>
        <w:lastRenderedPageBreak/>
        <w:t>4.8.3.</w:t>
      </w:r>
      <w:r>
        <w:rPr>
          <w:noProof/>
        </w:rPr>
        <w:tab/>
      </w:r>
      <w:r>
        <w:rPr>
          <w:i/>
          <w:noProof/>
        </w:rPr>
        <w:t>Amestecul cu combustibil</w:t>
      </w:r>
      <w:r>
        <w:rPr>
          <w:noProof/>
        </w:rPr>
        <w:t xml:space="preserve"> </w:t>
      </w:r>
    </w:p>
    <w:p>
      <w:pPr>
        <w:spacing w:after="0"/>
        <w:ind w:left="1701" w:hanging="1701"/>
        <w:rPr>
          <w:rFonts w:eastAsia="Arial Unicode MS"/>
          <w:noProof/>
          <w:szCs w:val="24"/>
        </w:rPr>
      </w:pPr>
      <w:r>
        <w:rPr>
          <w:noProof/>
        </w:rPr>
        <w:t>4.8.3.1.</w:t>
      </w:r>
      <w:r>
        <w:rPr>
          <w:noProof/>
        </w:rPr>
        <w:tab/>
        <w:t>Procentaj: …</w:t>
      </w:r>
    </w:p>
    <w:p>
      <w:pPr>
        <w:spacing w:before="240"/>
        <w:ind w:left="1701" w:hanging="1701"/>
        <w:jc w:val="left"/>
        <w:rPr>
          <w:rFonts w:eastAsia="Arial Unicode MS"/>
          <w:b/>
          <w:bCs/>
          <w:noProof/>
          <w:szCs w:val="24"/>
        </w:rPr>
      </w:pPr>
      <w:r>
        <w:rPr>
          <w:noProof/>
        </w:rPr>
        <w:t>4.8.4.</w:t>
      </w:r>
      <w:r>
        <w:rPr>
          <w:noProof/>
        </w:rPr>
        <w:tab/>
      </w:r>
      <w:r>
        <w:rPr>
          <w:i/>
          <w:noProof/>
        </w:rPr>
        <w:t>Răcitor ulei: da/nu</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4.8.4.1.</w:t>
      </w:r>
      <w:r>
        <w:rPr>
          <w:noProof/>
        </w:rPr>
        <w:tab/>
        <w:t>Desen (desene): …… sau</w:t>
      </w:r>
    </w:p>
    <w:p>
      <w:pPr>
        <w:spacing w:after="0"/>
        <w:ind w:left="1701" w:hanging="1701"/>
        <w:rPr>
          <w:rFonts w:eastAsia="Arial Unicode MS"/>
          <w:noProof/>
          <w:szCs w:val="24"/>
        </w:rPr>
      </w:pPr>
      <w:r>
        <w:rPr>
          <w:noProof/>
        </w:rPr>
        <w:t>4.8.4.1.1.</w:t>
      </w:r>
      <w:r>
        <w:rPr>
          <w:noProof/>
        </w:rPr>
        <w:tab/>
        <w:t>Marca (mărcile): …</w:t>
      </w:r>
    </w:p>
    <w:p>
      <w:pPr>
        <w:spacing w:after="0"/>
        <w:ind w:left="1701" w:hanging="1701"/>
        <w:rPr>
          <w:rFonts w:eastAsia="Arial Unicode MS"/>
          <w:noProof/>
          <w:szCs w:val="24"/>
        </w:rPr>
      </w:pPr>
      <w:r>
        <w:rPr>
          <w:noProof/>
        </w:rPr>
        <w:t>4.8.4.1.2.</w:t>
      </w:r>
      <w:r>
        <w:rPr>
          <w:noProof/>
        </w:rPr>
        <w:tab/>
        <w:t>Tip (tipuri): …</w:t>
      </w:r>
    </w:p>
    <w:p>
      <w:pPr>
        <w:spacing w:before="360" w:after="240"/>
        <w:ind w:left="1701" w:hanging="1701"/>
        <w:jc w:val="left"/>
        <w:rPr>
          <w:rFonts w:eastAsia="Arial Unicode MS"/>
          <w:b/>
          <w:bCs/>
          <w:noProof/>
          <w:szCs w:val="24"/>
        </w:rPr>
      </w:pPr>
      <w:r>
        <w:rPr>
          <w:b/>
          <w:noProof/>
        </w:rPr>
        <w:t>5.</w:t>
      </w:r>
      <w:r>
        <w:rPr>
          <w:noProof/>
        </w:rPr>
        <w:tab/>
      </w:r>
      <w:r>
        <w:rPr>
          <w:b/>
          <w:noProof/>
        </w:rPr>
        <w:t>TRANSMISIA</w:t>
      </w:r>
      <w:r>
        <w:rPr>
          <w:noProof/>
        </w:rPr>
        <w:t xml:space="preserve"> (</w:t>
      </w:r>
      <w:r>
        <w:rPr>
          <w:noProof/>
          <w:vertAlign w:val="superscript"/>
        </w:rPr>
        <w:t>p</w:t>
      </w:r>
      <w:r>
        <w:rPr>
          <w:noProof/>
        </w:rPr>
        <w:t>)</w:t>
      </w:r>
    </w:p>
    <w:p>
      <w:pPr>
        <w:spacing w:after="0"/>
        <w:ind w:left="1701" w:hanging="1701"/>
        <w:rPr>
          <w:rFonts w:eastAsia="Arial Unicode MS"/>
          <w:noProof/>
          <w:szCs w:val="24"/>
        </w:rPr>
      </w:pPr>
      <w:r>
        <w:rPr>
          <w:noProof/>
        </w:rPr>
        <w:t>5.1.</w:t>
      </w:r>
      <w:r>
        <w:rPr>
          <w:noProof/>
        </w:rPr>
        <w:tab/>
      </w:r>
      <w:r>
        <w:rPr>
          <w:b/>
          <w:noProof/>
        </w:rPr>
        <w:t>Schema transmisiei:</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Tipul (mecanică, hidraulică, electrică etc.):</w:t>
      </w:r>
      <w:r>
        <w:rPr>
          <w:noProof/>
        </w:rPr>
        <w:t xml:space="preserve"> …</w:t>
      </w:r>
    </w:p>
    <w:p>
      <w:pPr>
        <w:spacing w:after="0"/>
        <w:ind w:left="1701" w:hanging="1701"/>
        <w:rPr>
          <w:rFonts w:eastAsia="Arial Unicode MS"/>
          <w:noProof/>
          <w:szCs w:val="24"/>
        </w:rPr>
      </w:pPr>
      <w:r>
        <w:rPr>
          <w:noProof/>
        </w:rPr>
        <w:t>5.2.1.</w:t>
      </w:r>
      <w:r>
        <w:rPr>
          <w:noProof/>
        </w:rPr>
        <w:tab/>
        <w:t>Descriere succintă a componentelor electrice/electronice (după caz): …</w:t>
      </w:r>
    </w:p>
    <w:p>
      <w:pPr>
        <w:spacing w:before="360" w:after="0"/>
        <w:ind w:left="1701" w:hanging="1701"/>
        <w:rPr>
          <w:rFonts w:eastAsia="Arial Unicode MS"/>
          <w:noProof/>
          <w:szCs w:val="24"/>
        </w:rPr>
      </w:pPr>
      <w:r>
        <w:rPr>
          <w:noProof/>
        </w:rPr>
        <w:t>5.3.</w:t>
      </w:r>
      <w:r>
        <w:rPr>
          <w:noProof/>
        </w:rPr>
        <w:tab/>
      </w:r>
      <w:r>
        <w:rPr>
          <w:b/>
          <w:noProof/>
        </w:rPr>
        <w:t>Momentul de inerție al volantului motorului:</w:t>
      </w:r>
      <w:r>
        <w:rPr>
          <w:noProof/>
        </w:rPr>
        <w:t xml:space="preserve"> …</w:t>
      </w:r>
    </w:p>
    <w:p>
      <w:pPr>
        <w:spacing w:after="0"/>
        <w:ind w:left="1701" w:hanging="1701"/>
        <w:rPr>
          <w:rFonts w:eastAsia="Arial Unicode MS"/>
          <w:noProof/>
          <w:szCs w:val="24"/>
        </w:rPr>
      </w:pPr>
      <w:r>
        <w:rPr>
          <w:noProof/>
        </w:rPr>
        <w:t>5.3.1.</w:t>
      </w:r>
      <w:r>
        <w:rPr>
          <w:noProof/>
        </w:rPr>
        <w:tab/>
        <w:t>Momentul de inerție suplimentar când schimbătorul este în punctul mort: …</w:t>
      </w:r>
    </w:p>
    <w:p>
      <w:pPr>
        <w:spacing w:before="360"/>
        <w:ind w:left="1701" w:hanging="1701"/>
        <w:jc w:val="left"/>
        <w:rPr>
          <w:rFonts w:eastAsia="Arial Unicode MS"/>
          <w:b/>
          <w:bCs/>
          <w:noProof/>
          <w:szCs w:val="24"/>
        </w:rPr>
      </w:pPr>
      <w:r>
        <w:rPr>
          <w:noProof/>
        </w:rPr>
        <w:t>5.4.</w:t>
      </w:r>
      <w:r>
        <w:rPr>
          <w:noProof/>
        </w:rPr>
        <w:tab/>
      </w:r>
      <w:r>
        <w:rPr>
          <w:b/>
          <w:noProof/>
        </w:rPr>
        <w:t xml:space="preserve">Ambreiaj </w:t>
      </w:r>
    </w:p>
    <w:p>
      <w:pPr>
        <w:spacing w:after="0"/>
        <w:ind w:left="1701" w:hanging="1701"/>
        <w:rPr>
          <w:rFonts w:eastAsia="Arial Unicode MS"/>
          <w:noProof/>
          <w:szCs w:val="24"/>
        </w:rPr>
      </w:pPr>
      <w:r>
        <w:rPr>
          <w:noProof/>
        </w:rPr>
        <w:t>5.4.1.</w:t>
      </w:r>
      <w:r>
        <w:rPr>
          <w:noProof/>
        </w:rPr>
        <w:tab/>
        <w:t>Tip: …</w:t>
      </w:r>
    </w:p>
    <w:p>
      <w:pPr>
        <w:spacing w:after="0"/>
        <w:ind w:left="1701" w:hanging="1701"/>
        <w:rPr>
          <w:rFonts w:eastAsia="Arial Unicode MS"/>
          <w:noProof/>
          <w:szCs w:val="24"/>
        </w:rPr>
      </w:pPr>
      <w:r>
        <w:rPr>
          <w:noProof/>
        </w:rPr>
        <w:t>5.4.2.</w:t>
      </w:r>
      <w:r>
        <w:rPr>
          <w:noProof/>
        </w:rPr>
        <w:tab/>
        <w:t>Conversia de moment maximă: …</w:t>
      </w:r>
    </w:p>
    <w:p>
      <w:pPr>
        <w:spacing w:before="360"/>
        <w:ind w:left="1701" w:hanging="1701"/>
        <w:jc w:val="left"/>
        <w:rPr>
          <w:rFonts w:eastAsia="Arial Unicode MS"/>
          <w:b/>
          <w:bCs/>
          <w:noProof/>
          <w:szCs w:val="24"/>
        </w:rPr>
      </w:pPr>
      <w:r>
        <w:rPr>
          <w:noProof/>
        </w:rPr>
        <w:t>5.5.</w:t>
      </w:r>
      <w:r>
        <w:rPr>
          <w:noProof/>
        </w:rPr>
        <w:tab/>
      </w:r>
      <w:r>
        <w:rPr>
          <w:b/>
          <w:noProof/>
        </w:rPr>
        <w:t xml:space="preserve">Cutia de viteze </w:t>
      </w:r>
    </w:p>
    <w:p>
      <w:pPr>
        <w:spacing w:after="0"/>
        <w:ind w:left="1701" w:hanging="1701"/>
        <w:rPr>
          <w:rFonts w:eastAsia="Arial Unicode MS"/>
          <w:noProof/>
          <w:szCs w:val="24"/>
        </w:rPr>
      </w:pPr>
      <w:r>
        <w:rPr>
          <w:noProof/>
        </w:rPr>
        <w:t>5.5.1.</w:t>
      </w:r>
      <w:r>
        <w:rPr>
          <w:noProof/>
        </w:rPr>
        <w:tab/>
        <w:t>Tipul [manuală/automată/transmisie cu variație continuă (TVC)]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Amplasare în raport cu motorul: …</w:t>
      </w:r>
    </w:p>
    <w:p>
      <w:pPr>
        <w:spacing w:after="0"/>
        <w:ind w:left="1701" w:hanging="1701"/>
        <w:rPr>
          <w:rFonts w:eastAsia="Arial Unicode MS"/>
          <w:noProof/>
          <w:szCs w:val="24"/>
        </w:rPr>
      </w:pPr>
      <w:r>
        <w:rPr>
          <w:noProof/>
        </w:rPr>
        <w:t>5.5.3.</w:t>
      </w:r>
      <w:r>
        <w:rPr>
          <w:noProof/>
        </w:rPr>
        <w:tab/>
        <w:t>Metoda de comandă: …</w:t>
      </w:r>
    </w:p>
    <w:p>
      <w:pPr>
        <w:spacing w:before="0" w:after="200" w:line="276" w:lineRule="auto"/>
        <w:jc w:val="left"/>
        <w:rPr>
          <w:rFonts w:eastAsia="Arial Unicode MS"/>
          <w:bCs/>
          <w:noProof/>
          <w:szCs w:val="24"/>
        </w:rPr>
      </w:pPr>
      <w:r>
        <w:rPr>
          <w:noProof/>
        </w:rPr>
        <w:br w:type="page"/>
      </w:r>
    </w:p>
    <w:p>
      <w:pPr>
        <w:spacing w:before="240"/>
        <w:ind w:left="1701" w:hanging="1701"/>
        <w:jc w:val="left"/>
        <w:rPr>
          <w:rFonts w:eastAsia="Arial Unicode MS"/>
          <w:b/>
          <w:bCs/>
          <w:noProof/>
          <w:szCs w:val="24"/>
        </w:rPr>
      </w:pPr>
      <w:r>
        <w:rPr>
          <w:noProof/>
        </w:rPr>
        <w:lastRenderedPageBreak/>
        <w:t>5.6.</w:t>
      </w:r>
      <w:r>
        <w:rPr>
          <w:noProof/>
        </w:rPr>
        <w:tab/>
      </w:r>
      <w:r>
        <w:rPr>
          <w:b/>
          <w:noProof/>
        </w:rPr>
        <w:t xml:space="preserve">Raporturile de demultiplicare a vitezelor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2113"/>
        <w:gridCol w:w="1833"/>
        <w:gridCol w:w="1647"/>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Angrenaj</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Rapoartele cutiei de viteze (rapoarte între turația arborelui motorului și turația arborelui de ieșire al cutiei de viteză)</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Raport (rapoarte) de transmisie ale punții motoare (raportul între turația arborelui de ieșire și turația roților motoare)</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Rapoarte de transmisie totale</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Maximum pentru TVC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Minimum pentru variator (variație continuă</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Marșarier</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gridAfter w:val="1"/>
          <w:wAfter w:w="1647" w:type="dxa"/>
          <w:tblCellSpacing w:w="0" w:type="dxa"/>
        </w:trPr>
        <w:tc>
          <w:tcPr>
            <w:tcW w:w="5859" w:type="dxa"/>
            <w:gridSpan w:val="3"/>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0"/>
                <w:szCs w:val="20"/>
              </w:rPr>
            </w:pPr>
            <w:r>
              <w:rPr>
                <w:noProof/>
                <w:sz w:val="20"/>
              </w:rPr>
              <w:t>(</w:t>
            </w:r>
            <w:r>
              <w:rPr>
                <w:noProof/>
                <w:sz w:val="20"/>
                <w:vertAlign w:val="superscript"/>
              </w:rPr>
              <w:t>*</w:t>
            </w:r>
            <w:r>
              <w:rPr>
                <w:noProof/>
                <w:sz w:val="20"/>
              </w:rPr>
              <w:t>) Transmisie continuu variabilă.</w:t>
            </w:r>
          </w:p>
        </w:tc>
      </w:tr>
    </w:tbl>
    <w:p>
      <w:pPr>
        <w:spacing w:before="240" w:after="0"/>
        <w:ind w:left="1701" w:hanging="1701"/>
        <w:rPr>
          <w:rFonts w:eastAsia="Arial Unicode MS"/>
          <w:noProof/>
          <w:szCs w:val="24"/>
        </w:rPr>
      </w:pPr>
      <w:r>
        <w:rPr>
          <w:noProof/>
        </w:rPr>
        <w:t>5.7.</w:t>
      </w:r>
      <w:r>
        <w:rPr>
          <w:noProof/>
        </w:rPr>
        <w:tab/>
      </w:r>
      <w:r>
        <w:rPr>
          <w:b/>
          <w:noProof/>
        </w:rPr>
        <w:t>Viteza maximă prin construcție a vehiculului (în km/h)</w:t>
      </w:r>
      <w:r>
        <w:rPr>
          <w:noProof/>
        </w:rPr>
        <w:t xml:space="preserve"> (</w:t>
      </w:r>
      <w:r>
        <w:rPr>
          <w:noProof/>
          <w:vertAlign w:val="superscript"/>
        </w:rPr>
        <w:t>q</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Vitezometru </w:t>
      </w:r>
    </w:p>
    <w:p>
      <w:pPr>
        <w:spacing w:after="0"/>
        <w:ind w:left="1701" w:hanging="1701"/>
        <w:rPr>
          <w:rFonts w:eastAsia="Arial Unicode MS"/>
          <w:noProof/>
          <w:szCs w:val="24"/>
        </w:rPr>
      </w:pPr>
      <w:r>
        <w:rPr>
          <w:noProof/>
        </w:rPr>
        <w:t>5.8.1.</w:t>
      </w:r>
      <w:r>
        <w:rPr>
          <w:noProof/>
        </w:rPr>
        <w:tab/>
        <w:t>Modul de funcționare și descrierea mecanismului de antrenare: …</w:t>
      </w:r>
    </w:p>
    <w:p>
      <w:pPr>
        <w:spacing w:after="0"/>
        <w:ind w:left="1701" w:hanging="1701"/>
        <w:rPr>
          <w:rFonts w:eastAsia="Arial Unicode MS"/>
          <w:noProof/>
          <w:szCs w:val="24"/>
        </w:rPr>
      </w:pPr>
      <w:r>
        <w:rPr>
          <w:noProof/>
        </w:rPr>
        <w:t>5.8.2.</w:t>
      </w:r>
      <w:r>
        <w:rPr>
          <w:noProof/>
        </w:rPr>
        <w:tab/>
        <w:t>Constanta instrumentului: …</w:t>
      </w:r>
    </w:p>
    <w:p>
      <w:pPr>
        <w:spacing w:after="0"/>
        <w:ind w:left="1701" w:hanging="1701"/>
        <w:rPr>
          <w:rFonts w:eastAsia="Arial Unicode MS"/>
          <w:noProof/>
          <w:szCs w:val="24"/>
        </w:rPr>
      </w:pPr>
      <w:r>
        <w:rPr>
          <w:noProof/>
        </w:rPr>
        <w:t>5.8.3.</w:t>
      </w:r>
      <w:r>
        <w:rPr>
          <w:noProof/>
        </w:rPr>
        <w:tab/>
        <w:t>Toleranța mecanismului de măsurare (în conformitate cu punctul 2.5.1 din Regulamentul CEE-ONU nr. 39): …</w:t>
      </w:r>
    </w:p>
    <w:p>
      <w:pPr>
        <w:spacing w:after="0"/>
        <w:ind w:left="1701" w:hanging="1701"/>
        <w:rPr>
          <w:rFonts w:eastAsia="Arial Unicode MS"/>
          <w:noProof/>
          <w:szCs w:val="24"/>
        </w:rPr>
      </w:pPr>
      <w:r>
        <w:rPr>
          <w:noProof/>
        </w:rPr>
        <w:t>5.8.4.</w:t>
      </w:r>
      <w:r>
        <w:rPr>
          <w:noProof/>
        </w:rPr>
        <w:tab/>
        <w:t>Raportul total de transmisie (în conformitate cu punctul 2.2.2 din Regulamentul CEE-ONU nr. 39: …</w:t>
      </w:r>
    </w:p>
    <w:p>
      <w:pPr>
        <w:spacing w:after="0"/>
        <w:ind w:left="1701" w:hanging="1701"/>
        <w:rPr>
          <w:rFonts w:eastAsia="Arial Unicode MS"/>
          <w:noProof/>
          <w:szCs w:val="24"/>
        </w:rPr>
      </w:pPr>
      <w:r>
        <w:rPr>
          <w:noProof/>
        </w:rPr>
        <w:t>5.8.5.</w:t>
      </w:r>
      <w:r>
        <w:rPr>
          <w:noProof/>
        </w:rPr>
        <w:tab/>
        <w:t>Schema scalei vitezometrului sau a altor forme de afișaj: …</w:t>
      </w:r>
    </w:p>
    <w:p>
      <w:pPr>
        <w:spacing w:before="240"/>
        <w:ind w:left="1701" w:hanging="1701"/>
        <w:jc w:val="left"/>
        <w:rPr>
          <w:rFonts w:eastAsia="Arial Unicode MS"/>
          <w:b/>
          <w:bCs/>
          <w:noProof/>
          <w:szCs w:val="24"/>
        </w:rPr>
      </w:pPr>
      <w:r>
        <w:rPr>
          <w:noProof/>
        </w:rPr>
        <w:t>5.9.</w:t>
      </w:r>
      <w:r>
        <w:rPr>
          <w:noProof/>
        </w:rPr>
        <w:tab/>
      </w:r>
      <w:r>
        <w:rPr>
          <w:b/>
          <w:noProof/>
        </w:rPr>
        <w:t>Tahograf: da/nu</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Marca de omologare: …</w:t>
      </w:r>
    </w:p>
    <w:p>
      <w:pPr>
        <w:spacing w:before="240" w:after="0"/>
        <w:ind w:left="1701" w:hanging="1701"/>
        <w:rPr>
          <w:rFonts w:eastAsia="Arial Unicode MS"/>
          <w:noProof/>
          <w:szCs w:val="24"/>
        </w:rPr>
      </w:pPr>
      <w:r>
        <w:rPr>
          <w:noProof/>
        </w:rPr>
        <w:t>5.10.</w:t>
      </w:r>
      <w:r>
        <w:rPr>
          <w:noProof/>
        </w:rPr>
        <w:tab/>
      </w:r>
      <w:r>
        <w:rPr>
          <w:b/>
          <w:noProof/>
        </w:rPr>
        <w:t>Mecanism de blocare a diferențialului: da/nu/opțional (</w:t>
      </w:r>
      <w:r>
        <w:rPr>
          <w:b/>
          <w:noProof/>
          <w:vertAlign w:val="superscript"/>
        </w:rPr>
        <w:t>1</w:t>
      </w:r>
      <w:r>
        <w:rPr>
          <w:b/>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Indicator de schimbare a vitezei (GSI) </w:t>
      </w:r>
    </w:p>
    <w:p>
      <w:pPr>
        <w:spacing w:after="0"/>
        <w:ind w:left="1701" w:hanging="1701"/>
        <w:rPr>
          <w:rFonts w:eastAsia="Arial Unicode MS"/>
          <w:noProof/>
          <w:szCs w:val="24"/>
        </w:rPr>
      </w:pPr>
      <w:r>
        <w:rPr>
          <w:noProof/>
        </w:rPr>
        <w:t>5.11.1.</w:t>
      </w:r>
      <w:r>
        <w:rPr>
          <w:noProof/>
        </w:rPr>
        <w:tab/>
        <w:t>Indicator acustic disponibil da/nu (</w:t>
      </w:r>
      <w:r>
        <w:rPr>
          <w:noProof/>
          <w:vertAlign w:val="superscript"/>
        </w:rPr>
        <w:t>1</w:t>
      </w:r>
      <w:r>
        <w:rPr>
          <w:noProof/>
        </w:rPr>
        <w:t>). Dacă da, descrierea sunetului și a nivelului sonor la urechea conducătorului auto, în dB(A). (Indicația acustică întotdeauna cu două poziții, închis/deschis)</w:t>
      </w:r>
    </w:p>
    <w:p>
      <w:pPr>
        <w:spacing w:after="0"/>
        <w:ind w:left="1701" w:hanging="1701"/>
        <w:rPr>
          <w:rFonts w:eastAsia="Arial Unicode MS"/>
          <w:noProof/>
          <w:szCs w:val="24"/>
        </w:rPr>
      </w:pPr>
      <w:r>
        <w:rPr>
          <w:noProof/>
        </w:rPr>
        <w:lastRenderedPageBreak/>
        <w:t>5.11.2.</w:t>
      </w:r>
      <w:r>
        <w:rPr>
          <w:noProof/>
        </w:rPr>
        <w:tab/>
        <w:t>Informații în conformitate cu punctul 4.6 din anexa I la Regulamentul (UE) nr. 65/2012 al Comisiei</w:t>
      </w:r>
      <w:r>
        <w:rPr>
          <w:rStyle w:val="FootnoteReference"/>
          <w:noProof/>
        </w:rPr>
        <w:footnoteReference w:id="7"/>
      </w:r>
      <w:r>
        <w:rPr>
          <w:noProof/>
        </w:rPr>
        <w:t xml:space="preserve"> (valoarea declarată de producător)</w:t>
      </w:r>
    </w:p>
    <w:p>
      <w:pPr>
        <w:spacing w:after="0"/>
        <w:ind w:left="1701" w:hanging="1701"/>
        <w:rPr>
          <w:rFonts w:eastAsia="Arial Unicode MS"/>
          <w:noProof/>
          <w:szCs w:val="24"/>
        </w:rPr>
      </w:pPr>
      <w:r>
        <w:rPr>
          <w:noProof/>
        </w:rPr>
        <w:t>5.11.3.</w:t>
      </w:r>
      <w:r>
        <w:rPr>
          <w:noProof/>
        </w:rPr>
        <w:tab/>
        <w:t>Fotografii și/sau desene ale instrumentului indicator de schimbare a treptei de viteză, precum și o scurtă descriere a componentelor sistemului și a modului de funcționare:</w:t>
      </w:r>
    </w:p>
    <w:p>
      <w:pPr>
        <w:spacing w:before="360"/>
        <w:ind w:left="1701" w:hanging="1701"/>
        <w:jc w:val="left"/>
        <w:rPr>
          <w:rFonts w:eastAsia="Arial Unicode MS"/>
          <w:b/>
          <w:bCs/>
          <w:noProof/>
          <w:szCs w:val="24"/>
        </w:rPr>
      </w:pPr>
      <w:r>
        <w:rPr>
          <w:b/>
          <w:noProof/>
        </w:rPr>
        <w:t>6.</w:t>
      </w:r>
      <w:r>
        <w:rPr>
          <w:noProof/>
        </w:rPr>
        <w:tab/>
      </w:r>
      <w:r>
        <w:rPr>
          <w:b/>
          <w:noProof/>
        </w:rPr>
        <w:t xml:space="preserve">AXELE </w:t>
      </w:r>
    </w:p>
    <w:p>
      <w:pPr>
        <w:spacing w:after="0"/>
        <w:ind w:left="1701" w:hanging="1701"/>
        <w:rPr>
          <w:rFonts w:eastAsia="Arial Unicode MS"/>
          <w:noProof/>
          <w:szCs w:val="24"/>
        </w:rPr>
      </w:pPr>
      <w:r>
        <w:rPr>
          <w:noProof/>
        </w:rPr>
        <w:t>6.1.</w:t>
      </w:r>
      <w:r>
        <w:rPr>
          <w:noProof/>
        </w:rPr>
        <w:tab/>
        <w:t>Descrierea fiecărei axe: …</w:t>
      </w:r>
    </w:p>
    <w:p>
      <w:pPr>
        <w:spacing w:after="0"/>
        <w:ind w:left="1701" w:hanging="1701"/>
        <w:rPr>
          <w:rFonts w:eastAsia="Arial Unicode MS"/>
          <w:noProof/>
          <w:szCs w:val="24"/>
        </w:rPr>
      </w:pPr>
      <w:r>
        <w:rPr>
          <w:noProof/>
        </w:rPr>
        <w:t>6.2.</w:t>
      </w:r>
      <w:r>
        <w:rPr>
          <w:noProof/>
        </w:rPr>
        <w:tab/>
        <w:t>Marca: …</w:t>
      </w:r>
    </w:p>
    <w:p>
      <w:pPr>
        <w:spacing w:after="0"/>
        <w:ind w:left="1701" w:hanging="1701"/>
        <w:rPr>
          <w:rFonts w:eastAsia="Arial Unicode MS"/>
          <w:noProof/>
          <w:szCs w:val="24"/>
        </w:rPr>
      </w:pPr>
      <w:r>
        <w:rPr>
          <w:noProof/>
        </w:rPr>
        <w:t>6.3.</w:t>
      </w:r>
      <w:r>
        <w:rPr>
          <w:noProof/>
        </w:rPr>
        <w:tab/>
        <w:t>Tip: …</w:t>
      </w:r>
    </w:p>
    <w:p>
      <w:pPr>
        <w:spacing w:after="0"/>
        <w:ind w:left="1701" w:hanging="1701"/>
        <w:rPr>
          <w:rFonts w:eastAsia="Arial Unicode MS"/>
          <w:noProof/>
          <w:szCs w:val="24"/>
        </w:rPr>
      </w:pPr>
      <w:r>
        <w:rPr>
          <w:noProof/>
        </w:rPr>
        <w:t>6.4.</w:t>
      </w:r>
      <w:r>
        <w:rPr>
          <w:noProof/>
        </w:rPr>
        <w:tab/>
        <w:t>Poziția axei(axelor) retractabile: …</w:t>
      </w:r>
    </w:p>
    <w:p>
      <w:pPr>
        <w:spacing w:after="0"/>
        <w:ind w:left="1701" w:hanging="1701"/>
        <w:rPr>
          <w:rFonts w:eastAsia="Arial Unicode MS"/>
          <w:noProof/>
          <w:szCs w:val="24"/>
        </w:rPr>
      </w:pPr>
      <w:r>
        <w:rPr>
          <w:noProof/>
        </w:rPr>
        <w:t>6.5.</w:t>
      </w:r>
      <w:r>
        <w:rPr>
          <w:noProof/>
        </w:rPr>
        <w:tab/>
        <w:t>Poziția axei (axelor) încărcabile: …</w:t>
      </w:r>
    </w:p>
    <w:p>
      <w:pPr>
        <w:spacing w:before="360" w:after="240"/>
        <w:ind w:left="1701" w:hanging="1701"/>
        <w:jc w:val="left"/>
        <w:rPr>
          <w:rFonts w:eastAsia="Arial Unicode MS"/>
          <w:b/>
          <w:bCs/>
          <w:noProof/>
          <w:szCs w:val="24"/>
        </w:rPr>
      </w:pPr>
      <w:r>
        <w:rPr>
          <w:b/>
          <w:noProof/>
        </w:rPr>
        <w:t>7.</w:t>
      </w:r>
      <w:r>
        <w:rPr>
          <w:noProof/>
        </w:rPr>
        <w:tab/>
      </w:r>
      <w:r>
        <w:rPr>
          <w:b/>
          <w:noProof/>
        </w:rPr>
        <w:t xml:space="preserve">SUSPENSIA </w:t>
      </w:r>
    </w:p>
    <w:p>
      <w:pPr>
        <w:spacing w:before="240" w:after="0"/>
        <w:ind w:left="1701" w:hanging="1701"/>
        <w:rPr>
          <w:rFonts w:eastAsia="Arial Unicode MS"/>
          <w:noProof/>
          <w:szCs w:val="24"/>
        </w:rPr>
      </w:pPr>
      <w:r>
        <w:rPr>
          <w:noProof/>
        </w:rPr>
        <w:t>7.1.</w:t>
      </w:r>
      <w:r>
        <w:rPr>
          <w:noProof/>
        </w:rPr>
        <w:tab/>
        <w:t>Desen al structurii suspensiei: …</w:t>
      </w:r>
    </w:p>
    <w:p>
      <w:pPr>
        <w:spacing w:before="240" w:after="0"/>
        <w:ind w:left="1701" w:hanging="1701"/>
        <w:rPr>
          <w:rFonts w:eastAsia="Arial Unicode MS"/>
          <w:noProof/>
          <w:szCs w:val="24"/>
        </w:rPr>
      </w:pPr>
      <w:r>
        <w:rPr>
          <w:noProof/>
        </w:rPr>
        <w:t>7.2.</w:t>
      </w:r>
      <w:r>
        <w:rPr>
          <w:noProof/>
        </w:rPr>
        <w:tab/>
        <w:t>Tipul și proiectarea suspensiilor pentru fiecare axă sau grup de axe sau pentru fiecare roată: …</w:t>
      </w:r>
    </w:p>
    <w:p>
      <w:pPr>
        <w:spacing w:after="0"/>
        <w:ind w:left="1701" w:hanging="1701"/>
        <w:rPr>
          <w:rFonts w:eastAsia="Arial Unicode MS"/>
          <w:noProof/>
          <w:szCs w:val="24"/>
        </w:rPr>
      </w:pPr>
      <w:r>
        <w:rPr>
          <w:noProof/>
        </w:rPr>
        <w:t>7.2.1.</w:t>
      </w:r>
      <w:r>
        <w:rPr>
          <w:noProof/>
        </w:rPr>
        <w:tab/>
        <w:t>Reglarea nivelului: da/nu/opțional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Descriere succintă a componentelor electrice/electronice (după caz): …</w:t>
      </w:r>
    </w:p>
    <w:p>
      <w:pPr>
        <w:spacing w:after="0"/>
        <w:ind w:left="1701" w:hanging="1701"/>
        <w:rPr>
          <w:rFonts w:eastAsia="Arial Unicode MS"/>
          <w:noProof/>
          <w:szCs w:val="24"/>
        </w:rPr>
      </w:pPr>
      <w:r>
        <w:rPr>
          <w:noProof/>
        </w:rPr>
        <w:t>7.2.3.</w:t>
      </w:r>
      <w:r>
        <w:rPr>
          <w:noProof/>
        </w:rPr>
        <w:tab/>
        <w:t>Suspensie pneumatică pentru axa (axele) motoare: da/nu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Suspensia axei (axelor) motoare echivalentă unei suspensii pneumatice: da/nu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Frecvența și amortizarea oscilațiilor masei suspendate: …</w:t>
      </w:r>
    </w:p>
    <w:p>
      <w:pPr>
        <w:spacing w:after="0"/>
        <w:ind w:left="1701" w:hanging="1701"/>
        <w:rPr>
          <w:rFonts w:eastAsia="Arial Unicode MS"/>
          <w:noProof/>
          <w:szCs w:val="24"/>
        </w:rPr>
      </w:pPr>
      <w:r>
        <w:rPr>
          <w:noProof/>
        </w:rPr>
        <w:t>7.2.4.</w:t>
      </w:r>
      <w:r>
        <w:rPr>
          <w:noProof/>
        </w:rPr>
        <w:tab/>
        <w:t>Suspensie pneumatică pentru axa (axele) motoare: da/nu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Suspensia axei (axelor) motoare echivalentă unei suspensii pneumatice: da/nu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Frecvența și amortizarea oscilațiilor masei suspendate: …</w:t>
      </w:r>
    </w:p>
    <w:p>
      <w:pPr>
        <w:spacing w:before="240" w:after="0"/>
        <w:ind w:left="1701" w:hanging="1701"/>
        <w:rPr>
          <w:rFonts w:eastAsia="Arial Unicode MS"/>
          <w:noProof/>
          <w:szCs w:val="24"/>
        </w:rPr>
      </w:pPr>
      <w:r>
        <w:rPr>
          <w:noProof/>
        </w:rPr>
        <w:t>7.3.</w:t>
      </w:r>
      <w:r>
        <w:rPr>
          <w:noProof/>
        </w:rPr>
        <w:tab/>
      </w:r>
      <w:r>
        <w:rPr>
          <w:b/>
          <w:noProof/>
        </w:rPr>
        <w:t>Caracteristicile elementelor elastice ale suspensiei</w:t>
      </w:r>
      <w:r>
        <w:rPr>
          <w:noProof/>
        </w:rPr>
        <w:t xml:space="preserve"> (model, caracteristici ale materialelor și dimensiuni): …</w:t>
      </w:r>
    </w:p>
    <w:p>
      <w:pPr>
        <w:spacing w:before="240" w:after="0"/>
        <w:ind w:left="1701" w:hanging="1701"/>
        <w:rPr>
          <w:rFonts w:eastAsia="Arial Unicode MS"/>
          <w:noProof/>
          <w:szCs w:val="24"/>
        </w:rPr>
      </w:pPr>
      <w:r>
        <w:rPr>
          <w:noProof/>
        </w:rPr>
        <w:t>7.4.</w:t>
      </w:r>
      <w:r>
        <w:rPr>
          <w:noProof/>
        </w:rPr>
        <w:tab/>
      </w:r>
      <w:r>
        <w:rPr>
          <w:b/>
          <w:noProof/>
        </w:rPr>
        <w:t>Bare stabilizatoare:</w:t>
      </w:r>
      <w:r>
        <w:rPr>
          <w:noProof/>
        </w:rPr>
        <w:t xml:space="preserve"> da/nu/opțional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Amortizoare de șoc:</w:t>
      </w:r>
      <w:r>
        <w:rPr>
          <w:noProof/>
        </w:rPr>
        <w:t xml:space="preserve"> da/nu/opțional (</w:t>
      </w:r>
      <w:r>
        <w:rPr>
          <w:noProof/>
          <w:vertAlign w:val="superscript"/>
        </w:rPr>
        <w:t>1</w:t>
      </w:r>
      <w:r>
        <w:rPr>
          <w:noProof/>
        </w:rPr>
        <w:t>)</w:t>
      </w:r>
    </w:p>
    <w:p>
      <w:pPr>
        <w:spacing w:before="240"/>
        <w:ind w:left="1701" w:hanging="1701"/>
        <w:jc w:val="left"/>
        <w:rPr>
          <w:rFonts w:eastAsia="Arial Unicode MS"/>
          <w:b/>
          <w:bCs/>
          <w:noProof/>
          <w:szCs w:val="24"/>
        </w:rPr>
      </w:pPr>
      <w:r>
        <w:rPr>
          <w:noProof/>
        </w:rPr>
        <w:t>7.6.</w:t>
      </w:r>
      <w:r>
        <w:rPr>
          <w:noProof/>
        </w:rPr>
        <w:tab/>
      </w:r>
      <w:r>
        <w:rPr>
          <w:b/>
          <w:noProof/>
        </w:rPr>
        <w:t xml:space="preserve">Anvelope și roți </w:t>
      </w:r>
    </w:p>
    <w:p>
      <w:pPr>
        <w:spacing w:before="240"/>
        <w:ind w:left="1701" w:hanging="1701"/>
        <w:jc w:val="left"/>
        <w:rPr>
          <w:rFonts w:eastAsia="Arial Unicode MS"/>
          <w:b/>
          <w:bCs/>
          <w:noProof/>
          <w:szCs w:val="24"/>
        </w:rPr>
      </w:pPr>
      <w:r>
        <w:rPr>
          <w:noProof/>
        </w:rPr>
        <w:lastRenderedPageBreak/>
        <w:t>7.6.1.</w:t>
      </w:r>
      <w:r>
        <w:rPr>
          <w:noProof/>
        </w:rPr>
        <w:tab/>
      </w:r>
      <w:r>
        <w:rPr>
          <w:i/>
          <w:noProof/>
        </w:rPr>
        <w:t>Combinația (combinațiile) pneumatică(pneumatice)/roți:</w:t>
      </w:r>
      <w:r>
        <w:rPr>
          <w:b/>
          <w:noProof/>
        </w:rPr>
        <w:t xml:space="preserve"> </w:t>
      </w:r>
    </w:p>
    <w:p>
      <w:pPr>
        <w:pStyle w:val="Point2letter"/>
        <w:numPr>
          <w:ilvl w:val="5"/>
          <w:numId w:val="9"/>
        </w:numPr>
        <w:tabs>
          <w:tab w:val="clear" w:pos="1984"/>
          <w:tab w:val="num" w:pos="2268"/>
        </w:tabs>
        <w:ind w:left="2268"/>
        <w:rPr>
          <w:noProof/>
        </w:rPr>
      </w:pPr>
      <w:r>
        <w:rPr>
          <w:noProof/>
        </w:rPr>
        <w:t>pentru pneuri, indicați specificațiile dimensiunilor, indicele capacității de încărcare, simbolul categoriei de viteză minimă, rezistența la rulare în conformitate cu ISO 28580 (dacă este cazul) (</w:t>
      </w:r>
      <w:r>
        <w:rPr>
          <w:noProof/>
          <w:vertAlign w:val="superscript"/>
        </w:rPr>
        <w:t>r</w:t>
      </w:r>
      <w:r>
        <w:rPr>
          <w:noProof/>
        </w:rPr>
        <w:t>);</w:t>
      </w:r>
    </w:p>
    <w:p>
      <w:pPr>
        <w:pStyle w:val="Point2letter"/>
        <w:tabs>
          <w:tab w:val="clear" w:pos="1984"/>
          <w:tab w:val="num" w:pos="2268"/>
        </w:tabs>
        <w:ind w:left="2268"/>
        <w:rPr>
          <w:noProof/>
        </w:rPr>
      </w:pPr>
      <w:r>
        <w:rPr>
          <w:noProof/>
        </w:rPr>
        <w:t>pentru roți, se indică dimensiunea (dimensiunile) și deportul (deporturile) jantei (jantelor).</w:t>
      </w:r>
    </w:p>
    <w:p>
      <w:pPr>
        <w:spacing w:after="0"/>
        <w:ind w:left="1701" w:hanging="1701"/>
        <w:rPr>
          <w:rFonts w:eastAsia="Arial Unicode MS"/>
          <w:noProof/>
          <w:szCs w:val="24"/>
        </w:rPr>
      </w:pPr>
      <w:r>
        <w:rPr>
          <w:noProof/>
        </w:rPr>
        <w:t>7.6.1.1.</w:t>
      </w:r>
      <w:r>
        <w:rPr>
          <w:noProof/>
        </w:rPr>
        <w:tab/>
        <w:t>Axe</w:t>
      </w:r>
    </w:p>
    <w:p>
      <w:pPr>
        <w:spacing w:after="0"/>
        <w:ind w:left="1701" w:hanging="1701"/>
        <w:rPr>
          <w:rFonts w:eastAsia="Arial Unicode MS"/>
          <w:noProof/>
          <w:szCs w:val="24"/>
        </w:rPr>
      </w:pPr>
      <w:r>
        <w:rPr>
          <w:noProof/>
        </w:rPr>
        <w:t>7.6.1.1.1.</w:t>
      </w:r>
      <w:r>
        <w:rPr>
          <w:noProof/>
        </w:rPr>
        <w:tab/>
        <w:t>Axa 1: …</w:t>
      </w:r>
    </w:p>
    <w:p>
      <w:pPr>
        <w:spacing w:after="0"/>
        <w:ind w:left="1701" w:hanging="1701"/>
        <w:rPr>
          <w:rFonts w:eastAsia="Arial Unicode MS"/>
          <w:noProof/>
          <w:szCs w:val="24"/>
        </w:rPr>
      </w:pPr>
      <w:r>
        <w:rPr>
          <w:noProof/>
        </w:rPr>
        <w:t>7.6.1.1.2.</w:t>
      </w:r>
      <w:r>
        <w:rPr>
          <w:noProof/>
        </w:rPr>
        <w:tab/>
        <w:t>Axa 2: …</w:t>
      </w:r>
    </w:p>
    <w:p>
      <w:pPr>
        <w:ind w:left="1701"/>
        <w:rPr>
          <w:rFonts w:eastAsia="Arial Unicode MS"/>
          <w:noProof/>
          <w:szCs w:val="24"/>
        </w:rPr>
      </w:pPr>
      <w:r>
        <w:rPr>
          <w:noProof/>
        </w:rPr>
        <w:t>etc.</w:t>
      </w:r>
    </w:p>
    <w:p>
      <w:pPr>
        <w:spacing w:after="0"/>
        <w:ind w:left="1701" w:hanging="1701"/>
        <w:rPr>
          <w:rFonts w:eastAsia="Arial Unicode MS"/>
          <w:noProof/>
          <w:szCs w:val="24"/>
        </w:rPr>
      </w:pPr>
      <w:r>
        <w:rPr>
          <w:noProof/>
        </w:rPr>
        <w:t>7.6.1.2.</w:t>
      </w:r>
      <w:r>
        <w:rPr>
          <w:noProof/>
        </w:rPr>
        <w:tab/>
        <w:t>Roata de rezervă, dacă este cazul: …</w:t>
      </w:r>
    </w:p>
    <w:p>
      <w:pPr>
        <w:spacing w:before="240"/>
        <w:ind w:left="1701" w:hanging="1701"/>
        <w:jc w:val="left"/>
        <w:rPr>
          <w:rFonts w:eastAsia="Arial Unicode MS"/>
          <w:bCs/>
          <w:noProof/>
          <w:szCs w:val="24"/>
        </w:rPr>
      </w:pPr>
      <w:r>
        <w:rPr>
          <w:noProof/>
        </w:rPr>
        <w:t>7.6.2.</w:t>
      </w:r>
      <w:r>
        <w:rPr>
          <w:noProof/>
        </w:rPr>
        <w:tab/>
      </w:r>
      <w:r>
        <w:rPr>
          <w:i/>
          <w:noProof/>
        </w:rPr>
        <w:t>Limita maximă și minimă a razelor de rulare</w:t>
      </w:r>
      <w:r>
        <w:rPr>
          <w:noProof/>
        </w:rPr>
        <w:t xml:space="preserve"> </w:t>
      </w:r>
    </w:p>
    <w:p>
      <w:pPr>
        <w:spacing w:after="0"/>
        <w:ind w:left="1701" w:hanging="1701"/>
        <w:rPr>
          <w:rFonts w:eastAsia="Arial Unicode MS"/>
          <w:noProof/>
          <w:szCs w:val="24"/>
        </w:rPr>
      </w:pPr>
      <w:r>
        <w:rPr>
          <w:noProof/>
        </w:rPr>
        <w:t>7.6.2.1.</w:t>
      </w:r>
      <w:r>
        <w:rPr>
          <w:noProof/>
        </w:rPr>
        <w:tab/>
        <w:t>Axa 1: …</w:t>
      </w:r>
    </w:p>
    <w:p>
      <w:pPr>
        <w:spacing w:after="0"/>
        <w:ind w:left="1701" w:hanging="1701"/>
        <w:rPr>
          <w:rFonts w:eastAsia="Arial Unicode MS"/>
          <w:noProof/>
          <w:szCs w:val="24"/>
        </w:rPr>
      </w:pPr>
      <w:r>
        <w:rPr>
          <w:noProof/>
        </w:rPr>
        <w:t>7.6.2.2.</w:t>
      </w:r>
      <w:r>
        <w:rPr>
          <w:noProof/>
        </w:rPr>
        <w:tab/>
        <w:t>Axa 2: …</w:t>
      </w:r>
    </w:p>
    <w:p>
      <w:pPr>
        <w:spacing w:after="0"/>
        <w:ind w:left="1701" w:hanging="1701"/>
        <w:rPr>
          <w:rFonts w:eastAsia="Arial Unicode MS"/>
          <w:noProof/>
          <w:szCs w:val="24"/>
        </w:rPr>
      </w:pPr>
      <w:r>
        <w:rPr>
          <w:noProof/>
        </w:rPr>
        <w:t>7.6.2.3.</w:t>
      </w:r>
      <w:r>
        <w:rPr>
          <w:noProof/>
        </w:rPr>
        <w:tab/>
        <w:t>Axa 3: …</w:t>
      </w:r>
    </w:p>
    <w:p>
      <w:pPr>
        <w:spacing w:after="0"/>
        <w:ind w:left="1701" w:hanging="1701"/>
        <w:rPr>
          <w:rFonts w:eastAsia="Arial Unicode MS"/>
          <w:noProof/>
          <w:szCs w:val="24"/>
        </w:rPr>
      </w:pPr>
      <w:r>
        <w:rPr>
          <w:noProof/>
        </w:rPr>
        <w:t>7.6.2.4.</w:t>
      </w:r>
      <w:r>
        <w:rPr>
          <w:noProof/>
        </w:rPr>
        <w:tab/>
        <w:t>Axa 4: …</w:t>
      </w:r>
    </w:p>
    <w:p>
      <w:pPr>
        <w:ind w:left="1701"/>
        <w:rPr>
          <w:rFonts w:eastAsia="Arial Unicode MS"/>
          <w:noProof/>
          <w:szCs w:val="24"/>
        </w:rPr>
      </w:pPr>
      <w:r>
        <w:rPr>
          <w:noProof/>
        </w:rPr>
        <w:t>etc.</w:t>
      </w:r>
    </w:p>
    <w:p>
      <w:pPr>
        <w:spacing w:after="0"/>
        <w:ind w:left="1701" w:hanging="1701"/>
        <w:rPr>
          <w:rFonts w:eastAsia="Arial Unicode MS"/>
          <w:noProof/>
          <w:szCs w:val="24"/>
        </w:rPr>
      </w:pPr>
      <w:r>
        <w:rPr>
          <w:noProof/>
        </w:rPr>
        <w:t>7.6.3.</w:t>
      </w:r>
      <w:r>
        <w:rPr>
          <w:noProof/>
        </w:rPr>
        <w:tab/>
      </w:r>
      <w:r>
        <w:rPr>
          <w:i/>
          <w:noProof/>
        </w:rPr>
        <w:t>Presiune (presiuni) în pneuri recomandată (recomandate) de constructorul vehiculului:</w:t>
      </w:r>
      <w:r>
        <w:rPr>
          <w:noProof/>
        </w:rPr>
        <w:t xml:space="preserve"> … kPa</w:t>
      </w:r>
    </w:p>
    <w:p>
      <w:pPr>
        <w:spacing w:after="0"/>
        <w:ind w:left="1701" w:hanging="1701"/>
        <w:rPr>
          <w:rFonts w:eastAsia="Arial Unicode MS"/>
          <w:noProof/>
          <w:szCs w:val="24"/>
        </w:rPr>
      </w:pPr>
      <w:r>
        <w:rPr>
          <w:noProof/>
        </w:rPr>
        <w:t>7.6.4.</w:t>
      </w:r>
      <w:r>
        <w:rPr>
          <w:noProof/>
        </w:rPr>
        <w:tab/>
      </w:r>
      <w:r>
        <w:rPr>
          <w:i/>
          <w:noProof/>
        </w:rPr>
        <w:t>Combinația lanț antiderapant/pneu/roată pe puntea față și/sau pe puntea spate adecvată pentru tipul de vehicul, recomandată de constructor:</w:t>
      </w:r>
      <w:r>
        <w:rPr>
          <w:noProof/>
        </w:rPr>
        <w:t xml:space="preserve"> …</w:t>
      </w:r>
    </w:p>
    <w:p>
      <w:pPr>
        <w:spacing w:after="0"/>
        <w:ind w:left="1701" w:hanging="1701"/>
        <w:rPr>
          <w:rFonts w:eastAsia="Arial Unicode MS"/>
          <w:noProof/>
          <w:szCs w:val="24"/>
        </w:rPr>
      </w:pPr>
      <w:r>
        <w:rPr>
          <w:noProof/>
        </w:rPr>
        <w:t>7.6.5.</w:t>
      </w:r>
      <w:r>
        <w:rPr>
          <w:noProof/>
        </w:rPr>
        <w:tab/>
      </w:r>
      <w:r>
        <w:rPr>
          <w:i/>
          <w:noProof/>
        </w:rPr>
        <w:t>Scurtă descriere a unităților de rezervă temporare (dacă există):</w:t>
      </w:r>
      <w:r>
        <w:rPr>
          <w:noProof/>
        </w:rPr>
        <w:t xml:space="preserve"> …</w:t>
      </w:r>
    </w:p>
    <w:p>
      <w:pPr>
        <w:spacing w:before="240" w:after="240"/>
        <w:ind w:left="1701" w:hanging="1701"/>
        <w:jc w:val="left"/>
        <w:rPr>
          <w:rFonts w:eastAsia="Arial Unicode MS"/>
          <w:b/>
          <w:bCs/>
          <w:noProof/>
          <w:szCs w:val="24"/>
        </w:rPr>
      </w:pPr>
      <w:r>
        <w:rPr>
          <w:b/>
          <w:noProof/>
        </w:rPr>
        <w:t>8.</w:t>
      </w:r>
      <w:r>
        <w:rPr>
          <w:noProof/>
        </w:rPr>
        <w:tab/>
      </w:r>
      <w:r>
        <w:rPr>
          <w:b/>
          <w:noProof/>
        </w:rPr>
        <w:t xml:space="preserve">DIRECȚIA </w:t>
      </w:r>
    </w:p>
    <w:p>
      <w:pPr>
        <w:spacing w:after="0"/>
        <w:ind w:left="1701" w:hanging="1701"/>
        <w:rPr>
          <w:rFonts w:eastAsia="Arial Unicode MS"/>
          <w:noProof/>
          <w:szCs w:val="24"/>
        </w:rPr>
      </w:pPr>
      <w:r>
        <w:rPr>
          <w:noProof/>
        </w:rPr>
        <w:t>8.1.</w:t>
      </w:r>
      <w:r>
        <w:rPr>
          <w:noProof/>
        </w:rPr>
        <w:tab/>
      </w:r>
      <w:r>
        <w:rPr>
          <w:b/>
          <w:noProof/>
        </w:rPr>
        <w:t>Desen schematic al axei (axelor) de direcție cu reprezentarea geometriei direcției:</w:t>
      </w:r>
      <w:r>
        <w:rPr>
          <w:noProof/>
        </w:rPr>
        <w:t xml:space="preserve"> …</w:t>
      </w:r>
    </w:p>
    <w:p>
      <w:pPr>
        <w:ind w:left="1701" w:hanging="1701"/>
        <w:jc w:val="left"/>
        <w:rPr>
          <w:rFonts w:eastAsia="Arial Unicode MS"/>
          <w:b/>
          <w:bCs/>
          <w:noProof/>
          <w:szCs w:val="24"/>
        </w:rPr>
      </w:pPr>
      <w:r>
        <w:rPr>
          <w:noProof/>
        </w:rPr>
        <w:t>8.2.</w:t>
      </w:r>
      <w:r>
        <w:rPr>
          <w:noProof/>
        </w:rPr>
        <w:tab/>
      </w:r>
      <w:r>
        <w:rPr>
          <w:b/>
          <w:noProof/>
        </w:rPr>
        <w:t xml:space="preserve">Mecanismul și comanda sistemului de direcție </w:t>
      </w:r>
    </w:p>
    <w:p>
      <w:pPr>
        <w:spacing w:after="0"/>
        <w:ind w:left="1701" w:hanging="1701"/>
        <w:rPr>
          <w:rFonts w:eastAsia="Arial Unicode MS"/>
          <w:noProof/>
          <w:szCs w:val="24"/>
        </w:rPr>
      </w:pPr>
      <w:r>
        <w:rPr>
          <w:noProof/>
        </w:rPr>
        <w:t>8.2.1.</w:t>
      </w:r>
      <w:r>
        <w:rPr>
          <w:noProof/>
        </w:rPr>
        <w:tab/>
        <w:t>Tipul timoneriei direcției (specificați pentru față și spate, dacă este cazul): …</w:t>
      </w:r>
    </w:p>
    <w:p>
      <w:pPr>
        <w:spacing w:after="0"/>
        <w:ind w:left="1701" w:hanging="1701"/>
        <w:rPr>
          <w:rFonts w:eastAsia="Arial Unicode MS"/>
          <w:noProof/>
          <w:szCs w:val="24"/>
        </w:rPr>
      </w:pPr>
      <w:r>
        <w:rPr>
          <w:noProof/>
        </w:rPr>
        <w:t>8.2.2.</w:t>
      </w:r>
      <w:r>
        <w:rPr>
          <w:noProof/>
        </w:rPr>
        <w:tab/>
        <w:t>Transmisia la roți (inclusiv mijloacele, altele decât cele mecanice; specificați pentru față și spate, dacă este cazul): …</w:t>
      </w:r>
    </w:p>
    <w:p>
      <w:pPr>
        <w:spacing w:after="0"/>
        <w:ind w:left="1701" w:hanging="1701"/>
        <w:rPr>
          <w:rFonts w:eastAsia="Arial Unicode MS"/>
          <w:noProof/>
          <w:szCs w:val="24"/>
        </w:rPr>
      </w:pPr>
      <w:r>
        <w:rPr>
          <w:noProof/>
        </w:rPr>
        <w:t>8.2.2.1.</w:t>
      </w:r>
      <w:r>
        <w:rPr>
          <w:noProof/>
        </w:rPr>
        <w:tab/>
        <w:t>Descriere succintă a componentelor electrice/electronice (după caz): …</w:t>
      </w:r>
    </w:p>
    <w:p>
      <w:pPr>
        <w:spacing w:after="0"/>
        <w:ind w:left="1701" w:hanging="1701"/>
        <w:rPr>
          <w:rFonts w:eastAsia="Arial Unicode MS"/>
          <w:noProof/>
          <w:szCs w:val="24"/>
        </w:rPr>
      </w:pPr>
      <w:r>
        <w:rPr>
          <w:noProof/>
        </w:rPr>
        <w:t>8.2.3.</w:t>
      </w:r>
      <w:r>
        <w:rPr>
          <w:noProof/>
        </w:rPr>
        <w:tab/>
        <w:t>Metoda de asistare (dacă există): …</w:t>
      </w:r>
    </w:p>
    <w:p>
      <w:pPr>
        <w:spacing w:after="0"/>
        <w:ind w:left="1701" w:hanging="1701"/>
        <w:rPr>
          <w:rFonts w:eastAsia="Arial Unicode MS"/>
          <w:noProof/>
          <w:szCs w:val="24"/>
        </w:rPr>
      </w:pPr>
      <w:r>
        <w:rPr>
          <w:noProof/>
        </w:rPr>
        <w:t>8.2.3.1.</w:t>
      </w:r>
      <w:r>
        <w:rPr>
          <w:noProof/>
        </w:rPr>
        <w:tab/>
        <w:t>Modul și schema de funcționare, marca (mărcile) și tipul (tipurile): …</w:t>
      </w:r>
    </w:p>
    <w:p>
      <w:pPr>
        <w:spacing w:after="0"/>
        <w:ind w:left="1701" w:hanging="1701"/>
        <w:rPr>
          <w:rFonts w:eastAsia="Arial Unicode MS"/>
          <w:noProof/>
          <w:szCs w:val="24"/>
        </w:rPr>
      </w:pPr>
      <w:r>
        <w:rPr>
          <w:noProof/>
        </w:rPr>
        <w:t>8.2.4.</w:t>
      </w:r>
      <w:r>
        <w:rPr>
          <w:noProof/>
        </w:rPr>
        <w:tab/>
        <w:t>Schema ansamblului mecanismului de direcție, în care se indică poziția în vehicul a diferitelor dispozitive care influențează comportamentul direcției: …</w:t>
      </w:r>
    </w:p>
    <w:p>
      <w:pPr>
        <w:spacing w:after="0"/>
        <w:ind w:left="1701" w:hanging="1701"/>
        <w:rPr>
          <w:rFonts w:eastAsia="Arial Unicode MS"/>
          <w:noProof/>
          <w:szCs w:val="24"/>
        </w:rPr>
      </w:pPr>
      <w:r>
        <w:rPr>
          <w:noProof/>
        </w:rPr>
        <w:lastRenderedPageBreak/>
        <w:t>8.2.5.</w:t>
      </w:r>
      <w:r>
        <w:rPr>
          <w:noProof/>
        </w:rPr>
        <w:tab/>
        <w:t>Diagrama (diagramele) schematică (schematice) a (ale) comenzii (comenzilor) de direcție: … …</w:t>
      </w:r>
    </w:p>
    <w:p>
      <w:pPr>
        <w:spacing w:after="0"/>
        <w:ind w:left="1701" w:hanging="1701"/>
        <w:rPr>
          <w:rFonts w:eastAsia="Arial Unicode MS"/>
          <w:noProof/>
          <w:szCs w:val="24"/>
        </w:rPr>
      </w:pPr>
      <w:r>
        <w:rPr>
          <w:noProof/>
        </w:rPr>
        <w:t>8.2.6.</w:t>
      </w:r>
      <w:r>
        <w:rPr>
          <w:noProof/>
        </w:rPr>
        <w:tab/>
        <w:t>Planul și modul de reglare (dacă există) ale comenzilor direcției: …</w:t>
      </w:r>
    </w:p>
    <w:p>
      <w:pPr>
        <w:spacing w:before="240"/>
        <w:ind w:left="1701" w:hanging="1701"/>
        <w:jc w:val="left"/>
        <w:rPr>
          <w:rFonts w:eastAsia="Arial Unicode MS"/>
          <w:b/>
          <w:bCs/>
          <w:noProof/>
          <w:szCs w:val="24"/>
        </w:rPr>
      </w:pPr>
      <w:r>
        <w:rPr>
          <w:noProof/>
        </w:rPr>
        <w:t>8.3.</w:t>
      </w:r>
      <w:r>
        <w:rPr>
          <w:noProof/>
        </w:rPr>
        <w:tab/>
      </w:r>
      <w:r>
        <w:rPr>
          <w:b/>
          <w:noProof/>
        </w:rPr>
        <w:t xml:space="preserve">Unghiul maxim de bracare al roților </w:t>
      </w:r>
    </w:p>
    <w:p>
      <w:pPr>
        <w:spacing w:after="0"/>
        <w:ind w:left="1701" w:hanging="1701"/>
        <w:rPr>
          <w:rFonts w:eastAsia="Arial Unicode MS"/>
          <w:noProof/>
          <w:szCs w:val="24"/>
        </w:rPr>
      </w:pPr>
      <w:r>
        <w:rPr>
          <w:noProof/>
        </w:rPr>
        <w:t>8.3.1.</w:t>
      </w:r>
      <w:r>
        <w:rPr>
          <w:noProof/>
        </w:rPr>
        <w:tab/>
        <w:t>Spre dreapta: … grade; numărul de rotații ale volanului (sau date echivalente): …</w:t>
      </w:r>
    </w:p>
    <w:p>
      <w:pPr>
        <w:spacing w:after="0"/>
        <w:ind w:left="1701" w:hanging="1701"/>
        <w:rPr>
          <w:rFonts w:eastAsia="Arial Unicode MS"/>
          <w:noProof/>
          <w:szCs w:val="24"/>
        </w:rPr>
      </w:pPr>
      <w:r>
        <w:rPr>
          <w:noProof/>
        </w:rPr>
        <w:t>8.3.2.</w:t>
      </w:r>
      <w:r>
        <w:rPr>
          <w:noProof/>
        </w:rPr>
        <w:tab/>
        <w:t>Spre stânga: … grade; numărul de rotații ale volanului (sau date echivalente): …</w:t>
      </w:r>
    </w:p>
    <w:p>
      <w:pPr>
        <w:spacing w:before="240"/>
        <w:ind w:left="1701" w:hanging="1701"/>
        <w:jc w:val="left"/>
        <w:rPr>
          <w:rFonts w:eastAsia="Arial Unicode MS"/>
          <w:b/>
          <w:bCs/>
          <w:noProof/>
          <w:szCs w:val="24"/>
        </w:rPr>
      </w:pPr>
      <w:r>
        <w:rPr>
          <w:b/>
          <w:noProof/>
        </w:rPr>
        <w:t>9.</w:t>
      </w:r>
      <w:r>
        <w:rPr>
          <w:noProof/>
        </w:rPr>
        <w:tab/>
      </w:r>
      <w:r>
        <w:rPr>
          <w:b/>
          <w:noProof/>
        </w:rPr>
        <w:t xml:space="preserve">FRÂNE </w:t>
      </w:r>
    </w:p>
    <w:p>
      <w:pPr>
        <w:spacing w:after="0"/>
        <w:ind w:left="1701"/>
        <w:rPr>
          <w:rFonts w:eastAsia="Arial Unicode MS"/>
          <w:noProof/>
          <w:szCs w:val="24"/>
        </w:rPr>
      </w:pPr>
      <w:r>
        <w:rPr>
          <w:noProof/>
        </w:rPr>
        <w:t>(Trebuie să se furnizeze următoarele date, inclusiv modul de identificare, după caz)</w:t>
      </w:r>
    </w:p>
    <w:p>
      <w:pPr>
        <w:spacing w:after="0"/>
        <w:ind w:left="1701" w:hanging="1701"/>
        <w:rPr>
          <w:rFonts w:eastAsia="Arial Unicode MS"/>
          <w:noProof/>
          <w:szCs w:val="24"/>
        </w:rPr>
      </w:pPr>
      <w:r>
        <w:rPr>
          <w:noProof/>
        </w:rPr>
        <w:t>9.1.</w:t>
      </w:r>
      <w:r>
        <w:rPr>
          <w:noProof/>
        </w:rPr>
        <w:tab/>
        <w:t>Tipul și caracteristicile frânelor, astfel cum sunt definite la punctul 2.6 din Regulamentul CEE-ONU nr 13-H, inclusiv detalii și desene referitoare la tambure, la discuri, la marca și tipul de saboți sau de plăcuțe de frână și/sau de garnituri, la suprafețele de frânare efective, la razele tamburelor, ale plăcuțelor sau ale discurilor, la masa tamburelor, la dispozitivele de reglaj, la părțile relevante ale axei (axelor) și la suspensie: …</w:t>
      </w:r>
    </w:p>
    <w:p>
      <w:pPr>
        <w:spacing w:after="0"/>
        <w:ind w:left="1701" w:hanging="1701"/>
        <w:rPr>
          <w:rFonts w:eastAsia="Arial Unicode MS"/>
          <w:noProof/>
          <w:szCs w:val="24"/>
        </w:rPr>
      </w:pPr>
      <w:r>
        <w:rPr>
          <w:noProof/>
        </w:rPr>
        <w:t>9.2.</w:t>
      </w:r>
      <w:r>
        <w:rPr>
          <w:noProof/>
        </w:rPr>
        <w:tab/>
        <w:t>Schema de funcționare, descrierea și/sau desenul sistemului de frânare descris la punctul 2.3 din Regulamentul CEE-ONU nr. 13-H, inclusiv detalii și desene ale transmisiei și comenzilor:</w:t>
      </w:r>
    </w:p>
    <w:p>
      <w:pPr>
        <w:spacing w:after="0"/>
        <w:ind w:left="1701" w:hanging="1701"/>
        <w:rPr>
          <w:rFonts w:eastAsia="Arial Unicode MS"/>
          <w:noProof/>
          <w:szCs w:val="24"/>
        </w:rPr>
      </w:pPr>
      <w:r>
        <w:rPr>
          <w:noProof/>
        </w:rPr>
        <w:t>9.2.1.</w:t>
      </w:r>
      <w:r>
        <w:rPr>
          <w:noProof/>
        </w:rPr>
        <w:tab/>
        <w:t>Sistemul de frânare de serviciu: …</w:t>
      </w:r>
    </w:p>
    <w:p>
      <w:pPr>
        <w:spacing w:after="0"/>
        <w:ind w:left="1701" w:hanging="1701"/>
        <w:rPr>
          <w:rFonts w:eastAsia="Arial Unicode MS"/>
          <w:noProof/>
          <w:szCs w:val="24"/>
        </w:rPr>
      </w:pPr>
      <w:r>
        <w:rPr>
          <w:noProof/>
        </w:rPr>
        <w:t>9.2.2.</w:t>
      </w:r>
      <w:r>
        <w:rPr>
          <w:noProof/>
        </w:rPr>
        <w:tab/>
        <w:t>Sistemul de frânare de siguranță: …</w:t>
      </w:r>
    </w:p>
    <w:p>
      <w:pPr>
        <w:spacing w:after="0"/>
        <w:ind w:left="1701" w:hanging="1701"/>
        <w:rPr>
          <w:rFonts w:eastAsia="Arial Unicode MS"/>
          <w:noProof/>
          <w:szCs w:val="24"/>
        </w:rPr>
      </w:pPr>
      <w:r>
        <w:rPr>
          <w:noProof/>
        </w:rPr>
        <w:t>9.2.3.</w:t>
      </w:r>
      <w:r>
        <w:rPr>
          <w:noProof/>
        </w:rPr>
        <w:tab/>
        <w:t>Sistemul de frânare de parcare: …</w:t>
      </w:r>
    </w:p>
    <w:p>
      <w:pPr>
        <w:spacing w:after="0"/>
        <w:ind w:left="1701" w:hanging="1701"/>
        <w:rPr>
          <w:rFonts w:eastAsia="Arial Unicode MS"/>
          <w:noProof/>
          <w:szCs w:val="24"/>
        </w:rPr>
      </w:pPr>
      <w:r>
        <w:rPr>
          <w:noProof/>
        </w:rPr>
        <w:t>9.2.4.</w:t>
      </w:r>
      <w:r>
        <w:rPr>
          <w:noProof/>
        </w:rPr>
        <w:tab/>
        <w:t>Alte sisteme de frânare suplimentare: …</w:t>
      </w:r>
    </w:p>
    <w:p>
      <w:pPr>
        <w:spacing w:after="0"/>
        <w:ind w:left="1701" w:hanging="1701"/>
        <w:rPr>
          <w:rFonts w:eastAsia="Arial Unicode MS"/>
          <w:noProof/>
          <w:szCs w:val="24"/>
        </w:rPr>
      </w:pPr>
      <w:r>
        <w:rPr>
          <w:noProof/>
        </w:rPr>
        <w:t>9.2.5.</w:t>
      </w:r>
      <w:r>
        <w:rPr>
          <w:noProof/>
        </w:rPr>
        <w:tab/>
        <w:t>Sistemul de frânare în cazul desprinderii remorcii: …</w:t>
      </w:r>
    </w:p>
    <w:p>
      <w:pPr>
        <w:spacing w:after="0"/>
        <w:ind w:left="1701" w:hanging="1701"/>
        <w:rPr>
          <w:rFonts w:eastAsia="Arial Unicode MS"/>
          <w:noProof/>
          <w:szCs w:val="24"/>
        </w:rPr>
      </w:pPr>
      <w:r>
        <w:rPr>
          <w:noProof/>
        </w:rPr>
        <w:t>9.3.</w:t>
      </w:r>
      <w:r>
        <w:rPr>
          <w:noProof/>
        </w:rPr>
        <w:tab/>
        <w:t>Comanda și transmisia sistemelor de frânare ale remorcii la vehiculele destinate să tracteze remorci: …</w:t>
      </w:r>
    </w:p>
    <w:p>
      <w:pPr>
        <w:spacing w:after="0"/>
        <w:ind w:left="1701" w:hanging="1701"/>
        <w:rPr>
          <w:rFonts w:eastAsia="Arial Unicode MS"/>
          <w:noProof/>
          <w:szCs w:val="24"/>
        </w:rPr>
      </w:pPr>
      <w:r>
        <w:rPr>
          <w:noProof/>
        </w:rPr>
        <w:t>9.4.</w:t>
      </w:r>
      <w:r>
        <w:rPr>
          <w:noProof/>
        </w:rPr>
        <w:tab/>
        <w:t>Vehiculul este echipat pentru tractarea unei remorci cu sistem de frânare electric/pneumatic/hidraulic (</w:t>
      </w:r>
      <w:r>
        <w:rPr>
          <w:noProof/>
          <w:vertAlign w:val="superscript"/>
        </w:rPr>
        <w:t>1</w:t>
      </w:r>
      <w:r>
        <w:rPr>
          <w:noProof/>
        </w:rPr>
        <w:t>): da/nu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Sistemul de frânare antiblocare: da/nu/opțional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Pentru vehiculele cu sisteme antiblocare, descrierea funcționării sistemului (inclusiv a oricărei componente electronice), schema electrică, schema circuitului hidraulic sau pneumatic: …</w:t>
      </w:r>
    </w:p>
    <w:p>
      <w:pPr>
        <w:spacing w:after="0"/>
        <w:ind w:left="1701" w:hanging="1701"/>
        <w:rPr>
          <w:rFonts w:eastAsia="Arial Unicode MS"/>
          <w:noProof/>
          <w:szCs w:val="24"/>
        </w:rPr>
      </w:pPr>
      <w:r>
        <w:rPr>
          <w:noProof/>
        </w:rPr>
        <w:t>9.6.</w:t>
      </w:r>
      <w:r>
        <w:rPr>
          <w:noProof/>
        </w:rPr>
        <w:tab/>
        <w:t>Calculele și curbele în conformitate cu anexa 5 la Regulamentul CEE-ONU nr. 13-H: …</w:t>
      </w:r>
    </w:p>
    <w:p>
      <w:pPr>
        <w:spacing w:after="0"/>
        <w:ind w:left="1701" w:hanging="1701"/>
        <w:rPr>
          <w:rFonts w:eastAsia="Arial Unicode MS"/>
          <w:noProof/>
          <w:szCs w:val="24"/>
        </w:rPr>
      </w:pPr>
      <w:r>
        <w:rPr>
          <w:noProof/>
        </w:rPr>
        <w:t>9.7.</w:t>
      </w:r>
      <w:r>
        <w:rPr>
          <w:noProof/>
        </w:rPr>
        <w:tab/>
        <w:t>Descrierea și/sau schița sistemului de alimentare cu energie (a se specifica, de asemenea, pentru sistemele cu servofrână): …</w:t>
      </w:r>
    </w:p>
    <w:p>
      <w:pPr>
        <w:spacing w:after="0"/>
        <w:ind w:left="1701" w:hanging="1701"/>
        <w:rPr>
          <w:rFonts w:eastAsia="Arial Unicode MS"/>
          <w:noProof/>
          <w:szCs w:val="24"/>
        </w:rPr>
      </w:pPr>
      <w:r>
        <w:rPr>
          <w:noProof/>
        </w:rPr>
        <w:t>9.7.1.</w:t>
      </w:r>
      <w:r>
        <w:rPr>
          <w:noProof/>
        </w:rPr>
        <w:tab/>
        <w:t>În cazul sistemelor de frânare cu aer comprimat, presiunea de serviciu p2 în rezervorul (rezervoarele) sub presiune: …</w:t>
      </w:r>
    </w:p>
    <w:p>
      <w:pPr>
        <w:spacing w:after="0"/>
        <w:ind w:left="1701" w:hanging="1701"/>
        <w:rPr>
          <w:rFonts w:eastAsia="Arial Unicode MS"/>
          <w:noProof/>
          <w:szCs w:val="24"/>
        </w:rPr>
      </w:pPr>
      <w:r>
        <w:rPr>
          <w:noProof/>
        </w:rPr>
        <w:lastRenderedPageBreak/>
        <w:t>9.7.2.</w:t>
      </w:r>
      <w:r>
        <w:rPr>
          <w:noProof/>
        </w:rPr>
        <w:tab/>
        <w:t>În cazul sistemelor de frânare cu vid, nivelul inițial de energie în rezervor (rezervoare): …</w:t>
      </w:r>
    </w:p>
    <w:p>
      <w:pPr>
        <w:spacing w:after="0"/>
        <w:ind w:left="1701" w:hanging="1701"/>
        <w:rPr>
          <w:rFonts w:eastAsia="Arial Unicode MS"/>
          <w:noProof/>
          <w:szCs w:val="24"/>
        </w:rPr>
      </w:pPr>
      <w:r>
        <w:rPr>
          <w:noProof/>
        </w:rPr>
        <w:t>9.8.</w:t>
      </w:r>
      <w:r>
        <w:rPr>
          <w:noProof/>
        </w:rPr>
        <w:tab/>
        <w:t>Calcularea sistemului de frânare: Determinarea raportului între suma forțelor de frânare la circumferința roților și forța aplicată asupra comenzii: …</w:t>
      </w:r>
    </w:p>
    <w:p>
      <w:pPr>
        <w:spacing w:after="0"/>
        <w:ind w:left="1701" w:hanging="1701"/>
        <w:rPr>
          <w:rFonts w:eastAsia="Arial Unicode MS"/>
          <w:noProof/>
          <w:szCs w:val="24"/>
        </w:rPr>
      </w:pPr>
      <w:r>
        <w:rPr>
          <w:noProof/>
        </w:rPr>
        <w:t>9.9.</w:t>
      </w:r>
      <w:r>
        <w:rPr>
          <w:noProof/>
        </w:rPr>
        <w:tab/>
        <w:t>Scurtă descriere a echipamentelor de frânare în conformitate cu apendicele 12 la anexa 2 la Regulamentul CEE-ONU nr. 13: …</w:t>
      </w:r>
    </w:p>
    <w:p>
      <w:pPr>
        <w:spacing w:after="0"/>
        <w:ind w:left="1701" w:hanging="1701"/>
        <w:rPr>
          <w:rFonts w:eastAsia="Arial Unicode MS"/>
          <w:noProof/>
          <w:szCs w:val="24"/>
        </w:rPr>
      </w:pPr>
      <w:r>
        <w:rPr>
          <w:noProof/>
        </w:rPr>
        <w:t>9.10.</w:t>
      </w:r>
      <w:r>
        <w:rPr>
          <w:noProof/>
        </w:rPr>
        <w:tab/>
        <w:t>În cazul solicitării de derogări de la încercările de tip I și/sau de tip II sau III, specificați numărul raportului în conformitate cu apendicele 2 la anexa 11 la Regulamentul CEE-ONU nr. 13: …</w:t>
      </w:r>
    </w:p>
    <w:p>
      <w:pPr>
        <w:spacing w:after="0"/>
        <w:ind w:left="1701" w:hanging="1701"/>
        <w:rPr>
          <w:rFonts w:eastAsia="Arial Unicode MS"/>
          <w:noProof/>
          <w:szCs w:val="24"/>
        </w:rPr>
      </w:pPr>
      <w:r>
        <w:rPr>
          <w:noProof/>
        </w:rPr>
        <w:t>9.11.</w:t>
      </w:r>
      <w:r>
        <w:rPr>
          <w:noProof/>
        </w:rPr>
        <w:tab/>
        <w:t>Detalii ale tipului (tipurilor) de sistem(e) de frânare de anduranță: …</w:t>
      </w:r>
    </w:p>
    <w:p>
      <w:pPr>
        <w:spacing w:before="240"/>
        <w:ind w:left="1701" w:hanging="1701"/>
        <w:jc w:val="left"/>
        <w:rPr>
          <w:rFonts w:eastAsia="Arial Unicode MS"/>
          <w:b/>
          <w:bCs/>
          <w:noProof/>
          <w:szCs w:val="24"/>
        </w:rPr>
      </w:pPr>
      <w:r>
        <w:rPr>
          <w:b/>
          <w:noProof/>
        </w:rPr>
        <w:t>10.</w:t>
      </w:r>
      <w:r>
        <w:rPr>
          <w:noProof/>
        </w:rPr>
        <w:tab/>
      </w:r>
      <w:r>
        <w:rPr>
          <w:b/>
          <w:noProof/>
        </w:rPr>
        <w:t xml:space="preserve">CAROSERIA </w:t>
      </w:r>
    </w:p>
    <w:p>
      <w:pPr>
        <w:spacing w:after="0"/>
        <w:ind w:left="1701" w:hanging="1701"/>
        <w:rPr>
          <w:rFonts w:eastAsia="Arial Unicode MS"/>
          <w:noProof/>
          <w:szCs w:val="24"/>
        </w:rPr>
      </w:pPr>
      <w:r>
        <w:rPr>
          <w:noProof/>
        </w:rPr>
        <w:t>10.1.</w:t>
      </w:r>
      <w:r>
        <w:rPr>
          <w:noProof/>
        </w:rPr>
        <w:tab/>
        <w:t>Tipul caroseriei utilizând codurile definite în partea C din anexa II: …</w:t>
      </w:r>
    </w:p>
    <w:p>
      <w:pPr>
        <w:spacing w:before="240" w:after="0"/>
        <w:ind w:left="1701" w:hanging="1701"/>
        <w:rPr>
          <w:rFonts w:eastAsia="Arial Unicode MS"/>
          <w:noProof/>
          <w:szCs w:val="24"/>
        </w:rPr>
      </w:pPr>
      <w:r>
        <w:rPr>
          <w:noProof/>
        </w:rPr>
        <w:t>10.2.</w:t>
      </w:r>
      <w:r>
        <w:rPr>
          <w:noProof/>
        </w:rPr>
        <w:tab/>
        <w:t>Materiale utilizate și metode de construcție: …</w:t>
      </w:r>
    </w:p>
    <w:p>
      <w:pPr>
        <w:spacing w:before="240"/>
        <w:ind w:left="1701" w:hanging="1701"/>
        <w:jc w:val="left"/>
        <w:rPr>
          <w:rFonts w:eastAsia="Arial Unicode MS"/>
          <w:b/>
          <w:bCs/>
          <w:noProof/>
          <w:szCs w:val="24"/>
        </w:rPr>
      </w:pPr>
      <w:r>
        <w:rPr>
          <w:noProof/>
        </w:rPr>
        <w:t>10.3.</w:t>
      </w:r>
      <w:r>
        <w:rPr>
          <w:noProof/>
        </w:rPr>
        <w:tab/>
      </w:r>
      <w:r>
        <w:rPr>
          <w:b/>
          <w:noProof/>
        </w:rPr>
        <w:t xml:space="preserve">Portiere pentru pasageri, încuietori și balamale </w:t>
      </w:r>
    </w:p>
    <w:p>
      <w:pPr>
        <w:spacing w:after="0"/>
        <w:ind w:left="1701" w:hanging="1701"/>
        <w:rPr>
          <w:rFonts w:eastAsia="Arial Unicode MS"/>
          <w:noProof/>
          <w:szCs w:val="24"/>
        </w:rPr>
      </w:pPr>
      <w:r>
        <w:rPr>
          <w:noProof/>
        </w:rPr>
        <w:t>10.3.1.</w:t>
      </w:r>
      <w:r>
        <w:rPr>
          <w:noProof/>
        </w:rPr>
        <w:tab/>
        <w:t>Configurația ușilor și numărul de uși: …</w:t>
      </w:r>
    </w:p>
    <w:p>
      <w:pPr>
        <w:spacing w:after="0"/>
        <w:ind w:left="1701" w:hanging="1701"/>
        <w:rPr>
          <w:rFonts w:eastAsia="Arial Unicode MS"/>
          <w:noProof/>
          <w:szCs w:val="24"/>
        </w:rPr>
      </w:pPr>
      <w:r>
        <w:rPr>
          <w:noProof/>
        </w:rPr>
        <w:t>10.3.1.1.</w:t>
      </w:r>
      <w:r>
        <w:rPr>
          <w:noProof/>
        </w:rPr>
        <w:tab/>
        <w:t>Dimensiunile, direcția și unghiul maxim de deschidere: …</w:t>
      </w:r>
    </w:p>
    <w:p>
      <w:pPr>
        <w:spacing w:after="0"/>
        <w:ind w:left="1701" w:hanging="1701"/>
        <w:rPr>
          <w:rFonts w:eastAsia="Arial Unicode MS"/>
          <w:noProof/>
          <w:szCs w:val="24"/>
        </w:rPr>
      </w:pPr>
      <w:r>
        <w:rPr>
          <w:noProof/>
        </w:rPr>
        <w:t>10.3.2.</w:t>
      </w:r>
      <w:r>
        <w:rPr>
          <w:noProof/>
        </w:rPr>
        <w:tab/>
        <w:t>Desenul încuietorilor și balamalelor și poziția acestora pe portiere: …</w:t>
      </w:r>
    </w:p>
    <w:p>
      <w:pPr>
        <w:spacing w:after="0"/>
        <w:ind w:left="1701" w:hanging="1701"/>
        <w:rPr>
          <w:rFonts w:eastAsia="Arial Unicode MS"/>
          <w:noProof/>
          <w:szCs w:val="24"/>
        </w:rPr>
      </w:pPr>
      <w:r>
        <w:rPr>
          <w:noProof/>
        </w:rPr>
        <w:t>10.3.3.</w:t>
      </w:r>
      <w:r>
        <w:rPr>
          <w:noProof/>
        </w:rPr>
        <w:tab/>
        <w:t>Descrierea tehnică a încuietorilor și balamalelor: …</w:t>
      </w:r>
    </w:p>
    <w:p>
      <w:pPr>
        <w:spacing w:after="0"/>
        <w:ind w:left="1701" w:hanging="1701"/>
        <w:rPr>
          <w:rFonts w:eastAsia="Arial Unicode MS"/>
          <w:noProof/>
          <w:szCs w:val="24"/>
        </w:rPr>
      </w:pPr>
      <w:r>
        <w:rPr>
          <w:noProof/>
        </w:rPr>
        <w:t>10.3.4.</w:t>
      </w:r>
      <w:r>
        <w:rPr>
          <w:noProof/>
        </w:rPr>
        <w:tab/>
        <w:t>Detalii, inclusiv dimensiunile intrărilor, scărilor de acces și mânerelor necesare, după caz: … …</w:t>
      </w:r>
    </w:p>
    <w:p>
      <w:pPr>
        <w:spacing w:before="240"/>
        <w:ind w:left="1701" w:hanging="1701"/>
        <w:jc w:val="left"/>
        <w:rPr>
          <w:rFonts w:eastAsia="Arial Unicode MS"/>
          <w:b/>
          <w:bCs/>
          <w:noProof/>
          <w:szCs w:val="24"/>
        </w:rPr>
      </w:pPr>
      <w:r>
        <w:rPr>
          <w:noProof/>
        </w:rPr>
        <w:t>10.4.</w:t>
      </w:r>
      <w:r>
        <w:rPr>
          <w:noProof/>
        </w:rPr>
        <w:tab/>
      </w:r>
      <w:r>
        <w:rPr>
          <w:b/>
          <w:noProof/>
        </w:rPr>
        <w:t xml:space="preserve">Câmpul vizual </w:t>
      </w:r>
    </w:p>
    <w:p>
      <w:pPr>
        <w:spacing w:after="0"/>
        <w:ind w:left="1701" w:hanging="1701"/>
        <w:rPr>
          <w:rFonts w:eastAsia="Arial Unicode MS"/>
          <w:noProof/>
          <w:szCs w:val="24"/>
        </w:rPr>
      </w:pPr>
      <w:r>
        <w:rPr>
          <w:noProof/>
        </w:rPr>
        <w:t>10.4.1.</w:t>
      </w:r>
      <w:r>
        <w:rPr>
          <w:noProof/>
        </w:rPr>
        <w:tab/>
        <w:t>Detalii privind reperele primare, suficient de amănunțite pentru a fi rapid identificabile și pentru a verifica poziția fiecăruia în raport cu celelalte, precum și în raport cu punctul R: … …</w:t>
      </w:r>
    </w:p>
    <w:p>
      <w:pPr>
        <w:spacing w:after="0"/>
        <w:ind w:left="1701" w:hanging="1701"/>
        <w:rPr>
          <w:rFonts w:eastAsia="Arial Unicode MS"/>
          <w:noProof/>
          <w:szCs w:val="24"/>
        </w:rPr>
      </w:pPr>
      <w:r>
        <w:rPr>
          <w:noProof/>
        </w:rPr>
        <w:t>10.4.2.</w:t>
      </w:r>
      <w:r>
        <w:rPr>
          <w:noProof/>
        </w:rPr>
        <w:tab/>
        <w:t>Desen(e) sau fotografie (fotografii) prezentând poziția pieselor aflate în câmpul de vizibilitate de 180</w:t>
      </w:r>
      <w:r>
        <w:rPr>
          <w:noProof/>
          <w:vertAlign w:val="superscript"/>
        </w:rPr>
        <w:t>°</w:t>
      </w:r>
      <w:r>
        <w:rPr>
          <w:noProof/>
        </w:rPr>
        <w:t xml:space="preserve"> din față: …</w:t>
      </w:r>
    </w:p>
    <w:p>
      <w:pPr>
        <w:spacing w:before="240"/>
        <w:ind w:left="1701" w:hanging="1701"/>
        <w:jc w:val="left"/>
        <w:rPr>
          <w:rFonts w:eastAsia="Arial Unicode MS"/>
          <w:b/>
          <w:bCs/>
          <w:noProof/>
          <w:szCs w:val="24"/>
        </w:rPr>
      </w:pPr>
      <w:r>
        <w:rPr>
          <w:noProof/>
        </w:rPr>
        <w:t>10.5.</w:t>
      </w:r>
      <w:r>
        <w:rPr>
          <w:noProof/>
        </w:rPr>
        <w:tab/>
      </w:r>
      <w:r>
        <w:rPr>
          <w:b/>
          <w:noProof/>
        </w:rPr>
        <w:t xml:space="preserve">Parbrizul și alte geamuri </w:t>
      </w:r>
    </w:p>
    <w:p>
      <w:pPr>
        <w:ind w:left="1701" w:hanging="1701"/>
        <w:jc w:val="left"/>
        <w:rPr>
          <w:rFonts w:eastAsia="Arial Unicode MS"/>
          <w:bCs/>
          <w:i/>
          <w:noProof/>
          <w:szCs w:val="24"/>
        </w:rPr>
      </w:pPr>
      <w:r>
        <w:rPr>
          <w:noProof/>
        </w:rPr>
        <w:t>10.5.1.</w:t>
      </w:r>
      <w:r>
        <w:rPr>
          <w:noProof/>
        </w:rPr>
        <w:tab/>
      </w:r>
      <w:r>
        <w:rPr>
          <w:i/>
          <w:noProof/>
        </w:rPr>
        <w:t xml:space="preserve">Parbrizul </w:t>
      </w:r>
    </w:p>
    <w:p>
      <w:pPr>
        <w:spacing w:after="0"/>
        <w:ind w:left="1701" w:hanging="1701"/>
        <w:rPr>
          <w:rFonts w:eastAsia="Arial Unicode MS"/>
          <w:noProof/>
          <w:szCs w:val="24"/>
        </w:rPr>
      </w:pPr>
      <w:r>
        <w:rPr>
          <w:noProof/>
        </w:rPr>
        <w:t>10.5.1.1.</w:t>
      </w:r>
      <w:r>
        <w:rPr>
          <w:noProof/>
        </w:rPr>
        <w:tab/>
        <w:t>Materiale utilizate: …</w:t>
      </w:r>
    </w:p>
    <w:p>
      <w:pPr>
        <w:spacing w:after="0"/>
        <w:ind w:left="1701" w:hanging="1701"/>
        <w:rPr>
          <w:rFonts w:eastAsia="Arial Unicode MS"/>
          <w:noProof/>
          <w:szCs w:val="24"/>
        </w:rPr>
      </w:pPr>
      <w:r>
        <w:rPr>
          <w:noProof/>
        </w:rPr>
        <w:t>10.5.1.2.</w:t>
      </w:r>
      <w:r>
        <w:rPr>
          <w:noProof/>
        </w:rPr>
        <w:tab/>
        <w:t>Sistemul de montare: …</w:t>
      </w:r>
    </w:p>
    <w:p>
      <w:pPr>
        <w:spacing w:after="0"/>
        <w:ind w:left="1701" w:hanging="1701"/>
        <w:rPr>
          <w:rFonts w:eastAsia="Arial Unicode MS"/>
          <w:noProof/>
          <w:szCs w:val="24"/>
        </w:rPr>
      </w:pPr>
      <w:r>
        <w:rPr>
          <w:noProof/>
        </w:rPr>
        <w:t>10.5.1.3.</w:t>
      </w:r>
      <w:r>
        <w:rPr>
          <w:noProof/>
        </w:rPr>
        <w:tab/>
        <w:t>Unghiul de înclinare: …</w:t>
      </w:r>
    </w:p>
    <w:p>
      <w:pPr>
        <w:spacing w:after="0"/>
        <w:ind w:left="1701" w:hanging="1701"/>
        <w:rPr>
          <w:rFonts w:eastAsia="Arial Unicode MS"/>
          <w:noProof/>
          <w:szCs w:val="24"/>
        </w:rPr>
      </w:pPr>
      <w:r>
        <w:rPr>
          <w:noProof/>
        </w:rPr>
        <w:t>10.5.1.4.</w:t>
      </w:r>
      <w:r>
        <w:rPr>
          <w:noProof/>
        </w:rPr>
        <w:tab/>
        <w:t>Numărul/Numerele omologării/omologărilor de tip: …</w:t>
      </w:r>
    </w:p>
    <w:p>
      <w:pPr>
        <w:spacing w:after="0"/>
        <w:ind w:left="1701" w:hanging="1701"/>
        <w:rPr>
          <w:rFonts w:eastAsia="Arial Unicode MS"/>
          <w:noProof/>
          <w:szCs w:val="24"/>
        </w:rPr>
      </w:pPr>
      <w:r>
        <w:rPr>
          <w:noProof/>
        </w:rPr>
        <w:t>10.5.1.5.</w:t>
      </w:r>
      <w:r>
        <w:rPr>
          <w:noProof/>
        </w:rPr>
        <w:tab/>
        <w:t>Accesoriile pentru parbriz și poziția în care sunt montate, însoțite de o scurtă descriere a tuturor componentelor electrice/electronice: …</w:t>
      </w:r>
    </w:p>
    <w:p>
      <w:pPr>
        <w:ind w:left="1701" w:hanging="1701"/>
        <w:jc w:val="left"/>
        <w:rPr>
          <w:rFonts w:eastAsia="Arial Unicode MS"/>
          <w:bCs/>
          <w:noProof/>
          <w:szCs w:val="24"/>
        </w:rPr>
      </w:pPr>
      <w:r>
        <w:rPr>
          <w:noProof/>
        </w:rPr>
        <w:t>10.5.2.</w:t>
      </w:r>
      <w:r>
        <w:rPr>
          <w:noProof/>
        </w:rPr>
        <w:tab/>
      </w:r>
      <w:r>
        <w:rPr>
          <w:i/>
          <w:noProof/>
        </w:rPr>
        <w:t>Alte geamuri</w:t>
      </w:r>
      <w:r>
        <w:rPr>
          <w:noProof/>
        </w:rPr>
        <w:t xml:space="preserve"> </w:t>
      </w:r>
    </w:p>
    <w:p>
      <w:pPr>
        <w:spacing w:after="0"/>
        <w:ind w:left="1701" w:hanging="1701"/>
        <w:rPr>
          <w:rFonts w:eastAsia="Arial Unicode MS"/>
          <w:noProof/>
          <w:szCs w:val="24"/>
        </w:rPr>
      </w:pPr>
      <w:r>
        <w:rPr>
          <w:noProof/>
        </w:rPr>
        <w:lastRenderedPageBreak/>
        <w:t>10.5.2.1.</w:t>
      </w:r>
      <w:r>
        <w:rPr>
          <w:noProof/>
        </w:rPr>
        <w:tab/>
        <w:t>Materiale utilizate: …</w:t>
      </w:r>
    </w:p>
    <w:p>
      <w:pPr>
        <w:spacing w:after="0"/>
        <w:ind w:left="1701" w:hanging="1701"/>
        <w:rPr>
          <w:rFonts w:eastAsia="Arial Unicode MS"/>
          <w:noProof/>
          <w:szCs w:val="24"/>
        </w:rPr>
      </w:pPr>
      <w:r>
        <w:rPr>
          <w:noProof/>
        </w:rPr>
        <w:t>10.5.2.2.</w:t>
      </w:r>
      <w:r>
        <w:rPr>
          <w:noProof/>
        </w:rPr>
        <w:tab/>
        <w:t>Numărul/Numerele omologării/omologărilor de tip: …</w:t>
      </w:r>
    </w:p>
    <w:p>
      <w:pPr>
        <w:spacing w:after="0"/>
        <w:ind w:left="1701" w:hanging="1701"/>
        <w:rPr>
          <w:rFonts w:eastAsia="Arial Unicode MS"/>
          <w:noProof/>
          <w:szCs w:val="24"/>
        </w:rPr>
      </w:pPr>
      <w:r>
        <w:rPr>
          <w:noProof/>
        </w:rPr>
        <w:t>10.5.2.3.</w:t>
      </w:r>
      <w:r>
        <w:rPr>
          <w:noProof/>
        </w:rPr>
        <w:tab/>
        <w:t>Descriere succintă a componentelor electrice/electronice (dacă este cazul) ale mecanismului macaralei: …</w:t>
      </w:r>
    </w:p>
    <w:p>
      <w:pPr>
        <w:ind w:left="1701" w:hanging="1701"/>
        <w:jc w:val="left"/>
        <w:rPr>
          <w:rFonts w:eastAsia="Arial Unicode MS"/>
          <w:bCs/>
          <w:noProof/>
          <w:szCs w:val="24"/>
        </w:rPr>
      </w:pPr>
      <w:r>
        <w:rPr>
          <w:noProof/>
        </w:rPr>
        <w:t>10.5.3.</w:t>
      </w:r>
      <w:r>
        <w:rPr>
          <w:noProof/>
        </w:rPr>
        <w:tab/>
      </w:r>
      <w:r>
        <w:rPr>
          <w:i/>
          <w:noProof/>
        </w:rPr>
        <w:t>Trapă cu geam</w:t>
      </w:r>
      <w:r>
        <w:rPr>
          <w:noProof/>
        </w:rPr>
        <w:t xml:space="preserve"> </w:t>
      </w:r>
    </w:p>
    <w:p>
      <w:pPr>
        <w:spacing w:after="0"/>
        <w:ind w:left="1701" w:hanging="1701"/>
        <w:rPr>
          <w:rFonts w:eastAsia="Arial Unicode MS"/>
          <w:noProof/>
          <w:szCs w:val="24"/>
        </w:rPr>
      </w:pPr>
      <w:r>
        <w:rPr>
          <w:noProof/>
        </w:rPr>
        <w:t>10.5.3.1.</w:t>
      </w:r>
      <w:r>
        <w:rPr>
          <w:noProof/>
        </w:rPr>
        <w:tab/>
        <w:t>Materiale utilizate: …</w:t>
      </w:r>
    </w:p>
    <w:p>
      <w:pPr>
        <w:spacing w:after="0"/>
        <w:ind w:left="1701" w:hanging="1701"/>
        <w:rPr>
          <w:rFonts w:eastAsia="Arial Unicode MS"/>
          <w:noProof/>
          <w:szCs w:val="24"/>
        </w:rPr>
      </w:pPr>
      <w:r>
        <w:rPr>
          <w:noProof/>
        </w:rPr>
        <w:t>10.5.3.2.</w:t>
      </w:r>
      <w:r>
        <w:rPr>
          <w:noProof/>
        </w:rPr>
        <w:tab/>
        <w:t>Numărul/Numerele omologării/omologărilor de tip: …</w:t>
      </w:r>
    </w:p>
    <w:p>
      <w:pPr>
        <w:ind w:left="1701" w:hanging="1701"/>
        <w:jc w:val="left"/>
        <w:rPr>
          <w:rFonts w:eastAsia="Arial Unicode MS"/>
          <w:bCs/>
          <w:noProof/>
          <w:szCs w:val="24"/>
        </w:rPr>
      </w:pPr>
      <w:r>
        <w:rPr>
          <w:noProof/>
        </w:rPr>
        <w:t>10.5.4.</w:t>
      </w:r>
      <w:r>
        <w:rPr>
          <w:noProof/>
        </w:rPr>
        <w:tab/>
      </w:r>
      <w:r>
        <w:rPr>
          <w:i/>
          <w:noProof/>
        </w:rPr>
        <w:t xml:space="preserve">Alte panouri de sticlă </w:t>
      </w:r>
    </w:p>
    <w:p>
      <w:pPr>
        <w:spacing w:after="0"/>
        <w:ind w:left="1701" w:hanging="1701"/>
        <w:rPr>
          <w:rFonts w:eastAsia="Arial Unicode MS"/>
          <w:noProof/>
          <w:szCs w:val="24"/>
        </w:rPr>
      </w:pPr>
      <w:r>
        <w:rPr>
          <w:noProof/>
        </w:rPr>
        <w:t>10.5.4.1.</w:t>
      </w:r>
      <w:r>
        <w:rPr>
          <w:noProof/>
        </w:rPr>
        <w:tab/>
        <w:t>Materiale utilizate: …</w:t>
      </w:r>
    </w:p>
    <w:p>
      <w:pPr>
        <w:spacing w:after="0"/>
        <w:ind w:left="1701" w:hanging="1701"/>
        <w:rPr>
          <w:rFonts w:eastAsia="Arial Unicode MS"/>
          <w:noProof/>
          <w:szCs w:val="24"/>
        </w:rPr>
      </w:pPr>
      <w:r>
        <w:rPr>
          <w:noProof/>
        </w:rPr>
        <w:t>10.5.4.2.</w:t>
      </w:r>
      <w:r>
        <w:rPr>
          <w:noProof/>
        </w:rPr>
        <w:tab/>
        <w:t>Numărul/Numerele omologării/omologărilor de tip: …</w:t>
      </w:r>
    </w:p>
    <w:p>
      <w:pPr>
        <w:spacing w:before="240"/>
        <w:ind w:left="1701" w:hanging="1701"/>
        <w:jc w:val="left"/>
        <w:rPr>
          <w:rFonts w:eastAsia="Arial Unicode MS"/>
          <w:bCs/>
          <w:noProof/>
          <w:szCs w:val="24"/>
        </w:rPr>
      </w:pPr>
      <w:r>
        <w:rPr>
          <w:noProof/>
        </w:rPr>
        <w:t>10.6.</w:t>
      </w:r>
      <w:r>
        <w:rPr>
          <w:noProof/>
        </w:rPr>
        <w:tab/>
      </w:r>
      <w:r>
        <w:rPr>
          <w:b/>
          <w:noProof/>
        </w:rPr>
        <w:t>Ștergător (ștergătoare) de parbriz:</w:t>
      </w:r>
      <w:r>
        <w:rPr>
          <w:noProof/>
        </w:rPr>
        <w:t xml:space="preserve"> </w:t>
      </w:r>
    </w:p>
    <w:p>
      <w:pPr>
        <w:spacing w:after="0"/>
        <w:ind w:left="1701" w:hanging="1701"/>
        <w:rPr>
          <w:rFonts w:eastAsia="Arial Unicode MS"/>
          <w:noProof/>
          <w:szCs w:val="24"/>
        </w:rPr>
      </w:pPr>
      <w:r>
        <w:rPr>
          <w:noProof/>
        </w:rPr>
        <w:t>10.6.1.</w:t>
      </w:r>
      <w:r>
        <w:rPr>
          <w:noProof/>
        </w:rPr>
        <w:tab/>
        <w:t>Descriere tehnică detaliată (inclusiv fotografii sau desene): …</w:t>
      </w:r>
    </w:p>
    <w:p>
      <w:pPr>
        <w:spacing w:before="240"/>
        <w:ind w:left="1701" w:hanging="1701"/>
        <w:jc w:val="left"/>
        <w:rPr>
          <w:rFonts w:eastAsia="Arial Unicode MS"/>
          <w:b/>
          <w:bCs/>
          <w:noProof/>
          <w:szCs w:val="24"/>
        </w:rPr>
      </w:pPr>
      <w:r>
        <w:rPr>
          <w:noProof/>
        </w:rPr>
        <w:t>10.7.</w:t>
      </w:r>
      <w:r>
        <w:rPr>
          <w:noProof/>
        </w:rPr>
        <w:tab/>
      </w:r>
      <w:r>
        <w:rPr>
          <w:b/>
          <w:noProof/>
        </w:rPr>
        <w:t xml:space="preserve">Spălător de parbriz </w:t>
      </w:r>
    </w:p>
    <w:p>
      <w:pPr>
        <w:spacing w:after="0"/>
        <w:ind w:left="1701" w:hanging="1701"/>
        <w:rPr>
          <w:rFonts w:eastAsia="Arial Unicode MS"/>
          <w:noProof/>
          <w:szCs w:val="24"/>
        </w:rPr>
      </w:pPr>
      <w:r>
        <w:rPr>
          <w:noProof/>
        </w:rPr>
        <w:t>10.7.1.</w:t>
      </w:r>
      <w:r>
        <w:rPr>
          <w:noProof/>
        </w:rPr>
        <w:tab/>
        <w:t>Descriere tehnică detaliată (inclusiv fotografii sau schițe) sau, dacă este omologat ca unitate tehnică separată, numărul de omologare de tip: …</w:t>
      </w:r>
    </w:p>
    <w:p>
      <w:pPr>
        <w:spacing w:before="240"/>
        <w:ind w:left="1701" w:hanging="1701"/>
        <w:jc w:val="left"/>
        <w:rPr>
          <w:rFonts w:eastAsia="Arial Unicode MS"/>
          <w:b/>
          <w:bCs/>
          <w:noProof/>
          <w:szCs w:val="24"/>
        </w:rPr>
      </w:pPr>
      <w:r>
        <w:rPr>
          <w:noProof/>
        </w:rPr>
        <w:t>10.8.</w:t>
      </w:r>
      <w:r>
        <w:rPr>
          <w:noProof/>
        </w:rPr>
        <w:tab/>
      </w:r>
      <w:r>
        <w:rPr>
          <w:b/>
          <w:noProof/>
        </w:rPr>
        <w:t xml:space="preserve">Dispozitivele de dejivrare și dezaburire </w:t>
      </w:r>
    </w:p>
    <w:p>
      <w:pPr>
        <w:spacing w:after="0"/>
        <w:ind w:left="1701" w:hanging="1701"/>
        <w:rPr>
          <w:rFonts w:eastAsia="Arial Unicode MS"/>
          <w:noProof/>
          <w:szCs w:val="24"/>
        </w:rPr>
      </w:pPr>
      <w:r>
        <w:rPr>
          <w:noProof/>
        </w:rPr>
        <w:t>10.8.1.</w:t>
      </w:r>
      <w:r>
        <w:rPr>
          <w:noProof/>
        </w:rPr>
        <w:tab/>
        <w:t>Descriere tehnică detaliată (inclusiv fotografii sau desene): …</w:t>
      </w:r>
    </w:p>
    <w:p>
      <w:pPr>
        <w:spacing w:after="0"/>
        <w:ind w:left="1701" w:hanging="1701"/>
        <w:rPr>
          <w:rFonts w:eastAsia="Arial Unicode MS"/>
          <w:noProof/>
          <w:szCs w:val="24"/>
        </w:rPr>
      </w:pPr>
      <w:r>
        <w:rPr>
          <w:noProof/>
        </w:rPr>
        <w:t>10.8.2.</w:t>
      </w:r>
      <w:r>
        <w:rPr>
          <w:noProof/>
        </w:rPr>
        <w:tab/>
        <w:t>Consum maxim de energie electrică: … kW</w:t>
      </w:r>
    </w:p>
    <w:p>
      <w:pPr>
        <w:spacing w:before="240"/>
        <w:ind w:left="1701" w:hanging="1701"/>
        <w:jc w:val="left"/>
        <w:rPr>
          <w:rFonts w:eastAsia="Arial Unicode MS"/>
          <w:b/>
          <w:bCs/>
          <w:noProof/>
          <w:szCs w:val="24"/>
        </w:rPr>
      </w:pPr>
      <w:r>
        <w:rPr>
          <w:noProof/>
        </w:rPr>
        <w:t>10.9.</w:t>
      </w:r>
      <w:r>
        <w:rPr>
          <w:noProof/>
        </w:rPr>
        <w:tab/>
      </w:r>
      <w:r>
        <w:rPr>
          <w:b/>
          <w:noProof/>
        </w:rPr>
        <w:t xml:space="preserve">Dispozitive de vizibilitate indirectă </w:t>
      </w:r>
    </w:p>
    <w:p>
      <w:pPr>
        <w:spacing w:after="0"/>
        <w:ind w:left="1701" w:hanging="1701"/>
        <w:rPr>
          <w:rFonts w:eastAsia="Arial Unicode MS"/>
          <w:noProof/>
          <w:szCs w:val="24"/>
        </w:rPr>
      </w:pPr>
      <w:r>
        <w:rPr>
          <w:noProof/>
        </w:rPr>
        <w:t>10.9.1.</w:t>
      </w:r>
      <w:r>
        <w:rPr>
          <w:noProof/>
        </w:rPr>
        <w:tab/>
        <w:t>Oglinzi retrovizoare, specificând pentru fiecare oglindă retrovizoare:</w:t>
      </w:r>
    </w:p>
    <w:p>
      <w:pPr>
        <w:spacing w:after="0"/>
        <w:ind w:left="1701" w:hanging="1701"/>
        <w:rPr>
          <w:rFonts w:eastAsia="Arial Unicode MS"/>
          <w:noProof/>
          <w:szCs w:val="24"/>
        </w:rPr>
      </w:pPr>
      <w:r>
        <w:rPr>
          <w:noProof/>
        </w:rPr>
        <w:t>10.9.1.1.</w:t>
      </w:r>
      <w:r>
        <w:rPr>
          <w:noProof/>
        </w:rPr>
        <w:tab/>
        <w:t>Marca: …</w:t>
      </w:r>
    </w:p>
    <w:p>
      <w:pPr>
        <w:spacing w:after="0"/>
        <w:ind w:left="1701" w:hanging="1701"/>
        <w:rPr>
          <w:rFonts w:eastAsia="Arial Unicode MS"/>
          <w:noProof/>
          <w:szCs w:val="24"/>
        </w:rPr>
      </w:pPr>
      <w:r>
        <w:rPr>
          <w:noProof/>
        </w:rPr>
        <w:t>10.9.1.2.</w:t>
      </w:r>
      <w:r>
        <w:rPr>
          <w:noProof/>
        </w:rPr>
        <w:tab/>
        <w:t>Marca de omologare de tip: …</w:t>
      </w:r>
    </w:p>
    <w:p>
      <w:pPr>
        <w:spacing w:after="0"/>
        <w:ind w:left="1701" w:hanging="1701"/>
        <w:rPr>
          <w:rFonts w:eastAsia="Arial Unicode MS"/>
          <w:noProof/>
          <w:szCs w:val="24"/>
        </w:rPr>
      </w:pPr>
      <w:r>
        <w:rPr>
          <w:noProof/>
        </w:rPr>
        <w:t>10.9.1.3.</w:t>
      </w:r>
      <w:r>
        <w:rPr>
          <w:noProof/>
        </w:rPr>
        <w:tab/>
        <w:t>Varianta: …</w:t>
      </w:r>
    </w:p>
    <w:p>
      <w:pPr>
        <w:spacing w:after="0"/>
        <w:ind w:left="1701" w:hanging="1701"/>
        <w:rPr>
          <w:rFonts w:eastAsia="Arial Unicode MS"/>
          <w:noProof/>
          <w:szCs w:val="24"/>
        </w:rPr>
      </w:pPr>
      <w:r>
        <w:rPr>
          <w:noProof/>
        </w:rPr>
        <w:t>10.9.1.4.</w:t>
      </w:r>
      <w:r>
        <w:rPr>
          <w:noProof/>
        </w:rPr>
        <w:tab/>
        <w:t>Desen(e) pentru identificarea oglinzii, prezentând poziția acesteia în raport cu structura vehiculului: …</w:t>
      </w:r>
    </w:p>
    <w:p>
      <w:pPr>
        <w:spacing w:after="0"/>
        <w:ind w:left="1701" w:hanging="1701"/>
        <w:rPr>
          <w:rFonts w:eastAsia="Arial Unicode MS"/>
          <w:noProof/>
          <w:szCs w:val="24"/>
        </w:rPr>
      </w:pPr>
      <w:r>
        <w:rPr>
          <w:noProof/>
        </w:rPr>
        <w:t>10.9.1.5.</w:t>
      </w:r>
      <w:r>
        <w:rPr>
          <w:noProof/>
        </w:rPr>
        <w:tab/>
        <w:t>Detalii privind metoda de instalare, inclusiv partea structurii vehiculului pe care se fixează: …</w:t>
      </w:r>
    </w:p>
    <w:p>
      <w:pPr>
        <w:spacing w:after="0"/>
        <w:ind w:left="1701" w:hanging="1701"/>
        <w:rPr>
          <w:rFonts w:eastAsia="Arial Unicode MS"/>
          <w:noProof/>
          <w:szCs w:val="24"/>
        </w:rPr>
      </w:pPr>
      <w:r>
        <w:rPr>
          <w:noProof/>
        </w:rPr>
        <w:t>10.9.1.6.</w:t>
      </w:r>
      <w:r>
        <w:rPr>
          <w:noProof/>
        </w:rPr>
        <w:tab/>
        <w:t>Echipamente opționale care pot afecta câmpul de vizibilitate din spate: …</w:t>
      </w:r>
    </w:p>
    <w:p>
      <w:pPr>
        <w:spacing w:after="0"/>
        <w:ind w:left="1701" w:hanging="1701"/>
        <w:rPr>
          <w:rFonts w:eastAsia="Arial Unicode MS"/>
          <w:noProof/>
          <w:szCs w:val="24"/>
        </w:rPr>
      </w:pPr>
      <w:r>
        <w:rPr>
          <w:noProof/>
        </w:rPr>
        <w:t>10.9.1.7.</w:t>
      </w:r>
      <w:r>
        <w:rPr>
          <w:noProof/>
        </w:rPr>
        <w:tab/>
        <w:t>O scurtă descriere a componentelor electronice (dacă există) ale sistemului de reglare: …</w:t>
      </w:r>
    </w:p>
    <w:p>
      <w:pPr>
        <w:spacing w:after="0"/>
        <w:ind w:left="1701" w:hanging="1701"/>
        <w:rPr>
          <w:rFonts w:eastAsia="Arial Unicode MS"/>
          <w:noProof/>
          <w:szCs w:val="24"/>
        </w:rPr>
      </w:pPr>
      <w:r>
        <w:rPr>
          <w:noProof/>
        </w:rPr>
        <w:t>10.9.2.</w:t>
      </w:r>
      <w:r>
        <w:rPr>
          <w:noProof/>
        </w:rPr>
        <w:tab/>
        <w:t>Dispozitive de vizibilitate indirectă, altele decât oglinzile: …</w:t>
      </w:r>
    </w:p>
    <w:p>
      <w:pPr>
        <w:spacing w:after="0"/>
        <w:ind w:left="1701" w:hanging="1701"/>
        <w:rPr>
          <w:rFonts w:eastAsia="Arial Unicode MS"/>
          <w:noProof/>
          <w:szCs w:val="24"/>
        </w:rPr>
      </w:pPr>
      <w:r>
        <w:rPr>
          <w:noProof/>
        </w:rPr>
        <w:t>10.9.2.1.</w:t>
      </w:r>
      <w:r>
        <w:rPr>
          <w:noProof/>
        </w:rPr>
        <w:tab/>
        <w:t>Tipul și caracteristici (cum ar fi o descriere completă a dispozitivului) …</w:t>
      </w:r>
    </w:p>
    <w:p>
      <w:pPr>
        <w:spacing w:after="0"/>
        <w:ind w:left="1701" w:hanging="1701"/>
        <w:rPr>
          <w:rFonts w:eastAsia="Arial Unicode MS"/>
          <w:noProof/>
          <w:szCs w:val="24"/>
        </w:rPr>
      </w:pPr>
      <w:r>
        <w:rPr>
          <w:noProof/>
        </w:rPr>
        <w:t>10.9.2.1.1.</w:t>
      </w:r>
      <w:r>
        <w:rPr>
          <w:noProof/>
        </w:rPr>
        <w:tab/>
        <w:t xml:space="preserve">În cazul unui dispozitiv format dintr-o cameră de luat vederi și un monitor, distanța de detectare (mm), contrastul, gama de luminanță, corecția reflexiei, </w:t>
      </w:r>
      <w:r>
        <w:rPr>
          <w:noProof/>
        </w:rPr>
        <w:lastRenderedPageBreak/>
        <w:t>performanțele dispozitivului de afișare (alb-negru/color) frecvența de repetare a imaginii, raza de luminanță a monitorului: …</w:t>
      </w:r>
    </w:p>
    <w:p>
      <w:pPr>
        <w:spacing w:after="0"/>
        <w:ind w:left="1701" w:hanging="1701"/>
        <w:rPr>
          <w:rFonts w:eastAsia="Arial Unicode MS"/>
          <w:noProof/>
          <w:szCs w:val="24"/>
        </w:rPr>
      </w:pPr>
      <w:r>
        <w:rPr>
          <w:noProof/>
        </w:rPr>
        <w:t>10.9.2.1.2.</w:t>
      </w:r>
      <w:r>
        <w:rPr>
          <w:noProof/>
        </w:rPr>
        <w:tab/>
        <w:t>Schițe îndeajuns de detaliate pentru identificarea completă a dispozitivului, inclusiv instrucțiunile de instalare: poziția mărcii de omologare UE de tip trebuie să fie indicată în desene.</w:t>
      </w:r>
    </w:p>
    <w:p>
      <w:pPr>
        <w:spacing w:before="240"/>
        <w:ind w:left="1701" w:hanging="1701"/>
        <w:jc w:val="left"/>
        <w:rPr>
          <w:rFonts w:eastAsia="Arial Unicode MS"/>
          <w:b/>
          <w:bCs/>
          <w:noProof/>
          <w:szCs w:val="24"/>
        </w:rPr>
      </w:pPr>
      <w:r>
        <w:rPr>
          <w:noProof/>
        </w:rPr>
        <w:t>10.10.</w:t>
      </w:r>
      <w:r>
        <w:rPr>
          <w:noProof/>
        </w:rPr>
        <w:tab/>
      </w:r>
      <w:r>
        <w:rPr>
          <w:b/>
          <w:noProof/>
        </w:rPr>
        <w:t xml:space="preserve">Amenajarea interioară </w:t>
      </w:r>
    </w:p>
    <w:p>
      <w:pPr>
        <w:spacing w:before="240"/>
        <w:ind w:left="1701" w:hanging="1701"/>
        <w:jc w:val="left"/>
        <w:rPr>
          <w:rFonts w:eastAsia="Arial Unicode MS"/>
          <w:bCs/>
          <w:noProof/>
          <w:szCs w:val="24"/>
        </w:rPr>
      </w:pPr>
      <w:r>
        <w:rPr>
          <w:noProof/>
        </w:rPr>
        <w:t>10.10.1.</w:t>
      </w:r>
      <w:r>
        <w:rPr>
          <w:noProof/>
        </w:rPr>
        <w:tab/>
      </w:r>
      <w:r>
        <w:rPr>
          <w:i/>
          <w:noProof/>
        </w:rPr>
        <w:t>Protecția interioară a ocupanților</w:t>
      </w:r>
      <w:r>
        <w:rPr>
          <w:noProof/>
        </w:rPr>
        <w:t xml:space="preserve"> </w:t>
      </w:r>
    </w:p>
    <w:p>
      <w:pPr>
        <w:spacing w:after="0"/>
        <w:ind w:left="1701" w:hanging="1701"/>
        <w:rPr>
          <w:rFonts w:eastAsia="Arial Unicode MS"/>
          <w:noProof/>
          <w:szCs w:val="24"/>
        </w:rPr>
      </w:pPr>
      <w:r>
        <w:rPr>
          <w:noProof/>
        </w:rPr>
        <w:t>10.10.1.1.</w:t>
      </w:r>
      <w:r>
        <w:rPr>
          <w:noProof/>
        </w:rPr>
        <w:tab/>
        <w:t>Desene sau fotografii indicând poziția proeminențelor: …</w:t>
      </w:r>
    </w:p>
    <w:p>
      <w:pPr>
        <w:spacing w:after="0"/>
        <w:ind w:left="1701" w:hanging="1701"/>
        <w:rPr>
          <w:rFonts w:eastAsia="Arial Unicode MS"/>
          <w:noProof/>
          <w:szCs w:val="24"/>
        </w:rPr>
      </w:pPr>
      <w:r>
        <w:rPr>
          <w:noProof/>
        </w:rPr>
        <w:t>10.10.1.2.</w:t>
      </w:r>
      <w:r>
        <w:rPr>
          <w:noProof/>
        </w:rPr>
        <w:tab/>
        <w:t>Fotografie sau desen indicând zona de referință, inclusiv zona exclusă menționată la punctul 2.3.1 din Regulamentul CEE-ONU nr. 21: …</w:t>
      </w:r>
    </w:p>
    <w:p>
      <w:pPr>
        <w:spacing w:after="0"/>
        <w:ind w:left="1701" w:hanging="1701"/>
        <w:rPr>
          <w:rFonts w:eastAsia="Arial Unicode MS"/>
          <w:noProof/>
          <w:szCs w:val="24"/>
        </w:rPr>
      </w:pPr>
      <w:r>
        <w:rPr>
          <w:noProof/>
        </w:rPr>
        <w:t>10.10.1.3.</w:t>
      </w:r>
      <w:r>
        <w:rPr>
          <w:noProof/>
        </w:rPr>
        <w:tab/>
        <w:t>Fotografii, desene și/sau o vedere (pe bucăți) a amenajărilor interioare, care să cuprindă componentele din habitaclu și materialele utilizate (cu excepția oglinzilor retrovizoare interioare), dispunerea comenzilor, pavilionul și pavilionul rabatabil, spătarul, scaunele și partea posterioară a scaunelor: …</w:t>
      </w:r>
    </w:p>
    <w:p>
      <w:pPr>
        <w:spacing w:before="240"/>
        <w:ind w:left="1701" w:hanging="1701"/>
        <w:jc w:val="left"/>
        <w:rPr>
          <w:rFonts w:eastAsia="Arial Unicode MS"/>
          <w:bCs/>
          <w:noProof/>
          <w:szCs w:val="24"/>
        </w:rPr>
      </w:pPr>
      <w:r>
        <w:rPr>
          <w:noProof/>
        </w:rPr>
        <w:t>10.10.2.</w:t>
      </w:r>
      <w:r>
        <w:rPr>
          <w:noProof/>
        </w:rPr>
        <w:tab/>
      </w:r>
      <w:r>
        <w:rPr>
          <w:i/>
          <w:noProof/>
        </w:rPr>
        <w:t>Dispunerea și identificarea comenzilor, a martorilor și a indicatoarelor</w:t>
      </w:r>
      <w:r>
        <w:rPr>
          <w:noProof/>
        </w:rPr>
        <w:t xml:space="preserve"> </w:t>
      </w:r>
    </w:p>
    <w:p>
      <w:pPr>
        <w:spacing w:after="0"/>
        <w:ind w:left="1701" w:hanging="1701"/>
        <w:rPr>
          <w:rFonts w:eastAsia="Arial Unicode MS"/>
          <w:noProof/>
          <w:szCs w:val="24"/>
        </w:rPr>
      </w:pPr>
      <w:r>
        <w:rPr>
          <w:noProof/>
        </w:rPr>
        <w:t>10.10.2.1.</w:t>
      </w:r>
      <w:r>
        <w:rPr>
          <w:noProof/>
        </w:rPr>
        <w:tab/>
        <w:t>Fotografii și/sau desene de identificare a comenzilor, a martorilor și a indicatorilor: …</w:t>
      </w:r>
    </w:p>
    <w:p>
      <w:pPr>
        <w:spacing w:after="0"/>
        <w:ind w:left="1701" w:hanging="1701"/>
        <w:rPr>
          <w:rFonts w:eastAsia="Arial Unicode MS"/>
          <w:noProof/>
          <w:szCs w:val="24"/>
        </w:rPr>
      </w:pPr>
      <w:r>
        <w:rPr>
          <w:noProof/>
        </w:rPr>
        <w:t>10.10.2.2.</w:t>
      </w:r>
      <w:r>
        <w:rPr>
          <w:noProof/>
        </w:rPr>
        <w:tab/>
        <w:t>Fotografii și/sau desene de identificare a comenzilor, a martorilor și a indicatoarelor, precum și ale pieselor vehiculului menționate în tabelul 1 din Regulamentul CEE-ONU nr. 121, dacă este cazul: …</w:t>
      </w:r>
    </w:p>
    <w:p>
      <w:pPr>
        <w:ind w:left="1701" w:hanging="1701"/>
        <w:jc w:val="left"/>
        <w:rPr>
          <w:rFonts w:eastAsia="Arial Unicode MS"/>
          <w:bCs/>
          <w:noProof/>
          <w:szCs w:val="24"/>
        </w:rPr>
      </w:pPr>
      <w:r>
        <w:rPr>
          <w:noProof/>
        </w:rPr>
        <w:t>10.10.2.3.</w:t>
      </w:r>
      <w:r>
        <w:rPr>
          <w:noProof/>
        </w:rPr>
        <w:tab/>
        <w:t xml:space="preserve">Tabel sintetic </w:t>
      </w:r>
    </w:p>
    <w:p>
      <w:pPr>
        <w:spacing w:after="240"/>
        <w:ind w:left="1701"/>
        <w:rPr>
          <w:rFonts w:eastAsia="Arial Unicode MS"/>
          <w:noProof/>
          <w:szCs w:val="24"/>
        </w:rPr>
      </w:pPr>
      <w:r>
        <w:rPr>
          <w:noProof/>
        </w:rPr>
        <w:t>Vehiculul este echipat cu următoarele comenzi, martori și indicatoare în conformitate cu tabelul 1 din Regulamentul CEE-ONU nr. 121</w:t>
      </w:r>
    </w:p>
    <w:p>
      <w:pPr>
        <w:spacing w:before="360" w:after="240"/>
        <w:ind w:left="1701"/>
        <w:jc w:val="center"/>
        <w:rPr>
          <w:rFonts w:eastAsia="Arial Unicode MS"/>
          <w:b/>
          <w:bCs/>
          <w:noProof/>
          <w:szCs w:val="24"/>
        </w:rPr>
      </w:pPr>
      <w:r>
        <w:rPr>
          <w:b/>
          <w:noProof/>
        </w:rPr>
        <w:t>Comenzi, martori și indicatoare pentru care, atunci când sunt instalate, sunt necesare în mod obligatoriu identificarea lor și simbolurile utilizate pentru identificare</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Nr. simbol</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Dispozitiv</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Comandă/indicator disponibil</w:t>
            </w:r>
            <w:r>
              <w:rPr>
                <w:noProof/>
                <w:sz w:val="18"/>
                <w:vertAlign w:val="superscript"/>
              </w:rPr>
              <w:t xml:space="preserve"> </w:t>
            </w:r>
            <w:r>
              <w:rPr>
                <w:noProof/>
                <w:sz w:val="18"/>
              </w:rPr>
              <w:t>(</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Identificat prin simbolul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Unde (</w:t>
            </w:r>
            <w:r>
              <w:rPr>
                <w:noProof/>
                <w:sz w:val="18"/>
                <w:vertAlign w:val="superscript"/>
              </w:rPr>
              <w:t>**</w:t>
            </w:r>
            <w:r>
              <w:rPr>
                <w:noProof/>
                <w:sz w:val="18"/>
              </w:rPr>
              <w:t xml:space="preserve">)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Martor disponibil (</w:t>
            </w:r>
            <w:r>
              <w:rPr>
                <w:noProof/>
                <w:sz w:val="18"/>
                <w:vertAlign w:val="superscript"/>
              </w:rPr>
              <w:t>*</w:t>
            </w:r>
            <w:r>
              <w:rPr>
                <w:noProof/>
                <w:sz w:val="18"/>
              </w:rPr>
              <w:t xml:space="preserve">)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Identificat prin simbolul (</w:t>
            </w:r>
            <w:r>
              <w:rPr>
                <w:noProof/>
                <w:sz w:val="18"/>
                <w:vertAlign w:val="superscript"/>
              </w:rPr>
              <w:t>*</w:t>
            </w:r>
            <w:r>
              <w:rPr>
                <w:noProof/>
                <w:sz w:val="18"/>
              </w:rPr>
              <w:t xml:space="preserve">)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Unde (</w:t>
            </w:r>
            <w:r>
              <w:rPr>
                <w:noProof/>
                <w:sz w:val="18"/>
                <w:vertAlign w:val="superscript"/>
              </w:rPr>
              <w:t>**</w:t>
            </w:r>
            <w:r>
              <w:rPr>
                <w:noProof/>
                <w:sz w:val="18"/>
              </w:rPr>
              <w:t xml:space="preserve">)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Întrerupător general</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Faruri cu lumină de întâlnire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Farurile de fază lungă</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Lămpi de poziție (laterale)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Lămpi de ceață față</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Lampă de ceață spate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Dispozitiv de reglare a înălțimii fasciculului farurilor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Lămpi de staționare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Lămpi indicatoare de direcție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Lumini de avarie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Ștergător de parbriz</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Spălător de parbriz</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Ștergător și spălător de parbriz</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Dispozitiv de spălare a farurilor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Dispozitiv de dejivrare și dezaburire pentru parbriz</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Dispozitiv de dejivrare și dezaburire pentru lunetă</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Ventilator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Dispozitiv de preîncălzire pentru diesel</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Șoc</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Avarie sistem de frânare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Nivel combustibil</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Stare de încărcare baterie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lichidului de răcire a motorului</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da</w:t>
            </w:r>
          </w:p>
          <w:p>
            <w:pPr>
              <w:spacing w:before="60" w:after="60"/>
              <w:rPr>
                <w:rFonts w:eastAsia="Arial Unicode MS"/>
                <w:noProof/>
                <w:sz w:val="20"/>
                <w:szCs w:val="20"/>
              </w:rPr>
            </w:pPr>
            <w:r>
              <w:rPr>
                <w:noProof/>
              </w:rPr>
              <w:tab/>
            </w:r>
            <w:r>
              <w:rPr>
                <w:noProof/>
                <w:sz w:val="20"/>
              </w:rPr>
              <w:t>— = nu sau nu este disponibil separat</w:t>
            </w:r>
          </w:p>
          <w:p>
            <w:pPr>
              <w:spacing w:before="60" w:after="60"/>
              <w:rPr>
                <w:rFonts w:eastAsia="Arial Unicode MS"/>
                <w:noProof/>
                <w:sz w:val="20"/>
                <w:szCs w:val="20"/>
              </w:rPr>
            </w:pPr>
            <w:r>
              <w:rPr>
                <w:noProof/>
              </w:rPr>
              <w:tab/>
            </w:r>
            <w:r>
              <w:rPr>
                <w:noProof/>
                <w:sz w:val="20"/>
              </w:rPr>
              <w:t>o = opțional.</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direct pe comandă, indicator sau martor</w:t>
            </w:r>
          </w:p>
          <w:p>
            <w:pPr>
              <w:spacing w:before="60" w:after="60"/>
              <w:rPr>
                <w:rFonts w:eastAsia="Arial Unicode MS"/>
                <w:noProof/>
                <w:sz w:val="22"/>
                <w:szCs w:val="24"/>
              </w:rPr>
            </w:pPr>
            <w:r>
              <w:rPr>
                <w:noProof/>
              </w:rPr>
              <w:tab/>
            </w:r>
            <w:r>
              <w:rPr>
                <w:noProof/>
                <w:sz w:val="20"/>
              </w:rPr>
              <w:t>c = în imediata apropiere.</w:t>
            </w:r>
          </w:p>
        </w:tc>
      </w:tr>
    </w:tbl>
    <w:p>
      <w:pPr>
        <w:spacing w:before="360" w:after="240"/>
        <w:ind w:left="1843"/>
        <w:jc w:val="center"/>
        <w:rPr>
          <w:rFonts w:eastAsia="Arial Unicode MS"/>
          <w:b/>
          <w:bCs/>
          <w:noProof/>
          <w:szCs w:val="24"/>
        </w:rPr>
      </w:pPr>
      <w:r>
        <w:rPr>
          <w:b/>
          <w:noProof/>
        </w:rPr>
        <w:t>Comenzi, martori și indicatoare pentru care, atunci când sunt instalați, identificarea este opțională și simbolurile care se utilizează, în cazul în care trebuie să fie identificate</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Nr. simbol</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Dispozitiv</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Comandă/indicator disponibil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Identificat prin simbolul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Unde (</w:t>
            </w:r>
            <w:r>
              <w:rPr>
                <w:noProof/>
                <w:sz w:val="18"/>
                <w:vertAlign w:val="superscript"/>
              </w:rPr>
              <w:t>**</w:t>
            </w:r>
            <w:r>
              <w:rPr>
                <w:noProof/>
                <w:sz w:val="18"/>
              </w:rPr>
              <w:t>)</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Martor disponibil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Identificat prin simbolul (</w:t>
            </w:r>
            <w:r>
              <w:rPr>
                <w:noProof/>
                <w:sz w:val="18"/>
                <w:vertAlign w:val="superscript"/>
              </w:rPr>
              <w:t>*</w:t>
            </w:r>
            <w:r>
              <w:rPr>
                <w:noProof/>
                <w:sz w:val="18"/>
              </w:rPr>
              <w:t>)</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Unde (</w:t>
            </w:r>
            <w:r>
              <w:rPr>
                <w:noProof/>
                <w:sz w:val="18"/>
                <w:vertAlign w:val="superscript"/>
              </w:rPr>
              <w:t>**</w:t>
            </w:r>
            <w:r>
              <w:rPr>
                <w:noProof/>
                <w:sz w:val="18"/>
              </w:rPr>
              <w: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Frâna de staționare</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Ștergător de lunetă</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Spălător de lunetă</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Ștergător și spălător de lunetă</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Ștergător intermitent de parbriz</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Dispozitiv de avertizare sonoră (claxon)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Capotă față</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Capotă portbagaj</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Centură de siguranță</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Presiunea uleiului de motor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Benzină fără plumb</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da</w:t>
            </w:r>
          </w:p>
          <w:p>
            <w:pPr>
              <w:spacing w:before="60" w:after="60"/>
              <w:rPr>
                <w:rFonts w:eastAsia="Arial Unicode MS"/>
                <w:noProof/>
                <w:sz w:val="20"/>
                <w:szCs w:val="20"/>
              </w:rPr>
            </w:pPr>
            <w:r>
              <w:rPr>
                <w:noProof/>
              </w:rPr>
              <w:tab/>
            </w:r>
            <w:r>
              <w:rPr>
                <w:noProof/>
                <w:sz w:val="20"/>
              </w:rPr>
              <w:t>— = nu sau nu este disponibil separat</w:t>
            </w:r>
          </w:p>
          <w:p>
            <w:pPr>
              <w:spacing w:before="60" w:after="60"/>
              <w:rPr>
                <w:rFonts w:eastAsia="Arial Unicode MS"/>
                <w:noProof/>
                <w:sz w:val="20"/>
                <w:szCs w:val="20"/>
              </w:rPr>
            </w:pPr>
            <w:r>
              <w:rPr>
                <w:noProof/>
              </w:rPr>
              <w:tab/>
            </w:r>
            <w:r>
              <w:rPr>
                <w:noProof/>
                <w:sz w:val="20"/>
              </w:rPr>
              <w:t>o = opțional.</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direct pe comandă, indicator sau martor</w:t>
            </w:r>
          </w:p>
          <w:p>
            <w:pPr>
              <w:spacing w:before="60" w:after="60"/>
              <w:rPr>
                <w:rFonts w:eastAsia="Arial Unicode MS"/>
                <w:noProof/>
                <w:sz w:val="22"/>
                <w:szCs w:val="24"/>
              </w:rPr>
            </w:pPr>
            <w:r>
              <w:rPr>
                <w:noProof/>
              </w:rPr>
              <w:tab/>
            </w:r>
            <w:r>
              <w:rPr>
                <w:noProof/>
                <w:sz w:val="20"/>
              </w:rPr>
              <w:t>c = în imediata apropiere.</w:t>
            </w:r>
          </w:p>
        </w:tc>
      </w:tr>
    </w:tbl>
    <w:p>
      <w:pPr>
        <w:ind w:left="1701" w:hanging="1701"/>
        <w:rPr>
          <w:noProof/>
        </w:rPr>
      </w:pPr>
      <w:r>
        <w:rPr>
          <w:noProof/>
        </w:rPr>
        <w:t>10.10.3.</w:t>
      </w:r>
      <w:r>
        <w:rPr>
          <w:noProof/>
        </w:rPr>
        <w:tab/>
      </w:r>
      <w:r>
        <w:rPr>
          <w:i/>
          <w:noProof/>
        </w:rPr>
        <w:t xml:space="preserve">Scaune </w:t>
      </w:r>
    </w:p>
    <w:p>
      <w:pPr>
        <w:spacing w:after="0"/>
        <w:ind w:left="1701" w:hanging="1701"/>
        <w:rPr>
          <w:rFonts w:eastAsia="Arial Unicode MS"/>
          <w:noProof/>
          <w:szCs w:val="24"/>
        </w:rPr>
      </w:pPr>
      <w:r>
        <w:rPr>
          <w:noProof/>
        </w:rPr>
        <w:t>10.10.3.1.</w:t>
      </w:r>
      <w:r>
        <w:rPr>
          <w:noProof/>
        </w:rPr>
        <w:tab/>
        <w:t>Numărul de locuri așezate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Amplasare și dispunere: …</w:t>
      </w:r>
    </w:p>
    <w:p>
      <w:pPr>
        <w:spacing w:after="0"/>
        <w:ind w:left="1701" w:hanging="1701"/>
        <w:rPr>
          <w:rFonts w:eastAsia="Arial Unicode MS"/>
          <w:noProof/>
          <w:szCs w:val="24"/>
        </w:rPr>
      </w:pPr>
      <w:r>
        <w:rPr>
          <w:noProof/>
        </w:rPr>
        <w:t>10.10.3.2.</w:t>
      </w:r>
      <w:r>
        <w:rPr>
          <w:noProof/>
        </w:rPr>
        <w:tab/>
        <w:t>Scaun(e) destinat(e) utilizării numai când vehiculul este în staționare: …</w:t>
      </w:r>
    </w:p>
    <w:p>
      <w:pPr>
        <w:spacing w:after="0"/>
        <w:ind w:left="1701" w:hanging="1701"/>
        <w:rPr>
          <w:rFonts w:eastAsia="Arial Unicode MS"/>
          <w:noProof/>
          <w:szCs w:val="24"/>
        </w:rPr>
      </w:pPr>
      <w:r>
        <w:rPr>
          <w:noProof/>
        </w:rPr>
        <w:t>10.10.3.3.</w:t>
      </w:r>
      <w:r>
        <w:rPr>
          <w:noProof/>
        </w:rPr>
        <w:tab/>
        <w:t>Masă: …</w:t>
      </w:r>
    </w:p>
    <w:p>
      <w:pPr>
        <w:spacing w:after="0"/>
        <w:ind w:left="1701" w:hanging="1701"/>
        <w:rPr>
          <w:rFonts w:eastAsia="Arial Unicode MS"/>
          <w:noProof/>
          <w:szCs w:val="24"/>
        </w:rPr>
      </w:pPr>
      <w:r>
        <w:rPr>
          <w:noProof/>
        </w:rPr>
        <w:t>10.10.3.4.</w:t>
      </w:r>
      <w:r>
        <w:rPr>
          <w:noProof/>
        </w:rPr>
        <w:tab/>
        <w:t>Caracteristici: pentru scaunele care nu au primit omologarea de tip pentru categoria componente, o descriere și schițe ale acestora</w:t>
      </w:r>
    </w:p>
    <w:p>
      <w:pPr>
        <w:spacing w:after="0"/>
        <w:ind w:left="1701" w:hanging="1701"/>
        <w:rPr>
          <w:rFonts w:eastAsia="Arial Unicode MS"/>
          <w:noProof/>
          <w:szCs w:val="24"/>
        </w:rPr>
      </w:pPr>
      <w:r>
        <w:rPr>
          <w:noProof/>
        </w:rPr>
        <w:t>10.10.3.4.1.</w:t>
      </w:r>
      <w:r>
        <w:rPr>
          <w:noProof/>
        </w:rPr>
        <w:tab/>
        <w:t>Scaunelor și ancorajelor lor: …</w:t>
      </w:r>
    </w:p>
    <w:p>
      <w:pPr>
        <w:spacing w:after="0"/>
        <w:ind w:left="1701" w:hanging="1701"/>
        <w:rPr>
          <w:rFonts w:eastAsia="Arial Unicode MS"/>
          <w:noProof/>
          <w:szCs w:val="24"/>
        </w:rPr>
      </w:pPr>
      <w:r>
        <w:rPr>
          <w:noProof/>
        </w:rPr>
        <w:t>10.10.3.4.2.</w:t>
      </w:r>
      <w:r>
        <w:rPr>
          <w:noProof/>
        </w:rPr>
        <w:tab/>
        <w:t>Sistemul de reglare: …</w:t>
      </w:r>
    </w:p>
    <w:p>
      <w:pPr>
        <w:spacing w:after="0"/>
        <w:ind w:left="1701" w:hanging="1701"/>
        <w:rPr>
          <w:rFonts w:eastAsia="Arial Unicode MS"/>
          <w:noProof/>
          <w:szCs w:val="24"/>
        </w:rPr>
      </w:pPr>
      <w:r>
        <w:rPr>
          <w:noProof/>
        </w:rPr>
        <w:t>10.10.3.4.3.</w:t>
      </w:r>
      <w:r>
        <w:rPr>
          <w:noProof/>
        </w:rPr>
        <w:tab/>
        <w:t>Sistemelor de deplasare și blocare: …</w:t>
      </w:r>
    </w:p>
    <w:p>
      <w:pPr>
        <w:spacing w:after="0"/>
        <w:ind w:left="1701" w:hanging="1701"/>
        <w:rPr>
          <w:rFonts w:eastAsia="Arial Unicode MS"/>
          <w:noProof/>
          <w:szCs w:val="24"/>
        </w:rPr>
      </w:pPr>
      <w:r>
        <w:rPr>
          <w:noProof/>
        </w:rPr>
        <w:t>10.10.3.4.4.</w:t>
      </w:r>
      <w:r>
        <w:rPr>
          <w:noProof/>
        </w:rPr>
        <w:tab/>
        <w:t>Ancorajele centurilor de siguranță (dacă sunt încorporate în structura scaunului): …</w:t>
      </w:r>
    </w:p>
    <w:p>
      <w:pPr>
        <w:spacing w:after="0"/>
        <w:ind w:left="1701" w:hanging="1701"/>
        <w:rPr>
          <w:rFonts w:eastAsia="Arial Unicode MS"/>
          <w:noProof/>
          <w:szCs w:val="24"/>
        </w:rPr>
      </w:pPr>
      <w:r>
        <w:rPr>
          <w:noProof/>
        </w:rPr>
        <w:t>10.10.3.4.5.</w:t>
      </w:r>
      <w:r>
        <w:rPr>
          <w:noProof/>
        </w:rPr>
        <w:tab/>
        <w:t>Părțile vehiculului folosite ca puncte de ancorare: …</w:t>
      </w:r>
    </w:p>
    <w:p>
      <w:pPr>
        <w:spacing w:after="0"/>
        <w:ind w:left="1701" w:hanging="1701"/>
        <w:rPr>
          <w:rFonts w:eastAsia="Arial Unicode MS"/>
          <w:noProof/>
          <w:szCs w:val="24"/>
        </w:rPr>
      </w:pPr>
      <w:r>
        <w:rPr>
          <w:noProof/>
        </w:rPr>
        <w:t>10.10.3.5.</w:t>
      </w:r>
      <w:r>
        <w:rPr>
          <w:noProof/>
        </w:rPr>
        <w:tab/>
        <w:t>Coordonatele sau desenul punctului R (</w:t>
      </w:r>
      <w:r>
        <w:rPr>
          <w:noProof/>
          <w:vertAlign w:val="superscript"/>
        </w:rPr>
        <w:t>t</w:t>
      </w:r>
      <w:r>
        <w:rPr>
          <w:noProof/>
        </w:rPr>
        <w:t>):</w:t>
      </w:r>
      <w:r>
        <w:rPr>
          <w:noProof/>
        </w:rPr>
        <w:tab/>
      </w:r>
    </w:p>
    <w:p>
      <w:pPr>
        <w:spacing w:after="0"/>
        <w:ind w:left="1701" w:hanging="1701"/>
        <w:rPr>
          <w:rFonts w:eastAsia="Arial Unicode MS"/>
          <w:noProof/>
          <w:szCs w:val="24"/>
        </w:rPr>
      </w:pPr>
      <w:r>
        <w:rPr>
          <w:noProof/>
        </w:rPr>
        <w:t>10.10.3.5.1.</w:t>
      </w:r>
      <w:r>
        <w:rPr>
          <w:noProof/>
        </w:rPr>
        <w:tab/>
        <w:t>Scaunul conducătorului auto: …</w:t>
      </w:r>
    </w:p>
    <w:p>
      <w:pPr>
        <w:spacing w:after="0"/>
        <w:ind w:left="1701" w:hanging="1701"/>
        <w:rPr>
          <w:rFonts w:eastAsia="Arial Unicode MS"/>
          <w:noProof/>
          <w:szCs w:val="24"/>
        </w:rPr>
      </w:pPr>
      <w:r>
        <w:rPr>
          <w:noProof/>
        </w:rPr>
        <w:t>10.10.3.5.2.</w:t>
      </w:r>
      <w:r>
        <w:rPr>
          <w:noProof/>
        </w:rPr>
        <w:tab/>
        <w:t>Toate celelalte poziții așezate: …</w:t>
      </w:r>
    </w:p>
    <w:p>
      <w:pPr>
        <w:spacing w:after="0"/>
        <w:ind w:left="1701" w:hanging="1701"/>
        <w:rPr>
          <w:rFonts w:eastAsia="Arial Unicode MS"/>
          <w:noProof/>
          <w:szCs w:val="24"/>
        </w:rPr>
      </w:pPr>
      <w:r>
        <w:rPr>
          <w:noProof/>
        </w:rPr>
        <w:lastRenderedPageBreak/>
        <w:t>10.10.3.6.</w:t>
      </w:r>
      <w:r>
        <w:rPr>
          <w:noProof/>
        </w:rPr>
        <w:tab/>
        <w:t>Unghiul proiectat al trunchiului:</w:t>
      </w:r>
    </w:p>
    <w:p>
      <w:pPr>
        <w:spacing w:after="0"/>
        <w:ind w:left="1701" w:hanging="1701"/>
        <w:rPr>
          <w:rFonts w:eastAsia="Arial Unicode MS"/>
          <w:noProof/>
          <w:szCs w:val="24"/>
        </w:rPr>
      </w:pPr>
      <w:r>
        <w:rPr>
          <w:noProof/>
        </w:rPr>
        <w:t>10.10.3.6.1.</w:t>
      </w:r>
      <w:r>
        <w:rPr>
          <w:noProof/>
        </w:rPr>
        <w:tab/>
        <w:t>Scaunul conducătorului auto: …</w:t>
      </w:r>
    </w:p>
    <w:p>
      <w:pPr>
        <w:spacing w:after="0"/>
        <w:ind w:left="1701" w:hanging="1701"/>
        <w:rPr>
          <w:rFonts w:eastAsia="Arial Unicode MS"/>
          <w:noProof/>
          <w:szCs w:val="24"/>
        </w:rPr>
      </w:pPr>
      <w:r>
        <w:rPr>
          <w:noProof/>
        </w:rPr>
        <w:t>10.10.3.6.2.</w:t>
      </w:r>
      <w:r>
        <w:rPr>
          <w:noProof/>
        </w:rPr>
        <w:tab/>
        <w:t>Toate celelalte poziții așezate: …</w:t>
      </w:r>
    </w:p>
    <w:p>
      <w:pPr>
        <w:spacing w:after="0"/>
        <w:ind w:left="1701" w:hanging="1701"/>
        <w:rPr>
          <w:rFonts w:eastAsia="Arial Unicode MS"/>
          <w:noProof/>
          <w:szCs w:val="24"/>
        </w:rPr>
      </w:pPr>
      <w:r>
        <w:rPr>
          <w:noProof/>
        </w:rPr>
        <w:t>10.10.3.7.</w:t>
      </w:r>
      <w:r>
        <w:rPr>
          <w:noProof/>
        </w:rPr>
        <w:tab/>
        <w:t>Gama de reglare a scaunului</w:t>
      </w:r>
    </w:p>
    <w:p>
      <w:pPr>
        <w:spacing w:after="0"/>
        <w:ind w:left="1701" w:hanging="1701"/>
        <w:rPr>
          <w:rFonts w:eastAsia="Arial Unicode MS"/>
          <w:noProof/>
          <w:szCs w:val="24"/>
        </w:rPr>
      </w:pPr>
      <w:r>
        <w:rPr>
          <w:noProof/>
        </w:rPr>
        <w:t>10.10.3.7.1.</w:t>
      </w:r>
      <w:r>
        <w:rPr>
          <w:noProof/>
        </w:rPr>
        <w:tab/>
        <w:t>Scaunul conducătorului auto: …</w:t>
      </w:r>
    </w:p>
    <w:p>
      <w:pPr>
        <w:spacing w:after="0"/>
        <w:ind w:left="1701" w:hanging="1701"/>
        <w:rPr>
          <w:rFonts w:eastAsia="Arial Unicode MS"/>
          <w:noProof/>
          <w:szCs w:val="24"/>
        </w:rPr>
      </w:pPr>
      <w:r>
        <w:rPr>
          <w:noProof/>
        </w:rPr>
        <w:t>10.10.3.7.2.</w:t>
      </w:r>
      <w:r>
        <w:rPr>
          <w:noProof/>
        </w:rPr>
        <w:tab/>
        <w:t>Toate celelalte poziții așezate: …</w:t>
      </w:r>
    </w:p>
    <w:p>
      <w:pPr>
        <w:spacing w:before="240"/>
        <w:ind w:left="1701" w:hanging="1701"/>
        <w:jc w:val="left"/>
        <w:rPr>
          <w:rFonts w:eastAsia="Arial Unicode MS"/>
          <w:bCs/>
          <w:noProof/>
          <w:szCs w:val="24"/>
        </w:rPr>
      </w:pPr>
      <w:r>
        <w:rPr>
          <w:noProof/>
        </w:rPr>
        <w:t>10.10.4.</w:t>
      </w:r>
      <w:r>
        <w:rPr>
          <w:noProof/>
        </w:rPr>
        <w:tab/>
      </w:r>
      <w:r>
        <w:rPr>
          <w:i/>
          <w:noProof/>
        </w:rPr>
        <w:t>Tetiere</w:t>
      </w:r>
      <w:r>
        <w:rPr>
          <w:noProof/>
        </w:rPr>
        <w:t xml:space="preserve"> </w:t>
      </w:r>
    </w:p>
    <w:p>
      <w:pPr>
        <w:spacing w:after="0"/>
        <w:ind w:left="1701" w:hanging="1701"/>
        <w:rPr>
          <w:rFonts w:eastAsia="Arial Unicode MS"/>
          <w:noProof/>
          <w:szCs w:val="24"/>
        </w:rPr>
      </w:pPr>
      <w:r>
        <w:rPr>
          <w:noProof/>
        </w:rPr>
        <w:t>10.10.4.1.</w:t>
      </w:r>
      <w:r>
        <w:rPr>
          <w:noProof/>
        </w:rPr>
        <w:tab/>
        <w:t>Tipul (tipurile) tetierelor: integrate/detașabile/separate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Numărul (numerele) omologării (omologărilor) de tip, dacă este cazul: …</w:t>
      </w:r>
    </w:p>
    <w:p>
      <w:pPr>
        <w:spacing w:after="0"/>
        <w:ind w:left="1701" w:hanging="1701"/>
        <w:rPr>
          <w:rFonts w:eastAsia="Arial Unicode MS"/>
          <w:noProof/>
          <w:szCs w:val="24"/>
        </w:rPr>
      </w:pPr>
      <w:r>
        <w:rPr>
          <w:noProof/>
        </w:rPr>
        <w:t>10.10.4.3.</w:t>
      </w:r>
      <w:r>
        <w:rPr>
          <w:noProof/>
        </w:rPr>
        <w:tab/>
        <w:t>Pentru tetiere neomologate încă</w:t>
      </w:r>
    </w:p>
    <w:p>
      <w:pPr>
        <w:spacing w:after="0"/>
        <w:ind w:left="1701" w:hanging="1701"/>
        <w:rPr>
          <w:rFonts w:eastAsia="Arial Unicode MS"/>
          <w:noProof/>
          <w:szCs w:val="24"/>
        </w:rPr>
      </w:pPr>
      <w:r>
        <w:rPr>
          <w:noProof/>
        </w:rPr>
        <w:t>10.10.4.3.1.</w:t>
      </w:r>
      <w:r>
        <w:rPr>
          <w:noProof/>
        </w:rPr>
        <w:tab/>
        <w:t>O descriere detaliată a tetierei, cu specificarea, în special, a naturii materialului sau a materialelor din care se fabrică și, după caz, poziția și specificațiile întăriturilor și ale elementelor de ancorare pentru tipul de scaun pentru care se solicită omologarea: …</w:t>
      </w:r>
    </w:p>
    <w:p>
      <w:pPr>
        <w:spacing w:after="0"/>
        <w:ind w:left="1701" w:hanging="1701"/>
        <w:rPr>
          <w:rFonts w:eastAsia="Arial Unicode MS"/>
          <w:noProof/>
          <w:szCs w:val="24"/>
        </w:rPr>
      </w:pPr>
      <w:r>
        <w:rPr>
          <w:noProof/>
        </w:rPr>
        <w:t>10.10.4.3.2.</w:t>
      </w:r>
      <w:r>
        <w:rPr>
          <w:noProof/>
        </w:rPr>
        <w:tab/>
        <w:t>În cazul unei tetiere „separate”:</w:t>
      </w:r>
    </w:p>
    <w:p>
      <w:pPr>
        <w:spacing w:after="0"/>
        <w:ind w:left="1701" w:hanging="1701"/>
        <w:rPr>
          <w:rFonts w:eastAsia="Arial Unicode MS"/>
          <w:noProof/>
          <w:szCs w:val="24"/>
        </w:rPr>
      </w:pPr>
      <w:r>
        <w:rPr>
          <w:noProof/>
        </w:rPr>
        <w:t>10.10.4.3.2.1.</w:t>
      </w:r>
      <w:r>
        <w:rPr>
          <w:noProof/>
        </w:rPr>
        <w:tab/>
        <w:t>O descriere detaliată a zonei structurale în care va avea loc fixarea tetierei; …</w:t>
      </w:r>
    </w:p>
    <w:p>
      <w:pPr>
        <w:spacing w:after="0"/>
        <w:ind w:left="1701" w:hanging="1701"/>
        <w:rPr>
          <w:rFonts w:eastAsia="Arial Unicode MS"/>
          <w:noProof/>
          <w:szCs w:val="24"/>
        </w:rPr>
      </w:pPr>
      <w:r>
        <w:rPr>
          <w:noProof/>
        </w:rPr>
        <w:t>10.10.4.3.2.2.</w:t>
      </w:r>
      <w:r>
        <w:rPr>
          <w:noProof/>
        </w:rPr>
        <w:tab/>
        <w:t>Desenele cu dimensiuni ale componentelor caracteristice ale structurii și tetierei: …</w:t>
      </w:r>
    </w:p>
    <w:p>
      <w:pPr>
        <w:spacing w:before="240"/>
        <w:ind w:left="1701" w:hanging="1701"/>
        <w:jc w:val="left"/>
        <w:rPr>
          <w:rFonts w:eastAsia="Arial Unicode MS"/>
          <w:bCs/>
          <w:noProof/>
          <w:szCs w:val="24"/>
        </w:rPr>
      </w:pPr>
      <w:r>
        <w:rPr>
          <w:noProof/>
        </w:rPr>
        <w:t>10.10.5.</w:t>
      </w:r>
      <w:r>
        <w:rPr>
          <w:noProof/>
        </w:rPr>
        <w:tab/>
      </w:r>
      <w:r>
        <w:rPr>
          <w:i/>
          <w:noProof/>
        </w:rPr>
        <w:t>Sisteme de încălzire pentru habitaclu</w:t>
      </w:r>
      <w:r>
        <w:rPr>
          <w:noProof/>
        </w:rPr>
        <w:t xml:space="preserve"> </w:t>
      </w:r>
    </w:p>
    <w:p>
      <w:pPr>
        <w:spacing w:after="0"/>
        <w:ind w:left="1701" w:hanging="1701"/>
        <w:rPr>
          <w:rFonts w:eastAsia="Arial Unicode MS"/>
          <w:noProof/>
          <w:szCs w:val="24"/>
        </w:rPr>
      </w:pPr>
      <w:r>
        <w:rPr>
          <w:noProof/>
        </w:rPr>
        <w:t>10.10.5.1.</w:t>
      </w:r>
      <w:r>
        <w:rPr>
          <w:noProof/>
        </w:rPr>
        <w:tab/>
        <w:t>O scurtă descriere a tipului de vehiculul în privința sistemului de încălzire dacă sistemul de încălzire folosește căldura lichidului de răcire: …</w:t>
      </w:r>
    </w:p>
    <w:p>
      <w:pPr>
        <w:spacing w:after="0"/>
        <w:ind w:left="1701" w:hanging="1701"/>
        <w:rPr>
          <w:rFonts w:eastAsia="Arial Unicode MS"/>
          <w:noProof/>
          <w:szCs w:val="24"/>
        </w:rPr>
      </w:pPr>
      <w:r>
        <w:rPr>
          <w:noProof/>
        </w:rPr>
        <w:t>10.10.5.2.</w:t>
      </w:r>
      <w:r>
        <w:rPr>
          <w:noProof/>
        </w:rPr>
        <w:tab/>
        <w:t>O descriere detaliată a tipului de vehicul din punctul de vedere al sistemului de încălzire dacă aerul de răcire sau gazele de evacuare sunt folosite ca sursă de căldură, inclusiv:</w:t>
      </w:r>
    </w:p>
    <w:p>
      <w:pPr>
        <w:spacing w:after="0"/>
        <w:ind w:left="1701" w:hanging="1701"/>
        <w:rPr>
          <w:rFonts w:eastAsia="Arial Unicode MS"/>
          <w:noProof/>
          <w:szCs w:val="24"/>
        </w:rPr>
      </w:pPr>
      <w:r>
        <w:rPr>
          <w:noProof/>
        </w:rPr>
        <w:t>10.10.5.2.1.</w:t>
      </w:r>
      <w:r>
        <w:rPr>
          <w:noProof/>
        </w:rPr>
        <w:tab/>
        <w:t>Schița sistemului de încălzire în care se indică poziția acestuia în vehicul: …</w:t>
      </w:r>
    </w:p>
    <w:p>
      <w:pPr>
        <w:spacing w:after="0"/>
        <w:ind w:left="1701" w:hanging="1701"/>
        <w:rPr>
          <w:rFonts w:eastAsia="Arial Unicode MS"/>
          <w:noProof/>
          <w:szCs w:val="24"/>
        </w:rPr>
      </w:pPr>
      <w:r>
        <w:rPr>
          <w:noProof/>
        </w:rPr>
        <w:t>10.10.5.2.2.</w:t>
      </w:r>
      <w:r>
        <w:rPr>
          <w:noProof/>
        </w:rPr>
        <w:tab/>
        <w:t>Schiță a schimbătorului de căldură pentru sistemele de încălzire care folosesc gazele de evacuare sau a componentelor în care are loc schimbul de căldură (pentru sistemele de încălzire care folosesc aerul din sistemul de răcire): …</w:t>
      </w:r>
    </w:p>
    <w:p>
      <w:pPr>
        <w:spacing w:after="0"/>
        <w:ind w:left="1701" w:hanging="1701"/>
        <w:rPr>
          <w:rFonts w:eastAsia="Arial Unicode MS"/>
          <w:noProof/>
          <w:szCs w:val="24"/>
        </w:rPr>
      </w:pPr>
      <w:r>
        <w:rPr>
          <w:noProof/>
        </w:rPr>
        <w:t>10.10.5.2.3.</w:t>
      </w:r>
      <w:r>
        <w:rPr>
          <w:noProof/>
        </w:rPr>
        <w:tab/>
        <w:t>Schiță în secțiune a schimbătorului de căldură sau a componentelor în care are loc schimbul de căldură, în care se indică grosimea peretelui, materialele utilizate și caracteristicile suprafeței: …</w:t>
      </w:r>
    </w:p>
    <w:p>
      <w:pPr>
        <w:spacing w:after="0"/>
        <w:ind w:left="1701" w:hanging="1701"/>
        <w:rPr>
          <w:rFonts w:eastAsia="Arial Unicode MS"/>
          <w:noProof/>
          <w:szCs w:val="24"/>
        </w:rPr>
      </w:pPr>
      <w:r>
        <w:rPr>
          <w:noProof/>
        </w:rPr>
        <w:t>10.10.5.2.4.</w:t>
      </w:r>
      <w:r>
        <w:rPr>
          <w:noProof/>
        </w:rPr>
        <w:tab/>
        <w:t>Trebuie să se furnizeze specificațiile altor componente importante ale sistemului de încălzire, cum ar fi, de exemplu, ventilatorul, legate de modul lor de construire și datele tehnice: …</w:t>
      </w:r>
    </w:p>
    <w:p>
      <w:pPr>
        <w:spacing w:after="0"/>
        <w:ind w:left="1701" w:hanging="1701"/>
        <w:rPr>
          <w:rFonts w:eastAsia="Arial Unicode MS"/>
          <w:noProof/>
          <w:szCs w:val="24"/>
        </w:rPr>
      </w:pPr>
      <w:r>
        <w:rPr>
          <w:noProof/>
        </w:rPr>
        <w:t>10.10.5.3.</w:t>
      </w:r>
      <w:r>
        <w:rPr>
          <w:noProof/>
        </w:rPr>
        <w:tab/>
        <w:t>O scurtă descriere a tipului de vehicul din punctul de vedere al sistemului de încălzire cu combustie și al controlului automat: …</w:t>
      </w:r>
    </w:p>
    <w:p>
      <w:pPr>
        <w:spacing w:after="0"/>
        <w:ind w:left="1701" w:hanging="1701"/>
        <w:rPr>
          <w:rFonts w:eastAsia="Arial Unicode MS"/>
          <w:noProof/>
          <w:szCs w:val="24"/>
        </w:rPr>
      </w:pPr>
      <w:r>
        <w:rPr>
          <w:noProof/>
        </w:rPr>
        <w:lastRenderedPageBreak/>
        <w:t>10.10.5.3.1.</w:t>
      </w:r>
      <w:r>
        <w:rPr>
          <w:noProof/>
        </w:rPr>
        <w:tab/>
        <w:t>Schiță a sistemului de încălzire prin combustie, a sistemului de admisie a aerului, a sistemului de evacuare, a rezervorului de combustibil, a sistemului de alimentare cu combustibil (inclusiv supapele) și a legăturilor electrice care indică poziția lor în vehicul.</w:t>
      </w:r>
    </w:p>
    <w:p>
      <w:pPr>
        <w:spacing w:after="0"/>
        <w:ind w:left="1701" w:hanging="1701"/>
        <w:rPr>
          <w:rFonts w:eastAsia="Arial Unicode MS"/>
          <w:noProof/>
          <w:szCs w:val="24"/>
        </w:rPr>
      </w:pPr>
      <w:r>
        <w:rPr>
          <w:noProof/>
        </w:rPr>
        <w:t>10.10.5.4.</w:t>
      </w:r>
      <w:r>
        <w:rPr>
          <w:noProof/>
        </w:rPr>
        <w:tab/>
        <w:t>Consum maxim de energie electrică: …… kW</w:t>
      </w:r>
    </w:p>
    <w:p>
      <w:pPr>
        <w:spacing w:before="240"/>
        <w:ind w:left="1701" w:hanging="1701"/>
        <w:jc w:val="left"/>
        <w:rPr>
          <w:rFonts w:eastAsia="Arial Unicode MS"/>
          <w:bCs/>
          <w:noProof/>
          <w:szCs w:val="24"/>
        </w:rPr>
      </w:pPr>
      <w:r>
        <w:rPr>
          <w:noProof/>
        </w:rPr>
        <w:t>10.10.6.</w:t>
      </w:r>
      <w:r>
        <w:rPr>
          <w:noProof/>
        </w:rPr>
        <w:tab/>
      </w:r>
      <w:r>
        <w:rPr>
          <w:i/>
          <w:noProof/>
        </w:rPr>
        <w:t>Componentele care influențează comportamentul mecanismului de direcție în cazul unui impact</w:t>
      </w:r>
      <w:r>
        <w:rPr>
          <w:noProof/>
        </w:rPr>
        <w:t xml:space="preserve"> </w:t>
      </w:r>
    </w:p>
    <w:p>
      <w:pPr>
        <w:spacing w:after="0"/>
        <w:ind w:left="1701" w:hanging="1701"/>
        <w:rPr>
          <w:rFonts w:eastAsia="Arial Unicode MS"/>
          <w:noProof/>
          <w:szCs w:val="24"/>
        </w:rPr>
      </w:pPr>
      <w:r>
        <w:rPr>
          <w:noProof/>
        </w:rPr>
        <w:t>10.10.6.1.</w:t>
      </w:r>
      <w:r>
        <w:rPr>
          <w:noProof/>
        </w:rPr>
        <w:tab/>
        <w:t>O descriere detaliată, cu fotografii și desene, a tipului de vehicul din punctul de vedere al structurii, al dimensiunilor, al conductelor și al materialelor din care este construită acea parte a vehiculului care se află în fața comenzii de direcție, inclusiv a acelor componente concepute pentru a contribui la absorbirea energiei în cazul unui impact cu comanda de direcție: …</w:t>
      </w:r>
    </w:p>
    <w:p>
      <w:pPr>
        <w:spacing w:after="0"/>
        <w:ind w:left="1701" w:hanging="1701"/>
        <w:rPr>
          <w:rFonts w:eastAsia="Arial Unicode MS"/>
          <w:noProof/>
          <w:szCs w:val="24"/>
        </w:rPr>
      </w:pPr>
      <w:r>
        <w:rPr>
          <w:noProof/>
        </w:rPr>
        <w:t>10.10.6.2.</w:t>
      </w:r>
      <w:r>
        <w:rPr>
          <w:noProof/>
        </w:rPr>
        <w:tab/>
        <w:t>Fotografie (fotografii) și/sau desen (desene) ale componentelor vehiculului, altele decât cele descrise la 10.10.6.1, astfel cum sunt identificate de către producător de comun acord cu serviciul tehnic, care pot influența comportamentul mecanismului de direcție în caz de impact: …</w:t>
      </w:r>
    </w:p>
    <w:p>
      <w:pPr>
        <w:spacing w:before="240"/>
        <w:ind w:left="1701" w:hanging="1701"/>
        <w:jc w:val="left"/>
        <w:rPr>
          <w:rFonts w:eastAsia="Arial Unicode MS"/>
          <w:bCs/>
          <w:noProof/>
          <w:szCs w:val="24"/>
        </w:rPr>
      </w:pPr>
      <w:r>
        <w:rPr>
          <w:noProof/>
        </w:rPr>
        <w:t>10.10.7.</w:t>
      </w:r>
      <w:r>
        <w:rPr>
          <w:noProof/>
        </w:rPr>
        <w:tab/>
      </w:r>
      <w:r>
        <w:rPr>
          <w:i/>
          <w:noProof/>
        </w:rPr>
        <w:t>Comportarea la foc a materialelor utilizate la amenajarea interioarelor anumitor categorii de autovehicule</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Material(e) utilizat(e) pentru garnitura interioară a acoperișului </w:t>
      </w:r>
    </w:p>
    <w:p>
      <w:pPr>
        <w:spacing w:after="0"/>
        <w:ind w:left="1701" w:hanging="1701"/>
        <w:rPr>
          <w:rFonts w:eastAsia="Arial Unicode MS"/>
          <w:noProof/>
          <w:szCs w:val="24"/>
        </w:rPr>
      </w:pPr>
      <w:r>
        <w:rPr>
          <w:noProof/>
        </w:rPr>
        <w:t>10.10.7.1.1.</w:t>
      </w:r>
      <w:r>
        <w:rPr>
          <w:noProof/>
        </w:rPr>
        <w:tab/>
        <w:t>Numărul (numerele) de omologare de tip a(le) componentelor, dacă sunt disponibile: …</w:t>
      </w:r>
    </w:p>
    <w:p>
      <w:pPr>
        <w:spacing w:after="0"/>
        <w:ind w:left="1701" w:hanging="1701"/>
        <w:rPr>
          <w:rFonts w:eastAsia="Arial Unicode MS"/>
          <w:noProof/>
          <w:szCs w:val="24"/>
        </w:rPr>
      </w:pPr>
      <w:r>
        <w:rPr>
          <w:noProof/>
        </w:rPr>
        <w:t>10.10.7.1.2.</w:t>
      </w:r>
      <w:r>
        <w:rPr>
          <w:noProof/>
        </w:rPr>
        <w:tab/>
        <w:t>Pentru materialele neomologate</w:t>
      </w:r>
    </w:p>
    <w:p>
      <w:pPr>
        <w:spacing w:after="0"/>
        <w:ind w:left="1701" w:hanging="1701"/>
        <w:rPr>
          <w:rFonts w:eastAsia="Arial Unicode MS"/>
          <w:noProof/>
          <w:szCs w:val="24"/>
        </w:rPr>
      </w:pPr>
      <w:r>
        <w:rPr>
          <w:noProof/>
        </w:rPr>
        <w:t>10.10.7.1.2.1.</w:t>
      </w:r>
      <w:r>
        <w:rPr>
          <w:noProof/>
        </w:rPr>
        <w:tab/>
        <w:t>Material(e) de bază/desemnare: ……/……</w:t>
      </w:r>
    </w:p>
    <w:p>
      <w:pPr>
        <w:spacing w:after="0"/>
        <w:ind w:left="1701" w:hanging="1701"/>
        <w:rPr>
          <w:rFonts w:eastAsia="Arial Unicode MS"/>
          <w:noProof/>
          <w:szCs w:val="24"/>
        </w:rPr>
      </w:pPr>
      <w:r>
        <w:rPr>
          <w:noProof/>
        </w:rPr>
        <w:t>10.10.7.1.2.2.</w:t>
      </w:r>
      <w:r>
        <w:rPr>
          <w:noProof/>
        </w:rPr>
        <w:tab/>
        <w:t>Material compozit/simplu (</w:t>
      </w:r>
      <w:r>
        <w:rPr>
          <w:noProof/>
          <w:vertAlign w:val="superscript"/>
        </w:rPr>
        <w:t>1</w:t>
      </w:r>
      <w:r>
        <w:rPr>
          <w:noProof/>
        </w:rPr>
        <w:t>), numărul de straturi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Tipul de înveliș (</w:t>
      </w:r>
      <w:r>
        <w:rPr>
          <w:noProof/>
          <w:vertAlign w:val="superscript"/>
        </w:rPr>
        <w:t>1</w:t>
      </w:r>
      <w:r>
        <w:rPr>
          <w:noProof/>
        </w:rPr>
        <w:t>): …</w:t>
      </w:r>
    </w:p>
    <w:p>
      <w:pPr>
        <w:spacing w:after="0"/>
        <w:ind w:left="1701" w:hanging="1701"/>
        <w:rPr>
          <w:rFonts w:eastAsia="Arial Unicode MS"/>
          <w:noProof/>
          <w:szCs w:val="24"/>
        </w:rPr>
      </w:pPr>
      <w:r>
        <w:rPr>
          <w:noProof/>
        </w:rPr>
        <w:t>10.10.7.1.2.4.</w:t>
      </w:r>
      <w:r>
        <w:rPr>
          <w:noProof/>
        </w:rPr>
        <w:tab/>
        <w:t>Grosimea maximă/minimă: ……/…… mm</w:t>
      </w:r>
    </w:p>
    <w:p>
      <w:pPr>
        <w:spacing w:before="240"/>
        <w:ind w:left="1701" w:hanging="1701"/>
        <w:jc w:val="left"/>
        <w:rPr>
          <w:rFonts w:eastAsia="Arial Unicode MS"/>
          <w:bCs/>
          <w:noProof/>
          <w:szCs w:val="24"/>
        </w:rPr>
      </w:pPr>
      <w:r>
        <w:rPr>
          <w:noProof/>
        </w:rPr>
        <w:t>10.10.7.2.</w:t>
      </w:r>
      <w:r>
        <w:rPr>
          <w:noProof/>
        </w:rPr>
        <w:tab/>
        <w:t xml:space="preserve">Material (materiale) utilizat (utilizate) pentru pereții posteriori și laterali </w:t>
      </w:r>
    </w:p>
    <w:p>
      <w:pPr>
        <w:spacing w:after="0"/>
        <w:ind w:left="1701" w:hanging="1701"/>
        <w:rPr>
          <w:rFonts w:eastAsia="Arial Unicode MS"/>
          <w:noProof/>
          <w:szCs w:val="24"/>
        </w:rPr>
      </w:pPr>
      <w:r>
        <w:rPr>
          <w:noProof/>
        </w:rPr>
        <w:t>10.10.7.2.1.</w:t>
      </w:r>
      <w:r>
        <w:rPr>
          <w:noProof/>
        </w:rPr>
        <w:tab/>
        <w:t>Numărul (numerele) de omologare de tip a(le) componentelor, dacă sunt disponibile: …</w:t>
      </w:r>
    </w:p>
    <w:p>
      <w:pPr>
        <w:spacing w:after="0"/>
        <w:ind w:left="1701" w:hanging="1701"/>
        <w:rPr>
          <w:rFonts w:eastAsia="Arial Unicode MS"/>
          <w:noProof/>
          <w:szCs w:val="24"/>
        </w:rPr>
      </w:pPr>
      <w:r>
        <w:rPr>
          <w:noProof/>
        </w:rPr>
        <w:t>10.10.7.2.2.</w:t>
      </w:r>
      <w:r>
        <w:rPr>
          <w:noProof/>
        </w:rPr>
        <w:tab/>
        <w:t>Pentru materialele neomologate</w:t>
      </w:r>
    </w:p>
    <w:p>
      <w:pPr>
        <w:spacing w:after="0"/>
        <w:ind w:left="1701" w:hanging="1701"/>
        <w:rPr>
          <w:rFonts w:eastAsia="Arial Unicode MS"/>
          <w:noProof/>
          <w:szCs w:val="24"/>
        </w:rPr>
      </w:pPr>
      <w:r>
        <w:rPr>
          <w:noProof/>
        </w:rPr>
        <w:t>10.10.7.2.2.1.</w:t>
      </w:r>
      <w:r>
        <w:rPr>
          <w:noProof/>
        </w:rPr>
        <w:tab/>
        <w:t>Material(e) de bază/desemnare: ……/……</w:t>
      </w:r>
    </w:p>
    <w:p>
      <w:pPr>
        <w:spacing w:after="0"/>
        <w:ind w:left="1701" w:hanging="1701"/>
        <w:rPr>
          <w:rFonts w:eastAsia="Arial Unicode MS"/>
          <w:noProof/>
          <w:szCs w:val="24"/>
        </w:rPr>
      </w:pPr>
      <w:r>
        <w:rPr>
          <w:noProof/>
        </w:rPr>
        <w:t>10.10.7.2.2.2.</w:t>
      </w:r>
      <w:r>
        <w:rPr>
          <w:noProof/>
        </w:rPr>
        <w:tab/>
        <w:t>Material compozit/simplu (</w:t>
      </w:r>
      <w:r>
        <w:rPr>
          <w:noProof/>
          <w:vertAlign w:val="superscript"/>
        </w:rPr>
        <w:t>1</w:t>
      </w:r>
      <w:r>
        <w:rPr>
          <w:noProof/>
        </w:rPr>
        <w:t>), numărul de straturi (</w:t>
      </w:r>
      <w:r>
        <w:rPr>
          <w:noProof/>
          <w:vertAlign w:val="superscript"/>
        </w:rPr>
        <w:t>1</w:t>
      </w:r>
      <w:r>
        <w:rPr>
          <w:noProof/>
        </w:rPr>
        <w:t>): …</w:t>
      </w:r>
    </w:p>
    <w:p>
      <w:pPr>
        <w:spacing w:after="0"/>
        <w:ind w:left="1701" w:hanging="1701"/>
        <w:rPr>
          <w:rFonts w:eastAsia="Arial Unicode MS"/>
          <w:noProof/>
          <w:szCs w:val="24"/>
        </w:rPr>
      </w:pPr>
      <w:r>
        <w:rPr>
          <w:noProof/>
        </w:rPr>
        <w:t>10.10.7.2.2.3.</w:t>
      </w:r>
      <w:r>
        <w:rPr>
          <w:noProof/>
        </w:rPr>
        <w:tab/>
        <w:t>Tipul de înveliș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Grosimea maximă/minimă: ……/…… mm</w:t>
      </w:r>
    </w:p>
    <w:p>
      <w:pPr>
        <w:spacing w:before="240"/>
        <w:ind w:left="1701" w:hanging="1701"/>
        <w:jc w:val="left"/>
        <w:rPr>
          <w:rFonts w:eastAsia="Arial Unicode MS"/>
          <w:bCs/>
          <w:noProof/>
          <w:szCs w:val="24"/>
        </w:rPr>
      </w:pPr>
      <w:r>
        <w:rPr>
          <w:noProof/>
        </w:rPr>
        <w:t>10.10.7.3.</w:t>
      </w:r>
      <w:r>
        <w:rPr>
          <w:noProof/>
        </w:rPr>
        <w:tab/>
        <w:t xml:space="preserve">Material(e) utilizat(e) pentru planșeu </w:t>
      </w:r>
    </w:p>
    <w:p>
      <w:pPr>
        <w:spacing w:after="0"/>
        <w:ind w:left="1701" w:hanging="1701"/>
        <w:rPr>
          <w:rFonts w:eastAsia="Arial Unicode MS"/>
          <w:noProof/>
          <w:szCs w:val="24"/>
        </w:rPr>
      </w:pPr>
      <w:r>
        <w:rPr>
          <w:noProof/>
        </w:rPr>
        <w:t>10.10.7.3.1.</w:t>
      </w:r>
      <w:r>
        <w:rPr>
          <w:noProof/>
        </w:rPr>
        <w:tab/>
        <w:t>Numărul (numerele) de omologare de tip a(le) componentelor, dacă sunt disponibile: …</w:t>
      </w:r>
    </w:p>
    <w:p>
      <w:pPr>
        <w:spacing w:after="0"/>
        <w:ind w:left="1701" w:hanging="1701"/>
        <w:rPr>
          <w:rFonts w:eastAsia="Arial Unicode MS"/>
          <w:noProof/>
          <w:szCs w:val="24"/>
        </w:rPr>
      </w:pPr>
      <w:r>
        <w:rPr>
          <w:noProof/>
        </w:rPr>
        <w:lastRenderedPageBreak/>
        <w:t>10.10.7.3.2.</w:t>
      </w:r>
      <w:r>
        <w:rPr>
          <w:noProof/>
        </w:rPr>
        <w:tab/>
        <w:t>Pentru materialele neomologate</w:t>
      </w:r>
    </w:p>
    <w:p>
      <w:pPr>
        <w:spacing w:after="0"/>
        <w:ind w:left="1701" w:hanging="1701"/>
        <w:rPr>
          <w:rFonts w:eastAsia="Arial Unicode MS"/>
          <w:noProof/>
          <w:szCs w:val="24"/>
        </w:rPr>
      </w:pPr>
      <w:r>
        <w:rPr>
          <w:noProof/>
        </w:rPr>
        <w:t>10.10.7.3.2.1.</w:t>
      </w:r>
      <w:r>
        <w:rPr>
          <w:noProof/>
        </w:rPr>
        <w:tab/>
        <w:t>Material(e) de bază/desemnare: ……/……</w:t>
      </w:r>
    </w:p>
    <w:p>
      <w:pPr>
        <w:spacing w:after="0"/>
        <w:ind w:left="1701" w:hanging="1701"/>
        <w:rPr>
          <w:rFonts w:eastAsia="Arial Unicode MS"/>
          <w:noProof/>
          <w:szCs w:val="24"/>
        </w:rPr>
      </w:pPr>
      <w:r>
        <w:rPr>
          <w:noProof/>
        </w:rPr>
        <w:t>10.10.7.3.2.2.</w:t>
      </w:r>
      <w:r>
        <w:rPr>
          <w:noProof/>
        </w:rPr>
        <w:tab/>
        <w:t>Material compozit/simplu (</w:t>
      </w:r>
      <w:r>
        <w:rPr>
          <w:noProof/>
          <w:vertAlign w:val="superscript"/>
        </w:rPr>
        <w:t>1</w:t>
      </w:r>
      <w:r>
        <w:rPr>
          <w:noProof/>
        </w:rPr>
        <w:t>), numărul de straturi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Tipul de înveliș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Grosimea maximă/minimă: ……/…… mm</w:t>
      </w:r>
    </w:p>
    <w:p>
      <w:pPr>
        <w:spacing w:before="240"/>
        <w:ind w:left="1701" w:hanging="1701"/>
        <w:jc w:val="left"/>
        <w:rPr>
          <w:rFonts w:eastAsia="Arial Unicode MS"/>
          <w:bCs/>
          <w:noProof/>
          <w:szCs w:val="24"/>
        </w:rPr>
      </w:pPr>
      <w:r>
        <w:rPr>
          <w:noProof/>
        </w:rPr>
        <w:t>10.10.7.4.</w:t>
      </w:r>
      <w:r>
        <w:rPr>
          <w:noProof/>
        </w:rPr>
        <w:tab/>
        <w:t xml:space="preserve">Material(e) utilizat(e) pentru capitonarea scaunelor </w:t>
      </w:r>
    </w:p>
    <w:p>
      <w:pPr>
        <w:spacing w:after="0"/>
        <w:ind w:left="1701" w:hanging="1701"/>
        <w:rPr>
          <w:rFonts w:eastAsia="Arial Unicode MS"/>
          <w:noProof/>
          <w:szCs w:val="24"/>
        </w:rPr>
      </w:pPr>
      <w:r>
        <w:rPr>
          <w:noProof/>
        </w:rPr>
        <w:t>10.10.7.4.1.</w:t>
      </w:r>
      <w:r>
        <w:rPr>
          <w:noProof/>
        </w:rPr>
        <w:tab/>
        <w:t>Numărul (numerele) de omologare de tip a(le) componentelor, dacă sunt disponibile: …</w:t>
      </w:r>
    </w:p>
    <w:p>
      <w:pPr>
        <w:spacing w:after="0"/>
        <w:ind w:left="1701" w:hanging="1701"/>
        <w:rPr>
          <w:rFonts w:eastAsia="Arial Unicode MS"/>
          <w:noProof/>
          <w:szCs w:val="24"/>
        </w:rPr>
      </w:pPr>
      <w:r>
        <w:rPr>
          <w:noProof/>
        </w:rPr>
        <w:t>10.10.7.4.2.</w:t>
      </w:r>
      <w:r>
        <w:rPr>
          <w:noProof/>
        </w:rPr>
        <w:tab/>
        <w:t>Pentru materialele neomologate</w:t>
      </w:r>
    </w:p>
    <w:p>
      <w:pPr>
        <w:spacing w:after="0"/>
        <w:ind w:left="1701" w:hanging="1701"/>
        <w:rPr>
          <w:rFonts w:eastAsia="Arial Unicode MS"/>
          <w:noProof/>
          <w:szCs w:val="24"/>
        </w:rPr>
      </w:pPr>
      <w:r>
        <w:rPr>
          <w:noProof/>
        </w:rPr>
        <w:t>10.10.7.4.2.1.</w:t>
      </w:r>
      <w:r>
        <w:rPr>
          <w:noProof/>
        </w:rPr>
        <w:tab/>
        <w:t>Material(e) de bază/desemnare: ……/……</w:t>
      </w:r>
    </w:p>
    <w:p>
      <w:pPr>
        <w:spacing w:after="0"/>
        <w:ind w:left="1701" w:hanging="1701"/>
        <w:rPr>
          <w:rFonts w:eastAsia="Arial Unicode MS"/>
          <w:noProof/>
          <w:szCs w:val="24"/>
        </w:rPr>
      </w:pPr>
      <w:r>
        <w:rPr>
          <w:noProof/>
        </w:rPr>
        <w:t>10.10.7.4.2.2.</w:t>
      </w:r>
      <w:r>
        <w:rPr>
          <w:noProof/>
        </w:rPr>
        <w:tab/>
        <w:t>Material compozit/simplu (</w:t>
      </w:r>
      <w:r>
        <w:rPr>
          <w:noProof/>
          <w:vertAlign w:val="superscript"/>
        </w:rPr>
        <w:t>1</w:t>
      </w:r>
      <w:r>
        <w:rPr>
          <w:noProof/>
        </w:rPr>
        <w:t>), numărul de straturi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Tipul de înveliș (</w:t>
      </w:r>
      <w:r>
        <w:rPr>
          <w:noProof/>
          <w:vertAlign w:val="superscript"/>
        </w:rPr>
        <w:t>1</w:t>
      </w:r>
      <w:r>
        <w:rPr>
          <w:noProof/>
        </w:rPr>
        <w:t>): …</w:t>
      </w:r>
    </w:p>
    <w:p>
      <w:pPr>
        <w:spacing w:after="0"/>
        <w:ind w:left="1701" w:hanging="1701"/>
        <w:rPr>
          <w:rFonts w:eastAsia="Arial Unicode MS"/>
          <w:noProof/>
          <w:szCs w:val="24"/>
        </w:rPr>
      </w:pPr>
      <w:r>
        <w:rPr>
          <w:noProof/>
        </w:rPr>
        <w:t>10.10.7.4.2.4.</w:t>
      </w:r>
      <w:r>
        <w:rPr>
          <w:noProof/>
        </w:rPr>
        <w:tab/>
        <w:t>Grosimea maximă/minimă: ……/…… mm</w:t>
      </w:r>
    </w:p>
    <w:p>
      <w:pPr>
        <w:spacing w:before="240"/>
        <w:ind w:left="1701" w:hanging="1701"/>
        <w:jc w:val="left"/>
        <w:rPr>
          <w:rFonts w:eastAsia="Arial Unicode MS"/>
          <w:bCs/>
          <w:noProof/>
          <w:szCs w:val="24"/>
        </w:rPr>
      </w:pPr>
      <w:r>
        <w:rPr>
          <w:noProof/>
        </w:rPr>
        <w:t>10.10.7.5.</w:t>
      </w:r>
      <w:r>
        <w:rPr>
          <w:noProof/>
        </w:rPr>
        <w:tab/>
        <w:t xml:space="preserve">Materialul (materialele) utilizate pentru încălzirea țevilor circuitului de ventilație </w:t>
      </w:r>
    </w:p>
    <w:p>
      <w:pPr>
        <w:spacing w:after="0"/>
        <w:ind w:left="1701" w:hanging="1701"/>
        <w:rPr>
          <w:rFonts w:eastAsia="Arial Unicode MS"/>
          <w:noProof/>
          <w:szCs w:val="24"/>
        </w:rPr>
      </w:pPr>
      <w:r>
        <w:rPr>
          <w:noProof/>
        </w:rPr>
        <w:t>10.10.7.5.1.</w:t>
      </w:r>
      <w:r>
        <w:rPr>
          <w:noProof/>
        </w:rPr>
        <w:tab/>
        <w:t>Numărul (numerele) de omologare de tip a(le) componentelor, dacă sunt disponibile: …</w:t>
      </w:r>
    </w:p>
    <w:p>
      <w:pPr>
        <w:spacing w:after="0"/>
        <w:ind w:left="1701" w:hanging="1701"/>
        <w:rPr>
          <w:rFonts w:eastAsia="Arial Unicode MS"/>
          <w:noProof/>
          <w:szCs w:val="24"/>
        </w:rPr>
      </w:pPr>
      <w:r>
        <w:rPr>
          <w:noProof/>
        </w:rPr>
        <w:t>10.10.7.5.2.</w:t>
      </w:r>
      <w:r>
        <w:rPr>
          <w:noProof/>
        </w:rPr>
        <w:tab/>
        <w:t>Pentru materialele neomologate</w:t>
      </w:r>
    </w:p>
    <w:p>
      <w:pPr>
        <w:spacing w:after="0"/>
        <w:ind w:left="1701" w:hanging="1701"/>
        <w:rPr>
          <w:rFonts w:eastAsia="Arial Unicode MS"/>
          <w:noProof/>
          <w:szCs w:val="24"/>
        </w:rPr>
      </w:pPr>
      <w:r>
        <w:rPr>
          <w:noProof/>
        </w:rPr>
        <w:t>10.10.7.5.2.1.</w:t>
      </w:r>
      <w:r>
        <w:rPr>
          <w:noProof/>
        </w:rPr>
        <w:tab/>
        <w:t xml:space="preserve">Material(e) de bază/desemnare: ……/.….. </w:t>
      </w:r>
    </w:p>
    <w:p>
      <w:pPr>
        <w:spacing w:after="0"/>
        <w:ind w:left="1701" w:hanging="1701"/>
        <w:rPr>
          <w:rFonts w:eastAsia="Arial Unicode MS"/>
          <w:noProof/>
          <w:szCs w:val="24"/>
        </w:rPr>
      </w:pPr>
      <w:r>
        <w:rPr>
          <w:noProof/>
        </w:rPr>
        <w:t>10.10.7.5.2.2.</w:t>
      </w:r>
      <w:r>
        <w:rPr>
          <w:noProof/>
        </w:rPr>
        <w:tab/>
        <w:t>Material compozit/simplu (</w:t>
      </w:r>
      <w:r>
        <w:rPr>
          <w:noProof/>
          <w:vertAlign w:val="superscript"/>
        </w:rPr>
        <w:t>1</w:t>
      </w:r>
      <w:r>
        <w:rPr>
          <w:noProof/>
        </w:rPr>
        <w:t>), numărul de straturi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Tipul de înveliș (</w:t>
      </w:r>
      <w:r>
        <w:rPr>
          <w:noProof/>
          <w:vertAlign w:val="superscript"/>
        </w:rPr>
        <w:t>1</w:t>
      </w:r>
      <w:r>
        <w:rPr>
          <w:noProof/>
        </w:rPr>
        <w:t>): …</w:t>
      </w:r>
    </w:p>
    <w:p>
      <w:pPr>
        <w:spacing w:after="0"/>
        <w:ind w:left="1701" w:hanging="1701"/>
        <w:rPr>
          <w:rFonts w:eastAsia="Arial Unicode MS"/>
          <w:noProof/>
          <w:szCs w:val="24"/>
        </w:rPr>
      </w:pPr>
      <w:r>
        <w:rPr>
          <w:noProof/>
        </w:rPr>
        <w:t>10.10.7.5.2.4.</w:t>
      </w:r>
      <w:r>
        <w:rPr>
          <w:noProof/>
        </w:rPr>
        <w:tab/>
        <w:t>Grosimea maximă/minimă: ……/…… mm</w:t>
      </w:r>
    </w:p>
    <w:p>
      <w:pPr>
        <w:spacing w:before="240"/>
        <w:ind w:left="1701" w:hanging="1701"/>
        <w:jc w:val="left"/>
        <w:rPr>
          <w:rFonts w:eastAsia="Arial Unicode MS"/>
          <w:bCs/>
          <w:noProof/>
          <w:szCs w:val="24"/>
        </w:rPr>
      </w:pPr>
      <w:r>
        <w:rPr>
          <w:noProof/>
        </w:rPr>
        <w:t>10.10.7.6.</w:t>
      </w:r>
      <w:r>
        <w:rPr>
          <w:noProof/>
        </w:rPr>
        <w:tab/>
        <w:t xml:space="preserve">Material(e) utilizat(e) pentru rafturile de bagaje: </w:t>
      </w:r>
    </w:p>
    <w:p>
      <w:pPr>
        <w:spacing w:after="0"/>
        <w:ind w:left="1701" w:hanging="1701"/>
        <w:rPr>
          <w:rFonts w:eastAsia="Arial Unicode MS"/>
          <w:noProof/>
          <w:szCs w:val="24"/>
        </w:rPr>
      </w:pPr>
      <w:r>
        <w:rPr>
          <w:noProof/>
        </w:rPr>
        <w:t>10.10.7.6.1.</w:t>
      </w:r>
      <w:r>
        <w:rPr>
          <w:noProof/>
        </w:rPr>
        <w:tab/>
        <w:t>Numărul (numerele) de omologare de tip a(le) componentelor, dacă sunt disponibile: …</w:t>
      </w:r>
    </w:p>
    <w:p>
      <w:pPr>
        <w:spacing w:after="0"/>
        <w:ind w:left="1701" w:hanging="1701"/>
        <w:rPr>
          <w:rFonts w:eastAsia="Arial Unicode MS"/>
          <w:noProof/>
          <w:szCs w:val="24"/>
        </w:rPr>
      </w:pPr>
      <w:r>
        <w:rPr>
          <w:noProof/>
        </w:rPr>
        <w:t>10.10.7.6.2.</w:t>
      </w:r>
      <w:r>
        <w:rPr>
          <w:noProof/>
        </w:rPr>
        <w:tab/>
        <w:t>Pentru materialele neomologate</w:t>
      </w:r>
    </w:p>
    <w:p>
      <w:pPr>
        <w:spacing w:after="0"/>
        <w:ind w:left="1701" w:hanging="1701"/>
        <w:rPr>
          <w:rFonts w:eastAsia="Arial Unicode MS"/>
          <w:noProof/>
          <w:szCs w:val="24"/>
        </w:rPr>
      </w:pPr>
      <w:r>
        <w:rPr>
          <w:noProof/>
        </w:rPr>
        <w:t>10.10.7.6.2.1.</w:t>
      </w:r>
      <w:r>
        <w:rPr>
          <w:noProof/>
        </w:rPr>
        <w:tab/>
        <w:t>Material(e) de bază/desemnare: ……/……</w:t>
      </w:r>
    </w:p>
    <w:p>
      <w:pPr>
        <w:spacing w:after="0"/>
        <w:ind w:left="1701" w:hanging="1701"/>
        <w:rPr>
          <w:rFonts w:eastAsia="Arial Unicode MS"/>
          <w:noProof/>
          <w:szCs w:val="24"/>
        </w:rPr>
      </w:pPr>
      <w:r>
        <w:rPr>
          <w:noProof/>
        </w:rPr>
        <w:t>10.10.7.6.2.2.</w:t>
      </w:r>
      <w:r>
        <w:rPr>
          <w:noProof/>
        </w:rPr>
        <w:tab/>
        <w:t>Material compozit/simplu (</w:t>
      </w:r>
      <w:r>
        <w:rPr>
          <w:noProof/>
          <w:vertAlign w:val="superscript"/>
        </w:rPr>
        <w:t>1</w:t>
      </w:r>
      <w:r>
        <w:rPr>
          <w:noProof/>
        </w:rPr>
        <w:t>), numărul de straturi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Tipul de înveliș (</w:t>
      </w:r>
      <w:r>
        <w:rPr>
          <w:noProof/>
          <w:vertAlign w:val="superscript"/>
        </w:rPr>
        <w:t>1</w:t>
      </w:r>
      <w:r>
        <w:rPr>
          <w:noProof/>
        </w:rPr>
        <w:t>): …</w:t>
      </w:r>
    </w:p>
    <w:p>
      <w:pPr>
        <w:spacing w:after="0"/>
        <w:ind w:left="1701" w:hanging="1701"/>
        <w:rPr>
          <w:rFonts w:eastAsia="Arial Unicode MS"/>
          <w:noProof/>
          <w:szCs w:val="24"/>
        </w:rPr>
      </w:pPr>
      <w:r>
        <w:rPr>
          <w:noProof/>
        </w:rPr>
        <w:t>10.10.7.6.2.4.</w:t>
      </w:r>
      <w:r>
        <w:rPr>
          <w:noProof/>
        </w:rPr>
        <w:tab/>
        <w:t>Grosimea maximă/minimă: ……/…… mm</w:t>
      </w:r>
    </w:p>
    <w:p>
      <w:pPr>
        <w:spacing w:before="240"/>
        <w:ind w:left="1701" w:hanging="1701"/>
        <w:jc w:val="left"/>
        <w:rPr>
          <w:rFonts w:eastAsia="Arial Unicode MS"/>
          <w:bCs/>
          <w:noProof/>
          <w:szCs w:val="24"/>
        </w:rPr>
      </w:pPr>
      <w:r>
        <w:rPr>
          <w:noProof/>
        </w:rPr>
        <w:t>10.10.7.7.</w:t>
      </w:r>
      <w:r>
        <w:rPr>
          <w:noProof/>
        </w:rPr>
        <w:tab/>
        <w:t xml:space="preserve">Material(e) utilizat(e) în alte scopuri </w:t>
      </w:r>
    </w:p>
    <w:p>
      <w:pPr>
        <w:spacing w:after="0"/>
        <w:ind w:left="1701" w:hanging="1701"/>
        <w:rPr>
          <w:rFonts w:eastAsia="Arial Unicode MS"/>
          <w:noProof/>
          <w:szCs w:val="24"/>
        </w:rPr>
      </w:pPr>
      <w:r>
        <w:rPr>
          <w:noProof/>
        </w:rPr>
        <w:t>10.10.7.7.1.</w:t>
      </w:r>
      <w:r>
        <w:rPr>
          <w:noProof/>
        </w:rPr>
        <w:tab/>
        <w:t>Utilizări prevăzute: …</w:t>
      </w:r>
    </w:p>
    <w:p>
      <w:pPr>
        <w:spacing w:after="0"/>
        <w:ind w:left="1701" w:hanging="1701"/>
        <w:rPr>
          <w:rFonts w:eastAsia="Arial Unicode MS"/>
          <w:noProof/>
          <w:szCs w:val="24"/>
        </w:rPr>
      </w:pPr>
      <w:r>
        <w:rPr>
          <w:noProof/>
        </w:rPr>
        <w:t>10.10.7.7.2.</w:t>
      </w:r>
      <w:r>
        <w:rPr>
          <w:noProof/>
        </w:rPr>
        <w:tab/>
        <w:t>Numărul (numerele) de omologare de tip a(le) componentelor, dacă sunt disponibile: …</w:t>
      </w:r>
    </w:p>
    <w:p>
      <w:pPr>
        <w:spacing w:after="0"/>
        <w:ind w:left="1701" w:hanging="1701"/>
        <w:rPr>
          <w:rFonts w:eastAsia="Arial Unicode MS"/>
          <w:noProof/>
          <w:szCs w:val="24"/>
        </w:rPr>
      </w:pPr>
      <w:r>
        <w:rPr>
          <w:noProof/>
        </w:rPr>
        <w:lastRenderedPageBreak/>
        <w:t>10.10.7.7.3.</w:t>
      </w:r>
      <w:r>
        <w:rPr>
          <w:noProof/>
        </w:rPr>
        <w:tab/>
        <w:t>Pentru materialele neomologate</w:t>
      </w:r>
    </w:p>
    <w:p>
      <w:pPr>
        <w:spacing w:after="0"/>
        <w:ind w:left="1701" w:hanging="1701"/>
        <w:rPr>
          <w:rFonts w:eastAsia="Arial Unicode MS"/>
          <w:noProof/>
          <w:szCs w:val="24"/>
        </w:rPr>
      </w:pPr>
      <w:r>
        <w:rPr>
          <w:noProof/>
        </w:rPr>
        <w:t>10.10.7.7.3.1.</w:t>
      </w:r>
      <w:r>
        <w:rPr>
          <w:noProof/>
        </w:rPr>
        <w:tab/>
        <w:t>Material(e) de bază/desemnare: ……/……</w:t>
      </w:r>
    </w:p>
    <w:p>
      <w:pPr>
        <w:spacing w:after="0"/>
        <w:ind w:left="1701" w:hanging="1701"/>
        <w:rPr>
          <w:rFonts w:eastAsia="Arial Unicode MS"/>
          <w:noProof/>
          <w:szCs w:val="24"/>
        </w:rPr>
      </w:pPr>
      <w:r>
        <w:rPr>
          <w:noProof/>
        </w:rPr>
        <w:t>10.10.7.7.3.2.</w:t>
      </w:r>
      <w:r>
        <w:rPr>
          <w:noProof/>
        </w:rPr>
        <w:tab/>
        <w:t>Material compozit/simplu (</w:t>
      </w:r>
      <w:r>
        <w:rPr>
          <w:noProof/>
          <w:vertAlign w:val="superscript"/>
        </w:rPr>
        <w:t>1</w:t>
      </w:r>
      <w:r>
        <w:rPr>
          <w:noProof/>
        </w:rPr>
        <w:t>), numărul de straturi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Tipul de înveliș (</w:t>
      </w:r>
      <w:r>
        <w:rPr>
          <w:noProof/>
          <w:vertAlign w:val="superscript"/>
        </w:rPr>
        <w:t>1</w:t>
      </w:r>
      <w:r>
        <w:rPr>
          <w:noProof/>
        </w:rPr>
        <w:t>): …</w:t>
      </w:r>
    </w:p>
    <w:p>
      <w:pPr>
        <w:spacing w:after="0"/>
        <w:ind w:left="1701" w:hanging="1701"/>
        <w:rPr>
          <w:rFonts w:eastAsia="Arial Unicode MS"/>
          <w:noProof/>
          <w:szCs w:val="24"/>
        </w:rPr>
      </w:pPr>
      <w:r>
        <w:rPr>
          <w:noProof/>
        </w:rPr>
        <w:t>10.10.7.7.3.4.</w:t>
      </w:r>
      <w:r>
        <w:rPr>
          <w:noProof/>
        </w:rPr>
        <w:tab/>
        <w:t>Grosimea maximă/minimă: ……/…… mm</w:t>
      </w:r>
    </w:p>
    <w:p>
      <w:pPr>
        <w:spacing w:before="240"/>
        <w:ind w:left="1701" w:hanging="1701"/>
        <w:jc w:val="left"/>
        <w:rPr>
          <w:rFonts w:eastAsia="Arial Unicode MS"/>
          <w:bCs/>
          <w:noProof/>
          <w:szCs w:val="24"/>
        </w:rPr>
      </w:pPr>
      <w:r>
        <w:rPr>
          <w:noProof/>
        </w:rPr>
        <w:t>10.10.7.8.</w:t>
      </w:r>
      <w:r>
        <w:rPr>
          <w:noProof/>
        </w:rPr>
        <w:tab/>
        <w:t xml:space="preserve">Componente omologate ca dispozitive complete (scaune, pereți despărțitori, rafturi pentru bagaje etc.) </w:t>
      </w:r>
    </w:p>
    <w:p>
      <w:pPr>
        <w:spacing w:after="0"/>
        <w:ind w:left="1701" w:hanging="1701"/>
        <w:rPr>
          <w:rFonts w:eastAsia="Arial Unicode MS"/>
          <w:noProof/>
          <w:szCs w:val="24"/>
        </w:rPr>
      </w:pPr>
      <w:r>
        <w:rPr>
          <w:noProof/>
        </w:rPr>
        <w:t>10.10.7.8.1.</w:t>
      </w:r>
      <w:r>
        <w:rPr>
          <w:noProof/>
        </w:rPr>
        <w:tab/>
        <w:t>Numărul (numerele) de omologare de tip a(le) componentei (componentelor): …</w:t>
      </w:r>
    </w:p>
    <w:p>
      <w:pPr>
        <w:spacing w:after="0"/>
        <w:ind w:left="1701" w:hanging="1701"/>
        <w:rPr>
          <w:rFonts w:eastAsia="Arial Unicode MS"/>
          <w:noProof/>
          <w:szCs w:val="24"/>
        </w:rPr>
      </w:pPr>
      <w:r>
        <w:rPr>
          <w:noProof/>
        </w:rPr>
        <w:t>10.10.7.8.2.</w:t>
      </w:r>
      <w:r>
        <w:rPr>
          <w:noProof/>
        </w:rPr>
        <w:tab/>
        <w:t>Pentru dispozitivul complet: scaun, perete despărțitor, rafturi pentru bagaje etc.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Gaz utilizat pentru refrigerare în sistemul de climatizare</w:t>
      </w:r>
      <w:r>
        <w:rPr>
          <w:noProof/>
        </w:rPr>
        <w:t xml:space="preserve">: … </w:t>
      </w:r>
    </w:p>
    <w:p>
      <w:pPr>
        <w:spacing w:after="0"/>
        <w:ind w:left="1701" w:hanging="1701"/>
        <w:rPr>
          <w:rFonts w:eastAsia="Arial Unicode MS"/>
          <w:noProof/>
          <w:szCs w:val="24"/>
        </w:rPr>
      </w:pPr>
      <w:r>
        <w:rPr>
          <w:noProof/>
        </w:rPr>
        <w:t>10.10.8.1.</w:t>
      </w:r>
      <w:r>
        <w:rPr>
          <w:noProof/>
        </w:rPr>
        <w:tab/>
        <w:t>Sistemul de climatizare este proiectat să conțină gaze fluorurate cu efect de seră cu un potențial de încălzire globală mai mare de 150: da/nu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Dacă da, se completează secțiunile următoare</w:t>
      </w:r>
    </w:p>
    <w:p>
      <w:pPr>
        <w:spacing w:after="0"/>
        <w:ind w:left="1701" w:hanging="1701"/>
        <w:rPr>
          <w:rFonts w:eastAsia="Arial Unicode MS"/>
          <w:noProof/>
          <w:szCs w:val="24"/>
        </w:rPr>
      </w:pPr>
      <w:r>
        <w:rPr>
          <w:noProof/>
        </w:rPr>
        <w:t>10.10.8.2.1.</w:t>
      </w:r>
      <w:r>
        <w:rPr>
          <w:noProof/>
        </w:rPr>
        <w:tab/>
        <w:t>Schiță și o scurtă descriere a sistemului de climatizare, cu referința sau numărul de identificare și materialul din care sunt fabricate componentele predispuse la scurgeri;</w:t>
      </w:r>
    </w:p>
    <w:p>
      <w:pPr>
        <w:spacing w:after="0"/>
        <w:ind w:left="1701" w:hanging="1701"/>
        <w:rPr>
          <w:rFonts w:eastAsia="Arial Unicode MS"/>
          <w:noProof/>
          <w:szCs w:val="24"/>
        </w:rPr>
      </w:pPr>
      <w:r>
        <w:rPr>
          <w:noProof/>
        </w:rPr>
        <w:t>10.10.8.2.2.</w:t>
      </w:r>
      <w:r>
        <w:rPr>
          <w:noProof/>
        </w:rPr>
        <w:tab/>
        <w:t>Scurgerile sistemului de climatizare</w:t>
      </w:r>
    </w:p>
    <w:p>
      <w:pPr>
        <w:spacing w:after="0"/>
        <w:ind w:left="1701" w:hanging="1701"/>
        <w:rPr>
          <w:rFonts w:eastAsia="Arial Unicode MS"/>
          <w:noProof/>
          <w:szCs w:val="24"/>
        </w:rPr>
      </w:pPr>
      <w:r>
        <w:rPr>
          <w:noProof/>
        </w:rPr>
        <w:t>10.10.8.2.4.</w:t>
      </w:r>
      <w:r>
        <w:rPr>
          <w:noProof/>
        </w:rPr>
        <w:tab/>
        <w:t>Referința sau numărul de identificare și materialul din care sunt fabricate componentele sistemului și informații despre încercare (de exemplu, numărul raportului de încercare, numărul omologării etc.): …</w:t>
      </w:r>
    </w:p>
    <w:p>
      <w:pPr>
        <w:spacing w:after="0"/>
        <w:ind w:left="1701" w:hanging="1701"/>
        <w:rPr>
          <w:rFonts w:eastAsia="Arial Unicode MS"/>
          <w:noProof/>
          <w:szCs w:val="24"/>
        </w:rPr>
      </w:pPr>
      <w:r>
        <w:rPr>
          <w:noProof/>
        </w:rPr>
        <w:t>10.10.8.3.</w:t>
      </w:r>
      <w:r>
        <w:rPr>
          <w:noProof/>
        </w:rPr>
        <w:tab/>
        <w:t>Scurgerile totale în g/an ale întregului sistem: …</w:t>
      </w:r>
    </w:p>
    <w:p>
      <w:pPr>
        <w:spacing w:before="240"/>
        <w:ind w:left="1701" w:hanging="1701"/>
        <w:jc w:val="left"/>
        <w:rPr>
          <w:rFonts w:eastAsia="Arial Unicode MS"/>
          <w:b/>
          <w:bCs/>
          <w:noProof/>
          <w:szCs w:val="24"/>
        </w:rPr>
      </w:pPr>
      <w:r>
        <w:rPr>
          <w:noProof/>
        </w:rPr>
        <w:t>10.11.</w:t>
      </w:r>
      <w:r>
        <w:rPr>
          <w:noProof/>
        </w:rPr>
        <w:tab/>
      </w:r>
      <w:r>
        <w:rPr>
          <w:b/>
          <w:noProof/>
        </w:rPr>
        <w:t xml:space="preserve">Proeminențe exterioare </w:t>
      </w:r>
    </w:p>
    <w:p>
      <w:pPr>
        <w:spacing w:after="0"/>
        <w:ind w:left="1701" w:hanging="1701"/>
        <w:rPr>
          <w:rFonts w:eastAsia="Arial Unicode MS"/>
          <w:noProof/>
          <w:szCs w:val="24"/>
        </w:rPr>
      </w:pPr>
      <w:r>
        <w:rPr>
          <w:noProof/>
        </w:rPr>
        <w:t>10.11.1.</w:t>
      </w:r>
      <w:r>
        <w:rPr>
          <w:noProof/>
        </w:rPr>
        <w:tab/>
        <w:t>Dispunerea generală (desene sau fotografii) care indică poziția secțiunilor și a vederilor anexate:</w:t>
      </w:r>
    </w:p>
    <w:p>
      <w:pPr>
        <w:spacing w:after="0"/>
        <w:ind w:left="1701" w:hanging="1701"/>
        <w:rPr>
          <w:rFonts w:eastAsia="Arial Unicode MS"/>
          <w:noProof/>
          <w:szCs w:val="24"/>
        </w:rPr>
      </w:pPr>
      <w:r>
        <w:rPr>
          <w:noProof/>
        </w:rPr>
        <w:t>10.11.2.</w:t>
      </w:r>
      <w:r>
        <w:rPr>
          <w:noProof/>
        </w:rPr>
        <w:tab/>
        <w:t>Desene sau fotografii, de exemplu, și dacă este relevant, ale stâlpilor portierei și ai geamului, ale grilajelor prizelor de aer, ale grilajului radiatorului, ale ștergătoarelor de parbriz, ale canalelor de scurgere a apei de ploaie, ale mânerelor, ale glisierelor, ale voleturilor, ale balamalelor și încuietorilor portierelor, ale cârligelor, ale inelelor, ale ornamentelor, ale insignelor, ale emblemelor și ale adânciturilor și ale oricăror proeminențe exterioare și părți ale suprafeței exterioare care pot fi considerate de mare importanță (de exemplu, echipamentul de iluminare). În cazul în care piesele enumerate în fraza anterioară nu sunt esențiale, acestea pot fi înlocuite, în scopuri de documentare, cu fotografii, însoțite, atunci când este nevoie, de detalii referitoare la dimensiuni și/sau de un text:</w:t>
      </w:r>
    </w:p>
    <w:p>
      <w:pPr>
        <w:spacing w:after="0"/>
        <w:ind w:left="1701" w:hanging="1701"/>
        <w:rPr>
          <w:rFonts w:eastAsia="Arial Unicode MS"/>
          <w:noProof/>
          <w:szCs w:val="24"/>
        </w:rPr>
      </w:pPr>
      <w:r>
        <w:rPr>
          <w:noProof/>
        </w:rPr>
        <w:t>10.11.3.</w:t>
      </w:r>
      <w:r>
        <w:rPr>
          <w:noProof/>
        </w:rPr>
        <w:tab/>
        <w:t>Desene ale părților de pe suprafața externă în conformitate cu punctul 6.9.1 din Regulamentul CEE-ONU nr. 17: …</w:t>
      </w:r>
    </w:p>
    <w:p>
      <w:pPr>
        <w:spacing w:after="0"/>
        <w:ind w:left="1701" w:hanging="1701"/>
        <w:rPr>
          <w:rFonts w:eastAsia="Arial Unicode MS"/>
          <w:noProof/>
          <w:szCs w:val="24"/>
        </w:rPr>
      </w:pPr>
      <w:r>
        <w:rPr>
          <w:noProof/>
        </w:rPr>
        <w:lastRenderedPageBreak/>
        <w:t>10.11.4.</w:t>
      </w:r>
      <w:r>
        <w:rPr>
          <w:noProof/>
        </w:rPr>
        <w:tab/>
        <w:t>Desen al barelor de protecție: …</w:t>
      </w:r>
    </w:p>
    <w:p>
      <w:pPr>
        <w:spacing w:after="0"/>
        <w:ind w:left="1701" w:hanging="1701"/>
        <w:rPr>
          <w:rFonts w:eastAsia="Arial Unicode MS"/>
          <w:noProof/>
          <w:szCs w:val="24"/>
        </w:rPr>
      </w:pPr>
      <w:r>
        <w:rPr>
          <w:noProof/>
        </w:rPr>
        <w:t>10.11.5.</w:t>
      </w:r>
      <w:r>
        <w:rPr>
          <w:noProof/>
        </w:rPr>
        <w:tab/>
        <w:t>Desenul liniei planșeului: …</w:t>
      </w:r>
    </w:p>
    <w:p>
      <w:pPr>
        <w:spacing w:before="240"/>
        <w:ind w:left="1701" w:hanging="1701"/>
        <w:jc w:val="left"/>
        <w:rPr>
          <w:rFonts w:eastAsia="Arial Unicode MS"/>
          <w:b/>
          <w:bCs/>
          <w:noProof/>
          <w:szCs w:val="24"/>
        </w:rPr>
      </w:pPr>
      <w:r>
        <w:rPr>
          <w:noProof/>
        </w:rPr>
        <w:t>10.12.</w:t>
      </w:r>
      <w:r>
        <w:rPr>
          <w:noProof/>
        </w:rPr>
        <w:tab/>
      </w:r>
      <w:r>
        <w:rPr>
          <w:b/>
          <w:noProof/>
        </w:rPr>
        <w:t xml:space="preserve">Centuri de siguranță și/sau alte sisteme de reținere </w:t>
      </w:r>
    </w:p>
    <w:p>
      <w:pPr>
        <w:ind w:left="1701" w:hanging="1701"/>
        <w:rPr>
          <w:rFonts w:eastAsia="Arial Unicode MS"/>
          <w:noProof/>
          <w:szCs w:val="24"/>
        </w:rPr>
      </w:pPr>
      <w:r>
        <w:rPr>
          <w:noProof/>
        </w:rPr>
        <w:t>10.12.1.</w:t>
      </w:r>
      <w:r>
        <w:rPr>
          <w:noProof/>
        </w:rPr>
        <w:tab/>
        <w:t>Numărul și poziția centurilor de siguranță și ale sistemelor de reținere, precum și ale scaunelor pe care pot fi folosite</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3"/>
        <w:gridCol w:w="283"/>
        <w:gridCol w:w="1243"/>
        <w:gridCol w:w="1262"/>
        <w:gridCol w:w="1963"/>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partea stângă, R = partea dreaptă, C = centru)</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Marca de omologare UE de tip completă</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Variantă, după caz</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Dispozitive de reglare a centurii pentru înălțime (indicați da/nu/opțional)</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 xml:space="preserve">Primul rând de scaune </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Al doilea rând de scaune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Dacă este necesar, tabelul poate fi extins în cazul vehiculelor cu mai mult de două rânduri de scaune sau dacă există mai mult de trei scaune pe lățimea vehiculului.</w:t>
            </w:r>
          </w:p>
        </w:tc>
      </w:tr>
    </w:tbl>
    <w:p>
      <w:pPr>
        <w:spacing w:before="240" w:after="240"/>
        <w:ind w:left="1701" w:hanging="1701"/>
        <w:rPr>
          <w:noProof/>
        </w:rPr>
      </w:pPr>
      <w:r>
        <w:rPr>
          <w:noProof/>
        </w:rPr>
        <w:t>10.12.2.</w:t>
      </w:r>
      <w:r>
        <w:rPr>
          <w:noProof/>
        </w:rPr>
        <w:tab/>
        <w:t>Natura și poziția sistemelor suplimentare de fixare (indicați da/nu/opțional).</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partea stângă, R = partea dreaptă, C = centru)</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Airbag frontal</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Airbag lateral</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Dispozitivul de pretensionare a centurii</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Primul rând de scaune</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Al doilea rând de scaune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rPr>
              <w:lastRenderedPageBreak/>
              <w:t>(</w:t>
            </w:r>
            <w:r>
              <w:rPr>
                <w:noProof/>
                <w:sz w:val="20"/>
                <w:vertAlign w:val="superscript"/>
              </w:rPr>
              <w:t>*</w:t>
            </w:r>
            <w:r>
              <w:rPr>
                <w:noProof/>
                <w:sz w:val="20"/>
              </w:rPr>
              <w:t>)</w:t>
            </w:r>
            <w:r>
              <w:rPr>
                <w:noProof/>
              </w:rPr>
              <w:tab/>
            </w:r>
            <w:r>
              <w:rPr>
                <w:noProof/>
                <w:sz w:val="20"/>
              </w:rPr>
              <w:t>Dacă este necesar, tabelul poate fi extins în cazul vehiculelor cu mai mult de două rânduri de scaune sau dacă există mai mult de trei scaune pe lățimea vehiculului.</w:t>
            </w:r>
          </w:p>
        </w:tc>
      </w:tr>
    </w:tbl>
    <w:p>
      <w:pPr>
        <w:spacing w:before="240" w:after="0"/>
        <w:ind w:left="1701" w:hanging="1701"/>
        <w:rPr>
          <w:rFonts w:eastAsia="Arial Unicode MS"/>
          <w:noProof/>
          <w:szCs w:val="24"/>
        </w:rPr>
      </w:pPr>
      <w:r>
        <w:rPr>
          <w:noProof/>
        </w:rPr>
        <w:t>10.12.3.</w:t>
      </w:r>
      <w:r>
        <w:rPr>
          <w:noProof/>
        </w:rPr>
        <w:tab/>
        <w:t>Numărul și poziția ancorajelor centurilor de siguranță și dovada conformității cu prevederile Regulamentului CEE-ONU nr. 14 (de exemplu, numărul omologării de tip sau raportul de încercare): …</w:t>
      </w:r>
    </w:p>
    <w:p>
      <w:pPr>
        <w:spacing w:after="0"/>
        <w:ind w:left="1701" w:hanging="1701"/>
        <w:rPr>
          <w:rFonts w:eastAsia="Arial Unicode MS"/>
          <w:noProof/>
          <w:szCs w:val="24"/>
        </w:rPr>
      </w:pPr>
      <w:r>
        <w:rPr>
          <w:noProof/>
        </w:rPr>
        <w:t>10.12.4.</w:t>
      </w:r>
      <w:r>
        <w:rPr>
          <w:noProof/>
        </w:rPr>
        <w:tab/>
        <w:t>Descriere succintă a componentelor electrice/electronice (după caz): …</w:t>
      </w:r>
    </w:p>
    <w:p>
      <w:pPr>
        <w:spacing w:before="240"/>
        <w:ind w:left="1701" w:hanging="1701"/>
        <w:jc w:val="left"/>
        <w:rPr>
          <w:rFonts w:eastAsia="Arial Unicode MS"/>
          <w:b/>
          <w:bCs/>
          <w:noProof/>
          <w:szCs w:val="24"/>
        </w:rPr>
      </w:pPr>
      <w:r>
        <w:rPr>
          <w:noProof/>
        </w:rPr>
        <w:t>10.13.</w:t>
      </w:r>
      <w:r>
        <w:rPr>
          <w:noProof/>
        </w:rPr>
        <w:tab/>
      </w:r>
      <w:r>
        <w:rPr>
          <w:b/>
          <w:noProof/>
        </w:rPr>
        <w:t>Ancorajele centurilor de siguranță</w:t>
      </w:r>
    </w:p>
    <w:p>
      <w:pPr>
        <w:spacing w:after="0"/>
        <w:ind w:left="1701" w:hanging="1701"/>
        <w:rPr>
          <w:rFonts w:eastAsia="Arial Unicode MS"/>
          <w:noProof/>
          <w:szCs w:val="24"/>
        </w:rPr>
      </w:pPr>
      <w:r>
        <w:rPr>
          <w:noProof/>
        </w:rPr>
        <w:t>10.13.1.</w:t>
      </w:r>
      <w:r>
        <w:rPr>
          <w:noProof/>
        </w:rPr>
        <w:tab/>
        <w:t>Fotografii și/sau desene ale caroseriei care indică poziția și dimensiunile ancorajelor reale și efective, inclusiv pe cea a punctelor R: …</w:t>
      </w:r>
    </w:p>
    <w:p>
      <w:pPr>
        <w:spacing w:after="0"/>
        <w:ind w:left="1701" w:hanging="1701"/>
        <w:rPr>
          <w:rFonts w:eastAsia="Arial Unicode MS"/>
          <w:noProof/>
          <w:szCs w:val="24"/>
        </w:rPr>
      </w:pPr>
      <w:r>
        <w:rPr>
          <w:noProof/>
        </w:rPr>
        <w:t>10.13.2.</w:t>
      </w:r>
      <w:r>
        <w:rPr>
          <w:noProof/>
        </w:rPr>
        <w:tab/>
        <w:t>Desene ale ancorajelor centurii și ale părților structurii vehiculului unde sunt fixate acestea (cu indicarea naturii materialelor utilizate): …</w:t>
      </w:r>
    </w:p>
    <w:p>
      <w:pPr>
        <w:spacing w:after="240"/>
        <w:ind w:left="1701" w:hanging="1701"/>
        <w:rPr>
          <w:rFonts w:eastAsia="Arial Unicode MS"/>
          <w:noProof/>
          <w:szCs w:val="24"/>
        </w:rPr>
      </w:pPr>
      <w:r>
        <w:rPr>
          <w:noProof/>
        </w:rPr>
        <w:t>10.13.3.</w:t>
      </w:r>
      <w:r>
        <w:rPr>
          <w:noProof/>
        </w:rPr>
        <w:tab/>
        <w:t>Denumirea tipurilor (</w:t>
      </w:r>
      <w:r>
        <w:rPr>
          <w:noProof/>
          <w:vertAlign w:val="superscript"/>
        </w:rPr>
        <w:t>u</w:t>
      </w:r>
      <w:r>
        <w:rPr>
          <w:noProof/>
        </w:rPr>
        <w:t>) de centuri de siguranță autorizate pentru montarea în ancorajele cu care este echipat vehiculul:</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Amplasamentul ancorajelor</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Structura vehiculului</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Structura scaunului</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Primul rând de scaune</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Scaun dreapta</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inferioare</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exterioare</w:t>
                  </w:r>
                  <w:r>
                    <w:rPr>
                      <w:rFonts w:eastAsia="Arial Unicode MS"/>
                      <w:noProof/>
                      <w:sz w:val="20"/>
                      <w:szCs w:val="20"/>
                    </w:rPr>
                    <w:br/>
                  </w:r>
                  <w:r>
                    <w:rPr>
                      <w:noProof/>
                      <w:sz w:val="20"/>
                    </w:rPr>
                    <w:t>interioare</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superioare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Scaun central</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inferioare</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dreapta</w:t>
                  </w:r>
                </w:p>
                <w:p>
                  <w:pPr>
                    <w:spacing w:before="0" w:after="0"/>
                    <w:ind w:left="79"/>
                    <w:jc w:val="left"/>
                    <w:rPr>
                      <w:rFonts w:eastAsia="Arial Unicode MS"/>
                      <w:noProof/>
                      <w:sz w:val="20"/>
                      <w:szCs w:val="20"/>
                    </w:rPr>
                  </w:pPr>
                  <w:r>
                    <w:rPr>
                      <w:noProof/>
                      <w:sz w:val="20"/>
                    </w:rPr>
                    <w:t>stânga</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superioare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Scaun stânga</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inferioare</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61" w:type="dxa"/>
                  <w:vAlign w:val="center"/>
                </w:tcPr>
                <w:p>
                  <w:pPr>
                    <w:spacing w:before="0" w:after="0"/>
                    <w:ind w:left="43"/>
                    <w:jc w:val="left"/>
                    <w:rPr>
                      <w:rFonts w:eastAsia="Arial Unicode MS"/>
                      <w:noProof/>
                      <w:sz w:val="20"/>
                      <w:szCs w:val="20"/>
                    </w:rPr>
                  </w:pPr>
                  <w:r>
                    <w:rPr>
                      <w:noProof/>
                      <w:sz w:val="20"/>
                    </w:rPr>
                    <w:t>exterioare</w:t>
                  </w:r>
                  <w:r>
                    <w:rPr>
                      <w:rFonts w:eastAsia="Arial Unicode MS"/>
                      <w:noProof/>
                      <w:sz w:val="20"/>
                      <w:szCs w:val="20"/>
                    </w:rPr>
                    <w:br/>
                  </w:r>
                  <w:r>
                    <w:rPr>
                      <w:noProof/>
                      <w:sz w:val="20"/>
                    </w:rPr>
                    <w:t>interioare</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superioare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 doilea rând de scaune (</w:t>
            </w:r>
            <w:r>
              <w:rPr>
                <w:noProof/>
                <w:sz w:val="20"/>
                <w:vertAlign w:val="superscript"/>
              </w:rPr>
              <w:t>*</w:t>
            </w:r>
            <w:r>
              <w:rPr>
                <w:noProof/>
                <w:sz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Scaun dreapta</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inferioare</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rPr>
                    <w:t>exterioare</w:t>
                  </w:r>
                  <w:r>
                    <w:rPr>
                      <w:rFonts w:eastAsia="Arial Unicode MS"/>
                      <w:noProof/>
                      <w:sz w:val="20"/>
                      <w:szCs w:val="20"/>
                    </w:rPr>
                    <w:br/>
                  </w:r>
                  <w:r>
                    <w:rPr>
                      <w:noProof/>
                      <w:sz w:val="20"/>
                    </w:rPr>
                    <w:t>interioare</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superioare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Scaun central</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inferioare</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dreapta</w:t>
                  </w:r>
                </w:p>
                <w:p>
                  <w:pPr>
                    <w:spacing w:before="0" w:after="0"/>
                    <w:jc w:val="left"/>
                    <w:rPr>
                      <w:rFonts w:eastAsia="Arial Unicode MS"/>
                      <w:noProof/>
                      <w:sz w:val="20"/>
                      <w:szCs w:val="20"/>
                    </w:rPr>
                  </w:pPr>
                  <w:r>
                    <w:rPr>
                      <w:noProof/>
                      <w:sz w:val="20"/>
                    </w:rPr>
                    <w:t>stânga</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superioare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Scaun stânga</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inferioare</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rPr>
                    <w:t>Exterior interior</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Ancoraje superioare</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rPr>
              <w:t>(</w:t>
            </w:r>
            <w:r>
              <w:rPr>
                <w:noProof/>
                <w:sz w:val="20"/>
                <w:vertAlign w:val="superscript"/>
              </w:rPr>
              <w:t>*</w:t>
            </w:r>
            <w:r>
              <w:rPr>
                <w:noProof/>
                <w:sz w:val="20"/>
              </w:rPr>
              <w:t xml:space="preserve">) </w:t>
            </w:r>
            <w:r>
              <w:rPr>
                <w:noProof/>
              </w:rPr>
              <w:tab/>
            </w:r>
            <w:r>
              <w:rPr>
                <w:noProof/>
                <w:sz w:val="20"/>
              </w:rPr>
              <w:t>Dacă este necesar, tabelul poate fi extins în cazul vehiculelor cu mai mult de două rânduri de scaune sau dacă există mai mult de trei scaune pe lățimea vehiculului.</w:t>
            </w:r>
          </w:p>
        </w:tc>
      </w:tr>
    </w:tbl>
    <w:p>
      <w:pPr>
        <w:spacing w:before="240" w:after="0"/>
        <w:ind w:left="1701" w:hanging="1701"/>
        <w:rPr>
          <w:rFonts w:eastAsia="Arial Unicode MS"/>
          <w:noProof/>
          <w:szCs w:val="24"/>
        </w:rPr>
      </w:pPr>
      <w:r>
        <w:rPr>
          <w:noProof/>
        </w:rPr>
        <w:t>10.13.4.</w:t>
      </w:r>
      <w:r>
        <w:rPr>
          <w:noProof/>
        </w:rPr>
        <w:tab/>
        <w:t>Descrierea unui tip special de centură de siguranță atunci când un punct de fixare este amplasat în spătarul scaunului sau când are încorporat un dispozitiv de disipare a energiei: …</w:t>
      </w:r>
    </w:p>
    <w:p>
      <w:pPr>
        <w:spacing w:before="240"/>
        <w:ind w:left="1701" w:hanging="1701"/>
        <w:jc w:val="left"/>
        <w:rPr>
          <w:rFonts w:eastAsia="Arial Unicode MS"/>
          <w:b/>
          <w:bCs/>
          <w:noProof/>
          <w:szCs w:val="24"/>
        </w:rPr>
      </w:pPr>
      <w:r>
        <w:rPr>
          <w:noProof/>
        </w:rPr>
        <w:t>10.14.</w:t>
      </w:r>
      <w:r>
        <w:rPr>
          <w:noProof/>
        </w:rPr>
        <w:tab/>
      </w:r>
      <w:r>
        <w:rPr>
          <w:b/>
          <w:noProof/>
        </w:rPr>
        <w:t xml:space="preserve">Spațiu pentru montarea plăcilor de înmatriculare spate (se indică plaja de dimensiuni, după caz; se pot utiliza schițe, după caz) </w:t>
      </w:r>
    </w:p>
    <w:p>
      <w:pPr>
        <w:spacing w:after="0"/>
        <w:ind w:left="1701" w:hanging="1701"/>
        <w:rPr>
          <w:rFonts w:eastAsia="Arial Unicode MS"/>
          <w:noProof/>
          <w:szCs w:val="24"/>
        </w:rPr>
      </w:pPr>
      <w:r>
        <w:rPr>
          <w:noProof/>
        </w:rPr>
        <w:t>10.14.1.</w:t>
      </w:r>
      <w:r>
        <w:rPr>
          <w:noProof/>
        </w:rPr>
        <w:tab/>
        <w:t>Înălțimea de la extremitatea superioară față de suprafața drumului: …</w:t>
      </w:r>
    </w:p>
    <w:p>
      <w:pPr>
        <w:spacing w:after="0"/>
        <w:ind w:left="1701" w:hanging="1701"/>
        <w:rPr>
          <w:rFonts w:eastAsia="Arial Unicode MS"/>
          <w:noProof/>
          <w:szCs w:val="24"/>
        </w:rPr>
      </w:pPr>
      <w:r>
        <w:rPr>
          <w:noProof/>
        </w:rPr>
        <w:t>10.14.2.</w:t>
      </w:r>
      <w:r>
        <w:rPr>
          <w:noProof/>
        </w:rPr>
        <w:tab/>
        <w:t>Înălțimea de la extremitatea inferioară față de suprafața drumului: …</w:t>
      </w:r>
    </w:p>
    <w:p>
      <w:pPr>
        <w:spacing w:after="0"/>
        <w:ind w:left="1701" w:hanging="1701"/>
        <w:rPr>
          <w:rFonts w:eastAsia="Arial Unicode MS"/>
          <w:noProof/>
          <w:szCs w:val="24"/>
        </w:rPr>
      </w:pPr>
      <w:r>
        <w:rPr>
          <w:noProof/>
        </w:rPr>
        <w:lastRenderedPageBreak/>
        <w:t>10.14.3.</w:t>
      </w:r>
      <w:r>
        <w:rPr>
          <w:noProof/>
        </w:rPr>
        <w:tab/>
        <w:t>Distanța de la centrul plăcii la planul median longitudinal al vehiculului: …</w:t>
      </w:r>
    </w:p>
    <w:p>
      <w:pPr>
        <w:spacing w:after="0"/>
        <w:ind w:left="1701" w:hanging="1701"/>
        <w:rPr>
          <w:rFonts w:eastAsia="Arial Unicode MS"/>
          <w:noProof/>
          <w:szCs w:val="24"/>
        </w:rPr>
      </w:pPr>
      <w:r>
        <w:rPr>
          <w:noProof/>
        </w:rPr>
        <w:t>10.14.4.</w:t>
      </w:r>
      <w:r>
        <w:rPr>
          <w:noProof/>
        </w:rPr>
        <w:tab/>
        <w:t>Distanța de la extremitatea stângă a vehiculului: …</w:t>
      </w:r>
    </w:p>
    <w:p>
      <w:pPr>
        <w:spacing w:after="0"/>
        <w:ind w:left="1701" w:hanging="1701"/>
        <w:rPr>
          <w:rFonts w:eastAsia="Arial Unicode MS"/>
          <w:noProof/>
          <w:szCs w:val="24"/>
        </w:rPr>
      </w:pPr>
      <w:r>
        <w:rPr>
          <w:noProof/>
        </w:rPr>
        <w:t>10.14.5.</w:t>
      </w:r>
      <w:r>
        <w:rPr>
          <w:noProof/>
        </w:rPr>
        <w:tab/>
        <w:t>Dimensiunile (lungimea × lățimea): …</w:t>
      </w:r>
    </w:p>
    <w:p>
      <w:pPr>
        <w:spacing w:after="0"/>
        <w:ind w:left="1701" w:hanging="1701"/>
        <w:rPr>
          <w:rFonts w:eastAsia="Arial Unicode MS"/>
          <w:noProof/>
          <w:szCs w:val="24"/>
        </w:rPr>
      </w:pPr>
      <w:r>
        <w:rPr>
          <w:noProof/>
        </w:rPr>
        <w:t>10.14.6.</w:t>
      </w:r>
      <w:r>
        <w:rPr>
          <w:noProof/>
        </w:rPr>
        <w:tab/>
        <w:t>Înclinația planului plăcii față de planul vertical: …</w:t>
      </w:r>
    </w:p>
    <w:p>
      <w:pPr>
        <w:spacing w:after="0"/>
        <w:ind w:left="1701" w:hanging="1701"/>
        <w:rPr>
          <w:rFonts w:eastAsia="Arial Unicode MS"/>
          <w:noProof/>
          <w:szCs w:val="24"/>
        </w:rPr>
      </w:pPr>
      <w:r>
        <w:rPr>
          <w:noProof/>
        </w:rPr>
        <w:t>10.14.7.</w:t>
      </w:r>
      <w:r>
        <w:rPr>
          <w:noProof/>
        </w:rPr>
        <w:tab/>
        <w:t>Unghiul de vizibilitate în plan orizontal: …</w:t>
      </w:r>
    </w:p>
    <w:p>
      <w:pPr>
        <w:spacing w:before="240"/>
        <w:ind w:left="1701" w:hanging="1701"/>
        <w:jc w:val="left"/>
        <w:rPr>
          <w:rFonts w:eastAsia="Arial Unicode MS"/>
          <w:b/>
          <w:bCs/>
          <w:noProof/>
          <w:szCs w:val="24"/>
        </w:rPr>
      </w:pPr>
      <w:r>
        <w:rPr>
          <w:noProof/>
        </w:rPr>
        <w:t>10.15.</w:t>
      </w:r>
      <w:r>
        <w:rPr>
          <w:noProof/>
        </w:rPr>
        <w:tab/>
      </w:r>
      <w:r>
        <w:rPr>
          <w:b/>
          <w:noProof/>
        </w:rPr>
        <w:t xml:space="preserve">Protecție posterioară antiîmpănare </w:t>
      </w:r>
    </w:p>
    <w:p>
      <w:pPr>
        <w:spacing w:after="0"/>
        <w:ind w:left="1701" w:hanging="1701"/>
        <w:rPr>
          <w:rFonts w:eastAsia="Arial Unicode MS"/>
          <w:noProof/>
          <w:szCs w:val="24"/>
        </w:rPr>
      </w:pPr>
      <w:r>
        <w:rPr>
          <w:noProof/>
        </w:rPr>
        <w:t>10.15.0.</w:t>
      </w:r>
      <w:r>
        <w:rPr>
          <w:noProof/>
        </w:rPr>
        <w:tab/>
        <w:t>Prezență: da/nu/incomplet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Desenul pieselor vehiculului care joacă un rol în sistemul de protecție posterior antiîmpănare, de exemplu, schița vehiculului și/sau a șasiului cu poziția și sistemul de montare a celei mai late axe posterioare, schița sistemului de montare și/sau fixare a protecției posterioare antiîmpănare. Dacă protecția antiîmpănare nu este un dispozitiv special, desenul trebuie să indice clar că dimensiunile impuse sunt respectate: …</w:t>
      </w:r>
    </w:p>
    <w:p>
      <w:pPr>
        <w:spacing w:after="0"/>
        <w:ind w:left="1701" w:hanging="1701"/>
        <w:rPr>
          <w:rFonts w:eastAsia="Arial Unicode MS"/>
          <w:noProof/>
          <w:szCs w:val="24"/>
        </w:rPr>
      </w:pPr>
      <w:r>
        <w:rPr>
          <w:noProof/>
        </w:rPr>
        <w:t>10.15.2.</w:t>
      </w:r>
      <w:r>
        <w:rPr>
          <w:noProof/>
        </w:rPr>
        <w:tab/>
        <w:t>În cazul unui dispozitiv special, descrierea completă și/sau desenul protecției posterioare antiîmpănare (inclusiv al sistemelor de montare și fixare) sau, dacă este omologat ca unitate tehnică separată, numărul omologării de tip: …</w:t>
      </w:r>
    </w:p>
    <w:p>
      <w:pPr>
        <w:spacing w:before="240"/>
        <w:ind w:left="1701" w:hanging="1701"/>
        <w:jc w:val="left"/>
        <w:rPr>
          <w:rFonts w:eastAsia="Arial Unicode MS"/>
          <w:b/>
          <w:bCs/>
          <w:noProof/>
          <w:szCs w:val="24"/>
        </w:rPr>
      </w:pPr>
      <w:r>
        <w:rPr>
          <w:noProof/>
        </w:rPr>
        <w:t>10.16.</w:t>
      </w:r>
      <w:r>
        <w:rPr>
          <w:noProof/>
        </w:rPr>
        <w:tab/>
      </w:r>
      <w:r>
        <w:rPr>
          <w:b/>
          <w:noProof/>
        </w:rPr>
        <w:t xml:space="preserve">Apărătoare de roți </w:t>
      </w:r>
    </w:p>
    <w:p>
      <w:pPr>
        <w:spacing w:after="0"/>
        <w:ind w:left="1701" w:hanging="1701"/>
        <w:rPr>
          <w:rFonts w:eastAsia="Arial Unicode MS"/>
          <w:noProof/>
          <w:szCs w:val="24"/>
        </w:rPr>
      </w:pPr>
      <w:r>
        <w:rPr>
          <w:noProof/>
        </w:rPr>
        <w:t>10.16.1.</w:t>
      </w:r>
      <w:r>
        <w:rPr>
          <w:noProof/>
        </w:rPr>
        <w:tab/>
        <w:t>Scurtă descriere a vehiculului din punctul de vedere al apărătorilor: …</w:t>
      </w:r>
    </w:p>
    <w:p>
      <w:pPr>
        <w:spacing w:after="0"/>
        <w:ind w:left="1701" w:hanging="1701"/>
        <w:rPr>
          <w:rFonts w:eastAsia="Arial Unicode MS"/>
          <w:noProof/>
          <w:szCs w:val="24"/>
        </w:rPr>
      </w:pPr>
      <w:r>
        <w:rPr>
          <w:noProof/>
        </w:rPr>
        <w:t>10.16.2.</w:t>
      </w:r>
      <w:r>
        <w:rPr>
          <w:noProof/>
        </w:rPr>
        <w:tab/>
        <w:t>Desene detaliate ale apărătorilor de roți și ale poziției acestora pe vehicul, indicând dimensiunile specificate în figura 1 din anexa II la Regulamentul (UE) nr. 1009/2010</w:t>
      </w:r>
      <w:r>
        <w:rPr>
          <w:rStyle w:val="FootnoteReference"/>
          <w:noProof/>
        </w:rPr>
        <w:footnoteReference w:id="8"/>
      </w:r>
      <w:r>
        <w:rPr>
          <w:noProof/>
        </w:rPr>
        <w:t xml:space="preserve"> și luând în considerare combinațiile extreme pneu/roată: …</w:t>
      </w:r>
    </w:p>
    <w:p>
      <w:pPr>
        <w:spacing w:before="240"/>
        <w:ind w:left="1701" w:hanging="1701"/>
        <w:jc w:val="left"/>
        <w:rPr>
          <w:rFonts w:eastAsia="Arial Unicode MS"/>
          <w:b/>
          <w:bCs/>
          <w:noProof/>
          <w:szCs w:val="24"/>
        </w:rPr>
      </w:pPr>
      <w:r>
        <w:rPr>
          <w:noProof/>
        </w:rPr>
        <w:t>10.17.</w:t>
      </w:r>
      <w:r>
        <w:rPr>
          <w:noProof/>
        </w:rPr>
        <w:tab/>
      </w:r>
      <w:r>
        <w:rPr>
          <w:b/>
          <w:noProof/>
        </w:rPr>
        <w:t xml:space="preserve">Plăcuțe regulamentare </w:t>
      </w:r>
    </w:p>
    <w:p>
      <w:pPr>
        <w:spacing w:after="0"/>
        <w:ind w:left="1701" w:hanging="1701"/>
        <w:rPr>
          <w:rFonts w:eastAsia="Arial Unicode MS"/>
          <w:noProof/>
          <w:szCs w:val="24"/>
        </w:rPr>
      </w:pPr>
      <w:r>
        <w:rPr>
          <w:noProof/>
        </w:rPr>
        <w:t>10.17.1.</w:t>
      </w:r>
      <w:r>
        <w:rPr>
          <w:noProof/>
        </w:rPr>
        <w:tab/>
        <w:t>Fotografii și/sau desene ale amplasării plăcuțelor producătorului și a inscripțiilor regulamentare, precum și a numărului de identificare al vehiculului: …</w:t>
      </w:r>
    </w:p>
    <w:p>
      <w:pPr>
        <w:spacing w:after="0"/>
        <w:ind w:left="1701" w:hanging="1701"/>
        <w:rPr>
          <w:rFonts w:eastAsia="Arial Unicode MS"/>
          <w:noProof/>
          <w:szCs w:val="24"/>
        </w:rPr>
      </w:pPr>
      <w:r>
        <w:rPr>
          <w:noProof/>
        </w:rPr>
        <w:t>10.17.2.</w:t>
      </w:r>
      <w:r>
        <w:rPr>
          <w:noProof/>
        </w:rPr>
        <w:tab/>
        <w:t>Fotografii și/sau desene ale plăcuțelor și inscripțiilor regulamentare (exemplu complet, cu specificarea dimensiunilor): …</w:t>
      </w:r>
    </w:p>
    <w:p>
      <w:pPr>
        <w:spacing w:after="0"/>
        <w:ind w:left="1701" w:hanging="1701"/>
        <w:rPr>
          <w:rFonts w:eastAsia="Arial Unicode MS"/>
          <w:noProof/>
          <w:szCs w:val="24"/>
        </w:rPr>
      </w:pPr>
      <w:r>
        <w:rPr>
          <w:noProof/>
        </w:rPr>
        <w:t>10.17.3.</w:t>
      </w:r>
      <w:r>
        <w:rPr>
          <w:noProof/>
        </w:rPr>
        <w:tab/>
        <w:t>Fotografii și/sau desene ale numărului de identificare al vehiculului (exemplu complet, cu specificarea dimensiunilor): …</w:t>
      </w:r>
    </w:p>
    <w:p>
      <w:pPr>
        <w:spacing w:after="0"/>
        <w:ind w:left="1701" w:hanging="1701"/>
        <w:rPr>
          <w:rFonts w:eastAsia="Arial Unicode MS"/>
          <w:noProof/>
          <w:szCs w:val="24"/>
        </w:rPr>
      </w:pPr>
      <w:r>
        <w:rPr>
          <w:noProof/>
        </w:rPr>
        <w:t>10.17.4.</w:t>
      </w:r>
      <w:r>
        <w:rPr>
          <w:noProof/>
        </w:rPr>
        <w:tab/>
        <w:t>Declarația producătorului privind conformitatea cu cerințele prevăzute la punctul 2 din partea B din anexa I la Regulamentul (UE) nr. 19/2011</w:t>
      </w:r>
      <w:r>
        <w:rPr>
          <w:rStyle w:val="FootnoteReference"/>
          <w:noProof/>
        </w:rPr>
        <w:footnoteReference w:id="9"/>
      </w:r>
      <w:r>
        <w:rPr>
          <w:noProof/>
        </w:rPr>
        <w:t xml:space="preserve"> </w:t>
      </w:r>
    </w:p>
    <w:p>
      <w:pPr>
        <w:spacing w:after="0"/>
        <w:ind w:left="1701" w:hanging="1701"/>
        <w:rPr>
          <w:rFonts w:eastAsia="Arial Unicode MS"/>
          <w:noProof/>
          <w:szCs w:val="24"/>
        </w:rPr>
      </w:pPr>
      <w:r>
        <w:rPr>
          <w:noProof/>
        </w:rPr>
        <w:lastRenderedPageBreak/>
        <w:t>10.17.4.1.</w:t>
      </w:r>
      <w:r>
        <w:rPr>
          <w:noProof/>
        </w:rPr>
        <w:tab/>
        <w:t>Semnificația caracterelor din secțiunea de descriere a vehiculului din cadrul numărului de identificare a vehiculului (VIN), astfel cum se menționează la punctul 2.1 litera (b) din anexa I la Regulamentul (UE) nr. 19/2011 al Comisiei și, după caz, în secțiunea de identificare a vehiculului din cadrul VIN, astfel cum se menționează la punctul 2.1. litera (c) din anexa I la Regulamentul (UE) nr. 19/2011, utilizate pentru respectarea cerințelor de la punctul 5.3. din standardul ISO 3779-2009 trebuie explicată: …</w:t>
      </w:r>
    </w:p>
    <w:p>
      <w:pPr>
        <w:spacing w:after="0"/>
        <w:ind w:left="1701" w:hanging="1701"/>
        <w:rPr>
          <w:rFonts w:eastAsia="Arial Unicode MS"/>
          <w:noProof/>
          <w:szCs w:val="24"/>
        </w:rPr>
      </w:pPr>
      <w:r>
        <w:rPr>
          <w:noProof/>
        </w:rPr>
        <w:t>10.17.4.2.</w:t>
      </w:r>
      <w:r>
        <w:rPr>
          <w:noProof/>
        </w:rPr>
        <w:tab/>
        <w:t>În cazul în care caracterele din secțiunea de descriere a vehiculului din VIN sunt utilizate pentru conformarea cu dispozițiile de la punctul 5.4 din standardul ISO 3779-2009, se indică aceste caractere: …</w:t>
      </w:r>
    </w:p>
    <w:p>
      <w:pPr>
        <w:spacing w:before="240"/>
        <w:ind w:left="1701" w:hanging="1701"/>
        <w:jc w:val="left"/>
        <w:rPr>
          <w:rFonts w:eastAsia="Arial Unicode MS"/>
          <w:b/>
          <w:bCs/>
          <w:noProof/>
          <w:szCs w:val="24"/>
        </w:rPr>
      </w:pPr>
      <w:r>
        <w:rPr>
          <w:noProof/>
        </w:rPr>
        <w:t>10.18.</w:t>
      </w:r>
      <w:r>
        <w:rPr>
          <w:noProof/>
        </w:rPr>
        <w:tab/>
      </w:r>
      <w:r>
        <w:rPr>
          <w:b/>
          <w:noProof/>
        </w:rPr>
        <w:t xml:space="preserve">Interferența radio/compatibilitatea electromagnetică </w:t>
      </w:r>
    </w:p>
    <w:p>
      <w:pPr>
        <w:spacing w:after="0"/>
        <w:ind w:left="1701" w:hanging="1701"/>
        <w:rPr>
          <w:rFonts w:eastAsia="Arial Unicode MS"/>
          <w:noProof/>
          <w:szCs w:val="24"/>
        </w:rPr>
      </w:pPr>
      <w:r>
        <w:rPr>
          <w:noProof/>
        </w:rPr>
        <w:t>10.18.1.</w:t>
      </w:r>
      <w:r>
        <w:rPr>
          <w:noProof/>
        </w:rPr>
        <w:tab/>
        <w:t>Descriere și desene/fotografii ale formelor și materialelor constitutive ale părții de caroserie care formează compartimentul motor și ale părții habitaclului care este cea mai apropiată de acesta: …</w:t>
      </w:r>
    </w:p>
    <w:p>
      <w:pPr>
        <w:spacing w:after="0"/>
        <w:ind w:left="1701" w:hanging="1701"/>
        <w:rPr>
          <w:rFonts w:eastAsia="Arial Unicode MS"/>
          <w:noProof/>
          <w:szCs w:val="24"/>
        </w:rPr>
      </w:pPr>
      <w:r>
        <w:rPr>
          <w:noProof/>
        </w:rPr>
        <w:t>10.18.2.</w:t>
      </w:r>
      <w:r>
        <w:rPr>
          <w:noProof/>
        </w:rPr>
        <w:tab/>
        <w:t>Desene sau fotografii ale poziției componentelor metalice din compartimentul motor (de exemplu, instalația de încălzire, roata de rezervă, filtrul de aer, mecanismul de direcție, etc.): …</w:t>
      </w:r>
    </w:p>
    <w:p>
      <w:pPr>
        <w:spacing w:after="0"/>
        <w:ind w:left="1701" w:hanging="1701"/>
        <w:rPr>
          <w:rFonts w:eastAsia="Arial Unicode MS"/>
          <w:noProof/>
          <w:szCs w:val="24"/>
        </w:rPr>
      </w:pPr>
      <w:r>
        <w:rPr>
          <w:noProof/>
        </w:rPr>
        <w:t>10.18.3.</w:t>
      </w:r>
      <w:r>
        <w:rPr>
          <w:noProof/>
        </w:rPr>
        <w:tab/>
        <w:t>Tabelul și desenul echipamentelor de control al interferenței radio: …</w:t>
      </w:r>
    </w:p>
    <w:p>
      <w:pPr>
        <w:spacing w:after="0"/>
        <w:ind w:left="1701" w:hanging="1701"/>
        <w:rPr>
          <w:rFonts w:eastAsia="Arial Unicode MS"/>
          <w:noProof/>
          <w:szCs w:val="24"/>
        </w:rPr>
      </w:pPr>
      <w:r>
        <w:rPr>
          <w:noProof/>
        </w:rPr>
        <w:t>10.18.4.</w:t>
      </w:r>
      <w:r>
        <w:rPr>
          <w:noProof/>
        </w:rPr>
        <w:tab/>
        <w:t>Detalii privind valoarea nominală a rezistențelor de curent continuu și, în cazul cablurilor de aprindere rezistive, detalii privind rezistența lor nominală pe metru: …</w:t>
      </w:r>
    </w:p>
    <w:p>
      <w:pPr>
        <w:spacing w:before="240"/>
        <w:ind w:left="1701" w:hanging="1701"/>
        <w:jc w:val="left"/>
        <w:rPr>
          <w:rFonts w:eastAsia="Arial Unicode MS"/>
          <w:b/>
          <w:bCs/>
          <w:noProof/>
          <w:szCs w:val="24"/>
        </w:rPr>
      </w:pPr>
      <w:r>
        <w:rPr>
          <w:noProof/>
        </w:rPr>
        <w:t>10.19.</w:t>
      </w:r>
      <w:r>
        <w:rPr>
          <w:noProof/>
        </w:rPr>
        <w:tab/>
      </w:r>
      <w:r>
        <w:rPr>
          <w:b/>
          <w:noProof/>
        </w:rPr>
        <w:t xml:space="preserve">Protecție laterală </w:t>
      </w:r>
    </w:p>
    <w:p>
      <w:pPr>
        <w:spacing w:after="0"/>
        <w:ind w:left="1701" w:hanging="1701"/>
        <w:rPr>
          <w:rFonts w:eastAsia="Arial Unicode MS"/>
          <w:noProof/>
          <w:szCs w:val="24"/>
        </w:rPr>
      </w:pPr>
      <w:r>
        <w:rPr>
          <w:noProof/>
        </w:rPr>
        <w:t>10.19.0.</w:t>
      </w:r>
      <w:r>
        <w:rPr>
          <w:noProof/>
        </w:rPr>
        <w:tab/>
        <w:t>Prezență: da/nu/incomplet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Desenele pieselor vehiculului care joacă un rol în sistemul de protecție laterală, adică desenul vehiculului și/sau al șasiului, precizând poziția și sistemul de montare ale axei (axelor), desenul sistemului de montare și/sau de fixare a(le) dispozitivului (dispozitivelor) de protecție laterală. În cazul în care protecția laterală este obținută fără unul sau mai multe dispozitive de protecție laterală, desenul trebuie să indice clar că dimensiunile impuse sunt respectate: …</w:t>
      </w:r>
    </w:p>
    <w:p>
      <w:pPr>
        <w:spacing w:after="0"/>
        <w:ind w:left="1701" w:hanging="1701"/>
        <w:rPr>
          <w:rFonts w:eastAsia="Arial Unicode MS"/>
          <w:noProof/>
          <w:szCs w:val="24"/>
        </w:rPr>
      </w:pPr>
      <w:r>
        <w:rPr>
          <w:noProof/>
        </w:rPr>
        <w:t>10.19.2.</w:t>
      </w:r>
      <w:r>
        <w:rPr>
          <w:noProof/>
        </w:rPr>
        <w:tab/>
        <w:t>În cazul dispozitivelor de protecție laterală, descrierea completă și/sau desenul acestor dispozitive (inclusiv sistemele de montare și fixare) sau numărul (numerele) de omologare CE de tip al(e) componentei (componentelor): …</w:t>
      </w:r>
    </w:p>
    <w:p>
      <w:pPr>
        <w:spacing w:before="240"/>
        <w:ind w:left="1701" w:hanging="1701"/>
        <w:jc w:val="left"/>
        <w:rPr>
          <w:rFonts w:eastAsia="Arial Unicode MS"/>
          <w:b/>
          <w:bCs/>
          <w:noProof/>
          <w:szCs w:val="24"/>
        </w:rPr>
      </w:pPr>
      <w:r>
        <w:rPr>
          <w:noProof/>
        </w:rPr>
        <w:t>10.20.</w:t>
      </w:r>
      <w:r>
        <w:rPr>
          <w:noProof/>
        </w:rPr>
        <w:tab/>
      </w:r>
      <w:r>
        <w:rPr>
          <w:b/>
          <w:noProof/>
        </w:rPr>
        <w:t xml:space="preserve">Sistem antiîmproșcare </w:t>
      </w:r>
    </w:p>
    <w:p>
      <w:pPr>
        <w:spacing w:after="0"/>
        <w:ind w:left="1701" w:hanging="1701"/>
        <w:rPr>
          <w:rFonts w:eastAsia="Arial Unicode MS"/>
          <w:noProof/>
          <w:szCs w:val="24"/>
        </w:rPr>
      </w:pPr>
      <w:r>
        <w:rPr>
          <w:noProof/>
        </w:rPr>
        <w:t>10.20.0.</w:t>
      </w:r>
      <w:r>
        <w:rPr>
          <w:noProof/>
        </w:rPr>
        <w:tab/>
        <w:t>Prezență: da/nu/incomplet (</w:t>
      </w:r>
      <w:r>
        <w:rPr>
          <w:noProof/>
          <w:vertAlign w:val="superscript"/>
        </w:rPr>
        <w:t>1</w:t>
      </w:r>
      <w:r>
        <w:rPr>
          <w:noProof/>
        </w:rPr>
        <w:t>)</w:t>
      </w:r>
    </w:p>
    <w:p>
      <w:pPr>
        <w:spacing w:after="0"/>
        <w:ind w:left="1701" w:hanging="1701"/>
        <w:rPr>
          <w:rFonts w:eastAsia="Arial Unicode MS"/>
          <w:noProof/>
          <w:szCs w:val="24"/>
        </w:rPr>
      </w:pPr>
      <w:r>
        <w:rPr>
          <w:noProof/>
        </w:rPr>
        <w:t>10.20.1.</w:t>
      </w:r>
      <w:r>
        <w:rPr>
          <w:noProof/>
        </w:rPr>
        <w:tab/>
        <w:t>Descriere succintă a vehiculului din punctul de vedere al sistemului antiîmproșcare și al componentelor acestuia: …</w:t>
      </w:r>
    </w:p>
    <w:p>
      <w:pPr>
        <w:spacing w:after="0"/>
        <w:ind w:left="1701" w:hanging="1701"/>
        <w:rPr>
          <w:rFonts w:eastAsia="Arial Unicode MS"/>
          <w:noProof/>
          <w:szCs w:val="24"/>
        </w:rPr>
      </w:pPr>
      <w:r>
        <w:rPr>
          <w:noProof/>
        </w:rPr>
        <w:lastRenderedPageBreak/>
        <w:t>10.20.2.</w:t>
      </w:r>
      <w:r>
        <w:rPr>
          <w:noProof/>
        </w:rPr>
        <w:tab/>
        <w:t>Desene detaliate ale sistemului antiîmproșcare care cuprind poziția acestuia în vehicul, în care se indică dimensiunile specificate în figurile din anexa VI la Regulamentul (UE) nr. 109/2011</w:t>
      </w:r>
      <w:r>
        <w:rPr>
          <w:rStyle w:val="FootnoteReference"/>
          <w:noProof/>
        </w:rPr>
        <w:footnoteReference w:id="10"/>
      </w:r>
      <w:r>
        <w:rPr>
          <w:noProof/>
        </w:rPr>
        <w:t>, luând în considerare combinațiile anvelope/roți extreme: …</w:t>
      </w:r>
    </w:p>
    <w:p>
      <w:pPr>
        <w:spacing w:after="0"/>
        <w:ind w:left="1701" w:hanging="1701"/>
        <w:rPr>
          <w:rFonts w:eastAsia="Arial Unicode MS"/>
          <w:noProof/>
          <w:szCs w:val="24"/>
        </w:rPr>
      </w:pPr>
      <w:r>
        <w:rPr>
          <w:noProof/>
        </w:rPr>
        <w:t>10.20.3.</w:t>
      </w:r>
      <w:r>
        <w:rPr>
          <w:noProof/>
        </w:rPr>
        <w:tab/>
        <w:t>Numărul (numerele) de omologare de tip al(le) dispozitivului (dispozitivelor) antiîmproșcare, dacă este (sunt) disponibil(e): …</w:t>
      </w:r>
    </w:p>
    <w:p>
      <w:pPr>
        <w:spacing w:before="240"/>
        <w:ind w:left="1701" w:hanging="1701"/>
        <w:jc w:val="left"/>
        <w:rPr>
          <w:rFonts w:eastAsia="Arial Unicode MS"/>
          <w:b/>
          <w:bCs/>
          <w:noProof/>
          <w:szCs w:val="24"/>
        </w:rPr>
      </w:pPr>
      <w:r>
        <w:rPr>
          <w:noProof/>
        </w:rPr>
        <w:t>10.21.</w:t>
      </w:r>
      <w:r>
        <w:rPr>
          <w:noProof/>
        </w:rPr>
        <w:tab/>
      </w:r>
      <w:r>
        <w:rPr>
          <w:b/>
          <w:noProof/>
        </w:rPr>
        <w:t xml:space="preserve">Rezistența la impact lateral </w:t>
      </w:r>
    </w:p>
    <w:p>
      <w:pPr>
        <w:ind w:left="1701" w:hanging="1701"/>
        <w:rPr>
          <w:rFonts w:eastAsia="Arial Unicode MS"/>
          <w:noProof/>
          <w:szCs w:val="24"/>
        </w:rPr>
      </w:pPr>
      <w:r>
        <w:rPr>
          <w:noProof/>
        </w:rPr>
        <w:t>10.21.1.</w:t>
      </w:r>
      <w:r>
        <w:rPr>
          <w:noProof/>
        </w:rPr>
        <w:tab/>
        <w:t>O descriere detaliată a vehiculului, cu fotografii și/sau desene, din punctul de vedere al structurii, dimensiunilor, liniilor și materialelor constitutive ale pereților laterali ai habitaclului (exterior și interior), inclusiv detalii specifice referitoare la sistemul de protecție, după caz: …</w:t>
      </w:r>
    </w:p>
    <w:p>
      <w:pPr>
        <w:spacing w:before="240"/>
        <w:ind w:left="1701" w:hanging="1701"/>
        <w:jc w:val="left"/>
        <w:rPr>
          <w:rFonts w:eastAsia="Arial Unicode MS"/>
          <w:b/>
          <w:bCs/>
          <w:noProof/>
          <w:szCs w:val="24"/>
        </w:rPr>
      </w:pPr>
      <w:r>
        <w:rPr>
          <w:noProof/>
        </w:rPr>
        <w:t>10.22.</w:t>
      </w:r>
      <w:r>
        <w:rPr>
          <w:noProof/>
        </w:rPr>
        <w:tab/>
      </w:r>
      <w:r>
        <w:rPr>
          <w:b/>
          <w:noProof/>
        </w:rPr>
        <w:t xml:space="preserve">Protecție anterioară antiîmpănare </w:t>
      </w:r>
    </w:p>
    <w:p>
      <w:pPr>
        <w:spacing w:after="0"/>
        <w:ind w:left="1701" w:hanging="1701"/>
        <w:rPr>
          <w:rFonts w:eastAsia="Arial Unicode MS"/>
          <w:noProof/>
          <w:szCs w:val="24"/>
        </w:rPr>
      </w:pPr>
      <w:r>
        <w:rPr>
          <w:noProof/>
        </w:rPr>
        <w:t>10.22.0.</w:t>
      </w:r>
      <w:r>
        <w:rPr>
          <w:noProof/>
        </w:rPr>
        <w:tab/>
        <w:t>Prezență: da/nu/incomplet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Desenele pieselor vehiculului care joacă un rol în sistemul de protecție anterior antiîmpănare, adică desenul vehiculului și/sau al șasiului, precizând poziția și modul de montare și/sau fixarea protecției anterioare antiîmpănare. Dacă protecția antiîmpănare nu este asigurată cu ajutorul unui dispozitiv special, desenul trebuie să indice clar că dimensiunile impuse sunt respectate: …</w:t>
      </w:r>
    </w:p>
    <w:p>
      <w:pPr>
        <w:spacing w:after="0"/>
        <w:ind w:left="1701" w:hanging="1701"/>
        <w:rPr>
          <w:rFonts w:eastAsia="Arial Unicode MS"/>
          <w:noProof/>
          <w:szCs w:val="24"/>
        </w:rPr>
      </w:pPr>
      <w:r>
        <w:rPr>
          <w:noProof/>
        </w:rPr>
        <w:t>10.22.2.</w:t>
      </w:r>
      <w:r>
        <w:rPr>
          <w:noProof/>
        </w:rPr>
        <w:tab/>
        <w:t>În cazul unui dispozitiv special, descrierea completă și/sau desenul protecției anterioare antiîmpănare (inclusiv a sistemelor de montare și fixare) sau, dacă este omologată ca o unitate tehnică separată, numărul omologării de tip: …</w:t>
      </w:r>
    </w:p>
    <w:p>
      <w:pPr>
        <w:spacing w:before="240"/>
        <w:ind w:left="1701" w:hanging="1701"/>
        <w:jc w:val="left"/>
        <w:rPr>
          <w:rFonts w:eastAsia="Arial Unicode MS"/>
          <w:b/>
          <w:bCs/>
          <w:noProof/>
          <w:szCs w:val="24"/>
        </w:rPr>
      </w:pPr>
      <w:r>
        <w:rPr>
          <w:noProof/>
        </w:rPr>
        <w:t>10.23.</w:t>
      </w:r>
      <w:r>
        <w:rPr>
          <w:noProof/>
        </w:rPr>
        <w:tab/>
      </w:r>
      <w:r>
        <w:rPr>
          <w:b/>
          <w:noProof/>
        </w:rPr>
        <w:t xml:space="preserve">Protecția pietonilor </w:t>
      </w:r>
    </w:p>
    <w:p>
      <w:pPr>
        <w:spacing w:after="0"/>
        <w:ind w:left="1701" w:hanging="1701"/>
        <w:rPr>
          <w:rFonts w:eastAsia="Arial Unicode MS"/>
          <w:noProof/>
          <w:szCs w:val="24"/>
        </w:rPr>
      </w:pPr>
      <w:r>
        <w:rPr>
          <w:noProof/>
        </w:rPr>
        <w:t>10.23.1.</w:t>
      </w:r>
      <w:r>
        <w:rPr>
          <w:noProof/>
        </w:rPr>
        <w:tab/>
        <w:t>Se furnizează o descriere detaliată, cu fotografii și/sau desene, a vehiculului în ceea ce privește structura, dimensiunile, liniile relevante de referință precum și materialele din care este construită partea frontală (exterioară și interioară) a vehiculului.</w:t>
      </w:r>
    </w:p>
    <w:p>
      <w:pPr>
        <w:spacing w:before="240" w:after="0"/>
        <w:ind w:left="1701" w:hanging="1701"/>
        <w:jc w:val="left"/>
        <w:rPr>
          <w:rFonts w:eastAsia="Arial Unicode MS"/>
          <w:b/>
          <w:bCs/>
          <w:noProof/>
          <w:szCs w:val="24"/>
        </w:rPr>
      </w:pPr>
      <w:r>
        <w:rPr>
          <w:noProof/>
        </w:rPr>
        <w:t>10.24.</w:t>
      </w:r>
      <w:r>
        <w:rPr>
          <w:noProof/>
        </w:rPr>
        <w:tab/>
      </w:r>
      <w:r>
        <w:rPr>
          <w:b/>
          <w:noProof/>
        </w:rPr>
        <w:t>Sisteme de protecție frontală</w:t>
      </w:r>
    </w:p>
    <w:p>
      <w:pPr>
        <w:spacing w:after="0"/>
        <w:ind w:left="1701" w:hanging="1701"/>
        <w:jc w:val="left"/>
        <w:rPr>
          <w:rFonts w:eastAsia="Arial Unicode MS"/>
          <w:bCs/>
          <w:noProof/>
          <w:szCs w:val="24"/>
        </w:rPr>
      </w:pPr>
      <w:r>
        <w:rPr>
          <w:noProof/>
        </w:rPr>
        <w:t>10.24.1.</w:t>
      </w:r>
      <w:r>
        <w:rPr>
          <w:noProof/>
        </w:rPr>
        <w:tab/>
        <w:t>Vedere de ansamblu (desene sau fotografii) indicând poziția și modul de fixare ale sistemelor de protecție frontală:</w:t>
      </w:r>
    </w:p>
    <w:p>
      <w:pPr>
        <w:spacing w:after="0"/>
        <w:ind w:left="1701" w:hanging="1701"/>
        <w:jc w:val="left"/>
        <w:rPr>
          <w:rFonts w:eastAsia="Arial Unicode MS"/>
          <w:bCs/>
          <w:noProof/>
          <w:szCs w:val="24"/>
        </w:rPr>
      </w:pPr>
      <w:r>
        <w:rPr>
          <w:noProof/>
        </w:rPr>
        <w:t>10.24.2.</w:t>
      </w:r>
      <w:r>
        <w:rPr>
          <w:noProof/>
        </w:rPr>
        <w:tab/>
        <w:t xml:space="preserve">Desene și/sau fotografii, în cazul în care sunt relevante, ale grilelor de admisie a aerului, grilei radiatorului, elementelor decorative, insignelor, emblemelor și ale elementelor încastrate, precum și ale oricăror altor proiecții externe și părți ale suprafeței exterioare care pot fi considerate ca fiind esențiale (de exemplu, echipamentul de iluminat). În cazul în care componentele enumerate în prima teză nu sunt esențiale, ele pot fi înlocuite, </w:t>
      </w:r>
      <w:r>
        <w:rPr>
          <w:noProof/>
        </w:rPr>
        <w:lastRenderedPageBreak/>
        <w:t>în scopul documentării, cu fotografii, însoțite, dacă este cazul, de informații privind dimensiunile și/sau de un text:</w:t>
      </w:r>
    </w:p>
    <w:p>
      <w:pPr>
        <w:spacing w:after="0"/>
        <w:ind w:left="1701" w:hanging="1701"/>
        <w:jc w:val="left"/>
        <w:rPr>
          <w:rFonts w:eastAsia="Arial Unicode MS"/>
          <w:bCs/>
          <w:noProof/>
          <w:szCs w:val="24"/>
        </w:rPr>
      </w:pPr>
      <w:r>
        <w:rPr>
          <w:noProof/>
        </w:rPr>
        <w:t>10.24.3.</w:t>
      </w:r>
      <w:r>
        <w:rPr>
          <w:noProof/>
        </w:rPr>
        <w:tab/>
        <w:t>Detalii complete ale elementelor de fixare și instrucțiuni complete, inclusiv cerințe pentru cuplu, pentru fixare:</w:t>
      </w:r>
    </w:p>
    <w:p>
      <w:pPr>
        <w:spacing w:after="0"/>
        <w:ind w:left="1701" w:hanging="1701"/>
        <w:jc w:val="left"/>
        <w:rPr>
          <w:rFonts w:eastAsia="Arial Unicode MS"/>
          <w:bCs/>
          <w:noProof/>
          <w:szCs w:val="24"/>
        </w:rPr>
      </w:pPr>
      <w:r>
        <w:rPr>
          <w:noProof/>
        </w:rPr>
        <w:t>10.24.4.</w:t>
      </w:r>
      <w:r>
        <w:rPr>
          <w:noProof/>
        </w:rPr>
        <w:tab/>
        <w:t>Desen al barelor de protecție:</w:t>
      </w:r>
    </w:p>
    <w:p>
      <w:pPr>
        <w:spacing w:after="0"/>
        <w:ind w:left="1701" w:hanging="1701"/>
        <w:jc w:val="left"/>
        <w:rPr>
          <w:rFonts w:eastAsia="Arial Unicode MS"/>
          <w:bCs/>
          <w:noProof/>
          <w:szCs w:val="24"/>
        </w:rPr>
      </w:pPr>
      <w:r>
        <w:rPr>
          <w:noProof/>
        </w:rPr>
        <w:t>10.24.5.</w:t>
      </w:r>
      <w:r>
        <w:rPr>
          <w:noProof/>
        </w:rPr>
        <w:tab/>
        <w:t>Desen al liniei podelei la partea din față a vehiculului:</w:t>
      </w:r>
    </w:p>
    <w:p>
      <w:pPr>
        <w:spacing w:before="240"/>
        <w:ind w:left="1701" w:hanging="1701"/>
        <w:jc w:val="left"/>
        <w:rPr>
          <w:rFonts w:eastAsia="Arial Unicode MS"/>
          <w:b/>
          <w:bCs/>
          <w:noProof/>
          <w:szCs w:val="24"/>
        </w:rPr>
      </w:pPr>
      <w:r>
        <w:rPr>
          <w:noProof/>
        </w:rPr>
        <w:t>11.</w:t>
      </w:r>
      <w:r>
        <w:rPr>
          <w:noProof/>
        </w:rPr>
        <w:tab/>
      </w:r>
      <w:r>
        <w:rPr>
          <w:b/>
          <w:noProof/>
        </w:rPr>
        <w:t xml:space="preserve">DISPOZITIVE DE ILUMINAT ȘI SEMNALIZARE LUMINOASĂ </w:t>
      </w:r>
    </w:p>
    <w:p>
      <w:pPr>
        <w:spacing w:after="0"/>
        <w:ind w:left="1701" w:hanging="1701"/>
        <w:rPr>
          <w:rFonts w:eastAsia="Arial Unicode MS"/>
          <w:noProof/>
          <w:szCs w:val="24"/>
        </w:rPr>
      </w:pPr>
      <w:r>
        <w:rPr>
          <w:noProof/>
        </w:rPr>
        <w:t>11.1.</w:t>
      </w:r>
      <w:r>
        <w:rPr>
          <w:noProof/>
        </w:rPr>
        <w:tab/>
        <w:t>Tabelul tuturor dispozitivelor: număr, marcă, model, marcă de omologare de tip, intensitate luminoasă maximă a farurilor cu lumină de drum, culoare, martor: …</w:t>
      </w:r>
    </w:p>
    <w:p>
      <w:pPr>
        <w:spacing w:after="0"/>
        <w:ind w:left="1701" w:hanging="1701"/>
        <w:rPr>
          <w:rFonts w:eastAsia="Arial Unicode MS"/>
          <w:noProof/>
          <w:szCs w:val="24"/>
        </w:rPr>
      </w:pPr>
      <w:r>
        <w:rPr>
          <w:noProof/>
        </w:rPr>
        <w:t>11.2.</w:t>
      </w:r>
      <w:r>
        <w:rPr>
          <w:noProof/>
        </w:rPr>
        <w:tab/>
        <w:t>Desenul poziției dispozitivelor de iluminare și semnalizare luminoasă: …</w:t>
      </w:r>
    </w:p>
    <w:p>
      <w:pPr>
        <w:spacing w:after="0"/>
        <w:ind w:left="1701" w:hanging="1701"/>
        <w:rPr>
          <w:rFonts w:eastAsia="Arial Unicode MS"/>
          <w:noProof/>
          <w:szCs w:val="24"/>
        </w:rPr>
      </w:pPr>
      <w:r>
        <w:rPr>
          <w:noProof/>
        </w:rPr>
        <w:t>11.3.</w:t>
      </w:r>
      <w:r>
        <w:rPr>
          <w:noProof/>
        </w:rPr>
        <w:tab/>
        <w:t>Pentru fiecare lampă și catadioptru menționate în Regulamentul nr. 48, a se furniza următoarele informații (în scris și/sau sub formă de schemă)</w:t>
      </w:r>
    </w:p>
    <w:p>
      <w:pPr>
        <w:spacing w:after="0"/>
        <w:ind w:left="1701" w:hanging="1701"/>
        <w:rPr>
          <w:rFonts w:eastAsia="Arial Unicode MS"/>
          <w:noProof/>
          <w:szCs w:val="24"/>
        </w:rPr>
      </w:pPr>
      <w:r>
        <w:rPr>
          <w:noProof/>
        </w:rPr>
        <w:t>11.3.1.</w:t>
      </w:r>
      <w:r>
        <w:rPr>
          <w:noProof/>
        </w:rPr>
        <w:tab/>
        <w:t>Schiță care prezintă mărimea suprafeței iluminante: …</w:t>
      </w:r>
    </w:p>
    <w:p>
      <w:pPr>
        <w:spacing w:after="0"/>
        <w:ind w:left="1701" w:hanging="1701"/>
        <w:rPr>
          <w:rFonts w:eastAsia="Arial Unicode MS"/>
          <w:noProof/>
          <w:szCs w:val="24"/>
        </w:rPr>
      </w:pPr>
      <w:r>
        <w:rPr>
          <w:noProof/>
        </w:rPr>
        <w:t>11.3.2.</w:t>
      </w:r>
      <w:r>
        <w:rPr>
          <w:noProof/>
        </w:rPr>
        <w:tab/>
        <w:t>Metoda utilizată pentru definirea suprafeței aparente în conformitate cu punctul 2.10 din Regulamentul CEE-ONU nr. 48: …</w:t>
      </w:r>
    </w:p>
    <w:p>
      <w:pPr>
        <w:spacing w:after="0"/>
        <w:ind w:left="1701" w:hanging="1701"/>
        <w:rPr>
          <w:rFonts w:eastAsia="Arial Unicode MS"/>
          <w:noProof/>
          <w:szCs w:val="24"/>
        </w:rPr>
      </w:pPr>
      <w:r>
        <w:rPr>
          <w:noProof/>
        </w:rPr>
        <w:t>11.3.3.</w:t>
      </w:r>
      <w:r>
        <w:rPr>
          <w:noProof/>
        </w:rPr>
        <w:tab/>
        <w:t>Axa de referință și centrul de referință: …</w:t>
      </w:r>
    </w:p>
    <w:p>
      <w:pPr>
        <w:spacing w:after="0"/>
        <w:ind w:left="1701" w:hanging="1701"/>
        <w:rPr>
          <w:rFonts w:eastAsia="Arial Unicode MS"/>
          <w:noProof/>
          <w:szCs w:val="24"/>
        </w:rPr>
      </w:pPr>
      <w:r>
        <w:rPr>
          <w:noProof/>
        </w:rPr>
        <w:t>11.3.4.</w:t>
      </w:r>
      <w:r>
        <w:rPr>
          <w:noProof/>
        </w:rPr>
        <w:tab/>
        <w:t>Modul de funcționare a lămpilor escamotabile: …</w:t>
      </w:r>
    </w:p>
    <w:p>
      <w:pPr>
        <w:spacing w:after="0"/>
        <w:ind w:left="1701" w:hanging="1701"/>
        <w:rPr>
          <w:rFonts w:eastAsia="Arial Unicode MS"/>
          <w:noProof/>
          <w:szCs w:val="24"/>
        </w:rPr>
      </w:pPr>
      <w:r>
        <w:rPr>
          <w:noProof/>
        </w:rPr>
        <w:t>11.3.5.</w:t>
      </w:r>
      <w:r>
        <w:rPr>
          <w:noProof/>
        </w:rPr>
        <w:tab/>
        <w:t>Toate datele referitoare la sistemul de montare și cablaj: …</w:t>
      </w:r>
    </w:p>
    <w:p>
      <w:pPr>
        <w:spacing w:after="0"/>
        <w:ind w:left="1701" w:hanging="1701"/>
        <w:rPr>
          <w:rFonts w:eastAsia="Arial Unicode MS"/>
          <w:noProof/>
          <w:szCs w:val="24"/>
        </w:rPr>
      </w:pPr>
      <w:r>
        <w:rPr>
          <w:noProof/>
        </w:rPr>
        <w:t>11.4.</w:t>
      </w:r>
      <w:r>
        <w:rPr>
          <w:noProof/>
        </w:rPr>
        <w:tab/>
        <w:t>Faruri cu lumină de întâlnire: orientarea normală în conformitate cu punctul 6.2.6.1 din Regulamentul CEE-ONU nr. 48:</w:t>
      </w:r>
    </w:p>
    <w:p>
      <w:pPr>
        <w:spacing w:after="0"/>
        <w:ind w:left="1701" w:hanging="1701"/>
        <w:rPr>
          <w:rFonts w:eastAsia="Arial Unicode MS"/>
          <w:noProof/>
          <w:szCs w:val="24"/>
        </w:rPr>
      </w:pPr>
      <w:r>
        <w:rPr>
          <w:noProof/>
        </w:rPr>
        <w:t>11.4.1.</w:t>
      </w:r>
      <w:r>
        <w:rPr>
          <w:noProof/>
        </w:rPr>
        <w:tab/>
        <w:t>Valoarea reglajului inițial: …</w:t>
      </w:r>
    </w:p>
    <w:p>
      <w:pPr>
        <w:spacing w:after="0"/>
        <w:ind w:left="1701" w:hanging="1701"/>
        <w:rPr>
          <w:rFonts w:eastAsia="Arial Unicode MS"/>
          <w:noProof/>
          <w:szCs w:val="24"/>
        </w:rPr>
      </w:pPr>
      <w:r>
        <w:rPr>
          <w:noProof/>
        </w:rPr>
        <w:t>11.4.2.</w:t>
      </w:r>
      <w:r>
        <w:rPr>
          <w:noProof/>
        </w:rPr>
        <w:tab/>
        <w:t>Amplasarea marcajului: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731"/>
        <w:gridCol w:w="4678"/>
        <w:gridCol w:w="2552"/>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Descrierea/desenul (</w:t>
            </w:r>
            <w:r>
              <w:rPr>
                <w:noProof/>
                <w:vertAlign w:val="superscript"/>
              </w:rPr>
              <w:t>1</w:t>
            </w:r>
            <w:r>
              <w:rPr>
                <w:noProof/>
              </w:rPr>
              <w:t>) și tipul de dispozitiv de reglare a înălțimii fasciculului farurilor (de exemplu, automat, manual cu trepte de reglare, manual cu reglare continuă):</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664"/>
              <w:gridCol w:w="1701"/>
            </w:tblGrid>
            <w:tr>
              <w:trPr>
                <w:tblCellSpacing w:w="15" w:type="dxa"/>
              </w:trPr>
              <w:tc>
                <w:tcPr>
                  <w:tcW w:w="1309" w:type="pct"/>
                  <w:vAlign w:val="center"/>
                  <w:hideMark/>
                </w:tcPr>
                <w:p>
                  <w:pPr>
                    <w:spacing w:before="0" w:after="0"/>
                    <w:ind w:left="269"/>
                    <w:jc w:val="left"/>
                    <w:rPr>
                      <w:rFonts w:eastAsia="Arial Unicode MS"/>
                      <w:noProof/>
                      <w:szCs w:val="24"/>
                    </w:rPr>
                  </w:pPr>
                  <w:r>
                    <w:rPr>
                      <w:rFonts w:eastAsia="Arial Unicode MS"/>
                      <w:noProof/>
                      <w:szCs w:val="24"/>
                      <w:lang w:val="en-US" w:eastAsia="en-US" w:bidi="ar-SA"/>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Aplicabile numai în cazul vehiculelor dotate cu dispozitiv de reglare a farurilor</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Dispozitiv de comandă:</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Repere:</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t>11.4.6.</w:t>
            </w:r>
          </w:p>
        </w:tc>
        <w:tc>
          <w:tcPr>
            <w:tcW w:w="4678" w:type="dxa"/>
            <w:hideMark/>
          </w:tcPr>
          <w:p>
            <w:pPr>
              <w:spacing w:before="60"/>
              <w:jc w:val="left"/>
              <w:rPr>
                <w:rFonts w:eastAsia="Arial Unicode MS"/>
                <w:noProof/>
                <w:szCs w:val="24"/>
              </w:rPr>
            </w:pPr>
            <w:r>
              <w:rPr>
                <w:noProof/>
              </w:rPr>
              <w:t>Marcaje care indică stadiile de încărcare ale vehiculului:</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t>11.5.</w:t>
      </w:r>
      <w:r>
        <w:rPr>
          <w:noProof/>
        </w:rPr>
        <w:tab/>
        <w:t>Descriere succintă a componentelor electrice/electronice, altele decât lămpi (după caz): …</w:t>
      </w:r>
    </w:p>
    <w:p>
      <w:pPr>
        <w:spacing w:before="240"/>
        <w:ind w:left="1701" w:hanging="1701"/>
        <w:jc w:val="left"/>
        <w:rPr>
          <w:rFonts w:eastAsia="Arial Unicode MS"/>
          <w:b/>
          <w:bCs/>
          <w:noProof/>
          <w:szCs w:val="24"/>
        </w:rPr>
      </w:pPr>
      <w:r>
        <w:rPr>
          <w:b/>
          <w:noProof/>
        </w:rPr>
        <w:t>12.</w:t>
      </w:r>
      <w:r>
        <w:rPr>
          <w:noProof/>
        </w:rPr>
        <w:tab/>
      </w:r>
      <w:r>
        <w:rPr>
          <w:b/>
          <w:noProof/>
        </w:rPr>
        <w:t xml:space="preserve">LEGĂTURI ÎNTRE VEHICULELE TRACTOARE ȘI REMORCI SAU SEMIREMORCI </w:t>
      </w:r>
    </w:p>
    <w:p>
      <w:pPr>
        <w:spacing w:after="0"/>
        <w:ind w:left="1701" w:hanging="1701"/>
        <w:rPr>
          <w:rFonts w:eastAsia="Arial Unicode MS"/>
          <w:noProof/>
          <w:szCs w:val="24"/>
        </w:rPr>
      </w:pPr>
      <w:r>
        <w:rPr>
          <w:noProof/>
        </w:rPr>
        <w:t>12.1.</w:t>
      </w:r>
      <w:r>
        <w:rPr>
          <w:noProof/>
        </w:rPr>
        <w:tab/>
        <w:t>Clasa și tipul dispozitivului (dispozitivelor) de cuplare existente sau care urmează a fi montate: …</w:t>
      </w:r>
    </w:p>
    <w:p>
      <w:pPr>
        <w:spacing w:after="0"/>
        <w:ind w:left="1701" w:hanging="1701"/>
        <w:rPr>
          <w:rFonts w:eastAsia="Arial Unicode MS"/>
          <w:noProof/>
          <w:szCs w:val="24"/>
        </w:rPr>
      </w:pPr>
      <w:r>
        <w:rPr>
          <w:noProof/>
        </w:rPr>
        <w:lastRenderedPageBreak/>
        <w:t>12.2.</w:t>
      </w:r>
      <w:r>
        <w:rPr>
          <w:noProof/>
        </w:rPr>
        <w:tab/>
        <w:t>Caracteristicile D, U, S și V ale dispozitivului (dispozitivelor) de cuplare montate și caracteristicile minime D, U, S și V ale dispozitivului (dispozitivelor) care urmează să fie montate: … daN</w:t>
      </w:r>
    </w:p>
    <w:p>
      <w:pPr>
        <w:spacing w:after="0"/>
        <w:ind w:left="1701" w:hanging="1701"/>
        <w:rPr>
          <w:rFonts w:eastAsia="Arial Unicode MS"/>
          <w:noProof/>
          <w:szCs w:val="24"/>
        </w:rPr>
      </w:pPr>
      <w:r>
        <w:rPr>
          <w:noProof/>
        </w:rPr>
        <w:t>12.3.</w:t>
      </w:r>
      <w:r>
        <w:rPr>
          <w:noProof/>
        </w:rPr>
        <w:tab/>
        <w:t>Instrucțiuni pentru atașarea la vehicul a tipului de cuplaj și fotografii sau desene ale punctelor de fixare la vehicul, conform declarației producătorului; informații suplimentare, în cazul în care utilizarea tipului de cuplaj este restricționată la anumite variante sau versiuni ale tipului de vehicul: …</w:t>
      </w:r>
    </w:p>
    <w:p>
      <w:pPr>
        <w:spacing w:after="0"/>
        <w:ind w:left="1701" w:hanging="1701"/>
        <w:rPr>
          <w:rFonts w:eastAsia="Arial Unicode MS"/>
          <w:noProof/>
          <w:szCs w:val="24"/>
        </w:rPr>
      </w:pPr>
      <w:r>
        <w:rPr>
          <w:noProof/>
        </w:rPr>
        <w:t>12.4.</w:t>
      </w:r>
      <w:r>
        <w:rPr>
          <w:noProof/>
        </w:rPr>
        <w:tab/>
        <w:t>Informații privind echiparea cu suporți și socluri speciale de remorcare: …</w:t>
      </w:r>
    </w:p>
    <w:p>
      <w:pPr>
        <w:spacing w:after="0"/>
        <w:ind w:left="1701" w:hanging="1701"/>
        <w:rPr>
          <w:rFonts w:eastAsia="Arial Unicode MS"/>
          <w:noProof/>
          <w:szCs w:val="24"/>
        </w:rPr>
      </w:pPr>
      <w:r>
        <w:rPr>
          <w:noProof/>
        </w:rPr>
        <w:t>12.5.</w:t>
      </w:r>
      <w:r>
        <w:rPr>
          <w:noProof/>
        </w:rPr>
        <w:tab/>
        <w:t>Numărul/Numerele omologării/omologărilor de tip: …</w:t>
      </w:r>
    </w:p>
    <w:p>
      <w:pPr>
        <w:spacing w:before="240"/>
        <w:ind w:left="1701" w:hanging="1701"/>
        <w:jc w:val="left"/>
        <w:rPr>
          <w:rFonts w:eastAsia="Arial Unicode MS"/>
          <w:b/>
          <w:bCs/>
          <w:noProof/>
          <w:szCs w:val="24"/>
        </w:rPr>
      </w:pPr>
      <w:r>
        <w:rPr>
          <w:b/>
          <w:noProof/>
        </w:rPr>
        <w:t>13.</w:t>
      </w:r>
      <w:r>
        <w:rPr>
          <w:noProof/>
        </w:rPr>
        <w:tab/>
      </w:r>
      <w:r>
        <w:rPr>
          <w:b/>
          <w:noProof/>
        </w:rPr>
        <w:t xml:space="preserve">DIVERSE </w:t>
      </w:r>
    </w:p>
    <w:p>
      <w:pPr>
        <w:spacing w:before="240" w:after="0"/>
        <w:ind w:left="1701" w:hanging="1701"/>
        <w:rPr>
          <w:rFonts w:eastAsia="Arial Unicode MS"/>
          <w:noProof/>
          <w:szCs w:val="24"/>
        </w:rPr>
      </w:pPr>
      <w:r>
        <w:rPr>
          <w:noProof/>
        </w:rPr>
        <w:t>13.1.</w:t>
      </w:r>
      <w:r>
        <w:rPr>
          <w:noProof/>
        </w:rPr>
        <w:tab/>
        <w:t>Dispozitiv(e) de avertizare sonoră</w:t>
      </w:r>
    </w:p>
    <w:p>
      <w:pPr>
        <w:spacing w:after="0"/>
        <w:ind w:left="1701" w:hanging="1701"/>
        <w:rPr>
          <w:rFonts w:eastAsia="Arial Unicode MS"/>
          <w:noProof/>
          <w:szCs w:val="24"/>
        </w:rPr>
      </w:pPr>
      <w:r>
        <w:rPr>
          <w:noProof/>
        </w:rPr>
        <w:t>13.1.1.</w:t>
      </w:r>
      <w:r>
        <w:rPr>
          <w:noProof/>
        </w:rPr>
        <w:tab/>
        <w:t>Amplasamentul, metoda de fixare, montarea și orientarea dispozitivului (dispozitivelor), cu specificarea dimensiunilor: …</w:t>
      </w:r>
    </w:p>
    <w:p>
      <w:pPr>
        <w:spacing w:after="0"/>
        <w:ind w:left="1701" w:hanging="1701"/>
        <w:rPr>
          <w:rFonts w:eastAsia="Arial Unicode MS"/>
          <w:noProof/>
          <w:szCs w:val="24"/>
        </w:rPr>
      </w:pPr>
      <w:r>
        <w:rPr>
          <w:noProof/>
        </w:rPr>
        <w:t>13.1.2.</w:t>
      </w:r>
      <w:r>
        <w:rPr>
          <w:noProof/>
        </w:rPr>
        <w:tab/>
        <w:t>Numărul dispozitivului/dispozitivelor: …</w:t>
      </w:r>
    </w:p>
    <w:p>
      <w:pPr>
        <w:spacing w:after="0"/>
        <w:ind w:left="1701" w:hanging="1701"/>
        <w:rPr>
          <w:rFonts w:eastAsia="Arial Unicode MS"/>
          <w:noProof/>
          <w:szCs w:val="24"/>
        </w:rPr>
      </w:pPr>
      <w:r>
        <w:rPr>
          <w:noProof/>
        </w:rPr>
        <w:t>13.1.3.</w:t>
      </w:r>
      <w:r>
        <w:rPr>
          <w:noProof/>
        </w:rPr>
        <w:tab/>
        <w:t>Numărul/Numerele omologării/omologărilor de tip: …</w:t>
      </w:r>
    </w:p>
    <w:p>
      <w:pPr>
        <w:spacing w:after="0"/>
        <w:ind w:left="1701" w:hanging="1701"/>
        <w:rPr>
          <w:rFonts w:eastAsia="Arial Unicode MS"/>
          <w:noProof/>
          <w:szCs w:val="24"/>
        </w:rPr>
      </w:pPr>
      <w:r>
        <w:rPr>
          <w:noProof/>
        </w:rPr>
        <w:t>13.1.4.</w:t>
      </w:r>
      <w:r>
        <w:rPr>
          <w:noProof/>
        </w:rPr>
        <w:tab/>
        <w:t>Schema circuitului electric/pneumatic (</w:t>
      </w:r>
      <w:r>
        <w:rPr>
          <w:noProof/>
          <w:vertAlign w:val="superscript"/>
        </w:rPr>
        <w:t>1</w:t>
      </w:r>
      <w:r>
        <w:rPr>
          <w:noProof/>
        </w:rPr>
        <w:t>): …</w:t>
      </w:r>
    </w:p>
    <w:p>
      <w:pPr>
        <w:spacing w:after="0"/>
        <w:ind w:left="1701" w:hanging="1701"/>
        <w:rPr>
          <w:rFonts w:eastAsia="Arial Unicode MS"/>
          <w:noProof/>
          <w:szCs w:val="24"/>
        </w:rPr>
      </w:pPr>
      <w:r>
        <w:rPr>
          <w:noProof/>
        </w:rPr>
        <w:t>13.1.5.</w:t>
      </w:r>
      <w:r>
        <w:rPr>
          <w:noProof/>
        </w:rPr>
        <w:tab/>
        <w:t>Tensiunea sau presiunea nominală: …</w:t>
      </w:r>
    </w:p>
    <w:p>
      <w:pPr>
        <w:spacing w:after="0"/>
        <w:ind w:left="1701" w:hanging="1701"/>
        <w:rPr>
          <w:rFonts w:eastAsia="Arial Unicode MS"/>
          <w:noProof/>
          <w:szCs w:val="24"/>
        </w:rPr>
      </w:pPr>
      <w:r>
        <w:rPr>
          <w:noProof/>
        </w:rPr>
        <w:t>13.1.6.</w:t>
      </w:r>
      <w:r>
        <w:rPr>
          <w:noProof/>
        </w:rPr>
        <w:tab/>
        <w:t>Desenul dispozitivului de montare: …</w:t>
      </w:r>
    </w:p>
    <w:p>
      <w:pPr>
        <w:spacing w:before="240" w:after="0"/>
        <w:ind w:left="1701" w:hanging="1701"/>
        <w:rPr>
          <w:rFonts w:eastAsia="Arial Unicode MS"/>
          <w:noProof/>
          <w:szCs w:val="24"/>
        </w:rPr>
      </w:pPr>
      <w:r>
        <w:rPr>
          <w:noProof/>
        </w:rPr>
        <w:t>13.2.</w:t>
      </w:r>
      <w:r>
        <w:rPr>
          <w:noProof/>
        </w:rPr>
        <w:tab/>
        <w:t>Dispozitive de prevenire a utilizării neautorizate a vehiculului:</w:t>
      </w:r>
    </w:p>
    <w:p>
      <w:pPr>
        <w:spacing w:after="0"/>
        <w:ind w:left="1701" w:hanging="1701"/>
        <w:rPr>
          <w:rFonts w:eastAsia="Arial Unicode MS"/>
          <w:noProof/>
          <w:szCs w:val="24"/>
        </w:rPr>
      </w:pPr>
      <w:r>
        <w:rPr>
          <w:noProof/>
        </w:rPr>
        <w:t>13.2.1.</w:t>
      </w:r>
      <w:r>
        <w:rPr>
          <w:noProof/>
        </w:rPr>
        <w:tab/>
        <w:t>Dispozitiv de protecție</w:t>
      </w:r>
    </w:p>
    <w:p>
      <w:pPr>
        <w:spacing w:after="0"/>
        <w:ind w:left="1701" w:hanging="1701"/>
        <w:rPr>
          <w:rFonts w:eastAsia="Arial Unicode MS"/>
          <w:noProof/>
          <w:szCs w:val="24"/>
        </w:rPr>
      </w:pPr>
      <w:r>
        <w:rPr>
          <w:noProof/>
        </w:rPr>
        <w:t>13.2.1.1.</w:t>
      </w:r>
      <w:r>
        <w:rPr>
          <w:noProof/>
        </w:rPr>
        <w:tab/>
        <w:t>O descriere detaliată a tipului de vehicul în ceea ce privește amenajarea și proiectarea comenzii sau a unității asupra căreia acționează dispozitivul de protecție: …</w:t>
      </w:r>
    </w:p>
    <w:p>
      <w:pPr>
        <w:spacing w:after="0"/>
        <w:ind w:left="1701" w:hanging="1701"/>
        <w:rPr>
          <w:rFonts w:eastAsia="Arial Unicode MS"/>
          <w:noProof/>
          <w:szCs w:val="24"/>
        </w:rPr>
      </w:pPr>
      <w:r>
        <w:rPr>
          <w:noProof/>
        </w:rPr>
        <w:t>13.2.1.2.</w:t>
      </w:r>
      <w:r>
        <w:rPr>
          <w:noProof/>
        </w:rPr>
        <w:tab/>
        <w:t>Desenele dispozitivului de protecție și ale montării acestuia pe vehicul: …</w:t>
      </w:r>
    </w:p>
    <w:p>
      <w:pPr>
        <w:spacing w:after="0"/>
        <w:ind w:left="1701" w:hanging="1701"/>
        <w:rPr>
          <w:rFonts w:eastAsia="Arial Unicode MS"/>
          <w:noProof/>
          <w:szCs w:val="24"/>
        </w:rPr>
      </w:pPr>
      <w:r>
        <w:rPr>
          <w:noProof/>
        </w:rPr>
        <w:t>13.2.1.3.</w:t>
      </w:r>
      <w:r>
        <w:rPr>
          <w:noProof/>
        </w:rPr>
        <w:tab/>
        <w:t>Descrierea tehnică a dispozitivului: …</w:t>
      </w:r>
    </w:p>
    <w:p>
      <w:pPr>
        <w:spacing w:after="0"/>
        <w:ind w:left="1701" w:hanging="1701"/>
        <w:rPr>
          <w:rFonts w:eastAsia="Arial Unicode MS"/>
          <w:noProof/>
          <w:szCs w:val="24"/>
        </w:rPr>
      </w:pPr>
      <w:r>
        <w:rPr>
          <w:noProof/>
        </w:rPr>
        <w:t>13.2.1.4.</w:t>
      </w:r>
      <w:r>
        <w:rPr>
          <w:noProof/>
        </w:rPr>
        <w:tab/>
        <w:t>Precizări referitoare la combinațiile de blocare utilizate: …</w:t>
      </w:r>
    </w:p>
    <w:p>
      <w:pPr>
        <w:spacing w:after="0"/>
        <w:ind w:left="1701" w:hanging="1701"/>
        <w:rPr>
          <w:rFonts w:eastAsia="Arial Unicode MS"/>
          <w:noProof/>
          <w:szCs w:val="24"/>
        </w:rPr>
      </w:pPr>
      <w:r>
        <w:rPr>
          <w:noProof/>
        </w:rPr>
        <w:t>13.2.1.5.</w:t>
      </w:r>
      <w:r>
        <w:rPr>
          <w:noProof/>
        </w:rPr>
        <w:tab/>
        <w:t>Dispozitiv de imobilizare a vehiculului</w:t>
      </w:r>
    </w:p>
    <w:p>
      <w:pPr>
        <w:spacing w:after="0"/>
        <w:ind w:left="1701" w:hanging="1701"/>
        <w:rPr>
          <w:rFonts w:eastAsia="Arial Unicode MS"/>
          <w:noProof/>
          <w:szCs w:val="24"/>
        </w:rPr>
      </w:pPr>
      <w:r>
        <w:rPr>
          <w:noProof/>
        </w:rPr>
        <w:t>13.2.1.5.1.</w:t>
      </w:r>
      <w:r>
        <w:rPr>
          <w:noProof/>
        </w:rPr>
        <w:tab/>
        <w:t>Numărul omologării de tip, dacă există: …</w:t>
      </w:r>
    </w:p>
    <w:p>
      <w:pPr>
        <w:spacing w:after="0"/>
        <w:ind w:left="1701" w:hanging="1701"/>
        <w:rPr>
          <w:rFonts w:eastAsia="Arial Unicode MS"/>
          <w:noProof/>
          <w:szCs w:val="24"/>
        </w:rPr>
      </w:pPr>
      <w:r>
        <w:rPr>
          <w:noProof/>
        </w:rPr>
        <w:t>13.2.1.5.2.</w:t>
      </w:r>
      <w:r>
        <w:rPr>
          <w:noProof/>
        </w:rPr>
        <w:tab/>
        <w:t>Pentru dispozitivele de imobilizare încă neomologate:</w:t>
      </w:r>
    </w:p>
    <w:p>
      <w:pPr>
        <w:spacing w:after="0"/>
        <w:ind w:left="1701" w:hanging="1701"/>
        <w:rPr>
          <w:rFonts w:eastAsia="Arial Unicode MS"/>
          <w:noProof/>
          <w:szCs w:val="24"/>
        </w:rPr>
      </w:pPr>
      <w:r>
        <w:rPr>
          <w:noProof/>
        </w:rPr>
        <w:t>13.2.1.5.2.1.</w:t>
      </w:r>
      <w:r>
        <w:rPr>
          <w:noProof/>
        </w:rPr>
        <w:tab/>
        <w:t>O descriere tehnică detaliată a dispozitivului de imobilizare și a măsurilor luate pentru a preveni activarea nedorită a acestuia: …</w:t>
      </w:r>
    </w:p>
    <w:p>
      <w:pPr>
        <w:spacing w:after="0"/>
        <w:ind w:left="1701" w:hanging="1701"/>
        <w:rPr>
          <w:rFonts w:eastAsia="Arial Unicode MS"/>
          <w:noProof/>
          <w:szCs w:val="24"/>
        </w:rPr>
      </w:pPr>
      <w:r>
        <w:rPr>
          <w:noProof/>
        </w:rPr>
        <w:t>13.2.1.5.2.2.</w:t>
      </w:r>
      <w:r>
        <w:rPr>
          <w:noProof/>
        </w:rPr>
        <w:tab/>
        <w:t>Sistemul sau sistemele asupra cărora acționează dispozitivul de imobilizare pentru vehicule: …</w:t>
      </w:r>
    </w:p>
    <w:p>
      <w:pPr>
        <w:spacing w:after="0"/>
        <w:ind w:left="1701" w:hanging="1701"/>
        <w:rPr>
          <w:rFonts w:eastAsia="Arial Unicode MS"/>
          <w:noProof/>
          <w:szCs w:val="24"/>
        </w:rPr>
      </w:pPr>
      <w:r>
        <w:rPr>
          <w:noProof/>
        </w:rPr>
        <w:t>13.2.1.5.2.3.</w:t>
      </w:r>
      <w:r>
        <w:rPr>
          <w:noProof/>
        </w:rPr>
        <w:tab/>
        <w:t>Numărul de coduri interschimbabile efective, dacă este cazul: …</w:t>
      </w:r>
    </w:p>
    <w:p>
      <w:pPr>
        <w:spacing w:after="0"/>
        <w:ind w:left="1701" w:hanging="1701"/>
        <w:rPr>
          <w:rFonts w:eastAsia="Arial Unicode MS"/>
          <w:noProof/>
          <w:szCs w:val="24"/>
        </w:rPr>
      </w:pPr>
      <w:r>
        <w:rPr>
          <w:noProof/>
        </w:rPr>
        <w:t>13.2.2.</w:t>
      </w:r>
      <w:r>
        <w:rPr>
          <w:noProof/>
        </w:rPr>
        <w:tab/>
        <w:t>Sistemul de alarmă (dacă există)</w:t>
      </w:r>
    </w:p>
    <w:p>
      <w:pPr>
        <w:spacing w:after="0"/>
        <w:ind w:left="1701" w:hanging="1701"/>
        <w:rPr>
          <w:rFonts w:eastAsia="Arial Unicode MS"/>
          <w:noProof/>
          <w:szCs w:val="24"/>
        </w:rPr>
      </w:pPr>
      <w:r>
        <w:rPr>
          <w:noProof/>
        </w:rPr>
        <w:lastRenderedPageBreak/>
        <w:t>13.2.2.1.</w:t>
      </w:r>
      <w:r>
        <w:rPr>
          <w:noProof/>
        </w:rPr>
        <w:tab/>
        <w:t>Numărul omologării de tip, dacă există: …</w:t>
      </w:r>
    </w:p>
    <w:p>
      <w:pPr>
        <w:spacing w:after="0"/>
        <w:ind w:left="1701" w:hanging="1701"/>
        <w:rPr>
          <w:rFonts w:eastAsia="Arial Unicode MS"/>
          <w:noProof/>
          <w:szCs w:val="24"/>
        </w:rPr>
      </w:pPr>
      <w:r>
        <w:rPr>
          <w:noProof/>
        </w:rPr>
        <w:t>13.2.2.2.</w:t>
      </w:r>
      <w:r>
        <w:rPr>
          <w:noProof/>
        </w:rPr>
        <w:tab/>
        <w:t>Pentru sisteme de alarmă încă neomologate:</w:t>
      </w:r>
    </w:p>
    <w:p>
      <w:pPr>
        <w:spacing w:after="0"/>
        <w:ind w:left="1701" w:hanging="1701"/>
        <w:rPr>
          <w:rFonts w:eastAsia="Arial Unicode MS"/>
          <w:noProof/>
          <w:szCs w:val="24"/>
        </w:rPr>
      </w:pPr>
      <w:r>
        <w:rPr>
          <w:noProof/>
        </w:rPr>
        <w:t>13.2.2.2.1.</w:t>
      </w:r>
      <w:r>
        <w:rPr>
          <w:noProof/>
        </w:rPr>
        <w:tab/>
        <w:t>O descriere detaliată a sistemului de alarmă și a pieselor vehiculului care țin de sistemul de alarmă montat: …</w:t>
      </w:r>
    </w:p>
    <w:p>
      <w:pPr>
        <w:spacing w:after="0"/>
        <w:ind w:left="1701" w:hanging="1701"/>
        <w:rPr>
          <w:rFonts w:eastAsia="Arial Unicode MS"/>
          <w:noProof/>
          <w:szCs w:val="24"/>
        </w:rPr>
      </w:pPr>
      <w:r>
        <w:rPr>
          <w:noProof/>
        </w:rPr>
        <w:t>13.2.2.2.2.</w:t>
      </w:r>
      <w:r>
        <w:rPr>
          <w:noProof/>
        </w:rPr>
        <w:tab/>
        <w:t>O listă a principalelor componente ale sistemului de alarmă: …</w:t>
      </w:r>
    </w:p>
    <w:p>
      <w:pPr>
        <w:spacing w:before="240" w:after="0"/>
        <w:ind w:left="1701" w:hanging="1701"/>
        <w:rPr>
          <w:rFonts w:eastAsia="Arial Unicode MS"/>
          <w:noProof/>
          <w:szCs w:val="24"/>
        </w:rPr>
      </w:pPr>
      <w:r>
        <w:rPr>
          <w:noProof/>
        </w:rPr>
        <w:t>13.2.3.</w:t>
      </w:r>
      <w:r>
        <w:rPr>
          <w:noProof/>
        </w:rPr>
        <w:tab/>
        <w:t>Descriere succintă a componentelor electrice/electronice (după caz): …</w:t>
      </w:r>
    </w:p>
    <w:p>
      <w:pPr>
        <w:spacing w:after="0"/>
        <w:ind w:left="1701" w:hanging="1701"/>
        <w:rPr>
          <w:rFonts w:eastAsia="Arial Unicode MS"/>
          <w:noProof/>
          <w:szCs w:val="24"/>
        </w:rPr>
      </w:pPr>
      <w:r>
        <w:rPr>
          <w:noProof/>
        </w:rPr>
        <w:t>13.3.</w:t>
      </w:r>
      <w:r>
        <w:rPr>
          <w:noProof/>
        </w:rPr>
        <w:tab/>
        <w:t>Dispozitiv(e) de remorcare</w:t>
      </w:r>
    </w:p>
    <w:p>
      <w:pPr>
        <w:spacing w:after="0"/>
        <w:ind w:left="1701" w:hanging="1701"/>
        <w:rPr>
          <w:rFonts w:eastAsia="Arial Unicode MS"/>
          <w:noProof/>
          <w:szCs w:val="24"/>
        </w:rPr>
      </w:pPr>
      <w:r>
        <w:rPr>
          <w:noProof/>
        </w:rPr>
        <w:t>13.3.1.</w:t>
      </w:r>
      <w:r>
        <w:rPr>
          <w:noProof/>
        </w:rPr>
        <w:tab/>
        <w:t>Față: Cârlig/inel/altul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Spate: Cârlig/inel/altul/niciunul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Desenul sau fotografia șasiului/suprafeței caroseriei, care să ilustreze poziția, construcția și sistemul de montare a dispozitivului (dispozitivelor) de remorcare: … …</w:t>
      </w:r>
    </w:p>
    <w:p>
      <w:pPr>
        <w:spacing w:before="240" w:after="0"/>
        <w:ind w:left="1701" w:hanging="1701"/>
        <w:rPr>
          <w:rFonts w:eastAsia="Arial Unicode MS"/>
          <w:noProof/>
          <w:szCs w:val="24"/>
        </w:rPr>
      </w:pPr>
      <w:r>
        <w:rPr>
          <w:noProof/>
        </w:rPr>
        <w:t>13.4.</w:t>
      </w:r>
      <w:r>
        <w:rPr>
          <w:noProof/>
        </w:rPr>
        <w:tab/>
        <w:t>Detalii privind orice dispozitive care nu țin de motor și care sunt proiectate pentru a influența consumul de combustibil (dacă nu sunt incluse la alte rubrici): …</w:t>
      </w:r>
    </w:p>
    <w:p>
      <w:pPr>
        <w:spacing w:before="240" w:after="0"/>
        <w:ind w:left="1701" w:hanging="1701"/>
        <w:rPr>
          <w:rFonts w:eastAsia="Arial Unicode MS"/>
          <w:noProof/>
          <w:szCs w:val="24"/>
        </w:rPr>
      </w:pPr>
      <w:r>
        <w:rPr>
          <w:noProof/>
        </w:rPr>
        <w:t>13.5.</w:t>
      </w:r>
      <w:r>
        <w:rPr>
          <w:noProof/>
        </w:rPr>
        <w:tab/>
        <w:t>Detalii despre orice dispozitive care nu țin de motor și care sunt concepute pentru reducerea zgomotului (dacă nu sunt incluse la alte rubrici): …</w:t>
      </w:r>
    </w:p>
    <w:p>
      <w:pPr>
        <w:spacing w:before="240" w:after="0"/>
        <w:ind w:left="1701" w:hanging="1701"/>
        <w:rPr>
          <w:rFonts w:eastAsia="Arial Unicode MS"/>
          <w:noProof/>
          <w:szCs w:val="24"/>
        </w:rPr>
      </w:pPr>
      <w:r>
        <w:rPr>
          <w:noProof/>
        </w:rPr>
        <w:t>13.6.</w:t>
      </w:r>
      <w:r>
        <w:rPr>
          <w:noProof/>
        </w:rPr>
        <w:tab/>
        <w:t>Dispozitive de limitare a vitezei:</w:t>
      </w:r>
    </w:p>
    <w:p>
      <w:pPr>
        <w:spacing w:after="0"/>
        <w:ind w:left="1701" w:hanging="1701"/>
        <w:rPr>
          <w:rFonts w:eastAsia="Arial Unicode MS"/>
          <w:noProof/>
          <w:szCs w:val="24"/>
        </w:rPr>
      </w:pPr>
      <w:r>
        <w:rPr>
          <w:noProof/>
        </w:rPr>
        <w:t>13.6.1.</w:t>
      </w:r>
      <w:r>
        <w:rPr>
          <w:noProof/>
        </w:rPr>
        <w:tab/>
        <w:t>Producător(i): …</w:t>
      </w:r>
    </w:p>
    <w:p>
      <w:pPr>
        <w:spacing w:after="0"/>
        <w:ind w:left="1701" w:hanging="1701"/>
        <w:rPr>
          <w:rFonts w:eastAsia="Arial Unicode MS"/>
          <w:noProof/>
          <w:szCs w:val="24"/>
        </w:rPr>
      </w:pPr>
      <w:r>
        <w:rPr>
          <w:noProof/>
        </w:rPr>
        <w:t>13.6.2.</w:t>
      </w:r>
      <w:r>
        <w:rPr>
          <w:noProof/>
        </w:rPr>
        <w:tab/>
        <w:t>Tip (tipuri): …</w:t>
      </w:r>
    </w:p>
    <w:p>
      <w:pPr>
        <w:spacing w:after="0"/>
        <w:ind w:left="1701" w:hanging="1701"/>
        <w:rPr>
          <w:rFonts w:eastAsia="Arial Unicode MS"/>
          <w:noProof/>
          <w:szCs w:val="24"/>
        </w:rPr>
      </w:pPr>
      <w:r>
        <w:rPr>
          <w:noProof/>
        </w:rPr>
        <w:t>13.6.3.</w:t>
      </w:r>
      <w:r>
        <w:rPr>
          <w:noProof/>
        </w:rPr>
        <w:tab/>
        <w:t>Numărul (numerele) omologării (omologărilor) de tip, dacă este cazul: …</w:t>
      </w:r>
    </w:p>
    <w:p>
      <w:pPr>
        <w:spacing w:after="0"/>
        <w:ind w:left="1701" w:hanging="1701"/>
        <w:rPr>
          <w:rFonts w:eastAsia="Arial Unicode MS"/>
          <w:noProof/>
          <w:szCs w:val="24"/>
        </w:rPr>
      </w:pPr>
      <w:r>
        <w:rPr>
          <w:noProof/>
        </w:rPr>
        <w:t>13.6.4.</w:t>
      </w:r>
      <w:r>
        <w:rPr>
          <w:noProof/>
        </w:rPr>
        <w:tab/>
        <w:t>Viteza sau plaja de viteze la care poate fi reglat limitatorul de viteză: … km/h</w:t>
      </w:r>
    </w:p>
    <w:p>
      <w:pPr>
        <w:spacing w:before="240" w:after="0"/>
        <w:ind w:left="1701" w:hanging="1701"/>
        <w:rPr>
          <w:rFonts w:eastAsia="Arial Unicode MS"/>
          <w:noProof/>
          <w:szCs w:val="24"/>
        </w:rPr>
      </w:pPr>
      <w:r>
        <w:rPr>
          <w:noProof/>
        </w:rPr>
        <w:t>13.7.</w:t>
      </w:r>
      <w:r>
        <w:rPr>
          <w:noProof/>
        </w:rPr>
        <w:tab/>
        <w:t>Tabel referitor la montarea și utilizarea transmițătoarelor de frecvențe radio în vehicule, după caz: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Benzile de frecvențe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Puterea maximă la ieșire (W)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Poziția antenei pentru vehicule, condiții specifice de montare și/sau utilizare</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 xml:space="preserve"> Solicitantul omologării de tip trebuie să furnizeze de asemenea, după caz:</w:t>
      </w:r>
    </w:p>
    <w:p>
      <w:pPr>
        <w:spacing w:after="0"/>
        <w:ind w:left="1701"/>
        <w:rPr>
          <w:rFonts w:eastAsia="Arial Unicode MS"/>
          <w:noProof/>
          <w:szCs w:val="24"/>
        </w:rPr>
      </w:pPr>
      <w:r>
        <w:rPr>
          <w:i/>
          <w:noProof/>
        </w:rPr>
        <w:t>Apendicele 1</w:t>
      </w:r>
      <w:r>
        <w:rPr>
          <w:noProof/>
        </w:rPr>
        <w:t xml:space="preserve"> </w:t>
      </w:r>
    </w:p>
    <w:p>
      <w:pPr>
        <w:spacing w:after="0"/>
        <w:ind w:left="1701"/>
        <w:rPr>
          <w:rFonts w:eastAsia="Arial Unicode MS"/>
          <w:noProof/>
          <w:szCs w:val="24"/>
        </w:rPr>
      </w:pPr>
      <w:r>
        <w:rPr>
          <w:noProof/>
        </w:rPr>
        <w:t>O listă în care se indică marca și tipul tuturor componentelor electrice și/sau electronice prevăzute de Regulamentul CEE-ONU nr. 10.</w:t>
      </w:r>
    </w:p>
    <w:p>
      <w:pPr>
        <w:spacing w:before="240" w:after="0"/>
        <w:ind w:left="1701"/>
        <w:rPr>
          <w:rFonts w:eastAsia="Arial Unicode MS"/>
          <w:noProof/>
          <w:szCs w:val="24"/>
        </w:rPr>
      </w:pPr>
      <w:r>
        <w:rPr>
          <w:i/>
          <w:noProof/>
        </w:rPr>
        <w:t>Apendicele 2</w:t>
      </w:r>
      <w:r>
        <w:rPr>
          <w:noProof/>
        </w:rPr>
        <w:t xml:space="preserve"> </w:t>
      </w:r>
    </w:p>
    <w:p>
      <w:pPr>
        <w:spacing w:after="0"/>
        <w:ind w:left="1701"/>
        <w:rPr>
          <w:rFonts w:eastAsia="Arial Unicode MS"/>
          <w:noProof/>
          <w:szCs w:val="24"/>
        </w:rPr>
      </w:pPr>
      <w:r>
        <w:rPr>
          <w:noProof/>
        </w:rPr>
        <w:lastRenderedPageBreak/>
        <w:t>Scheme sau un desen care prezintă dispunerea generală a componentelor electrice și/sau electronice vizate de Regulamentul CEE-ONU nr. 10, precum și a cablajelor.</w:t>
      </w:r>
    </w:p>
    <w:p>
      <w:pPr>
        <w:spacing w:before="240" w:after="0"/>
        <w:ind w:left="1701"/>
        <w:rPr>
          <w:rFonts w:eastAsia="Arial Unicode MS"/>
          <w:noProof/>
          <w:szCs w:val="24"/>
        </w:rPr>
      </w:pPr>
      <w:r>
        <w:rPr>
          <w:i/>
          <w:noProof/>
        </w:rPr>
        <w:t>Apendicele 3</w:t>
      </w:r>
      <w:r>
        <w:rPr>
          <w:noProof/>
        </w:rPr>
        <w:t xml:space="preserve"> </w:t>
      </w:r>
    </w:p>
    <w:p>
      <w:pPr>
        <w:spacing w:after="0"/>
        <w:ind w:left="1701"/>
        <w:rPr>
          <w:rFonts w:eastAsia="Arial Unicode MS"/>
          <w:noProof/>
          <w:szCs w:val="24"/>
        </w:rPr>
      </w:pPr>
      <w:r>
        <w:rPr>
          <w:noProof/>
        </w:rPr>
        <w:t>Descrierea vehiculului selectat să reprezinte tipul:</w:t>
      </w:r>
    </w:p>
    <w:p>
      <w:pPr>
        <w:spacing w:after="0"/>
        <w:ind w:left="1701"/>
        <w:rPr>
          <w:rFonts w:eastAsia="Arial Unicode MS"/>
          <w:noProof/>
          <w:szCs w:val="24"/>
        </w:rPr>
      </w:pPr>
      <w:r>
        <w:rPr>
          <w:noProof/>
        </w:rPr>
        <w:t>Tip de caroserie:</w:t>
      </w:r>
    </w:p>
    <w:p>
      <w:pPr>
        <w:spacing w:after="0"/>
        <w:ind w:left="1701"/>
        <w:rPr>
          <w:rFonts w:eastAsia="Arial Unicode MS"/>
          <w:noProof/>
          <w:szCs w:val="24"/>
        </w:rPr>
      </w:pPr>
      <w:r>
        <w:rPr>
          <w:noProof/>
        </w:rPr>
        <w:t>Cu volanul pe partea dreaptă sau pe partea stângă (</w:t>
      </w:r>
      <w:r>
        <w:rPr>
          <w:noProof/>
          <w:vertAlign w:val="superscript"/>
        </w:rPr>
        <w:t>1</w:t>
      </w:r>
      <w:r>
        <w:rPr>
          <w:noProof/>
        </w:rPr>
        <w:t>)</w:t>
      </w:r>
    </w:p>
    <w:p>
      <w:pPr>
        <w:spacing w:after="0"/>
        <w:ind w:left="1701"/>
        <w:rPr>
          <w:rFonts w:eastAsia="Arial Unicode MS"/>
          <w:noProof/>
          <w:szCs w:val="24"/>
        </w:rPr>
      </w:pPr>
      <w:r>
        <w:rPr>
          <w:noProof/>
        </w:rPr>
        <w:t>Ampatament:</w:t>
      </w:r>
    </w:p>
    <w:p>
      <w:pPr>
        <w:spacing w:before="240" w:after="0"/>
        <w:ind w:left="1701"/>
        <w:rPr>
          <w:rFonts w:eastAsia="Arial Unicode MS"/>
          <w:noProof/>
          <w:szCs w:val="24"/>
        </w:rPr>
      </w:pPr>
      <w:r>
        <w:rPr>
          <w:i/>
          <w:noProof/>
        </w:rPr>
        <w:t>Apendicele 4</w:t>
      </w:r>
      <w:r>
        <w:rPr>
          <w:noProof/>
        </w:rPr>
        <w:t xml:space="preserve"> </w:t>
      </w:r>
    </w:p>
    <w:p>
      <w:pPr>
        <w:spacing w:after="0"/>
        <w:ind w:left="1701"/>
        <w:rPr>
          <w:rFonts w:eastAsia="Arial Unicode MS"/>
          <w:noProof/>
          <w:szCs w:val="24"/>
        </w:rPr>
      </w:pPr>
      <w:r>
        <w:rPr>
          <w:noProof/>
        </w:rPr>
        <w:t>Raportul sau rapoartele de încercare relevante furnizate de producător sau de laboratoare omologate/acreditate, în scopul redactării certificatului de omologare de tip.</w:t>
      </w:r>
    </w:p>
    <w:p>
      <w:pPr>
        <w:spacing w:after="0"/>
        <w:ind w:left="1701" w:hanging="1701"/>
        <w:rPr>
          <w:rFonts w:eastAsia="Arial Unicode MS"/>
          <w:noProof/>
          <w:szCs w:val="24"/>
        </w:rPr>
      </w:pPr>
      <w:r>
        <w:rPr>
          <w:noProof/>
        </w:rPr>
        <w:t>13.7.1.</w:t>
      </w:r>
      <w:r>
        <w:rPr>
          <w:noProof/>
        </w:rPr>
        <w:tab/>
        <w:t>Vehicul echipat cu sistem radar cu rază scurtă de acțiune în banda de frecvențe de 24 GHz: da/nu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DISPOZIȚII SPECIALE PENTRU AUTOBUZE ȘI AUTOCARE </w:t>
      </w:r>
    </w:p>
    <w:p>
      <w:pPr>
        <w:spacing w:before="240" w:after="0"/>
        <w:ind w:left="1701" w:hanging="1701"/>
        <w:rPr>
          <w:rFonts w:eastAsia="Arial Unicode MS"/>
          <w:noProof/>
          <w:szCs w:val="24"/>
        </w:rPr>
      </w:pPr>
      <w:r>
        <w:rPr>
          <w:noProof/>
        </w:rPr>
        <w:t>14.1.</w:t>
      </w:r>
      <w:r>
        <w:rPr>
          <w:noProof/>
        </w:rPr>
        <w:tab/>
        <w:t>Clasa vehiculului: clasa I/clasa II/clasa III/clasa A/clasa B (</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Numărul omologării de tip a caroseriei omologate ca unitate tehnică separată: …</w:t>
      </w:r>
    </w:p>
    <w:p>
      <w:pPr>
        <w:spacing w:after="0"/>
        <w:ind w:left="1701" w:hanging="1701"/>
        <w:rPr>
          <w:rFonts w:eastAsia="Arial Unicode MS"/>
          <w:noProof/>
          <w:szCs w:val="24"/>
        </w:rPr>
      </w:pPr>
      <w:r>
        <w:rPr>
          <w:noProof/>
        </w:rPr>
        <w:t>14.1.2.</w:t>
      </w:r>
      <w:r>
        <w:rPr>
          <w:noProof/>
        </w:rPr>
        <w:tab/>
        <w:t>Tipuri de șasiu pe care se poate monta caroseria omologată [producător(i) și tipuri de vehicul incomplet]: …</w:t>
      </w:r>
    </w:p>
    <w:p>
      <w:pPr>
        <w:spacing w:before="240"/>
        <w:ind w:left="1701" w:hanging="1701"/>
        <w:jc w:val="left"/>
        <w:rPr>
          <w:rFonts w:eastAsia="Arial Unicode MS"/>
          <w:b/>
          <w:bCs/>
          <w:noProof/>
          <w:szCs w:val="24"/>
        </w:rPr>
      </w:pPr>
      <w:r>
        <w:rPr>
          <w:noProof/>
        </w:rPr>
        <w:t>14.2.</w:t>
      </w:r>
      <w:r>
        <w:rPr>
          <w:noProof/>
        </w:rPr>
        <w:tab/>
      </w:r>
      <w:r>
        <w:rPr>
          <w:b/>
          <w:noProof/>
        </w:rPr>
        <w:t>Suprafața disponibilă pentru pasageri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Total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Platforma superioară(S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14.2.3.</w:t>
      </w:r>
      <w:r>
        <w:rPr>
          <w:noProof/>
        </w:rPr>
        <w:tab/>
        <w:t>Platforma inferioară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14.2.4.</w:t>
      </w:r>
      <w:r>
        <w:rPr>
          <w:noProof/>
        </w:rPr>
        <w:tab/>
        <w:t>Pentru pasageri în picioare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Număr de pasageri (pe scaune și în picioare): </w:t>
      </w:r>
    </w:p>
    <w:p>
      <w:pPr>
        <w:spacing w:after="0"/>
        <w:ind w:left="1701" w:hanging="1701"/>
        <w:rPr>
          <w:rFonts w:eastAsia="Arial Unicode MS"/>
          <w:noProof/>
          <w:szCs w:val="24"/>
        </w:rPr>
      </w:pPr>
      <w:r>
        <w:rPr>
          <w:noProof/>
        </w:rPr>
        <w:t>14.3.1.</w:t>
      </w:r>
      <w:r>
        <w:rPr>
          <w:noProof/>
        </w:rPr>
        <w:tab/>
        <w:t>Total (N): …</w:t>
      </w:r>
    </w:p>
    <w:p>
      <w:pPr>
        <w:spacing w:after="0"/>
        <w:ind w:left="1701" w:hanging="1701"/>
        <w:rPr>
          <w:rFonts w:eastAsia="Arial Unicode MS"/>
          <w:noProof/>
          <w:szCs w:val="24"/>
        </w:rPr>
      </w:pPr>
      <w:r>
        <w:rPr>
          <w:noProof/>
        </w:rPr>
        <w:t>14.3.2.</w:t>
      </w:r>
      <w:r>
        <w:rPr>
          <w:noProof/>
        </w:rPr>
        <w:tab/>
        <w:t>Puntea superioară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14.3.3.</w:t>
      </w:r>
      <w:r>
        <w:rPr>
          <w:noProof/>
        </w:rPr>
        <w:tab/>
        <w:t>Puntea inferioară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Număr de locuri așezate </w:t>
      </w:r>
    </w:p>
    <w:p>
      <w:pPr>
        <w:spacing w:after="0"/>
        <w:ind w:left="1701" w:hanging="1701"/>
        <w:rPr>
          <w:rFonts w:eastAsia="Arial Unicode MS"/>
          <w:noProof/>
          <w:szCs w:val="24"/>
        </w:rPr>
      </w:pPr>
      <w:r>
        <w:rPr>
          <w:noProof/>
        </w:rPr>
        <w:t>14.4.1.</w:t>
      </w:r>
      <w:r>
        <w:rPr>
          <w:noProof/>
        </w:rPr>
        <w:tab/>
        <w:t>Total (A): …</w:t>
      </w:r>
    </w:p>
    <w:p>
      <w:pPr>
        <w:spacing w:after="0"/>
        <w:ind w:left="1701" w:hanging="1701"/>
        <w:rPr>
          <w:rFonts w:eastAsia="Arial Unicode MS"/>
          <w:noProof/>
          <w:szCs w:val="24"/>
        </w:rPr>
      </w:pPr>
      <w:r>
        <w:rPr>
          <w:noProof/>
        </w:rPr>
        <w:t>14.4.2.</w:t>
      </w:r>
      <w:r>
        <w:rPr>
          <w:noProof/>
        </w:rPr>
        <w:tab/>
        <w:t>Puntea superioară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Puntea inferioară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lastRenderedPageBreak/>
        <w:t>14.4.4.</w:t>
      </w:r>
      <w:r>
        <w:rPr>
          <w:noProof/>
        </w:rPr>
        <w:tab/>
        <w:t>Numărul pozițiilor fotoliilor rulante pentru vehiculele din categoriile M</w:t>
      </w:r>
      <w:r>
        <w:rPr>
          <w:noProof/>
          <w:vertAlign w:val="subscript"/>
        </w:rPr>
        <w:t>2</w:t>
      </w:r>
      <w:r>
        <w:rPr>
          <w:noProof/>
        </w:rPr>
        <w:t xml:space="preserve"> și M</w:t>
      </w:r>
      <w:r>
        <w:rPr>
          <w:noProof/>
          <w:vertAlign w:val="subscript"/>
        </w:rPr>
        <w:t>3</w:t>
      </w:r>
      <w:r>
        <w:rPr>
          <w:noProof/>
        </w:rPr>
        <w:t>: …</w:t>
      </w:r>
    </w:p>
    <w:p>
      <w:pPr>
        <w:spacing w:before="240" w:after="0"/>
        <w:ind w:left="1701" w:hanging="1701"/>
        <w:rPr>
          <w:rFonts w:eastAsia="Arial Unicode MS"/>
          <w:noProof/>
          <w:szCs w:val="24"/>
        </w:rPr>
      </w:pPr>
      <w:r>
        <w:rPr>
          <w:noProof/>
        </w:rPr>
        <w:t>14.5.</w:t>
      </w:r>
      <w:r>
        <w:rPr>
          <w:noProof/>
        </w:rPr>
        <w:tab/>
      </w:r>
      <w:r>
        <w:rPr>
          <w:b/>
          <w:noProof/>
        </w:rPr>
        <w:t>Numărul de portiere de serviciu:</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 xml:space="preserve">Numărul de ieșiri de urgență </w:t>
      </w:r>
      <w:r>
        <w:rPr>
          <w:noProof/>
        </w:rPr>
        <w:t>(portiere, geamuri, trape de evacuare, scări interioare și scări parțiale): …</w:t>
      </w:r>
    </w:p>
    <w:p>
      <w:pPr>
        <w:spacing w:after="0"/>
        <w:ind w:left="1701" w:hanging="1701"/>
        <w:rPr>
          <w:rFonts w:eastAsia="Arial Unicode MS"/>
          <w:noProof/>
          <w:szCs w:val="24"/>
        </w:rPr>
      </w:pPr>
      <w:r>
        <w:rPr>
          <w:noProof/>
        </w:rPr>
        <w:t>14.6.1.</w:t>
      </w:r>
      <w:r>
        <w:rPr>
          <w:noProof/>
        </w:rPr>
        <w:tab/>
        <w:t>În total: …</w:t>
      </w:r>
    </w:p>
    <w:p>
      <w:pPr>
        <w:spacing w:after="0"/>
        <w:ind w:left="1701" w:hanging="1701"/>
        <w:rPr>
          <w:rFonts w:eastAsia="Arial Unicode MS"/>
          <w:noProof/>
          <w:szCs w:val="24"/>
        </w:rPr>
      </w:pPr>
      <w:r>
        <w:rPr>
          <w:noProof/>
        </w:rPr>
        <w:t>14.6.2.</w:t>
      </w:r>
      <w:r>
        <w:rPr>
          <w:noProof/>
        </w:rPr>
        <w:tab/>
        <w:t>Platforma superioară: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Platforma inferioară: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Volumul compartimentelor pentru bagaje (m</w:t>
      </w:r>
      <w:r>
        <w:rPr>
          <w:rFonts w:eastAsia="Arial Unicode MS"/>
          <w:b/>
          <w:bCs/>
          <w:noProof/>
          <w:szCs w:val="24"/>
          <w:vertAlign w:val="superscript"/>
        </w:rPr>
        <w:t>3</w:t>
      </w:r>
      <w:r>
        <w:rPr>
          <w:b/>
          <w:noProof/>
        </w:rPr>
        <w:t>):</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Zona de pe pavilion destinată transportului de bagaje (m</w:t>
      </w:r>
      <w:r>
        <w:rPr>
          <w:rFonts w:eastAsia="Arial Unicode MS"/>
          <w:b/>
          <w:bCs/>
          <w:noProof/>
          <w:szCs w:val="24"/>
          <w:vertAlign w:val="superscript"/>
        </w:rPr>
        <w:t>2</w:t>
      </w:r>
      <w:r>
        <w:rPr>
          <w:b/>
          <w:noProof/>
        </w:rPr>
        <w:t xml:space="preserve">): </w:t>
      </w:r>
      <w:r>
        <w:rPr>
          <w:noProof/>
        </w:rPr>
        <w:t>…</w:t>
      </w:r>
    </w:p>
    <w:p>
      <w:pPr>
        <w:spacing w:before="240" w:after="0"/>
        <w:ind w:left="1701" w:hanging="1701"/>
        <w:rPr>
          <w:rFonts w:eastAsia="Arial Unicode MS"/>
          <w:noProof/>
          <w:szCs w:val="24"/>
        </w:rPr>
      </w:pPr>
      <w:r>
        <w:rPr>
          <w:noProof/>
        </w:rPr>
        <w:t>14.9.</w:t>
      </w:r>
      <w:r>
        <w:rPr>
          <w:noProof/>
        </w:rPr>
        <w:tab/>
      </w:r>
      <w:r>
        <w:rPr>
          <w:b/>
          <w:noProof/>
        </w:rPr>
        <w:t>Dispozitive tehnice care facilitează accesul la vehicule</w:t>
      </w:r>
      <w:r>
        <w:rPr>
          <w:noProof/>
        </w:rPr>
        <w:t xml:space="preserve"> (de exemplu, rampa, platforma elevatoare, sistemul de coborâre a suspensiei), dacă sunt montate: …</w:t>
      </w:r>
    </w:p>
    <w:p>
      <w:pPr>
        <w:spacing w:before="240"/>
        <w:ind w:left="1701" w:hanging="1701"/>
        <w:jc w:val="left"/>
        <w:rPr>
          <w:rFonts w:eastAsia="Arial Unicode MS"/>
          <w:b/>
          <w:bCs/>
          <w:noProof/>
          <w:szCs w:val="24"/>
        </w:rPr>
      </w:pPr>
      <w:r>
        <w:rPr>
          <w:noProof/>
        </w:rPr>
        <w:t>14.10.</w:t>
      </w:r>
      <w:r>
        <w:rPr>
          <w:noProof/>
        </w:rPr>
        <w:tab/>
      </w:r>
      <w:r>
        <w:rPr>
          <w:b/>
          <w:noProof/>
        </w:rPr>
        <w:t xml:space="preserve">Rezistența suprastructurii </w:t>
      </w:r>
    </w:p>
    <w:p>
      <w:pPr>
        <w:spacing w:after="0"/>
        <w:ind w:left="1701" w:hanging="1701"/>
        <w:rPr>
          <w:rFonts w:eastAsia="Arial Unicode MS"/>
          <w:noProof/>
          <w:szCs w:val="24"/>
        </w:rPr>
      </w:pPr>
      <w:r>
        <w:rPr>
          <w:noProof/>
        </w:rPr>
        <w:t>14.10.1.</w:t>
      </w:r>
      <w:r>
        <w:rPr>
          <w:noProof/>
        </w:rPr>
        <w:tab/>
        <w:t>Numărul omologării de tip, dacă există: …</w:t>
      </w:r>
    </w:p>
    <w:p>
      <w:pPr>
        <w:spacing w:after="0"/>
        <w:ind w:left="1701" w:hanging="1701"/>
        <w:rPr>
          <w:rFonts w:eastAsia="Arial Unicode MS"/>
          <w:noProof/>
          <w:szCs w:val="24"/>
        </w:rPr>
      </w:pPr>
      <w:r>
        <w:rPr>
          <w:noProof/>
        </w:rPr>
        <w:t>14.10.2.</w:t>
      </w:r>
      <w:r>
        <w:rPr>
          <w:noProof/>
        </w:rPr>
        <w:tab/>
        <w:t>Pentru suprastructuri care nu au fost încă omologate</w:t>
      </w:r>
    </w:p>
    <w:p>
      <w:pPr>
        <w:spacing w:after="0"/>
        <w:ind w:left="1701" w:hanging="1701"/>
        <w:rPr>
          <w:rFonts w:eastAsia="Arial Unicode MS"/>
          <w:noProof/>
          <w:szCs w:val="24"/>
        </w:rPr>
      </w:pPr>
      <w:r>
        <w:rPr>
          <w:noProof/>
        </w:rPr>
        <w:t>14.10.2.1.</w:t>
      </w:r>
      <w:r>
        <w:rPr>
          <w:noProof/>
        </w:rPr>
        <w:tab/>
        <w:t>O descriere detaliată a suprastructurii tipului de vehicul, inclusiv a dimensiunilor acesteia, a configurației și a materialelor din care este construită, precum și a sistemului de fixare pe orice cadru de șasiu: …</w:t>
      </w:r>
    </w:p>
    <w:p>
      <w:pPr>
        <w:spacing w:after="0"/>
        <w:ind w:left="1701" w:hanging="1701"/>
        <w:rPr>
          <w:rFonts w:eastAsia="Arial Unicode MS"/>
          <w:noProof/>
          <w:szCs w:val="24"/>
        </w:rPr>
      </w:pPr>
      <w:r>
        <w:rPr>
          <w:noProof/>
        </w:rPr>
        <w:t>14.10.2.2.</w:t>
      </w:r>
      <w:r>
        <w:rPr>
          <w:noProof/>
        </w:rPr>
        <w:tab/>
        <w:t>Desene ale vehiculului și piesele interioare care influențează rezistența suprastructurii sau spațiul de supraviețuire: …</w:t>
      </w:r>
    </w:p>
    <w:p>
      <w:pPr>
        <w:spacing w:after="0"/>
        <w:ind w:left="1701" w:hanging="1701"/>
        <w:rPr>
          <w:rFonts w:eastAsia="Arial Unicode MS"/>
          <w:noProof/>
          <w:szCs w:val="24"/>
        </w:rPr>
      </w:pPr>
      <w:r>
        <w:rPr>
          <w:noProof/>
        </w:rPr>
        <w:t>14.10.2.3.</w:t>
      </w:r>
      <w:r>
        <w:rPr>
          <w:noProof/>
        </w:rPr>
        <w:tab/>
        <w:t>Poziția centrului de greutate al vehiculului în sensul de mers în plan longitudinal, transversal și vertical: …</w:t>
      </w:r>
    </w:p>
    <w:p>
      <w:pPr>
        <w:spacing w:after="0"/>
        <w:ind w:left="1701" w:hanging="1701"/>
        <w:rPr>
          <w:rFonts w:eastAsia="Arial Unicode MS"/>
          <w:noProof/>
          <w:szCs w:val="24"/>
        </w:rPr>
      </w:pPr>
      <w:r>
        <w:rPr>
          <w:noProof/>
        </w:rPr>
        <w:t>14.10.2.4.</w:t>
      </w:r>
      <w:r>
        <w:rPr>
          <w:noProof/>
        </w:rPr>
        <w:tab/>
        <w:t>Distanța maximă între liniile mediane ale scaunelor exterioare ale pasagerilor: …</w:t>
      </w:r>
    </w:p>
    <w:p>
      <w:pPr>
        <w:spacing w:before="240" w:after="0"/>
        <w:ind w:left="1701" w:hanging="1701"/>
        <w:rPr>
          <w:rFonts w:eastAsia="Arial Unicode MS"/>
          <w:noProof/>
          <w:szCs w:val="24"/>
        </w:rPr>
      </w:pPr>
      <w:r>
        <w:rPr>
          <w:noProof/>
        </w:rPr>
        <w:t>14.11.</w:t>
      </w:r>
      <w:r>
        <w:rPr>
          <w:noProof/>
        </w:rPr>
        <w:tab/>
      </w:r>
      <w:r>
        <w:rPr>
          <w:b/>
          <w:noProof/>
        </w:rPr>
        <w:t>Punctele din Regulamentele CEE-ONU nr. 66 și nr. 107 care trebuie să fie respectate și demonstrate pentru această unitate tehnică:</w:t>
      </w:r>
      <w:r>
        <w:rPr>
          <w:noProof/>
        </w:rPr>
        <w:t xml:space="preserve"> …</w:t>
      </w:r>
    </w:p>
    <w:p>
      <w:pPr>
        <w:spacing w:before="240" w:after="0"/>
        <w:ind w:left="1701" w:hanging="1701"/>
        <w:rPr>
          <w:rFonts w:eastAsia="Arial Unicode MS"/>
          <w:noProof/>
          <w:szCs w:val="24"/>
        </w:rPr>
      </w:pPr>
      <w:r>
        <w:rPr>
          <w:noProof/>
        </w:rPr>
        <w:t>14.12.</w:t>
      </w:r>
      <w:r>
        <w:rPr>
          <w:noProof/>
        </w:rPr>
        <w:tab/>
      </w:r>
      <w:r>
        <w:rPr>
          <w:b/>
          <w:noProof/>
        </w:rPr>
        <w:t>Desen cu dimensiuni prezentând dispunerea interioară a pozițiilor așezate, precum și a spațiilor pentru pasageri în picioare, pentru pasageri în scaun rulant, pentru compartimente de bagaje, inclusiv, dacă este cazul, pentru suporturi de schiuri</w:t>
      </w:r>
      <w:r>
        <w:rPr>
          <w:noProof/>
        </w:rPr>
        <w:t xml:space="preserve"> </w:t>
      </w:r>
    </w:p>
    <w:p>
      <w:pPr>
        <w:spacing w:before="360"/>
        <w:ind w:left="1701" w:hanging="1701"/>
        <w:jc w:val="left"/>
        <w:rPr>
          <w:rFonts w:eastAsia="Arial Unicode MS"/>
          <w:b/>
          <w:bCs/>
          <w:noProof/>
          <w:szCs w:val="24"/>
        </w:rPr>
      </w:pPr>
      <w:r>
        <w:rPr>
          <w:noProof/>
        </w:rPr>
        <w:t>15.</w:t>
      </w:r>
      <w:r>
        <w:rPr>
          <w:noProof/>
        </w:rPr>
        <w:tab/>
      </w:r>
      <w:r>
        <w:rPr>
          <w:b/>
          <w:noProof/>
        </w:rPr>
        <w:t xml:space="preserve">DISPOZIȚII SPECIALE PENTRU VEHICULELE DESTINATE TRANSPORTULUI DE MATERIALE PERICULOASE </w:t>
      </w:r>
    </w:p>
    <w:p>
      <w:pPr>
        <w:spacing w:before="240"/>
        <w:ind w:left="1701" w:hanging="1701"/>
        <w:jc w:val="left"/>
        <w:rPr>
          <w:rFonts w:eastAsia="Arial Unicode MS"/>
          <w:b/>
          <w:bCs/>
          <w:noProof/>
          <w:szCs w:val="24"/>
        </w:rPr>
      </w:pPr>
      <w:r>
        <w:rPr>
          <w:noProof/>
        </w:rPr>
        <w:lastRenderedPageBreak/>
        <w:t>15.1.</w:t>
      </w:r>
      <w:r>
        <w:rPr>
          <w:noProof/>
        </w:rPr>
        <w:tab/>
      </w:r>
      <w:r>
        <w:rPr>
          <w:b/>
          <w:noProof/>
        </w:rPr>
        <w:t>Echipamente electrice, în conformitate cu Directiva 2008/68/CE a Parlamentului European și a Consiliului</w:t>
      </w:r>
      <w:r>
        <w:rPr>
          <w:rStyle w:val="FootnoteReference"/>
          <w:b/>
          <w:noProof/>
        </w:rPr>
        <w:footnoteReference w:id="11"/>
      </w:r>
    </w:p>
    <w:p>
      <w:pPr>
        <w:spacing w:after="0"/>
        <w:ind w:left="1701" w:hanging="1701"/>
        <w:rPr>
          <w:rFonts w:eastAsia="Arial Unicode MS"/>
          <w:noProof/>
          <w:szCs w:val="24"/>
        </w:rPr>
      </w:pPr>
      <w:r>
        <w:rPr>
          <w:noProof/>
        </w:rPr>
        <w:t>15.1.1.</w:t>
      </w:r>
      <w:r>
        <w:rPr>
          <w:noProof/>
        </w:rPr>
        <w:tab/>
        <w:t>Protecția împotriva supraîncălzirii conductoarelor: …</w:t>
      </w:r>
    </w:p>
    <w:p>
      <w:pPr>
        <w:spacing w:after="0"/>
        <w:ind w:left="1701" w:hanging="1701"/>
        <w:rPr>
          <w:rFonts w:eastAsia="Arial Unicode MS"/>
          <w:noProof/>
          <w:szCs w:val="24"/>
        </w:rPr>
      </w:pPr>
      <w:r>
        <w:rPr>
          <w:noProof/>
        </w:rPr>
        <w:t>15.1.2.</w:t>
      </w:r>
      <w:r>
        <w:rPr>
          <w:noProof/>
        </w:rPr>
        <w:tab/>
        <w:t>Tipul de disjunctor: …</w:t>
      </w:r>
    </w:p>
    <w:p>
      <w:pPr>
        <w:spacing w:after="0"/>
        <w:ind w:left="1701" w:hanging="1701"/>
        <w:rPr>
          <w:rFonts w:eastAsia="Arial Unicode MS"/>
          <w:noProof/>
          <w:szCs w:val="24"/>
        </w:rPr>
      </w:pPr>
      <w:r>
        <w:rPr>
          <w:noProof/>
        </w:rPr>
        <w:t>15.1.3.</w:t>
      </w:r>
      <w:r>
        <w:rPr>
          <w:noProof/>
        </w:rPr>
        <w:tab/>
        <w:t>Tipul și funcționarea întrerupătorului principal al bateriei: …</w:t>
      </w:r>
    </w:p>
    <w:p>
      <w:pPr>
        <w:spacing w:after="0"/>
        <w:ind w:left="1701" w:hanging="1701"/>
        <w:rPr>
          <w:rFonts w:eastAsia="Arial Unicode MS"/>
          <w:noProof/>
          <w:szCs w:val="24"/>
        </w:rPr>
      </w:pPr>
      <w:r>
        <w:rPr>
          <w:noProof/>
        </w:rPr>
        <w:t>15.1.4.</w:t>
      </w:r>
      <w:r>
        <w:rPr>
          <w:noProof/>
        </w:rPr>
        <w:tab/>
        <w:t>Descrierea și amplasamentul barierei de siguranță pentru tahograf: …</w:t>
      </w:r>
    </w:p>
    <w:p>
      <w:pPr>
        <w:spacing w:after="0"/>
        <w:ind w:left="1701" w:hanging="1701"/>
        <w:rPr>
          <w:rFonts w:eastAsia="Arial Unicode MS"/>
          <w:noProof/>
          <w:szCs w:val="24"/>
        </w:rPr>
      </w:pPr>
      <w:r>
        <w:rPr>
          <w:noProof/>
        </w:rPr>
        <w:t>15.1.5.</w:t>
      </w:r>
      <w:r>
        <w:rPr>
          <w:noProof/>
        </w:rPr>
        <w:tab/>
        <w:t>Descrierea instalațiilor aflate în permanență sub tensiune. Indicați standardul EN aplicabil: …</w:t>
      </w:r>
    </w:p>
    <w:p>
      <w:pPr>
        <w:spacing w:after="0"/>
        <w:ind w:left="1701" w:hanging="1701"/>
        <w:rPr>
          <w:rFonts w:eastAsia="Arial Unicode MS"/>
          <w:noProof/>
          <w:szCs w:val="24"/>
        </w:rPr>
      </w:pPr>
      <w:r>
        <w:rPr>
          <w:noProof/>
        </w:rPr>
        <w:t>15.1.6.</w:t>
      </w:r>
      <w:r>
        <w:rPr>
          <w:noProof/>
        </w:rPr>
        <w:tab/>
        <w:t>Construcția și protecția instalației electrice situate în partea din spate a cabinei conducătorului: …</w:t>
      </w:r>
    </w:p>
    <w:p>
      <w:pPr>
        <w:spacing w:before="240"/>
        <w:ind w:left="1701" w:hanging="1701"/>
        <w:jc w:val="left"/>
        <w:rPr>
          <w:rFonts w:eastAsia="Arial Unicode MS"/>
          <w:b/>
          <w:bCs/>
          <w:noProof/>
          <w:szCs w:val="24"/>
        </w:rPr>
      </w:pPr>
      <w:r>
        <w:rPr>
          <w:noProof/>
        </w:rPr>
        <w:t>15.2.</w:t>
      </w:r>
      <w:r>
        <w:rPr>
          <w:noProof/>
        </w:rPr>
        <w:tab/>
      </w:r>
      <w:r>
        <w:rPr>
          <w:b/>
          <w:noProof/>
        </w:rPr>
        <w:t xml:space="preserve">Prevenirea riscului de incendiu </w:t>
      </w:r>
    </w:p>
    <w:p>
      <w:pPr>
        <w:spacing w:after="0"/>
        <w:ind w:left="1701" w:hanging="1701"/>
        <w:rPr>
          <w:rFonts w:eastAsia="Arial Unicode MS"/>
          <w:noProof/>
          <w:szCs w:val="24"/>
        </w:rPr>
      </w:pPr>
      <w:r>
        <w:rPr>
          <w:noProof/>
        </w:rPr>
        <w:t>15.2.1.</w:t>
      </w:r>
      <w:r>
        <w:rPr>
          <w:noProof/>
        </w:rPr>
        <w:tab/>
        <w:t>Tipul de material greu inflamabil din cabina conducătorului: …</w:t>
      </w:r>
    </w:p>
    <w:p>
      <w:pPr>
        <w:spacing w:after="0"/>
        <w:ind w:left="1701" w:hanging="1701"/>
        <w:rPr>
          <w:rFonts w:eastAsia="Arial Unicode MS"/>
          <w:noProof/>
          <w:szCs w:val="24"/>
        </w:rPr>
      </w:pPr>
      <w:r>
        <w:rPr>
          <w:noProof/>
        </w:rPr>
        <w:t>15.2.2.</w:t>
      </w:r>
      <w:r>
        <w:rPr>
          <w:noProof/>
        </w:rPr>
        <w:tab/>
        <w:t>Tipul de scut termic din spatele cabinei conducătorului (dacă este cazul): …</w:t>
      </w:r>
    </w:p>
    <w:p>
      <w:pPr>
        <w:spacing w:after="0"/>
        <w:ind w:left="1701" w:hanging="1701"/>
        <w:rPr>
          <w:rFonts w:eastAsia="Arial Unicode MS"/>
          <w:noProof/>
          <w:szCs w:val="24"/>
        </w:rPr>
      </w:pPr>
      <w:r>
        <w:rPr>
          <w:noProof/>
        </w:rPr>
        <w:t>15.2.3.</w:t>
      </w:r>
      <w:r>
        <w:rPr>
          <w:noProof/>
        </w:rPr>
        <w:tab/>
        <w:t>Poziția motorului și sistemul său de protecție termică: …</w:t>
      </w:r>
    </w:p>
    <w:p>
      <w:pPr>
        <w:spacing w:after="0"/>
        <w:ind w:left="1701" w:hanging="1701"/>
        <w:rPr>
          <w:rFonts w:eastAsia="Arial Unicode MS"/>
          <w:noProof/>
          <w:szCs w:val="24"/>
        </w:rPr>
      </w:pPr>
      <w:r>
        <w:rPr>
          <w:noProof/>
        </w:rPr>
        <w:t>15.2.4.</w:t>
      </w:r>
      <w:r>
        <w:rPr>
          <w:noProof/>
        </w:rPr>
        <w:tab/>
        <w:t>Poziția sistemului de evacuare și protecția termică a acestuia: …</w:t>
      </w:r>
    </w:p>
    <w:p>
      <w:pPr>
        <w:spacing w:after="0"/>
        <w:ind w:left="1701" w:hanging="1701"/>
        <w:rPr>
          <w:rFonts w:eastAsia="Arial Unicode MS"/>
          <w:noProof/>
          <w:szCs w:val="24"/>
        </w:rPr>
      </w:pPr>
      <w:r>
        <w:rPr>
          <w:noProof/>
        </w:rPr>
        <w:t>15.2.5.</w:t>
      </w:r>
      <w:r>
        <w:rPr>
          <w:noProof/>
        </w:rPr>
        <w:tab/>
        <w:t>Tipul și concepția protecției termice a sistemului de frânare de anduranță: …</w:t>
      </w:r>
    </w:p>
    <w:p>
      <w:pPr>
        <w:spacing w:after="0"/>
        <w:ind w:left="1701" w:hanging="1701"/>
        <w:rPr>
          <w:rFonts w:eastAsia="Arial Unicode MS"/>
          <w:noProof/>
          <w:szCs w:val="24"/>
        </w:rPr>
      </w:pPr>
      <w:r>
        <w:rPr>
          <w:noProof/>
        </w:rPr>
        <w:t>15.2.6.</w:t>
      </w:r>
      <w:r>
        <w:rPr>
          <w:noProof/>
        </w:rPr>
        <w:tab/>
        <w:t>Tipul, concepția și poziția sistemului de încălzire cu combustie: …</w:t>
      </w:r>
    </w:p>
    <w:p>
      <w:pPr>
        <w:spacing w:before="240"/>
        <w:ind w:left="1701" w:hanging="1701"/>
        <w:jc w:val="left"/>
        <w:rPr>
          <w:rFonts w:eastAsia="Arial Unicode MS"/>
          <w:b/>
          <w:bCs/>
          <w:noProof/>
          <w:szCs w:val="24"/>
        </w:rPr>
      </w:pPr>
      <w:r>
        <w:rPr>
          <w:noProof/>
        </w:rPr>
        <w:t>15.3.</w:t>
      </w:r>
      <w:r>
        <w:rPr>
          <w:noProof/>
        </w:rPr>
        <w:tab/>
      </w:r>
      <w:r>
        <w:rPr>
          <w:b/>
          <w:noProof/>
        </w:rPr>
        <w:t xml:space="preserve">Cerințe speciale privind caroseria, în cazul în care există, , în conformitate cu Directiva 2008/68/CE a Parlamentului European și a Consiliului </w:t>
      </w:r>
    </w:p>
    <w:p>
      <w:pPr>
        <w:spacing w:after="0"/>
        <w:ind w:left="1701" w:hanging="1701"/>
        <w:rPr>
          <w:rFonts w:eastAsia="Arial Unicode MS"/>
          <w:noProof/>
          <w:szCs w:val="24"/>
        </w:rPr>
      </w:pPr>
      <w:r>
        <w:rPr>
          <w:noProof/>
        </w:rPr>
        <w:t>15.3.1.</w:t>
      </w:r>
      <w:r>
        <w:rPr>
          <w:noProof/>
        </w:rPr>
        <w:tab/>
        <w:t>Descrierea măsurilor luate pentru respectarea cerințelor care se aplică vehiculelor de tipul EX/II și de tipul EX/III: …</w:t>
      </w:r>
    </w:p>
    <w:p>
      <w:pPr>
        <w:spacing w:after="0"/>
        <w:ind w:left="1701" w:hanging="1701"/>
        <w:rPr>
          <w:rFonts w:eastAsia="Arial Unicode MS"/>
          <w:noProof/>
          <w:szCs w:val="24"/>
        </w:rPr>
      </w:pPr>
      <w:r>
        <w:rPr>
          <w:noProof/>
        </w:rPr>
        <w:t>15.3.2.</w:t>
      </w:r>
      <w:r>
        <w:rPr>
          <w:noProof/>
        </w:rPr>
        <w:tab/>
        <w:t>În cazul vehiculelor de tipul EX/III, rezistența la căldura venită din exterior: …</w:t>
      </w:r>
    </w:p>
    <w:p>
      <w:pPr>
        <w:spacing w:before="360"/>
        <w:ind w:left="1701" w:hanging="1701"/>
        <w:jc w:val="left"/>
        <w:rPr>
          <w:rFonts w:eastAsia="Arial Unicode MS"/>
          <w:b/>
          <w:bCs/>
          <w:noProof/>
          <w:szCs w:val="24"/>
        </w:rPr>
      </w:pPr>
      <w:r>
        <w:rPr>
          <w:b/>
          <w:noProof/>
        </w:rPr>
        <w:t>16.</w:t>
      </w:r>
      <w:r>
        <w:rPr>
          <w:noProof/>
        </w:rPr>
        <w:tab/>
      </w:r>
      <w:r>
        <w:rPr>
          <w:b/>
          <w:noProof/>
        </w:rPr>
        <w:t xml:space="preserve">CAPACITATEA DE REUTILIZARE, RECICLARE ȘI RECUPERARE </w:t>
      </w:r>
    </w:p>
    <w:p>
      <w:pPr>
        <w:spacing w:before="240" w:after="0"/>
        <w:ind w:left="1701" w:hanging="1701"/>
        <w:rPr>
          <w:rFonts w:eastAsia="Arial Unicode MS"/>
          <w:noProof/>
          <w:szCs w:val="24"/>
        </w:rPr>
      </w:pPr>
      <w:r>
        <w:rPr>
          <w:noProof/>
        </w:rPr>
        <w:t>16.1.</w:t>
      </w:r>
      <w:r>
        <w:rPr>
          <w:noProof/>
        </w:rPr>
        <w:tab/>
        <w:t>Versiunea căreia îi aparține vehiculul de referință: …</w:t>
      </w:r>
    </w:p>
    <w:p>
      <w:pPr>
        <w:spacing w:before="240" w:after="0"/>
        <w:ind w:left="1701" w:hanging="1701"/>
        <w:rPr>
          <w:rFonts w:eastAsia="Arial Unicode MS"/>
          <w:noProof/>
          <w:szCs w:val="24"/>
        </w:rPr>
      </w:pPr>
      <w:r>
        <w:rPr>
          <w:noProof/>
        </w:rPr>
        <w:t>16.2.</w:t>
      </w:r>
      <w:r>
        <w:rPr>
          <w:noProof/>
        </w:rPr>
        <w:tab/>
        <w:t>Masa vehiculului de referință cu caroserie sau masa șasiului cu cabină, fără caroserie și/sau dispozitiv de cuplare în cazul în care constructorul nu montează caroseria și/sau dispozitivul de cuplare (inclusiv lichide, unelte, roată de rezervă, dacă este prevăzută) fără șofer: … …</w:t>
      </w:r>
    </w:p>
    <w:p>
      <w:pPr>
        <w:spacing w:before="240" w:after="0"/>
        <w:ind w:left="1701" w:hanging="1701"/>
        <w:rPr>
          <w:rFonts w:eastAsia="Arial Unicode MS"/>
          <w:noProof/>
          <w:szCs w:val="24"/>
        </w:rPr>
      </w:pPr>
      <w:r>
        <w:rPr>
          <w:noProof/>
        </w:rPr>
        <w:t>16.3.</w:t>
      </w:r>
      <w:r>
        <w:rPr>
          <w:noProof/>
        </w:rPr>
        <w:tab/>
        <w:t>Masa materialelor din care este construit vehiculul de referință: …</w:t>
      </w:r>
    </w:p>
    <w:p>
      <w:pPr>
        <w:spacing w:after="0"/>
        <w:ind w:left="1701" w:hanging="1701"/>
        <w:rPr>
          <w:rFonts w:eastAsia="Arial Unicode MS"/>
          <w:noProof/>
          <w:szCs w:val="24"/>
        </w:rPr>
      </w:pPr>
      <w:r>
        <w:rPr>
          <w:noProof/>
        </w:rPr>
        <w:t>16.3.1.</w:t>
      </w:r>
      <w:r>
        <w:rPr>
          <w:noProof/>
        </w:rPr>
        <w:tab/>
        <w:t>Masa materialului luat în considerare în etapa de tratare prealabilă (</w:t>
      </w:r>
      <w:r>
        <w:rPr>
          <w:noProof/>
          <w:vertAlign w:val="superscript"/>
        </w:rPr>
        <w:t>V</w:t>
      </w:r>
      <w:r>
        <w:rPr>
          <w:noProof/>
        </w:rPr>
        <w:t>): …</w:t>
      </w:r>
    </w:p>
    <w:p>
      <w:pPr>
        <w:spacing w:after="0"/>
        <w:ind w:left="1701" w:hanging="1701"/>
        <w:rPr>
          <w:rFonts w:eastAsia="Arial Unicode MS"/>
          <w:noProof/>
          <w:szCs w:val="24"/>
        </w:rPr>
      </w:pPr>
      <w:r>
        <w:rPr>
          <w:noProof/>
        </w:rPr>
        <w:lastRenderedPageBreak/>
        <w:t>16.3.2.</w:t>
      </w:r>
      <w:r>
        <w:rPr>
          <w:noProof/>
        </w:rPr>
        <w:tab/>
        <w:t>Masa materialului luat în considerare în etapa de demontare (</w:t>
      </w:r>
      <w:r>
        <w:rPr>
          <w:noProof/>
          <w:vertAlign w:val="superscript"/>
        </w:rPr>
        <w:t>V</w:t>
      </w:r>
      <w:r>
        <w:rPr>
          <w:noProof/>
        </w:rPr>
        <w:t>): …</w:t>
      </w:r>
    </w:p>
    <w:p>
      <w:pPr>
        <w:spacing w:after="0"/>
        <w:ind w:left="1701" w:hanging="1701"/>
        <w:rPr>
          <w:rFonts w:eastAsia="Arial Unicode MS"/>
          <w:noProof/>
          <w:szCs w:val="24"/>
        </w:rPr>
      </w:pPr>
      <w:r>
        <w:rPr>
          <w:noProof/>
        </w:rPr>
        <w:t>16.3.3.</w:t>
      </w:r>
      <w:r>
        <w:rPr>
          <w:noProof/>
        </w:rPr>
        <w:tab/>
        <w:t>Masa materialului luat în considerare în etapa de tratare a reziduurilor nemetalice, considerat reciclabil (</w:t>
      </w:r>
      <w:r>
        <w:rPr>
          <w:noProof/>
          <w:vertAlign w:val="superscript"/>
        </w:rPr>
        <w:t>V</w:t>
      </w:r>
      <w:r>
        <w:rPr>
          <w:noProof/>
        </w:rPr>
        <w:t>): …</w:t>
      </w:r>
    </w:p>
    <w:p>
      <w:pPr>
        <w:spacing w:after="0"/>
        <w:ind w:left="1701" w:hanging="1701"/>
        <w:rPr>
          <w:rFonts w:eastAsia="Arial Unicode MS"/>
          <w:noProof/>
          <w:szCs w:val="24"/>
        </w:rPr>
      </w:pPr>
      <w:r>
        <w:rPr>
          <w:noProof/>
        </w:rPr>
        <w:t>16.3.4.</w:t>
      </w:r>
      <w:r>
        <w:rPr>
          <w:noProof/>
        </w:rPr>
        <w:tab/>
        <w:t>Masa materialului luat în considerare în etapa de tratare a reziduurilor nemetalice, considerat cu potențial de recuperare energetică (</w:t>
      </w:r>
      <w:r>
        <w:rPr>
          <w:noProof/>
          <w:vertAlign w:val="superscript"/>
        </w:rPr>
        <w:t>V</w:t>
      </w:r>
      <w:r>
        <w:rPr>
          <w:noProof/>
        </w:rPr>
        <w:t>): …</w:t>
      </w:r>
    </w:p>
    <w:p>
      <w:pPr>
        <w:spacing w:after="0"/>
        <w:ind w:left="1701" w:hanging="1701"/>
        <w:rPr>
          <w:rFonts w:eastAsia="Arial Unicode MS"/>
          <w:noProof/>
          <w:szCs w:val="24"/>
        </w:rPr>
      </w:pPr>
      <w:r>
        <w:rPr>
          <w:noProof/>
        </w:rPr>
        <w:t>16.3.5.</w:t>
      </w:r>
      <w:r>
        <w:rPr>
          <w:noProof/>
        </w:rPr>
        <w:tab/>
        <w:t>Repartizarea materialelor (</w:t>
      </w:r>
      <w:r>
        <w:rPr>
          <w:noProof/>
          <w:vertAlign w:val="superscript"/>
        </w:rPr>
        <w:t>V</w:t>
      </w:r>
      <w:r>
        <w:rPr>
          <w:noProof/>
        </w:rPr>
        <w:t>): …</w:t>
      </w:r>
    </w:p>
    <w:p>
      <w:pPr>
        <w:spacing w:after="0"/>
        <w:ind w:left="1701" w:hanging="1701"/>
        <w:rPr>
          <w:rFonts w:eastAsia="Arial Unicode MS"/>
          <w:noProof/>
          <w:szCs w:val="24"/>
        </w:rPr>
      </w:pPr>
      <w:r>
        <w:rPr>
          <w:noProof/>
        </w:rPr>
        <w:t>16.3.6.</w:t>
      </w:r>
      <w:r>
        <w:rPr>
          <w:noProof/>
        </w:rPr>
        <w:tab/>
        <w:t>Masa totală a materialelor care sunt reutilizabile și/sau reciclabile: …</w:t>
      </w:r>
    </w:p>
    <w:p>
      <w:pPr>
        <w:spacing w:after="0"/>
        <w:ind w:left="1701" w:hanging="1701"/>
        <w:rPr>
          <w:rFonts w:eastAsia="Arial Unicode MS"/>
          <w:noProof/>
          <w:szCs w:val="24"/>
        </w:rPr>
      </w:pPr>
      <w:r>
        <w:rPr>
          <w:noProof/>
        </w:rPr>
        <w:t>16.3.7.</w:t>
      </w:r>
      <w:r>
        <w:rPr>
          <w:noProof/>
        </w:rPr>
        <w:tab/>
        <w:t>Masa totală a materialelor care sunt reutilizabile și/sau recuperabile: …</w:t>
      </w:r>
    </w:p>
    <w:p>
      <w:pPr>
        <w:spacing w:before="240"/>
        <w:ind w:left="1701" w:hanging="1701"/>
        <w:jc w:val="left"/>
        <w:rPr>
          <w:rFonts w:eastAsia="Arial Unicode MS"/>
          <w:bCs/>
          <w:noProof/>
          <w:szCs w:val="24"/>
        </w:rPr>
      </w:pPr>
      <w:r>
        <w:rPr>
          <w:noProof/>
        </w:rPr>
        <w:t>16.4.</w:t>
      </w:r>
      <w:r>
        <w:rPr>
          <w:noProof/>
        </w:rPr>
        <w:tab/>
        <w:t xml:space="preserve">Niveluri </w:t>
      </w:r>
    </w:p>
    <w:p>
      <w:pPr>
        <w:spacing w:after="0"/>
        <w:ind w:left="1701" w:hanging="1701"/>
        <w:rPr>
          <w:rFonts w:eastAsia="Arial Unicode MS"/>
          <w:noProof/>
          <w:szCs w:val="24"/>
        </w:rPr>
      </w:pPr>
      <w:r>
        <w:rPr>
          <w:noProof/>
        </w:rPr>
        <w:t>16.4.1.</w:t>
      </w:r>
      <w:r>
        <w:rPr>
          <w:noProof/>
        </w:rPr>
        <w:tab/>
        <w:t>Nivelul potențialului de reciclare „R</w:t>
      </w:r>
      <w:r>
        <w:rPr>
          <w:noProof/>
          <w:vertAlign w:val="subscript"/>
        </w:rPr>
        <w:t>cyc</w:t>
      </w:r>
      <w:r>
        <w:rPr>
          <w:noProof/>
        </w:rPr>
        <w:t>” ( %): …</w:t>
      </w:r>
    </w:p>
    <w:p>
      <w:pPr>
        <w:spacing w:after="0"/>
        <w:ind w:left="1701" w:hanging="1701"/>
        <w:rPr>
          <w:rFonts w:eastAsia="Arial Unicode MS"/>
          <w:noProof/>
          <w:szCs w:val="24"/>
        </w:rPr>
      </w:pPr>
      <w:r>
        <w:rPr>
          <w:noProof/>
        </w:rPr>
        <w:t>16.4.2.</w:t>
      </w:r>
      <w:r>
        <w:rPr>
          <w:noProof/>
        </w:rPr>
        <w:tab/>
        <w:t>Nivelul potențialului de recuperare „R</w:t>
      </w:r>
      <w:r>
        <w:rPr>
          <w:noProof/>
          <w:vertAlign w:val="subscript"/>
        </w:rPr>
        <w:t>cov</w:t>
      </w:r>
      <w:r>
        <w:rPr>
          <w:noProof/>
        </w:rPr>
        <w:t>” ( %): …</w:t>
      </w:r>
    </w:p>
    <w:p>
      <w:pPr>
        <w:spacing w:before="480"/>
        <w:ind w:left="1701" w:hanging="1701"/>
        <w:jc w:val="left"/>
        <w:rPr>
          <w:rFonts w:eastAsia="Arial Unicode MS"/>
          <w:b/>
          <w:bCs/>
          <w:noProof/>
          <w:szCs w:val="24"/>
        </w:rPr>
      </w:pPr>
      <w:r>
        <w:rPr>
          <w:b/>
          <w:noProof/>
        </w:rPr>
        <w:t>17.</w:t>
      </w:r>
      <w:r>
        <w:rPr>
          <w:noProof/>
        </w:rPr>
        <w:tab/>
      </w:r>
      <w:r>
        <w:rPr>
          <w:b/>
          <w:noProof/>
        </w:rPr>
        <w:t xml:space="preserve">ACCESUL LA INFORMAȚIILE REFERITOARE LA REPARAREA ȘI ÎNTREȚINEREA VEHICULELOR </w:t>
      </w:r>
    </w:p>
    <w:p>
      <w:pPr>
        <w:spacing w:after="0"/>
        <w:ind w:left="1701" w:hanging="1701"/>
        <w:rPr>
          <w:rFonts w:eastAsia="Arial Unicode MS"/>
          <w:noProof/>
          <w:szCs w:val="24"/>
        </w:rPr>
      </w:pPr>
      <w:r>
        <w:rPr>
          <w:noProof/>
        </w:rPr>
        <w:t>17.1.</w:t>
      </w:r>
      <w:r>
        <w:rPr>
          <w:noProof/>
        </w:rPr>
        <w:tab/>
        <w:t>Adresa site-ului internet principal pentru accesarea informațiilor referitoare la repararea și întreținerea vehiculelor: …</w:t>
      </w:r>
    </w:p>
    <w:p>
      <w:pPr>
        <w:spacing w:after="0"/>
        <w:ind w:left="1701" w:hanging="1701"/>
        <w:rPr>
          <w:rFonts w:eastAsia="Arial Unicode MS"/>
          <w:noProof/>
          <w:szCs w:val="24"/>
        </w:rPr>
      </w:pPr>
      <w:r>
        <w:rPr>
          <w:noProof/>
        </w:rPr>
        <w:t>17.1.1.</w:t>
      </w:r>
      <w:r>
        <w:rPr>
          <w:noProof/>
        </w:rPr>
        <w:tab/>
        <w:t>Data de la care informațiile sunt disponibile (cel mult 6 luni de la data omologării de tip): …</w:t>
      </w:r>
    </w:p>
    <w:p>
      <w:pPr>
        <w:spacing w:after="0"/>
        <w:ind w:left="1701" w:hanging="1701"/>
        <w:rPr>
          <w:rFonts w:eastAsia="Arial Unicode MS"/>
          <w:noProof/>
          <w:szCs w:val="24"/>
        </w:rPr>
      </w:pPr>
      <w:r>
        <w:rPr>
          <w:noProof/>
        </w:rPr>
        <w:t>17.2.</w:t>
      </w:r>
      <w:r>
        <w:rPr>
          <w:noProof/>
        </w:rPr>
        <w:tab/>
        <w:t>Clauze și condiții de acces pe pagina de Internet: …</w:t>
      </w:r>
    </w:p>
    <w:p>
      <w:pPr>
        <w:spacing w:after="0"/>
        <w:ind w:left="1701" w:hanging="1701"/>
        <w:rPr>
          <w:rFonts w:eastAsia="Arial Unicode MS"/>
          <w:noProof/>
          <w:szCs w:val="24"/>
        </w:rPr>
      </w:pPr>
      <w:r>
        <w:rPr>
          <w:noProof/>
        </w:rPr>
        <w:t>17.3.</w:t>
      </w:r>
      <w:r>
        <w:rPr>
          <w:noProof/>
        </w:rPr>
        <w:tab/>
        <w:t>Formatul informațiilor referitoare la repararea și întreținerea vehiculelor care pot fi accesate pe pagina de Internet: …</w:t>
      </w:r>
    </w:p>
    <w:p>
      <w:pPr>
        <w:spacing w:before="240" w:after="240"/>
        <w:jc w:val="left"/>
        <w:rPr>
          <w:rFonts w:eastAsia="Arial Unicode MS"/>
          <w:b/>
          <w:bCs/>
          <w:noProof/>
          <w:szCs w:val="24"/>
        </w:rPr>
      </w:pPr>
      <w:r>
        <w:rPr>
          <w:b/>
          <w:noProof/>
        </w:rPr>
        <w:t>Note explicative</w:t>
      </w:r>
    </w:p>
    <w:p>
      <w:pPr>
        <w:ind w:left="567" w:hanging="567"/>
        <w:jc w:val="left"/>
        <w:rPr>
          <w:noProof/>
          <w:sz w:val="20"/>
          <w:szCs w:val="20"/>
        </w:rPr>
      </w:pPr>
      <w:r>
        <w:rPr>
          <w:noProof/>
          <w:sz w:val="20"/>
        </w:rPr>
        <w:t>(</w:t>
      </w:r>
      <w:r>
        <w:rPr>
          <w:noProof/>
          <w:sz w:val="20"/>
          <w:vertAlign w:val="superscript"/>
        </w:rPr>
        <w:t>1</w:t>
      </w:r>
      <w:r>
        <w:rPr>
          <w:noProof/>
          <w:sz w:val="20"/>
        </w:rPr>
        <w:t>)</w:t>
      </w:r>
      <w:r>
        <w:rPr>
          <w:noProof/>
        </w:rPr>
        <w:tab/>
      </w:r>
      <w:r>
        <w:rPr>
          <w:noProof/>
          <w:sz w:val="20"/>
        </w:rPr>
        <w:t>A se elimina mențiunile necorespunzătoare (există situații în care nu trebuie să se elimine nicio mențiune, întrucât sunt valabile mai multe opțiuni).</w:t>
      </w:r>
    </w:p>
    <w:p>
      <w:pPr>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Specificați toleranța.</w:t>
      </w:r>
    </w:p>
    <w:p>
      <w:pPr>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Completați aici valorile superioare și inferioare pentru fiecare variantă.</w:t>
      </w:r>
    </w:p>
    <w:p>
      <w:pPr>
        <w:ind w:left="567" w:hanging="567"/>
        <w:jc w:val="left"/>
        <w:rPr>
          <w:noProof/>
          <w:sz w:val="20"/>
          <w:szCs w:val="20"/>
        </w:rPr>
      </w:pPr>
      <w:r>
        <w:rPr>
          <w:noProof/>
          <w:sz w:val="20"/>
        </w:rPr>
        <w:t>(</w:t>
      </w:r>
      <w:r>
        <w:rPr>
          <w:noProof/>
          <w:sz w:val="20"/>
          <w:vertAlign w:val="superscript"/>
        </w:rPr>
        <w:t>4</w:t>
      </w:r>
      <w:r>
        <w:rPr>
          <w:noProof/>
          <w:sz w:val="20"/>
        </w:rPr>
        <w:t>)</w:t>
      </w:r>
      <w:r>
        <w:rPr>
          <w:noProof/>
        </w:rPr>
        <w:tab/>
      </w:r>
      <w:r>
        <w:rPr>
          <w:noProof/>
          <w:sz w:val="20"/>
        </w:rPr>
        <w:t>Numai în scopul definirii vehiculelor de teren.</w:t>
      </w:r>
    </w:p>
    <w:p>
      <w:pPr>
        <w:ind w:left="567" w:hanging="567"/>
        <w:jc w:val="left"/>
        <w:rPr>
          <w:noProof/>
          <w:sz w:val="20"/>
          <w:szCs w:val="20"/>
        </w:rPr>
      </w:pPr>
      <w:r>
        <w:rPr>
          <w:noProof/>
          <w:sz w:val="20"/>
        </w:rPr>
        <w:t>(</w:t>
      </w:r>
      <w:r>
        <w:rPr>
          <w:noProof/>
          <w:sz w:val="20"/>
          <w:vertAlign w:val="superscript"/>
        </w:rPr>
        <w:t>5</w:t>
      </w:r>
      <w:r>
        <w:rPr>
          <w:noProof/>
          <w:sz w:val="20"/>
        </w:rPr>
        <w:t>)</w:t>
      </w:r>
      <w:r>
        <w:rPr>
          <w:noProof/>
        </w:rPr>
        <w:tab/>
      </w:r>
      <w:r>
        <w:rPr>
          <w:noProof/>
          <w:sz w:val="20"/>
        </w:rPr>
        <w:t>Vehiculele care pot fi alimentate atât cu benzină cât și cu combustibil gazos, care însă sunt dotate cu sistem pe benzină numai pentru situații de urgență sau pentru demarare și al căror rezervor de benzină nu are capacitatea mai mare de 15 litri, pentru încercare sunt considerate vehicule care funcționează doar cu combustibil gazos.</w:t>
      </w:r>
    </w:p>
    <w:p>
      <w:pPr>
        <w:ind w:left="567" w:hanging="567"/>
        <w:jc w:val="left"/>
        <w:rPr>
          <w:noProof/>
          <w:sz w:val="20"/>
          <w:szCs w:val="20"/>
        </w:rPr>
      </w:pPr>
      <w:r>
        <w:rPr>
          <w:noProof/>
          <w:sz w:val="20"/>
        </w:rPr>
        <w:t>(</w:t>
      </w:r>
      <w:r>
        <w:rPr>
          <w:noProof/>
          <w:sz w:val="20"/>
          <w:vertAlign w:val="superscript"/>
        </w:rPr>
        <w:t>6</w:t>
      </w:r>
      <w:r>
        <w:rPr>
          <w:noProof/>
          <w:sz w:val="20"/>
        </w:rPr>
        <w:t>)</w:t>
      </w:r>
      <w:r>
        <w:rPr>
          <w:noProof/>
        </w:rPr>
        <w:tab/>
      </w:r>
      <w:r>
        <w:rPr>
          <w:noProof/>
          <w:sz w:val="20"/>
        </w:rPr>
        <w:t>Echipamentele opționale care afectează dimensiunile vehiculului trebuie specificate.</w:t>
      </w:r>
    </w:p>
    <w:p>
      <w:pPr>
        <w:ind w:left="567" w:hanging="567"/>
        <w:jc w:val="left"/>
        <w:rPr>
          <w:noProof/>
          <w:sz w:val="20"/>
          <w:szCs w:val="20"/>
        </w:rPr>
      </w:pPr>
      <w:r>
        <w:rPr>
          <w:noProof/>
          <w:sz w:val="20"/>
        </w:rPr>
        <w:t>(</w:t>
      </w:r>
      <w:r>
        <w:rPr>
          <w:noProof/>
          <w:sz w:val="20"/>
          <w:vertAlign w:val="superscript"/>
        </w:rPr>
        <w:t>7</w:t>
      </w:r>
      <w:r>
        <w:rPr>
          <w:noProof/>
          <w:sz w:val="20"/>
        </w:rPr>
        <w:t>)</w:t>
      </w:r>
      <w:r>
        <w:rPr>
          <w:noProof/>
        </w:rPr>
        <w:tab/>
      </w:r>
      <w:r>
        <w:rPr>
          <w:noProof/>
          <w:sz w:val="20"/>
        </w:rPr>
        <w:t>Se documentează în cazul unei singure familii de motoare OBD și în cazul în care nu au fost deja incluse în dosarul (dosarele) cu documentația menționat(e) la punctul 3.2.12.2.7.0.4.</w:t>
      </w:r>
    </w:p>
    <w:p>
      <w:pPr>
        <w:ind w:left="567" w:hanging="567"/>
        <w:jc w:val="left"/>
        <w:rPr>
          <w:noProof/>
          <w:sz w:val="20"/>
          <w:szCs w:val="20"/>
        </w:rPr>
      </w:pPr>
      <w:r>
        <w:rPr>
          <w:noProof/>
          <w:sz w:val="20"/>
        </w:rPr>
        <w:t>(</w:t>
      </w:r>
      <w:r>
        <w:rPr>
          <w:noProof/>
          <w:sz w:val="20"/>
          <w:vertAlign w:val="superscript"/>
        </w:rPr>
        <w:t>8</w:t>
      </w:r>
      <w:r>
        <w:rPr>
          <w:noProof/>
          <w:sz w:val="20"/>
        </w:rPr>
        <w:t>)</w:t>
      </w:r>
      <w:r>
        <w:rPr>
          <w:noProof/>
        </w:rPr>
        <w:tab/>
      </w:r>
      <w:r>
        <w:rPr>
          <w:noProof/>
          <w:sz w:val="20"/>
        </w:rPr>
        <w:t>Valoarea pentru ciclul de încercări WHTC combinat, inclusiv intervalul la rece și cel la cald, în conformitate cu anexa VIII la Regulamentul (UE) nr. 582/2011</w:t>
      </w:r>
    </w:p>
    <w:p>
      <w:pPr>
        <w:ind w:left="567" w:hanging="567"/>
        <w:jc w:val="left"/>
        <w:rPr>
          <w:noProof/>
          <w:sz w:val="20"/>
          <w:szCs w:val="20"/>
        </w:rPr>
      </w:pPr>
      <w:r>
        <w:rPr>
          <w:noProof/>
          <w:sz w:val="20"/>
        </w:rPr>
        <w:t>(</w:t>
      </w:r>
      <w:r>
        <w:rPr>
          <w:noProof/>
          <w:sz w:val="20"/>
          <w:vertAlign w:val="superscript"/>
        </w:rPr>
        <w:t>9</w:t>
      </w:r>
      <w:r>
        <w:rPr>
          <w:noProof/>
          <w:sz w:val="20"/>
        </w:rPr>
        <w:t>)</w:t>
      </w:r>
      <w:r>
        <w:rPr>
          <w:noProof/>
        </w:rPr>
        <w:tab/>
      </w:r>
      <w:r>
        <w:rPr>
          <w:noProof/>
          <w:sz w:val="20"/>
        </w:rPr>
        <w:t xml:space="preserve">Se documentează în cazul în care nu au fost incluse în documentația menționată la punctul </w:t>
      </w:r>
      <w:r>
        <w:rPr>
          <w:noProof/>
          <w:sz w:val="20"/>
          <w:szCs w:val="20"/>
          <w:lang w:eastAsia="en-US"/>
        </w:rPr>
        <w:t>4.2.12.2.7.1.5</w:t>
      </w:r>
      <w:r>
        <w:rPr>
          <w:noProof/>
          <w:sz w:val="20"/>
        </w:rPr>
        <w:t>.</w:t>
      </w:r>
    </w:p>
    <w:p>
      <w:pPr>
        <w:ind w:left="567" w:hanging="567"/>
        <w:jc w:val="left"/>
        <w:rPr>
          <w:noProof/>
          <w:sz w:val="20"/>
          <w:szCs w:val="20"/>
        </w:rPr>
      </w:pPr>
    </w:p>
    <w:p>
      <w:pPr>
        <w:ind w:left="567" w:hanging="567"/>
        <w:jc w:val="left"/>
        <w:rPr>
          <w:rFonts w:eastAsia="Arial Unicode MS"/>
          <w:bCs/>
          <w:noProof/>
          <w:sz w:val="20"/>
          <w:szCs w:val="20"/>
        </w:rPr>
      </w:pPr>
      <w:r>
        <w:rPr>
          <w:noProof/>
          <w:sz w:val="20"/>
        </w:rPr>
        <w:lastRenderedPageBreak/>
        <w:t>(</w:t>
      </w:r>
      <w:r>
        <w:rPr>
          <w:noProof/>
          <w:sz w:val="20"/>
          <w:vertAlign w:val="superscript"/>
        </w:rPr>
        <w:t>a</w:t>
      </w:r>
      <w:r>
        <w:rPr>
          <w:noProof/>
          <w:sz w:val="20"/>
        </w:rPr>
        <w:t>)</w:t>
      </w:r>
      <w:r>
        <w:rPr>
          <w:noProof/>
        </w:rPr>
        <w:tab/>
      </w:r>
      <w:r>
        <w:rPr>
          <w:noProof/>
          <w:sz w:val="20"/>
        </w:rPr>
        <w:t>Dacă o piesă a fost omologată, acea piesă nu trebuie descrisă dacă se face trimitere la respectiva omologare. În mod similar, o piesă nu trebuie descrisă în cazul în care construcția sa reiese clar din diagramele sau din schițele anexate. Pentru fiecare rubrică la care se anexează desene sau fotografii, se numerotează documentele anexate corespunzătoare.</w:t>
      </w:r>
    </w:p>
    <w:p>
      <w:pPr>
        <w:ind w:left="567" w:hanging="567"/>
        <w:jc w:val="left"/>
        <w:rPr>
          <w:rFonts w:eastAsia="Arial Unicode MS"/>
          <w:bCs/>
          <w:noProof/>
          <w:sz w:val="20"/>
          <w:szCs w:val="20"/>
        </w:rPr>
      </w:pPr>
      <w:r>
        <w:rPr>
          <w:noProof/>
          <w:sz w:val="20"/>
        </w:rPr>
        <w:t>(</w:t>
      </w:r>
      <w:r>
        <w:rPr>
          <w:noProof/>
          <w:sz w:val="20"/>
          <w:vertAlign w:val="superscript"/>
        </w:rPr>
        <w:t>b</w:t>
      </w:r>
      <w:r>
        <w:rPr>
          <w:noProof/>
          <w:sz w:val="20"/>
        </w:rPr>
        <w:t>)</w:t>
      </w:r>
      <w:r>
        <w:rPr>
          <w:noProof/>
        </w:rPr>
        <w:tab/>
      </w:r>
      <w:r>
        <w:rPr>
          <w:noProof/>
          <w:sz w:val="20"/>
        </w:rPr>
        <w:t>Dacă mijloacele de identificare a tipului conțin caractere care nu sunt relevante pentru descrierea tipurilor de vehicule, de componente sau de unități tehnice separate care fac obiectul prezentei fișe de informații, aceste caractere trebuie reprezentate în documentație prin simbolul „?” (de ex., ABC??123??).</w:t>
      </w:r>
    </w:p>
    <w:p>
      <w:pPr>
        <w:ind w:left="567" w:hanging="567"/>
        <w:jc w:val="left"/>
        <w:rPr>
          <w:rFonts w:eastAsia="Arial Unicode MS"/>
          <w:bCs/>
          <w:noProof/>
          <w:sz w:val="20"/>
          <w:szCs w:val="20"/>
        </w:rPr>
      </w:pPr>
      <w:r>
        <w:rPr>
          <w:noProof/>
          <w:sz w:val="20"/>
        </w:rPr>
        <w:t>(</w:t>
      </w:r>
      <w:r>
        <w:rPr>
          <w:noProof/>
          <w:sz w:val="20"/>
          <w:vertAlign w:val="superscript"/>
        </w:rPr>
        <w:t>c</w:t>
      </w:r>
      <w:r>
        <w:rPr>
          <w:noProof/>
          <w:sz w:val="20"/>
        </w:rPr>
        <w:t>)</w:t>
      </w:r>
      <w:r>
        <w:rPr>
          <w:noProof/>
        </w:rPr>
        <w:tab/>
      </w:r>
      <w:r>
        <w:rPr>
          <w:noProof/>
          <w:sz w:val="20"/>
        </w:rPr>
        <w:t>Clasificat în conformitate cu definițiile stabilite în partea A a anexei II.</w:t>
      </w:r>
    </w:p>
    <w:p>
      <w:pPr>
        <w:spacing w:before="0" w:after="0"/>
        <w:ind w:left="567" w:hanging="567"/>
        <w:jc w:val="left"/>
        <w:rPr>
          <w:rFonts w:eastAsia="Arial Unicode MS"/>
          <w:bCs/>
          <w:noProof/>
          <w:sz w:val="20"/>
          <w:szCs w:val="20"/>
        </w:rPr>
      </w:pPr>
      <w:r>
        <w:rPr>
          <w:noProof/>
          <w:sz w:val="20"/>
        </w:rPr>
        <w:t>(</w:t>
      </w:r>
      <w:r>
        <w:rPr>
          <w:noProof/>
          <w:sz w:val="20"/>
          <w:vertAlign w:val="superscript"/>
        </w:rPr>
        <w:t>d</w:t>
      </w:r>
      <w:r>
        <w:rPr>
          <w:noProof/>
          <w:sz w:val="20"/>
        </w:rPr>
        <w:t>)</w:t>
      </w:r>
      <w:r>
        <w:rPr>
          <w:noProof/>
        </w:rPr>
        <w:tab/>
      </w:r>
      <w:r>
        <w:rPr>
          <w:noProof/>
          <w:sz w:val="20"/>
        </w:rPr>
        <w:t>Denumirea în conformitate cu EN 10027-1: 2005. În cazul în care este imposibil, se furnizează următoarele informați:</w:t>
      </w:r>
    </w:p>
    <w:p>
      <w:pPr>
        <w:spacing w:before="0" w:after="0"/>
        <w:ind w:left="567"/>
        <w:jc w:val="left"/>
        <w:rPr>
          <w:rFonts w:eastAsia="Arial Unicode MS"/>
          <w:bCs/>
          <w:noProof/>
          <w:sz w:val="20"/>
          <w:szCs w:val="20"/>
        </w:rPr>
      </w:pPr>
      <w:r>
        <w:rPr>
          <w:noProof/>
          <w:sz w:val="20"/>
        </w:rPr>
        <w:t>— descrierea materialului,</w:t>
      </w:r>
    </w:p>
    <w:p>
      <w:pPr>
        <w:spacing w:before="0" w:after="0"/>
        <w:ind w:left="567"/>
        <w:jc w:val="left"/>
        <w:rPr>
          <w:rFonts w:eastAsia="Arial Unicode MS"/>
          <w:bCs/>
          <w:noProof/>
          <w:sz w:val="20"/>
          <w:szCs w:val="20"/>
        </w:rPr>
      </w:pPr>
      <w:r>
        <w:rPr>
          <w:noProof/>
          <w:sz w:val="20"/>
        </w:rPr>
        <w:t>— limita de curgere;</w:t>
      </w:r>
    </w:p>
    <w:p>
      <w:pPr>
        <w:spacing w:before="0" w:after="0"/>
        <w:ind w:left="567"/>
        <w:jc w:val="left"/>
        <w:rPr>
          <w:rFonts w:eastAsia="Arial Unicode MS"/>
          <w:bCs/>
          <w:noProof/>
          <w:sz w:val="20"/>
          <w:szCs w:val="20"/>
        </w:rPr>
      </w:pPr>
      <w:r>
        <w:rPr>
          <w:noProof/>
          <w:sz w:val="20"/>
        </w:rPr>
        <w:t>— rezistența la rupere,</w:t>
      </w:r>
    </w:p>
    <w:p>
      <w:pPr>
        <w:spacing w:before="0" w:after="0"/>
        <w:ind w:left="567"/>
        <w:jc w:val="left"/>
        <w:rPr>
          <w:rFonts w:eastAsia="Arial Unicode MS"/>
          <w:bCs/>
          <w:noProof/>
          <w:sz w:val="20"/>
          <w:szCs w:val="20"/>
        </w:rPr>
      </w:pPr>
      <w:r>
        <w:rPr>
          <w:noProof/>
          <w:sz w:val="20"/>
        </w:rPr>
        <w:t>— alungirea (în %),</w:t>
      </w:r>
    </w:p>
    <w:p>
      <w:pPr>
        <w:spacing w:before="0"/>
        <w:ind w:left="567"/>
        <w:jc w:val="left"/>
        <w:rPr>
          <w:rFonts w:eastAsia="Arial Unicode MS"/>
          <w:bCs/>
          <w:noProof/>
          <w:sz w:val="20"/>
          <w:szCs w:val="20"/>
        </w:rPr>
      </w:pPr>
      <w:r>
        <w:rPr>
          <w:noProof/>
          <w:sz w:val="20"/>
        </w:rPr>
        <w:t>— duritatea Brinell.</w:t>
      </w:r>
    </w:p>
    <w:p>
      <w:pPr>
        <w:ind w:left="567" w:hanging="567"/>
        <w:jc w:val="left"/>
        <w:rPr>
          <w:rFonts w:eastAsia="Arial Unicode MS"/>
          <w:bCs/>
          <w:noProof/>
          <w:sz w:val="20"/>
          <w:szCs w:val="20"/>
        </w:rPr>
      </w:pPr>
      <w:r>
        <w:rPr>
          <w:noProof/>
          <w:sz w:val="20"/>
        </w:rPr>
        <w:t>(</w:t>
      </w:r>
      <w:r>
        <w:rPr>
          <w:noProof/>
          <w:sz w:val="20"/>
          <w:vertAlign w:val="superscript"/>
        </w:rPr>
        <w:t>f</w:t>
      </w:r>
      <w:r>
        <w:rPr>
          <w:noProof/>
          <w:sz w:val="20"/>
        </w:rPr>
        <w:t>)</w:t>
      </w:r>
      <w:r>
        <w:rPr>
          <w:noProof/>
        </w:rPr>
        <w:tab/>
      </w:r>
      <w:r>
        <w:rPr>
          <w:noProof/>
          <w:sz w:val="20"/>
        </w:rPr>
        <w:t>În cazul unui model cu cabină normală și în cazul altui model cu cabină cu cușetă, trebuie declarate ambele mase și ambele dimensiuni.</w:t>
      </w:r>
    </w:p>
    <w:p>
      <w:pPr>
        <w:ind w:left="567" w:hanging="567"/>
        <w:jc w:val="left"/>
        <w:rPr>
          <w:rFonts w:eastAsia="Arial Unicode MS"/>
          <w:bCs/>
          <w:noProof/>
          <w:sz w:val="20"/>
          <w:szCs w:val="20"/>
        </w:rPr>
      </w:pPr>
      <w:r>
        <w:rPr>
          <w:noProof/>
          <w:sz w:val="20"/>
        </w:rPr>
        <w:t>(</w:t>
      </w:r>
      <w:hyperlink r:id="rId35" w:anchor="E0021">
        <w:r>
          <w:rPr>
            <w:noProof/>
            <w:sz w:val="20"/>
            <w:u w:val="single"/>
            <w:vertAlign w:val="superscript"/>
          </w:rPr>
          <w:t>g</w:t>
        </w:r>
      </w:hyperlink>
      <w:r>
        <w:rPr>
          <w:noProof/>
          <w:sz w:val="20"/>
        </w:rPr>
        <w:t>)</w:t>
      </w:r>
      <w:r>
        <w:rPr>
          <w:noProof/>
        </w:rPr>
        <w:tab/>
      </w:r>
      <w:r>
        <w:rPr>
          <w:noProof/>
          <w:sz w:val="20"/>
        </w:rPr>
        <w:t>Standard ISO 612: 1978 – Road vehicles – Dimensions of motor vehicles and towed vehicles – terms and definitions. [Standard ISO 612 – 1978: Vehicule rutiere – Dimensiunile autovehiculelor și ale vehiculelor tractate – termeni și definiții].</w:t>
      </w:r>
    </w:p>
    <w:p>
      <w:pPr>
        <w:spacing w:after="0"/>
        <w:ind w:left="567" w:hanging="567"/>
        <w:jc w:val="left"/>
        <w:rPr>
          <w:rFonts w:eastAsia="Arial Unicode MS"/>
          <w:bCs/>
          <w:noProof/>
          <w:sz w:val="20"/>
          <w:szCs w:val="20"/>
        </w:rPr>
      </w:pPr>
      <w:r>
        <w:rPr>
          <w:noProof/>
          <w:sz w:val="20"/>
        </w:rPr>
        <w:t>(</w:t>
      </w:r>
      <w:r>
        <w:rPr>
          <w:noProof/>
          <w:sz w:val="20"/>
          <w:vertAlign w:val="superscript"/>
        </w:rPr>
        <w:t>g1</w:t>
      </w:r>
      <w:r>
        <w:rPr>
          <w:noProof/>
          <w:sz w:val="20"/>
        </w:rPr>
        <w:t>)</w:t>
      </w:r>
      <w:r>
        <w:rPr>
          <w:noProof/>
        </w:rPr>
        <w:tab/>
      </w:r>
      <w:r>
        <w:rPr>
          <w:noProof/>
          <w:sz w:val="20"/>
        </w:rPr>
        <w:t xml:space="preserve">Autovehicul și remorcă cu proțap: termenul nr. 6.4.1. </w:t>
      </w:r>
    </w:p>
    <w:p>
      <w:pPr>
        <w:spacing w:before="0" w:after="0"/>
        <w:ind w:left="567"/>
        <w:jc w:val="left"/>
        <w:rPr>
          <w:rFonts w:eastAsia="Arial Unicode MS"/>
          <w:bCs/>
          <w:noProof/>
          <w:sz w:val="20"/>
          <w:szCs w:val="20"/>
        </w:rPr>
      </w:pPr>
      <w:r>
        <w:rPr>
          <w:noProof/>
          <w:sz w:val="20"/>
        </w:rPr>
        <w:t xml:space="preserve">Semiremorcă și remorcă cu axă centrală: termenul nr. 6.4.2. </w:t>
      </w:r>
    </w:p>
    <w:p>
      <w:pPr>
        <w:spacing w:before="0" w:after="0"/>
        <w:ind w:left="567"/>
        <w:jc w:val="left"/>
        <w:rPr>
          <w:rFonts w:eastAsia="Arial Unicode MS"/>
          <w:bCs/>
          <w:i/>
          <w:iCs/>
          <w:noProof/>
          <w:sz w:val="20"/>
          <w:szCs w:val="20"/>
        </w:rPr>
      </w:pPr>
      <w:r>
        <w:rPr>
          <w:i/>
          <w:noProof/>
          <w:sz w:val="20"/>
        </w:rPr>
        <w:t>Notă:</w:t>
      </w:r>
    </w:p>
    <w:p>
      <w:pPr>
        <w:spacing w:before="0"/>
        <w:ind w:left="567"/>
        <w:jc w:val="left"/>
        <w:rPr>
          <w:rFonts w:eastAsia="Arial Unicode MS"/>
          <w:bCs/>
          <w:i/>
          <w:iCs/>
          <w:noProof/>
          <w:sz w:val="20"/>
          <w:szCs w:val="20"/>
        </w:rPr>
      </w:pPr>
      <w:r>
        <w:rPr>
          <w:noProof/>
          <w:sz w:val="20"/>
        </w:rPr>
        <w:t>În cazul unei remorci cu axă centrală, axa atelajului este considerată ca fiind axa situată cel mai în față.</w:t>
      </w:r>
    </w:p>
    <w:p>
      <w:pPr>
        <w:ind w:left="567" w:hanging="567"/>
        <w:jc w:val="left"/>
        <w:rPr>
          <w:rFonts w:eastAsia="Arial Unicode MS"/>
          <w:bCs/>
          <w:noProof/>
          <w:sz w:val="20"/>
          <w:szCs w:val="20"/>
        </w:rPr>
      </w:pPr>
      <w:r>
        <w:rPr>
          <w:noProof/>
          <w:sz w:val="20"/>
        </w:rPr>
        <w:t>(</w:t>
      </w:r>
      <w:r>
        <w:rPr>
          <w:noProof/>
          <w:sz w:val="20"/>
          <w:vertAlign w:val="superscript"/>
        </w:rPr>
        <w:t>g2</w:t>
      </w:r>
      <w:r>
        <w:rPr>
          <w:noProof/>
          <w:sz w:val="20"/>
        </w:rPr>
        <w:t>)</w:t>
      </w:r>
      <w:r>
        <w:rPr>
          <w:noProof/>
        </w:rPr>
        <w:tab/>
      </w:r>
      <w:r>
        <w:rPr>
          <w:noProof/>
          <w:sz w:val="20"/>
        </w:rPr>
        <w:t>Termenul nr. 6.19.2.</w:t>
      </w:r>
    </w:p>
    <w:p>
      <w:pPr>
        <w:ind w:left="567" w:hanging="567"/>
        <w:jc w:val="left"/>
        <w:rPr>
          <w:rFonts w:eastAsia="Arial Unicode MS"/>
          <w:bCs/>
          <w:noProof/>
          <w:sz w:val="20"/>
          <w:szCs w:val="20"/>
        </w:rPr>
      </w:pPr>
      <w:r>
        <w:rPr>
          <w:noProof/>
          <w:sz w:val="20"/>
        </w:rPr>
        <w:t>(</w:t>
      </w:r>
      <w:r>
        <w:rPr>
          <w:noProof/>
          <w:sz w:val="20"/>
          <w:vertAlign w:val="superscript"/>
        </w:rPr>
        <w:t>g3</w:t>
      </w:r>
      <w:r>
        <w:rPr>
          <w:noProof/>
          <w:sz w:val="20"/>
        </w:rPr>
        <w:t>)</w:t>
      </w:r>
      <w:r>
        <w:rPr>
          <w:noProof/>
        </w:rPr>
        <w:tab/>
      </w:r>
      <w:r>
        <w:rPr>
          <w:noProof/>
          <w:sz w:val="20"/>
        </w:rPr>
        <w:t>Termenul nr. 6.20.</w:t>
      </w:r>
    </w:p>
    <w:p>
      <w:pPr>
        <w:ind w:left="567" w:hanging="567"/>
        <w:jc w:val="left"/>
        <w:rPr>
          <w:rFonts w:eastAsia="Arial Unicode MS"/>
          <w:bCs/>
          <w:noProof/>
          <w:sz w:val="20"/>
          <w:szCs w:val="20"/>
        </w:rPr>
      </w:pPr>
      <w:r>
        <w:rPr>
          <w:noProof/>
          <w:sz w:val="20"/>
        </w:rPr>
        <w:t>(</w:t>
      </w:r>
      <w:r>
        <w:rPr>
          <w:noProof/>
          <w:sz w:val="20"/>
          <w:vertAlign w:val="superscript"/>
        </w:rPr>
        <w:t>g4</w:t>
      </w:r>
      <w:r>
        <w:rPr>
          <w:noProof/>
          <w:sz w:val="20"/>
        </w:rPr>
        <w:t xml:space="preserve">) </w:t>
      </w:r>
      <w:r>
        <w:rPr>
          <w:noProof/>
        </w:rPr>
        <w:tab/>
      </w:r>
      <w:r>
        <w:rPr>
          <w:noProof/>
          <w:sz w:val="20"/>
        </w:rPr>
        <w:t>Termenul nr. 6.5.</w:t>
      </w:r>
    </w:p>
    <w:p>
      <w:pPr>
        <w:spacing w:after="0"/>
        <w:ind w:left="567" w:hanging="567"/>
        <w:jc w:val="left"/>
        <w:rPr>
          <w:rFonts w:eastAsia="Arial Unicode MS"/>
          <w:bCs/>
          <w:noProof/>
          <w:sz w:val="20"/>
          <w:szCs w:val="20"/>
        </w:rPr>
      </w:pPr>
      <w:r>
        <w:rPr>
          <w:noProof/>
          <w:sz w:val="20"/>
        </w:rPr>
        <w:t>(</w:t>
      </w:r>
      <w:r>
        <w:rPr>
          <w:noProof/>
          <w:sz w:val="20"/>
          <w:vertAlign w:val="superscript"/>
        </w:rPr>
        <w:t>g5</w:t>
      </w:r>
      <w:r>
        <w:rPr>
          <w:noProof/>
          <w:sz w:val="20"/>
        </w:rPr>
        <w:t>)</w:t>
      </w:r>
      <w:r>
        <w:rPr>
          <w:noProof/>
        </w:rPr>
        <w:tab/>
      </w:r>
      <w:r>
        <w:rPr>
          <w:noProof/>
          <w:sz w:val="20"/>
        </w:rPr>
        <w:t>Termenul nr. 6.1 și pentru alte vehicule decât cele din categoria M</w:t>
      </w:r>
      <w:r>
        <w:rPr>
          <w:noProof/>
          <w:sz w:val="20"/>
          <w:vertAlign w:val="subscript"/>
        </w:rPr>
        <w:t>1</w:t>
      </w:r>
      <w:r>
        <w:rPr>
          <w:noProof/>
          <w:sz w:val="20"/>
        </w:rPr>
        <w:t>: articolul 2 alineatul (22) din Regulamentul (CE) nr. 1230/2012 al Comisiei.</w:t>
      </w:r>
    </w:p>
    <w:p>
      <w:pPr>
        <w:ind w:left="567" w:hanging="567"/>
        <w:jc w:val="left"/>
        <w:rPr>
          <w:rFonts w:eastAsia="Arial Unicode MS"/>
          <w:bCs/>
          <w:noProof/>
          <w:sz w:val="20"/>
          <w:szCs w:val="20"/>
        </w:rPr>
      </w:pPr>
      <w:r>
        <w:rPr>
          <w:noProof/>
          <w:sz w:val="20"/>
        </w:rPr>
        <w:t>(</w:t>
      </w:r>
      <w:r>
        <w:rPr>
          <w:noProof/>
          <w:sz w:val="20"/>
          <w:vertAlign w:val="superscript"/>
        </w:rPr>
        <w:t>g6</w:t>
      </w:r>
      <w:r>
        <w:rPr>
          <w:noProof/>
          <w:sz w:val="20"/>
        </w:rPr>
        <w:t>)</w:t>
      </w:r>
      <w:r>
        <w:rPr>
          <w:noProof/>
        </w:rPr>
        <w:tab/>
      </w:r>
      <w:r>
        <w:rPr>
          <w:noProof/>
          <w:sz w:val="20"/>
        </w:rPr>
        <w:t>Termenul nr. 6.17.</w:t>
      </w:r>
    </w:p>
    <w:p>
      <w:pPr>
        <w:ind w:left="567" w:hanging="567"/>
        <w:jc w:val="left"/>
        <w:rPr>
          <w:rFonts w:eastAsia="Arial Unicode MS"/>
          <w:bCs/>
          <w:noProof/>
          <w:sz w:val="20"/>
          <w:szCs w:val="20"/>
        </w:rPr>
      </w:pPr>
      <w:r>
        <w:rPr>
          <w:noProof/>
          <w:sz w:val="20"/>
        </w:rPr>
        <w:t>(</w:t>
      </w:r>
      <w:r>
        <w:rPr>
          <w:noProof/>
          <w:sz w:val="20"/>
          <w:vertAlign w:val="superscript"/>
        </w:rPr>
        <w:t>g7</w:t>
      </w:r>
      <w:r>
        <w:rPr>
          <w:noProof/>
          <w:sz w:val="20"/>
        </w:rPr>
        <w:t>)</w:t>
      </w:r>
      <w:r>
        <w:rPr>
          <w:noProof/>
        </w:rPr>
        <w:tab/>
      </w:r>
      <w:r>
        <w:rPr>
          <w:noProof/>
          <w:sz w:val="20"/>
        </w:rPr>
        <w:t>Termenul nr. 6.2 și pentru alte vehicule decât cele din categoria M</w:t>
      </w:r>
      <w:r>
        <w:rPr>
          <w:noProof/>
          <w:sz w:val="20"/>
          <w:vertAlign w:val="subscript"/>
        </w:rPr>
        <w:t>1</w:t>
      </w:r>
      <w:r>
        <w:rPr>
          <w:noProof/>
          <w:sz w:val="20"/>
        </w:rPr>
        <w:t>: articolul 2 alineatul (23) din Regulamentul (UE) nr. 1230/2012.</w:t>
      </w:r>
    </w:p>
    <w:p>
      <w:pPr>
        <w:ind w:left="567" w:hanging="567"/>
        <w:jc w:val="left"/>
        <w:rPr>
          <w:rFonts w:eastAsia="Arial Unicode MS"/>
          <w:bCs/>
          <w:noProof/>
          <w:sz w:val="20"/>
          <w:szCs w:val="20"/>
        </w:rPr>
      </w:pPr>
      <w:r>
        <w:rPr>
          <w:noProof/>
          <w:sz w:val="20"/>
        </w:rPr>
        <w:t>(</w:t>
      </w:r>
      <w:r>
        <w:rPr>
          <w:noProof/>
          <w:sz w:val="20"/>
          <w:vertAlign w:val="superscript"/>
        </w:rPr>
        <w:t>g8</w:t>
      </w:r>
      <w:r>
        <w:rPr>
          <w:noProof/>
          <w:sz w:val="20"/>
        </w:rPr>
        <w:t>)</w:t>
      </w:r>
      <w:r>
        <w:rPr>
          <w:noProof/>
        </w:rPr>
        <w:tab/>
      </w:r>
      <w:r>
        <w:rPr>
          <w:noProof/>
          <w:sz w:val="20"/>
        </w:rPr>
        <w:t>Termenul nr. 6.3 și pentru alte vehicule decât cele din categoria M</w:t>
      </w:r>
      <w:r>
        <w:rPr>
          <w:noProof/>
          <w:sz w:val="20"/>
          <w:vertAlign w:val="subscript"/>
        </w:rPr>
        <w:t>1</w:t>
      </w:r>
      <w:r>
        <w:rPr>
          <w:noProof/>
          <w:sz w:val="20"/>
        </w:rPr>
        <w:t>: articolul 2 alineatul (24) din Regulamentul (UE) nr. 1230/2012.</w:t>
      </w:r>
    </w:p>
    <w:p>
      <w:pPr>
        <w:ind w:left="567" w:hanging="567"/>
        <w:jc w:val="left"/>
        <w:rPr>
          <w:rFonts w:eastAsia="Arial Unicode MS"/>
          <w:bCs/>
          <w:noProof/>
          <w:sz w:val="20"/>
          <w:szCs w:val="20"/>
        </w:rPr>
      </w:pPr>
      <w:r>
        <w:rPr>
          <w:noProof/>
          <w:sz w:val="20"/>
        </w:rPr>
        <w:t>(</w:t>
      </w:r>
      <w:r>
        <w:rPr>
          <w:noProof/>
          <w:sz w:val="20"/>
          <w:vertAlign w:val="superscript"/>
        </w:rPr>
        <w:t>g9</w:t>
      </w:r>
      <w:r>
        <w:rPr>
          <w:noProof/>
          <w:sz w:val="20"/>
        </w:rPr>
        <w:t>)</w:t>
      </w:r>
      <w:r>
        <w:rPr>
          <w:noProof/>
        </w:rPr>
        <w:tab/>
      </w:r>
      <w:r>
        <w:rPr>
          <w:noProof/>
          <w:sz w:val="20"/>
        </w:rPr>
        <w:t>Termenul nr. 6.6.</w:t>
      </w:r>
    </w:p>
    <w:p>
      <w:pPr>
        <w:ind w:left="567" w:hanging="567"/>
        <w:jc w:val="left"/>
        <w:rPr>
          <w:rFonts w:eastAsia="Arial Unicode MS"/>
          <w:bCs/>
          <w:noProof/>
          <w:sz w:val="20"/>
          <w:szCs w:val="20"/>
        </w:rPr>
      </w:pPr>
      <w:r>
        <w:rPr>
          <w:noProof/>
          <w:sz w:val="20"/>
        </w:rPr>
        <w:t>(</w:t>
      </w:r>
      <w:r>
        <w:rPr>
          <w:noProof/>
          <w:sz w:val="20"/>
          <w:vertAlign w:val="superscript"/>
        </w:rPr>
        <w:t>g10</w:t>
      </w:r>
      <w:r>
        <w:rPr>
          <w:noProof/>
          <w:sz w:val="20"/>
        </w:rPr>
        <w:t>)</w:t>
      </w:r>
      <w:r>
        <w:rPr>
          <w:noProof/>
        </w:rPr>
        <w:tab/>
      </w:r>
      <w:r>
        <w:rPr>
          <w:noProof/>
          <w:sz w:val="20"/>
        </w:rPr>
        <w:t>Termenul nr. 6.10.</w:t>
      </w:r>
    </w:p>
    <w:p>
      <w:pPr>
        <w:ind w:left="567" w:hanging="567"/>
        <w:jc w:val="left"/>
        <w:rPr>
          <w:rFonts w:eastAsia="Arial Unicode MS"/>
          <w:bCs/>
          <w:noProof/>
          <w:sz w:val="20"/>
          <w:szCs w:val="20"/>
        </w:rPr>
      </w:pPr>
      <w:r>
        <w:rPr>
          <w:noProof/>
          <w:sz w:val="20"/>
        </w:rPr>
        <w:t>(</w:t>
      </w:r>
      <w:r>
        <w:rPr>
          <w:noProof/>
          <w:sz w:val="20"/>
          <w:vertAlign w:val="superscript"/>
        </w:rPr>
        <w:t>g11</w:t>
      </w:r>
      <w:r>
        <w:rPr>
          <w:noProof/>
          <w:sz w:val="20"/>
        </w:rPr>
        <w:t>)</w:t>
      </w:r>
      <w:r>
        <w:rPr>
          <w:noProof/>
        </w:rPr>
        <w:tab/>
      </w:r>
      <w:r>
        <w:rPr>
          <w:noProof/>
          <w:sz w:val="20"/>
        </w:rPr>
        <w:t>Termenul nr. 6.7.</w:t>
      </w:r>
    </w:p>
    <w:p>
      <w:pPr>
        <w:ind w:left="567" w:hanging="567"/>
        <w:jc w:val="left"/>
        <w:rPr>
          <w:rFonts w:eastAsia="Arial Unicode MS"/>
          <w:bCs/>
          <w:noProof/>
          <w:sz w:val="20"/>
          <w:szCs w:val="20"/>
        </w:rPr>
      </w:pPr>
      <w:r>
        <w:rPr>
          <w:noProof/>
          <w:sz w:val="20"/>
        </w:rPr>
        <w:t>(</w:t>
      </w:r>
      <w:r>
        <w:rPr>
          <w:noProof/>
          <w:sz w:val="20"/>
          <w:vertAlign w:val="superscript"/>
        </w:rPr>
        <w:t>g12</w:t>
      </w:r>
      <w:r>
        <w:rPr>
          <w:noProof/>
          <w:sz w:val="20"/>
        </w:rPr>
        <w:t>)</w:t>
      </w:r>
      <w:r>
        <w:rPr>
          <w:noProof/>
        </w:rPr>
        <w:tab/>
      </w:r>
      <w:r>
        <w:rPr>
          <w:noProof/>
          <w:sz w:val="20"/>
        </w:rPr>
        <w:t>Termenul nr. 6.11.</w:t>
      </w:r>
    </w:p>
    <w:p>
      <w:pPr>
        <w:ind w:left="567" w:hanging="567"/>
        <w:jc w:val="left"/>
        <w:rPr>
          <w:rFonts w:eastAsia="Arial Unicode MS"/>
          <w:bCs/>
          <w:noProof/>
          <w:sz w:val="20"/>
          <w:szCs w:val="20"/>
        </w:rPr>
      </w:pPr>
      <w:r>
        <w:rPr>
          <w:noProof/>
          <w:sz w:val="20"/>
        </w:rPr>
        <w:t>(</w:t>
      </w:r>
      <w:r>
        <w:rPr>
          <w:noProof/>
          <w:sz w:val="20"/>
          <w:vertAlign w:val="superscript"/>
        </w:rPr>
        <w:t>g13</w:t>
      </w:r>
      <w:r>
        <w:rPr>
          <w:noProof/>
          <w:sz w:val="20"/>
        </w:rPr>
        <w:t>)</w:t>
      </w:r>
      <w:r>
        <w:rPr>
          <w:noProof/>
        </w:rPr>
        <w:tab/>
      </w:r>
      <w:r>
        <w:rPr>
          <w:noProof/>
          <w:sz w:val="20"/>
        </w:rPr>
        <w:t>Termenul nr. 6.18.1.</w:t>
      </w:r>
    </w:p>
    <w:p>
      <w:pPr>
        <w:ind w:left="567" w:hanging="567"/>
        <w:jc w:val="left"/>
        <w:rPr>
          <w:rFonts w:eastAsia="Arial Unicode MS"/>
          <w:bCs/>
          <w:noProof/>
          <w:sz w:val="20"/>
          <w:szCs w:val="20"/>
        </w:rPr>
      </w:pPr>
      <w:r>
        <w:rPr>
          <w:noProof/>
          <w:sz w:val="20"/>
        </w:rPr>
        <w:t>(</w:t>
      </w:r>
      <w:r>
        <w:rPr>
          <w:noProof/>
          <w:sz w:val="20"/>
          <w:vertAlign w:val="superscript"/>
        </w:rPr>
        <w:t>g14</w:t>
      </w:r>
      <w:r>
        <w:rPr>
          <w:noProof/>
          <w:sz w:val="20"/>
        </w:rPr>
        <w:t>)</w:t>
      </w:r>
      <w:r>
        <w:rPr>
          <w:noProof/>
        </w:rPr>
        <w:tab/>
      </w:r>
      <w:r>
        <w:rPr>
          <w:noProof/>
          <w:sz w:val="20"/>
        </w:rPr>
        <w:t>Termenul nr. 6.9.</w:t>
      </w:r>
    </w:p>
    <w:p>
      <w:pPr>
        <w:spacing w:after="0"/>
        <w:ind w:left="567" w:hanging="567"/>
        <w:jc w:val="left"/>
        <w:rPr>
          <w:rFonts w:eastAsia="Arial Unicode MS"/>
          <w:bCs/>
          <w:noProof/>
          <w:sz w:val="20"/>
          <w:szCs w:val="20"/>
        </w:rPr>
      </w:pPr>
      <w:r>
        <w:rPr>
          <w:noProof/>
          <w:sz w:val="20"/>
        </w:rPr>
        <w:t>(</w:t>
      </w:r>
      <w:r>
        <w:rPr>
          <w:noProof/>
          <w:sz w:val="20"/>
          <w:vertAlign w:val="superscript"/>
        </w:rPr>
        <w:t>h</w:t>
      </w:r>
      <w:r>
        <w:rPr>
          <w:noProof/>
          <w:sz w:val="20"/>
        </w:rPr>
        <w:t>)</w:t>
      </w:r>
      <w:r>
        <w:rPr>
          <w:noProof/>
        </w:rPr>
        <w:tab/>
      </w:r>
      <w:r>
        <w:rPr>
          <w:noProof/>
          <w:sz w:val="20"/>
        </w:rPr>
        <w:t>Masa conducătorului auto este considerată a fi 75 de kg.</w:t>
      </w:r>
    </w:p>
    <w:p>
      <w:pPr>
        <w:spacing w:before="0" w:after="0"/>
        <w:ind w:left="567"/>
        <w:jc w:val="left"/>
        <w:rPr>
          <w:rFonts w:eastAsia="Arial Unicode MS"/>
          <w:bCs/>
          <w:noProof/>
          <w:sz w:val="20"/>
          <w:szCs w:val="20"/>
        </w:rPr>
      </w:pPr>
      <w:r>
        <w:rPr>
          <w:noProof/>
          <w:sz w:val="20"/>
        </w:rPr>
        <w:t>Sistemele care conțin lichide (cu excepția celor destinate apelor uzate care trebuie să rămână goale) sunt umplute la 100 % din capacitatea specificată de producător.</w:t>
      </w:r>
    </w:p>
    <w:p>
      <w:pPr>
        <w:spacing w:before="0"/>
        <w:ind w:left="567"/>
        <w:jc w:val="left"/>
        <w:rPr>
          <w:rFonts w:eastAsia="Arial Unicode MS"/>
          <w:bCs/>
          <w:noProof/>
          <w:sz w:val="20"/>
          <w:szCs w:val="20"/>
        </w:rPr>
      </w:pPr>
      <w:r>
        <w:rPr>
          <w:noProof/>
          <w:sz w:val="20"/>
        </w:rPr>
        <w:t>Informațiile menționate la punctul 3.6 litera (b) și la punctul 3.6.1 litera (b) nu trebuie neapărat să fie furnizate pentru vehicule din categoriile N</w:t>
      </w:r>
      <w:r>
        <w:rPr>
          <w:noProof/>
          <w:sz w:val="20"/>
          <w:vertAlign w:val="subscript"/>
        </w:rPr>
        <w:t>2</w:t>
      </w:r>
      <w:r>
        <w:rPr>
          <w:noProof/>
          <w:sz w:val="20"/>
        </w:rPr>
        <w:t>, N</w:t>
      </w:r>
      <w:r>
        <w:rPr>
          <w:noProof/>
          <w:sz w:val="20"/>
          <w:vertAlign w:val="subscript"/>
        </w:rPr>
        <w:t>3</w:t>
      </w:r>
      <w:r>
        <w:rPr>
          <w:noProof/>
          <w:sz w:val="20"/>
        </w:rPr>
        <w:t>, M</w:t>
      </w:r>
      <w:r>
        <w:rPr>
          <w:noProof/>
          <w:sz w:val="20"/>
          <w:vertAlign w:val="subscript"/>
        </w:rPr>
        <w:t>2</w:t>
      </w:r>
      <w:r>
        <w:rPr>
          <w:noProof/>
          <w:sz w:val="20"/>
        </w:rPr>
        <w:t>, M</w:t>
      </w:r>
      <w:r>
        <w:rPr>
          <w:noProof/>
          <w:sz w:val="20"/>
          <w:vertAlign w:val="subscript"/>
        </w:rPr>
        <w:t>3</w:t>
      </w:r>
      <w:r>
        <w:rPr>
          <w:noProof/>
          <w:sz w:val="20"/>
        </w:rPr>
        <w:t>, O</w:t>
      </w:r>
      <w:r>
        <w:rPr>
          <w:noProof/>
          <w:sz w:val="20"/>
          <w:vertAlign w:val="subscript"/>
        </w:rPr>
        <w:t>3</w:t>
      </w:r>
      <w:r>
        <w:rPr>
          <w:noProof/>
          <w:sz w:val="20"/>
        </w:rPr>
        <w:t>, și O</w:t>
      </w:r>
      <w:r>
        <w:rPr>
          <w:noProof/>
          <w:sz w:val="20"/>
          <w:vertAlign w:val="subscript"/>
        </w:rPr>
        <w:t>4</w:t>
      </w:r>
      <w:r>
        <w:rPr>
          <w:noProof/>
          <w:sz w:val="20"/>
        </w:rPr>
        <w:t>.</w:t>
      </w:r>
    </w:p>
    <w:p>
      <w:pPr>
        <w:spacing w:before="0"/>
        <w:ind w:left="567" w:hanging="567"/>
        <w:jc w:val="left"/>
        <w:rPr>
          <w:rFonts w:eastAsia="Arial Unicode MS"/>
          <w:bCs/>
          <w:noProof/>
          <w:sz w:val="20"/>
          <w:szCs w:val="20"/>
        </w:rPr>
      </w:pPr>
      <w:r>
        <w:rPr>
          <w:noProof/>
          <w:sz w:val="20"/>
        </w:rPr>
        <w:lastRenderedPageBreak/>
        <w:t>(</w:t>
      </w:r>
      <w:r>
        <w:rPr>
          <w:noProof/>
          <w:sz w:val="20"/>
          <w:vertAlign w:val="superscript"/>
        </w:rPr>
        <w:t>i</w:t>
      </w:r>
      <w:r>
        <w:rPr>
          <w:noProof/>
          <w:sz w:val="20"/>
        </w:rPr>
        <w:t>)</w:t>
      </w:r>
      <w:r>
        <w:rPr>
          <w:noProof/>
        </w:rPr>
        <w:tab/>
      </w:r>
      <w:r>
        <w:rPr>
          <w:noProof/>
          <w:sz w:val="20"/>
        </w:rPr>
        <w:t>Pentru remorci sau semiremorci și pentru vehiculele cu remorcă sau semiremorcă care exercită o presiune verticală semnificativă asupra dispozitivului de cuplare sau asupra atelajului, această valoare, divizată de intensitatea normală a greutății, este adăugată la masa maximă tehnic admisibilă.</w:t>
      </w:r>
    </w:p>
    <w:p>
      <w:pPr>
        <w:spacing w:before="0"/>
        <w:ind w:left="567" w:hanging="567"/>
        <w:jc w:val="left"/>
        <w:rPr>
          <w:rFonts w:eastAsia="Arial Unicode MS"/>
          <w:bCs/>
          <w:noProof/>
          <w:sz w:val="20"/>
          <w:szCs w:val="20"/>
        </w:rPr>
      </w:pPr>
      <w:r>
        <w:rPr>
          <w:noProof/>
          <w:sz w:val="20"/>
        </w:rPr>
        <w:t>(</w:t>
      </w:r>
      <w:r>
        <w:rPr>
          <w:noProof/>
          <w:sz w:val="20"/>
          <w:vertAlign w:val="superscript"/>
        </w:rPr>
        <w:t>j</w:t>
      </w:r>
      <w:r>
        <w:rPr>
          <w:noProof/>
          <w:sz w:val="20"/>
        </w:rPr>
        <w:t>)</w:t>
      </w:r>
      <w:r>
        <w:rPr>
          <w:noProof/>
        </w:rPr>
        <w:tab/>
      </w:r>
      <w:r>
        <w:rPr>
          <w:noProof/>
          <w:sz w:val="20"/>
        </w:rPr>
        <w:t>„Consola de cuplare” este distanța orizontală dintre punctul de cuplare al remorcii cu axă centrală și linia mediană a axei (axelor) spate.</w:t>
      </w:r>
    </w:p>
    <w:p>
      <w:pPr>
        <w:spacing w:before="0" w:after="0"/>
        <w:ind w:left="567" w:hanging="567"/>
        <w:jc w:val="left"/>
        <w:rPr>
          <w:rFonts w:eastAsia="Arial Unicode MS"/>
          <w:bCs/>
          <w:noProof/>
          <w:sz w:val="20"/>
          <w:szCs w:val="20"/>
        </w:rPr>
      </w:pPr>
      <w:r>
        <w:rPr>
          <w:noProof/>
          <w:sz w:val="20"/>
        </w:rPr>
        <w:t>(</w:t>
      </w:r>
      <w:r>
        <w:rPr>
          <w:noProof/>
          <w:sz w:val="20"/>
          <w:vertAlign w:val="superscript"/>
        </w:rPr>
        <w:t>k</w:t>
      </w:r>
      <w:r>
        <w:rPr>
          <w:noProof/>
          <w:sz w:val="20"/>
        </w:rPr>
        <w:t>)</w:t>
      </w:r>
      <w:r>
        <w:rPr>
          <w:noProof/>
        </w:rPr>
        <w:tab/>
      </w:r>
      <w:r>
        <w:rPr>
          <w:noProof/>
          <w:sz w:val="20"/>
        </w:rPr>
        <w:t>În cazul unui vehicul care poate funcționa fie cu benzină, fie cu motorină etc., precum și în combinație cu alt combustibil, aceste rubrici se completează de câte ori este necesar</w:t>
      </w:r>
    </w:p>
    <w:p>
      <w:pPr>
        <w:spacing w:before="0"/>
        <w:ind w:left="567"/>
        <w:jc w:val="left"/>
        <w:rPr>
          <w:rFonts w:eastAsia="Arial Unicode MS"/>
          <w:bCs/>
          <w:noProof/>
          <w:sz w:val="20"/>
          <w:szCs w:val="20"/>
        </w:rPr>
      </w:pPr>
      <w:r>
        <w:rPr>
          <w:noProof/>
          <w:sz w:val="20"/>
        </w:rPr>
        <w:t>În cazul motoarelor și sistemelor neconvenționale, producătorul trebuie să furnizeze informații echivalente celor menționate aici.</w:t>
      </w:r>
    </w:p>
    <w:p>
      <w:pPr>
        <w:spacing w:before="0"/>
        <w:ind w:left="567" w:hanging="567"/>
        <w:jc w:val="left"/>
        <w:rPr>
          <w:rFonts w:eastAsia="Arial Unicode MS"/>
          <w:bCs/>
          <w:noProof/>
          <w:sz w:val="20"/>
          <w:szCs w:val="20"/>
        </w:rPr>
      </w:pPr>
      <w:r>
        <w:rPr>
          <w:noProof/>
          <w:sz w:val="20"/>
        </w:rPr>
        <w:t>(</w:t>
      </w:r>
      <w:r>
        <w:rPr>
          <w:noProof/>
          <w:sz w:val="20"/>
          <w:vertAlign w:val="superscript"/>
        </w:rPr>
        <w:t>l</w:t>
      </w:r>
      <w:r>
        <w:rPr>
          <w:noProof/>
          <w:sz w:val="20"/>
        </w:rPr>
        <w:t>)</w:t>
      </w:r>
      <w:r>
        <w:rPr>
          <w:noProof/>
        </w:rPr>
        <w:tab/>
      </w:r>
      <w:r>
        <w:rPr>
          <w:noProof/>
          <w:sz w:val="20"/>
        </w:rPr>
        <w:t>Această cifră se rotunjește la cea mai apropiată zecime de milimetru.</w:t>
      </w:r>
    </w:p>
    <w:p>
      <w:pPr>
        <w:spacing w:before="0"/>
        <w:ind w:left="567" w:hanging="567"/>
        <w:jc w:val="left"/>
        <w:rPr>
          <w:rFonts w:eastAsia="Arial Unicode MS"/>
          <w:bCs/>
          <w:noProof/>
          <w:sz w:val="20"/>
          <w:szCs w:val="20"/>
        </w:rPr>
      </w:pPr>
      <w:r>
        <w:rPr>
          <w:noProof/>
          <w:sz w:val="20"/>
        </w:rPr>
        <w:t>(</w:t>
      </w:r>
      <w:r>
        <w:rPr>
          <w:noProof/>
          <w:sz w:val="20"/>
          <w:vertAlign w:val="superscript"/>
        </w:rPr>
        <w:t>m</w:t>
      </w:r>
      <w:r>
        <w:rPr>
          <w:noProof/>
          <w:sz w:val="20"/>
        </w:rPr>
        <w:t>)</w:t>
      </w:r>
      <w:r>
        <w:rPr>
          <w:noProof/>
        </w:rPr>
        <w:tab/>
      </w:r>
      <w:r>
        <w:rPr>
          <w:noProof/>
          <w:sz w:val="20"/>
        </w:rPr>
        <w:t>Această valoare se calculează (π = 3,1416) și se rotunjește la cel mai apropiat cm</w:t>
      </w:r>
      <w:r>
        <w:rPr>
          <w:noProof/>
          <w:sz w:val="20"/>
          <w:vertAlign w:val="superscript"/>
        </w:rPr>
        <w:t>3</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n</w:t>
      </w:r>
      <w:r>
        <w:rPr>
          <w:noProof/>
          <w:sz w:val="20"/>
        </w:rPr>
        <w:t>)</w:t>
      </w:r>
      <w:r>
        <w:rPr>
          <w:noProof/>
        </w:rPr>
        <w:tab/>
      </w:r>
      <w:r>
        <w:rPr>
          <w:noProof/>
          <w:sz w:val="20"/>
        </w:rPr>
        <w:t>Determinat în conformitate cu cerințele Regulamentului (CE) nr. 715/2007 sau ale Regulamentului (CE) nr. 595/2009, după caz.</w:t>
      </w:r>
    </w:p>
    <w:p>
      <w:pPr>
        <w:spacing w:before="0"/>
        <w:ind w:left="567" w:hanging="567"/>
        <w:jc w:val="left"/>
        <w:rPr>
          <w:rFonts w:eastAsia="Arial Unicode MS"/>
          <w:bCs/>
          <w:noProof/>
          <w:sz w:val="20"/>
          <w:szCs w:val="20"/>
        </w:rPr>
      </w:pPr>
      <w:r>
        <w:rPr>
          <w:noProof/>
          <w:sz w:val="20"/>
        </w:rPr>
        <w:t>(</w:t>
      </w:r>
      <w:r>
        <w:rPr>
          <w:noProof/>
          <w:sz w:val="20"/>
          <w:vertAlign w:val="superscript"/>
        </w:rPr>
        <w:t>o</w:t>
      </w:r>
      <w:r>
        <w:rPr>
          <w:noProof/>
          <w:sz w:val="20"/>
        </w:rPr>
        <w:t>)</w:t>
      </w:r>
      <w:r>
        <w:rPr>
          <w:noProof/>
        </w:rPr>
        <w:tab/>
      </w:r>
      <w:r>
        <w:rPr>
          <w:noProof/>
          <w:sz w:val="20"/>
        </w:rPr>
        <w:t>Determinat în conformitate cu cerințele Regulamentului (CE) nr. 715/2007 al Parlamentului European și al Consiliului</w:t>
      </w:r>
      <w:r>
        <w:rPr>
          <w:rStyle w:val="FootnoteReference"/>
          <w:noProof/>
          <w:sz w:val="20"/>
        </w:rPr>
        <w:footnoteReference w:id="12"/>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p</w:t>
      </w:r>
      <w:r>
        <w:rPr>
          <w:noProof/>
          <w:sz w:val="20"/>
        </w:rPr>
        <w:t>)</w:t>
      </w:r>
      <w:r>
        <w:rPr>
          <w:noProof/>
        </w:rPr>
        <w:tab/>
      </w:r>
      <w:r>
        <w:rPr>
          <w:noProof/>
          <w:sz w:val="20"/>
        </w:rPr>
        <w:t>Detaliile specificate trebuie prezentate pentru oricare variantă propusă.</w:t>
      </w:r>
    </w:p>
    <w:p>
      <w:pPr>
        <w:spacing w:before="0"/>
        <w:ind w:left="567" w:hanging="567"/>
        <w:jc w:val="left"/>
        <w:rPr>
          <w:rFonts w:eastAsia="Arial Unicode MS"/>
          <w:bCs/>
          <w:noProof/>
          <w:sz w:val="20"/>
          <w:szCs w:val="20"/>
        </w:rPr>
      </w:pPr>
      <w:r>
        <w:rPr>
          <w:noProof/>
          <w:sz w:val="20"/>
        </w:rPr>
        <w:t>(</w:t>
      </w:r>
      <w:r>
        <w:rPr>
          <w:noProof/>
          <w:sz w:val="20"/>
          <w:vertAlign w:val="superscript"/>
        </w:rPr>
        <w:t>q</w:t>
      </w:r>
      <w:r>
        <w:rPr>
          <w:noProof/>
          <w:sz w:val="20"/>
        </w:rPr>
        <w:t>)</w:t>
      </w:r>
      <w:r>
        <w:rPr>
          <w:noProof/>
        </w:rPr>
        <w:tab/>
      </w:r>
      <w:r>
        <w:rPr>
          <w:noProof/>
          <w:sz w:val="20"/>
        </w:rPr>
        <w:t>Pentru remorci, viteza maximă admisă de producător.</w:t>
      </w:r>
    </w:p>
    <w:p>
      <w:pPr>
        <w:spacing w:before="0"/>
        <w:ind w:left="567" w:hanging="567"/>
        <w:jc w:val="left"/>
        <w:rPr>
          <w:rFonts w:eastAsia="Arial Unicode MS"/>
          <w:bCs/>
          <w:noProof/>
          <w:sz w:val="20"/>
          <w:szCs w:val="20"/>
        </w:rPr>
      </w:pPr>
      <w:r>
        <w:rPr>
          <w:noProof/>
          <w:sz w:val="20"/>
        </w:rPr>
        <w:t>(</w:t>
      </w:r>
      <w:r>
        <w:rPr>
          <w:noProof/>
          <w:sz w:val="20"/>
          <w:vertAlign w:val="superscript"/>
        </w:rPr>
        <w:t>r</w:t>
      </w:r>
      <w:r>
        <w:rPr>
          <w:noProof/>
          <w:sz w:val="20"/>
        </w:rPr>
        <w:t>)</w:t>
      </w:r>
      <w:r>
        <w:rPr>
          <w:noProof/>
        </w:rPr>
        <w:tab/>
      </w:r>
      <w:r>
        <w:rPr>
          <w:noProof/>
          <w:sz w:val="20"/>
        </w:rPr>
        <w:t>Pentru pneurile din categoria Z destinate vehiculelor cu viteză maximă mai mare de 300 km/h se indică informații echivalente.</w:t>
      </w:r>
    </w:p>
    <w:p>
      <w:pPr>
        <w:spacing w:before="0"/>
        <w:ind w:left="567" w:hanging="567"/>
        <w:jc w:val="left"/>
        <w:rPr>
          <w:rFonts w:eastAsia="Arial Unicode MS"/>
          <w:bCs/>
          <w:noProof/>
          <w:sz w:val="20"/>
          <w:szCs w:val="20"/>
        </w:rPr>
      </w:pPr>
      <w:r>
        <w:rPr>
          <w:noProof/>
          <w:sz w:val="20"/>
        </w:rPr>
        <w:t>(</w:t>
      </w:r>
      <w:r>
        <w:rPr>
          <w:noProof/>
          <w:sz w:val="20"/>
          <w:vertAlign w:val="superscript"/>
        </w:rPr>
        <w:t>s</w:t>
      </w:r>
      <w:r>
        <w:rPr>
          <w:noProof/>
          <w:sz w:val="20"/>
        </w:rPr>
        <w:t>)</w:t>
      </w:r>
      <w:r>
        <w:rPr>
          <w:noProof/>
        </w:rPr>
        <w:tab/>
      </w:r>
      <w:r>
        <w:rPr>
          <w:noProof/>
          <w:sz w:val="20"/>
        </w:rPr>
        <w:t>Se menționează numărul de poziții așezate ale vehiculului atunci când acesta se află în mișcare. În cazul unei dispuneri modulare, se poate specifica un interval.</w:t>
      </w:r>
    </w:p>
    <w:p>
      <w:pPr>
        <w:spacing w:before="0"/>
        <w:ind w:left="567" w:hanging="567"/>
        <w:jc w:val="left"/>
        <w:rPr>
          <w:rFonts w:eastAsia="Arial Unicode MS"/>
          <w:bCs/>
          <w:noProof/>
          <w:sz w:val="20"/>
          <w:szCs w:val="20"/>
        </w:rPr>
      </w:pPr>
      <w:r>
        <w:rPr>
          <w:noProof/>
          <w:sz w:val="20"/>
        </w:rPr>
        <w:t>(</w:t>
      </w:r>
      <w:r>
        <w:rPr>
          <w:noProof/>
          <w:sz w:val="20"/>
          <w:vertAlign w:val="superscript"/>
        </w:rPr>
        <w:t>t</w:t>
      </w:r>
      <w:r>
        <w:rPr>
          <w:noProof/>
          <w:sz w:val="20"/>
        </w:rPr>
        <w:t>)</w:t>
      </w:r>
      <w:r>
        <w:rPr>
          <w:noProof/>
        </w:rPr>
        <w:tab/>
      </w:r>
      <w:r>
        <w:rPr>
          <w:noProof/>
          <w:sz w:val="20"/>
        </w:rPr>
        <w:t xml:space="preserve"> „Punctul R” sau „punctul de referință al scaunului” este un punct definit de producătorul vehiculului pentru fiecare poziție așezată și este stabilit în raport cu un sistem de referință tridimensional în conformitate cu specificațiile din anexa III la Regulamentul CEE-ONU nr. 125.</w:t>
      </w:r>
    </w:p>
    <w:p>
      <w:pPr>
        <w:spacing w:before="0"/>
        <w:ind w:left="567" w:hanging="567"/>
        <w:jc w:val="left"/>
        <w:rPr>
          <w:rFonts w:eastAsia="Arial Unicode MS"/>
          <w:bCs/>
          <w:noProof/>
          <w:sz w:val="20"/>
          <w:szCs w:val="20"/>
        </w:rPr>
      </w:pPr>
      <w:r>
        <w:rPr>
          <w:noProof/>
          <w:sz w:val="20"/>
        </w:rPr>
        <w:t>(</w:t>
      </w:r>
      <w:r>
        <w:rPr>
          <w:noProof/>
          <w:sz w:val="20"/>
          <w:vertAlign w:val="superscript"/>
        </w:rPr>
        <w:t>u</w:t>
      </w:r>
      <w:r>
        <w:rPr>
          <w:noProof/>
          <w:sz w:val="20"/>
        </w:rPr>
        <w:t>)</w:t>
      </w:r>
      <w:r>
        <w:rPr>
          <w:noProof/>
        </w:rPr>
        <w:tab/>
      </w:r>
      <w:r>
        <w:rPr>
          <w:noProof/>
          <w:sz w:val="20"/>
        </w:rPr>
        <w:t>Pentru simbolurile și mărcile care trebuie folosite, a se vedea punctul 5.3 din Regulamentul CEE-ONU nr. 16. În cazul centurilor de tip S, specificați natura tipului (tipurilor).</w:t>
      </w:r>
    </w:p>
    <w:p>
      <w:pPr>
        <w:spacing w:before="0"/>
        <w:ind w:left="567" w:hanging="567"/>
        <w:jc w:val="left"/>
        <w:rPr>
          <w:rFonts w:eastAsia="Arial Unicode MS"/>
          <w:bCs/>
          <w:noProof/>
          <w:sz w:val="20"/>
          <w:szCs w:val="20"/>
        </w:rPr>
      </w:pPr>
      <w:r>
        <w:rPr>
          <w:noProof/>
          <w:sz w:val="20"/>
        </w:rPr>
        <w:t>(</w:t>
      </w:r>
      <w:r>
        <w:rPr>
          <w:noProof/>
          <w:sz w:val="20"/>
          <w:vertAlign w:val="superscript"/>
        </w:rPr>
        <w:t>v</w:t>
      </w:r>
      <w:r>
        <w:rPr>
          <w:noProof/>
          <w:sz w:val="20"/>
        </w:rPr>
        <w:t>)</w:t>
      </w:r>
      <w:r>
        <w:rPr>
          <w:noProof/>
        </w:rPr>
        <w:tab/>
      </w:r>
      <w:r>
        <w:rPr>
          <w:noProof/>
          <w:sz w:val="20"/>
        </w:rPr>
        <w:t>Acești termeni sunt definiți în standardul ISO 22628: 2002 – Road vehicles – recyclability and recoverability – calculation method (Vehicule rutiere – potențial de reciclare și recuperare – metodă de calcul).</w:t>
      </w:r>
    </w:p>
    <w:p>
      <w:pPr>
        <w:spacing w:before="0"/>
        <w:ind w:left="567" w:hanging="567"/>
        <w:jc w:val="left"/>
        <w:rPr>
          <w:rFonts w:eastAsia="Arial Unicode MS"/>
          <w:bCs/>
          <w:noProof/>
          <w:sz w:val="20"/>
          <w:szCs w:val="20"/>
        </w:rPr>
      </w:pPr>
      <w:r>
        <w:rPr>
          <w:noProof/>
          <w:sz w:val="20"/>
        </w:rPr>
        <w:t>(</w:t>
      </w:r>
      <w:r>
        <w:rPr>
          <w:noProof/>
          <w:sz w:val="20"/>
          <w:vertAlign w:val="superscript"/>
        </w:rPr>
        <w:t>x</w:t>
      </w:r>
      <w:r>
        <w:rPr>
          <w:noProof/>
          <w:sz w:val="20"/>
        </w:rPr>
        <w:t>)</w:t>
      </w:r>
      <w:r>
        <w:rPr>
          <w:noProof/>
        </w:rPr>
        <w:tab/>
      </w:r>
      <w:r>
        <w:rPr>
          <w:noProof/>
          <w:sz w:val="20"/>
        </w:rPr>
        <w:t>Motoare cu dublă alimentare.</w:t>
      </w:r>
    </w:p>
    <w:p>
      <w:pPr>
        <w:spacing w:before="0"/>
        <w:ind w:left="567" w:hanging="567"/>
        <w:jc w:val="left"/>
        <w:rPr>
          <w:rFonts w:eastAsia="Arial Unicode MS"/>
          <w:bCs/>
          <w:noProof/>
          <w:sz w:val="20"/>
          <w:szCs w:val="20"/>
        </w:rPr>
      </w:pPr>
      <w:r>
        <w:rPr>
          <w:noProof/>
          <w:sz w:val="20"/>
        </w:rPr>
        <w:t>(</w:t>
      </w:r>
      <w:r>
        <w:rPr>
          <w:noProof/>
          <w:sz w:val="20"/>
          <w:vertAlign w:val="superscript"/>
        </w:rPr>
        <w:t>x1</w:t>
      </w:r>
      <w:r>
        <w:rPr>
          <w:noProof/>
          <w:sz w:val="20"/>
        </w:rPr>
        <w:t>)</w:t>
      </w:r>
      <w:r>
        <w:rPr>
          <w:noProof/>
        </w:rPr>
        <w:tab/>
      </w:r>
      <w:r>
        <w:rPr>
          <w:noProof/>
          <w:sz w:val="20"/>
        </w:rPr>
        <w:t>În cazul unui motor sau vehicul cu dublă alimentare.</w:t>
      </w:r>
    </w:p>
    <w:p>
      <w:pPr>
        <w:spacing w:before="0"/>
        <w:ind w:left="567" w:hanging="567"/>
        <w:jc w:val="left"/>
        <w:rPr>
          <w:rFonts w:eastAsia="Arial Unicode MS"/>
          <w:bCs/>
          <w:noProof/>
          <w:sz w:val="20"/>
          <w:szCs w:val="20"/>
        </w:rPr>
      </w:pPr>
      <w:r>
        <w:rPr>
          <w:noProof/>
          <w:sz w:val="20"/>
        </w:rPr>
        <w:t>(</w:t>
      </w:r>
      <w:r>
        <w:rPr>
          <w:noProof/>
          <w:sz w:val="20"/>
          <w:vertAlign w:val="superscript"/>
        </w:rPr>
        <w:t>x2</w:t>
      </w:r>
      <w:r>
        <w:rPr>
          <w:noProof/>
          <w:sz w:val="20"/>
        </w:rPr>
        <w:t>)</w:t>
      </w:r>
      <w:r>
        <w:rPr>
          <w:noProof/>
        </w:rPr>
        <w:tab/>
      </w:r>
      <w:r>
        <w:rPr>
          <w:noProof/>
          <w:sz w:val="20"/>
        </w:rPr>
        <w:t>În cazul motoarelor cu dublă alimentare de tip 1B, de tip 2B și de tip 3B.</w:t>
      </w:r>
    </w:p>
    <w:p>
      <w:pPr>
        <w:spacing w:before="0" w:after="0"/>
        <w:ind w:left="567" w:hanging="567"/>
        <w:jc w:val="left"/>
        <w:rPr>
          <w:rFonts w:eastAsia="Arial Unicode MS"/>
          <w:bCs/>
          <w:noProof/>
          <w:sz w:val="20"/>
          <w:szCs w:val="20"/>
        </w:rPr>
      </w:pPr>
      <w:r>
        <w:rPr>
          <w:noProof/>
          <w:sz w:val="20"/>
        </w:rPr>
        <w:t>(</w:t>
      </w:r>
      <w:r>
        <w:rPr>
          <w:noProof/>
          <w:sz w:val="20"/>
          <w:vertAlign w:val="superscript"/>
        </w:rPr>
        <w:t>x3</w:t>
      </w:r>
      <w:r>
        <w:rPr>
          <w:noProof/>
          <w:sz w:val="20"/>
        </w:rPr>
        <w:t>)</w:t>
      </w:r>
      <w:r>
        <w:rPr>
          <w:noProof/>
        </w:rPr>
        <w:tab/>
      </w:r>
      <w:r>
        <w:rPr>
          <w:noProof/>
          <w:sz w:val="20"/>
        </w:rPr>
        <w:t>Cu excepția motoarelor sau vehiculelor cu dublă alimentare.</w:t>
      </w:r>
    </w:p>
    <w:p>
      <w:pPr>
        <w:spacing w:before="0" w:after="0"/>
        <w:jc w:val="left"/>
        <w:rPr>
          <w:rFonts w:eastAsia="Arial Unicode MS"/>
          <w:noProof/>
          <w:szCs w:val="24"/>
        </w:rPr>
      </w:pPr>
      <w:r>
        <w:rPr>
          <w:rFonts w:eastAsia="Arial Unicode MS"/>
          <w:noProof/>
          <w:szCs w:val="24"/>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br w:type="page"/>
      </w:r>
    </w:p>
    <w:p>
      <w:pPr>
        <w:spacing w:before="240" w:after="240"/>
        <w:jc w:val="center"/>
        <w:rPr>
          <w:rFonts w:eastAsia="Arial Unicode MS"/>
          <w:noProof/>
          <w:szCs w:val="24"/>
        </w:rPr>
      </w:pPr>
      <w:r>
        <w:rPr>
          <w:noProof/>
        </w:rPr>
        <w:lastRenderedPageBreak/>
        <w:t>PARTEA II</w:t>
      </w:r>
    </w:p>
    <w:p>
      <w:pPr>
        <w:jc w:val="left"/>
        <w:rPr>
          <w:rFonts w:eastAsia="Arial Unicode MS"/>
          <w:b/>
          <w:bCs/>
          <w:noProof/>
          <w:szCs w:val="24"/>
        </w:rPr>
      </w:pPr>
      <w:r>
        <w:rPr>
          <w:b/>
          <w:noProof/>
        </w:rPr>
        <w:t>Matricea combinațiilor rubricilor din partea I în cadrul versiunilor și variantelor tipului de vehicul</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Nr. crt.</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Toate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Versiunea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Versiunea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Versiunea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Versiunea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noProof/>
        </w:rPr>
        <w:t>Note explicative</w:t>
      </w:r>
    </w:p>
    <w:p>
      <w:pPr>
        <w:spacing w:before="0" w:after="0"/>
        <w:ind w:left="567" w:hanging="567"/>
        <w:rPr>
          <w:rFonts w:eastAsia="Arial Unicode MS"/>
          <w:noProof/>
          <w:szCs w:val="24"/>
        </w:rPr>
      </w:pPr>
      <w:r>
        <w:rPr>
          <w:noProof/>
        </w:rPr>
        <w:t>(a)</w:t>
      </w:r>
      <w:r>
        <w:rPr>
          <w:noProof/>
        </w:rPr>
        <w:tab/>
        <w:t>Pentru fiecare variantă din cadrul tipului se completează o matrice separată.</w:t>
      </w:r>
    </w:p>
    <w:p>
      <w:pPr>
        <w:spacing w:before="0" w:after="0"/>
        <w:ind w:left="567" w:hanging="567"/>
        <w:rPr>
          <w:rFonts w:eastAsia="Arial Unicode MS"/>
          <w:noProof/>
          <w:szCs w:val="24"/>
        </w:rPr>
      </w:pPr>
      <w:r>
        <w:rPr>
          <w:noProof/>
        </w:rPr>
        <w:t>(b)</w:t>
      </w:r>
      <w:r>
        <w:rPr>
          <w:noProof/>
        </w:rPr>
        <w:tab/>
        <w:t>Rubricile multiple pentru care nu există restricții cu privire la combinarea lor în cadrul unei variante se înscriu în coloana denumită "toate".</w:t>
      </w:r>
    </w:p>
    <w:p>
      <w:pPr>
        <w:spacing w:before="0" w:after="0"/>
        <w:ind w:left="567" w:hanging="567"/>
        <w:rPr>
          <w:rFonts w:eastAsia="Arial Unicode MS"/>
          <w:noProof/>
          <w:szCs w:val="24"/>
        </w:rPr>
      </w:pPr>
      <w:r>
        <w:rPr>
          <w:noProof/>
        </w:rPr>
        <w:t>(c)</w:t>
      </w:r>
      <w:r>
        <w:rPr>
          <w:noProof/>
        </w:rPr>
        <w:tab/>
        <w:t>Informațiile din matricea menționată pot fi prezentate într-o configurație alternativă sau pot fi combinate cu informațiile furnizate în partea I.</w:t>
      </w:r>
    </w:p>
    <w:p>
      <w:pPr>
        <w:spacing w:before="0" w:after="0"/>
        <w:ind w:left="567" w:hanging="567"/>
        <w:rPr>
          <w:rFonts w:eastAsia="Arial Unicode MS"/>
          <w:noProof/>
          <w:szCs w:val="24"/>
        </w:rPr>
      </w:pPr>
      <w:r>
        <w:rPr>
          <w:noProof/>
        </w:rPr>
        <w:t>(d)</w:t>
      </w:r>
      <w:r>
        <w:rPr>
          <w:noProof/>
        </w:rPr>
        <w:tab/>
        <w:t>Fiecare variantă și fiecare versiune sunt identificate printr-un cod alfanumeric care constă într-o combinație de litere și cifre, specificate inclusiv în certificatul de conformitate (anexa IX) al vehiculului în cauză.</w:t>
      </w:r>
    </w:p>
    <w:p>
      <w:pPr>
        <w:spacing w:before="0" w:after="0"/>
        <w:ind w:left="567" w:hanging="567"/>
        <w:rPr>
          <w:rFonts w:eastAsia="Arial Unicode MS"/>
          <w:noProof/>
          <w:szCs w:val="24"/>
        </w:rPr>
      </w:pPr>
      <w:r>
        <w:rPr>
          <w:noProof/>
        </w:rPr>
        <w:t>(e)</w:t>
      </w:r>
      <w:r>
        <w:rPr>
          <w:noProof/>
        </w:rPr>
        <w:tab/>
        <w:t xml:space="preserve">Varianta (variantele) care este (sunt) prevăzută (prevăzute) în partea III la anexa IV se identifică printr-un un cod alfanumeric specific. </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r>
      <w:r>
        <w:rPr>
          <w:noProof/>
        </w:rPr>
        <w:lastRenderedPageBreak/>
        <w:t>ANEXA II</w:t>
      </w:r>
    </w:p>
    <w:p>
      <w:pPr>
        <w:spacing w:before="240" w:after="240"/>
        <w:jc w:val="center"/>
        <w:rPr>
          <w:b/>
          <w:noProof/>
        </w:rPr>
      </w:pPr>
      <w:r>
        <w:rPr>
          <w:b/>
          <w:noProof/>
        </w:rPr>
        <w:t>DEFINIȚII GENERALE, CRITERII PENTRU CLASIFICAREA VEHICULELOR, TIPURI DE VEHICULE ȘI TIPURI DE CAROSERII</w:t>
      </w:r>
    </w:p>
    <w:p>
      <w:pPr>
        <w:jc w:val="center"/>
        <w:rPr>
          <w:rFonts w:eastAsia="Arial Unicode MS"/>
          <w:iCs/>
          <w:noProof/>
          <w:szCs w:val="24"/>
        </w:rPr>
      </w:pPr>
      <w:r>
        <w:rPr>
          <w:noProof/>
        </w:rPr>
        <w:t>PARTEA INTRODUCTIVĂ</w:t>
      </w:r>
    </w:p>
    <w:p>
      <w:pPr>
        <w:jc w:val="center"/>
        <w:rPr>
          <w:rFonts w:eastAsia="Arial Unicode MS"/>
          <w:iCs/>
          <w:noProof/>
          <w:szCs w:val="24"/>
        </w:rPr>
      </w:pPr>
      <w:r>
        <w:rPr>
          <w:b/>
          <w:noProof/>
        </w:rPr>
        <w:t>Definiții și dispoziții generale</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Definiții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w:t>
            </w:r>
            <w:r>
              <w:rPr>
                <w:i/>
                <w:noProof/>
                <w:sz w:val="22"/>
              </w:rPr>
              <w:t>Poziție așezată</w:t>
            </w:r>
            <w:r>
              <w:rPr>
                <w:noProof/>
                <w:sz w:val="22"/>
              </w:rPr>
              <w:t>” înseamnă orice amplasament pe care poate sta în poziția șezând o persoană care este cel puțin la fel de voluminoasă ca:</w:t>
            </w:r>
          </w:p>
          <w:p>
            <w:pPr>
              <w:spacing w:after="0"/>
              <w:ind w:left="710" w:hanging="709"/>
              <w:rPr>
                <w:rFonts w:eastAsia="Arial Unicode MS"/>
                <w:noProof/>
                <w:sz w:val="22"/>
                <w:szCs w:val="24"/>
              </w:rPr>
            </w:pPr>
            <w:r>
              <w:rPr>
                <w:noProof/>
                <w:sz w:val="22"/>
              </w:rPr>
              <w:t>(a) manechinul unui bărbat adult din percentila 50, în cazul conducătorului auto;</w:t>
            </w:r>
          </w:p>
          <w:p>
            <w:pPr>
              <w:spacing w:after="0"/>
              <w:ind w:left="710" w:hanging="709"/>
              <w:rPr>
                <w:rFonts w:eastAsia="Arial Unicode MS"/>
                <w:noProof/>
                <w:sz w:val="22"/>
                <w:szCs w:val="24"/>
              </w:rPr>
            </w:pPr>
            <w:r>
              <w:rPr>
                <w:noProof/>
                <w:sz w:val="22"/>
              </w:rPr>
              <w:t xml:space="preserve">(b) manechinul unei femei adulte din percentila 5, în toate celelalte cazuri.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w:t>
            </w:r>
            <w:r>
              <w:rPr>
                <w:i/>
                <w:noProof/>
                <w:sz w:val="22"/>
              </w:rPr>
              <w:t>Scaun</w:t>
            </w:r>
            <w:r>
              <w:rPr>
                <w:noProof/>
                <w:sz w:val="22"/>
              </w:rPr>
              <w:t>” înseamnă o structură completă cu tapițerie, care poate să fie integrată sau nu în structura vehiculului, destinată să primească o persoană în poziția șezând.</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Un scaun include atât un scaun individual, cât și o banchetă, precum și scaunele rabatabile și amovibile.</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w:t>
            </w:r>
            <w:r>
              <w:rPr>
                <w:i/>
                <w:noProof/>
                <w:sz w:val="22"/>
              </w:rPr>
              <w:t>Mărfuri</w:t>
            </w:r>
            <w:r>
              <w:rPr>
                <w:noProof/>
                <w:sz w:val="22"/>
              </w:rPr>
              <w:t>” înseamnă, în primul rând, orice lucru transportabil.</w:t>
            </w:r>
          </w:p>
          <w:p>
            <w:pPr>
              <w:spacing w:after="0"/>
              <w:rPr>
                <w:rFonts w:eastAsia="Arial Unicode MS"/>
                <w:noProof/>
                <w:sz w:val="22"/>
                <w:szCs w:val="24"/>
              </w:rPr>
            </w:pPr>
            <w:r>
              <w:rPr>
                <w:noProof/>
                <w:sz w:val="22"/>
              </w:rPr>
              <w:t>include produse în vrac, produse fabricate, lichide, animale vii, recolte și încărcături indivizibile.</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w:t>
            </w:r>
            <w:r>
              <w:rPr>
                <w:i/>
                <w:noProof/>
                <w:sz w:val="22"/>
              </w:rPr>
              <w:t>Masa maximă</w:t>
            </w:r>
            <w:r>
              <w:rPr>
                <w:noProof/>
                <w:sz w:val="22"/>
              </w:rPr>
              <w:t>” înseamnă „masa maximă tehnic admisibilă”, astfel cum a fost specificat la punctul 2.8 din anexa I.</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Dispoziții generale </w:t>
      </w:r>
    </w:p>
    <w:p>
      <w:pPr>
        <w:spacing w:before="240"/>
        <w:ind w:left="1134" w:hanging="1134"/>
        <w:jc w:val="left"/>
        <w:rPr>
          <w:rFonts w:eastAsia="Arial Unicode MS"/>
          <w:bCs/>
          <w:noProof/>
          <w:szCs w:val="24"/>
        </w:rPr>
      </w:pPr>
      <w:r>
        <w:rPr>
          <w:noProof/>
        </w:rPr>
        <w:t>2.1.</w:t>
      </w:r>
      <w:r>
        <w:rPr>
          <w:noProof/>
        </w:rPr>
        <w:tab/>
        <w:t xml:space="preserve">Numărul de locuri așezate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Cerințele privind numărul de locuri așezate se aplică scaunelor concepute pentru a fi utilizate când vehiculul rulează pe drum.</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Nu se aplică scaunelor care sunt concepute pentru a fi utilizate când vehiculul este în staționare și care sunt identificate într-un mod ușor de înțeles de către utilizatori, fie prin intermediul unei pictograme, fie printr-un semn cu un text corespunzător.</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Următoarele cerințe se aplică pentru numărarea locurilor așezate:</w:t>
            </w:r>
          </w:p>
          <w:p>
            <w:pPr>
              <w:spacing w:after="0"/>
              <w:ind w:left="566" w:hanging="566"/>
              <w:rPr>
                <w:rFonts w:eastAsia="Arial Unicode MS"/>
                <w:noProof/>
                <w:sz w:val="22"/>
                <w:szCs w:val="24"/>
              </w:rPr>
            </w:pPr>
            <w:r>
              <w:rPr>
                <w:noProof/>
                <w:sz w:val="22"/>
              </w:rPr>
              <w:t>(a)</w:t>
            </w:r>
            <w:r>
              <w:rPr>
                <w:noProof/>
              </w:rPr>
              <w:tab/>
            </w:r>
            <w:r>
              <w:rPr>
                <w:noProof/>
                <w:sz w:val="22"/>
              </w:rPr>
              <w:t>fiecare scaun individual se consideră a fi un loc așezat;</w:t>
            </w:r>
          </w:p>
          <w:p>
            <w:pPr>
              <w:spacing w:after="0"/>
              <w:ind w:left="566" w:hanging="566"/>
              <w:rPr>
                <w:rFonts w:eastAsia="Arial Unicode MS"/>
                <w:noProof/>
                <w:sz w:val="22"/>
                <w:szCs w:val="24"/>
              </w:rPr>
            </w:pPr>
            <w:r>
              <w:rPr>
                <w:noProof/>
                <w:sz w:val="22"/>
              </w:rPr>
              <w:t>(b)</w:t>
            </w:r>
            <w:r>
              <w:rPr>
                <w:noProof/>
              </w:rPr>
              <w:tab/>
            </w:r>
            <w:r>
              <w:rPr>
                <w:noProof/>
                <w:sz w:val="22"/>
              </w:rPr>
              <w:t>în cazul unei banchete, orice spațiu care are lățimea de cel puțin 400 mm măsurată la nivelul pernei scaunului se calculează ca și un loc așezat.</w:t>
            </w:r>
          </w:p>
          <w:p>
            <w:pPr>
              <w:rPr>
                <w:rFonts w:eastAsia="Arial Unicode MS"/>
                <w:noProof/>
                <w:sz w:val="22"/>
                <w:szCs w:val="24"/>
              </w:rPr>
            </w:pPr>
            <w:r>
              <w:rPr>
                <w:noProof/>
                <w:sz w:val="22"/>
              </w:rPr>
              <w:t>Această condiție nu îl împiedică pe producător să utilizeze dispozițiile generale menționate la punctul 1.1;</w:t>
            </w:r>
          </w:p>
          <w:p>
            <w:pPr>
              <w:spacing w:after="0"/>
              <w:ind w:left="566" w:hanging="567"/>
              <w:rPr>
                <w:rFonts w:eastAsia="Arial Unicode MS"/>
                <w:noProof/>
                <w:sz w:val="22"/>
                <w:szCs w:val="24"/>
              </w:rPr>
            </w:pPr>
            <w:r>
              <w:rPr>
                <w:noProof/>
                <w:sz w:val="22"/>
              </w:rPr>
              <w:t>(c)</w:t>
            </w:r>
            <w:r>
              <w:rPr>
                <w:noProof/>
              </w:rPr>
              <w:tab/>
            </w:r>
            <w:r>
              <w:rPr>
                <w:noProof/>
                <w:sz w:val="22"/>
              </w:rPr>
              <w:t>cu toate acestea, un spațiu astfel cum este menționat la litera (b) nu este considerat a fi un loc așezat atunci când:</w:t>
            </w:r>
          </w:p>
          <w:p>
            <w:pPr>
              <w:spacing w:after="0"/>
              <w:ind w:left="1133" w:hanging="567"/>
              <w:rPr>
                <w:rFonts w:eastAsia="Arial Unicode MS"/>
                <w:noProof/>
                <w:sz w:val="22"/>
                <w:szCs w:val="24"/>
              </w:rPr>
            </w:pPr>
            <w:r>
              <w:rPr>
                <w:noProof/>
                <w:sz w:val="22"/>
              </w:rPr>
              <w:t>(i)</w:t>
            </w:r>
            <w:r>
              <w:rPr>
                <w:noProof/>
              </w:rPr>
              <w:tab/>
            </w:r>
            <w:r>
              <w:rPr>
                <w:noProof/>
                <w:sz w:val="22"/>
              </w:rPr>
              <w:t>bancheta include elemente care împiedică manechinul să fie așezat în mod natural - de exemplu: prezența unei console fixe, a unei zone fără tapițerie sau a unei tapițerii interioare care întrerupe suprafața nominală a scaunului;</w:t>
            </w:r>
          </w:p>
          <w:p>
            <w:pPr>
              <w:spacing w:after="0"/>
              <w:ind w:left="1133" w:hanging="567"/>
              <w:rPr>
                <w:rFonts w:eastAsia="Arial Unicode MS"/>
                <w:noProof/>
                <w:sz w:val="22"/>
                <w:szCs w:val="24"/>
              </w:rPr>
            </w:pPr>
            <w:r>
              <w:rPr>
                <w:noProof/>
                <w:sz w:val="22"/>
              </w:rPr>
              <w:t>(ii)</w:t>
            </w:r>
            <w:r>
              <w:rPr>
                <w:noProof/>
              </w:rPr>
              <w:tab/>
            </w:r>
            <w:r>
              <w:rPr>
                <w:noProof/>
                <w:sz w:val="22"/>
              </w:rPr>
              <w:t xml:space="preserve">forma porțiunii de podea aflată imediat în fața unei presupuse poziții așezate </w:t>
            </w:r>
            <w:r>
              <w:rPr>
                <w:noProof/>
                <w:sz w:val="22"/>
              </w:rPr>
              <w:lastRenderedPageBreak/>
              <w:t>(de exemplu, prezența unui tunel) împiedică poziționarea picioarelor manechinului în mod natural.</w:t>
            </w:r>
          </w:p>
        </w:tc>
      </w:tr>
      <w:tr>
        <w:trPr>
          <w:tblCellSpacing w:w="0" w:type="dxa"/>
        </w:trPr>
        <w:tc>
          <w:tcPr>
            <w:tcW w:w="0" w:type="auto"/>
            <w:hideMark/>
          </w:tcPr>
          <w:p>
            <w:pPr>
              <w:spacing w:after="0"/>
              <w:rPr>
                <w:rFonts w:eastAsia="Arial Unicode MS"/>
                <w:noProof/>
                <w:sz w:val="22"/>
                <w:szCs w:val="24"/>
              </w:rPr>
            </w:pPr>
            <w:r>
              <w:rPr>
                <w:noProof/>
                <w:sz w:val="22"/>
              </w:rPr>
              <w:lastRenderedPageBreak/>
              <w:t>2.1.4.</w:t>
            </w:r>
          </w:p>
        </w:tc>
        <w:tc>
          <w:tcPr>
            <w:tcW w:w="4374" w:type="pct"/>
            <w:hideMark/>
          </w:tcPr>
          <w:p>
            <w:pPr>
              <w:spacing w:after="0"/>
              <w:rPr>
                <w:rFonts w:eastAsia="Arial Unicode MS"/>
                <w:noProof/>
                <w:sz w:val="22"/>
                <w:szCs w:val="24"/>
              </w:rPr>
            </w:pPr>
            <w:r>
              <w:rPr>
                <w:noProof/>
                <w:sz w:val="22"/>
              </w:rPr>
              <w:t>În ceea ce privește vehiculele care fac obiectul Regulamentelor CEE-ONU nr. 66 și nr. 107, dimensiunea menționată la punctul 2.1.3 litera (b) se aliniază la spațiul minim necesar pentru o persoană în funcție de diversele clase de vehicule.</w:t>
            </w:r>
          </w:p>
        </w:tc>
      </w:tr>
      <w:tr>
        <w:trPr>
          <w:tblCellSpacing w:w="0" w:type="dxa"/>
        </w:trPr>
        <w:tc>
          <w:tcPr>
            <w:tcW w:w="0" w:type="auto"/>
            <w:hideMark/>
          </w:tcPr>
          <w:p>
            <w:pPr>
              <w:spacing w:after="0"/>
              <w:rPr>
                <w:rFonts w:eastAsia="Arial Unicode MS"/>
                <w:noProof/>
                <w:sz w:val="22"/>
                <w:szCs w:val="24"/>
              </w:rPr>
            </w:pPr>
            <w:r>
              <w:rPr>
                <w:noProof/>
                <w:sz w:val="22"/>
              </w:rPr>
              <w:t>2.1.5.</w:t>
            </w:r>
          </w:p>
        </w:tc>
        <w:tc>
          <w:tcPr>
            <w:tcW w:w="4374" w:type="pct"/>
            <w:hideMark/>
          </w:tcPr>
          <w:p>
            <w:pPr>
              <w:spacing w:after="0"/>
              <w:rPr>
                <w:rFonts w:eastAsia="Arial Unicode MS"/>
                <w:noProof/>
                <w:sz w:val="22"/>
                <w:szCs w:val="24"/>
              </w:rPr>
            </w:pPr>
            <w:r>
              <w:rPr>
                <w:noProof/>
                <w:sz w:val="22"/>
              </w:rPr>
              <w:t>Atunci când un vehicul dispune de ancoraje pentru un scaun amovibil, acesta este luat în considerare la determinarea numărului de locuri așezate.</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O zonă destinată unui scaun rulant ocupat este considerată un loc așezat.</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Prezenta dispoziție nu aduce atingere cerințelor de la punctele 3.6.1 și 3.7 din anexa 8 la Regulamentul CEE-ONU nr. 107.</w:t>
            </w:r>
          </w:p>
        </w:tc>
      </w:tr>
    </w:tbl>
    <w:p>
      <w:pPr>
        <w:spacing w:before="240"/>
        <w:ind w:left="1134" w:hanging="1134"/>
        <w:jc w:val="left"/>
        <w:rPr>
          <w:rFonts w:eastAsia="Arial Unicode MS"/>
          <w:bCs/>
          <w:noProof/>
          <w:szCs w:val="24"/>
        </w:rPr>
      </w:pPr>
      <w:r>
        <w:rPr>
          <w:noProof/>
        </w:rPr>
        <w:t>2.2.</w:t>
      </w:r>
      <w:r>
        <w:rPr>
          <w:noProof/>
        </w:rPr>
        <w:tab/>
        <w:t xml:space="preserve">Masă maximă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În cazul unui autotractor pentru semiremorcă, masa maximă care se ia în considerare pentru clasificarea vehiculului include masa maximă a semiremorcii suportate de dispozitivul de cuplare tip șa.</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În cazul unui autovehicul care poate să tracteze o remorcă cu axă centrală sau o remorcă cu proțap rigid, masa maximă care se ia în considerare pentru clasificarea autovehiculului include masa maximă transferată vehiculului tractor de cuplaj.</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În cazul unei semiremorci, al unei remorci cu axă centrală sau al unei remorci cu proțap rigid, masa maximă care se ia în considerare pentru clasificarea vehiculului corespunde masei maxime transmise la sol de către roțile unei axe sau ale unui grup de axe atunci când este cuplat la vehiculul tractor.</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În cazul unui dispozitiv de tractare tip „dolly”, masa maximă care se ia în considerare pentru clasificarea vehiculului include masa maximă a semiremorcii suportate de dispozitivul de cuplare tip șa.</w:t>
            </w:r>
          </w:p>
        </w:tc>
      </w:tr>
    </w:tbl>
    <w:p>
      <w:pPr>
        <w:spacing w:before="240"/>
        <w:ind w:left="1134" w:hanging="1134"/>
        <w:jc w:val="left"/>
        <w:rPr>
          <w:rFonts w:eastAsia="Arial Unicode MS"/>
          <w:bCs/>
          <w:noProof/>
          <w:szCs w:val="24"/>
        </w:rPr>
      </w:pPr>
      <w:r>
        <w:rPr>
          <w:noProof/>
        </w:rPr>
        <w:t>2.3.</w:t>
      </w:r>
      <w:r>
        <w:rPr>
          <w:noProof/>
        </w:rPr>
        <w:tab/>
        <w:t xml:space="preserve">Echipamente speciale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Vehiculele care sunt echipate în principal cu echipamente fixe, cum ar fi mașinile sau un aparat, sunt considerate ca aparținând categoriei N sau O.</w:t>
            </w:r>
          </w:p>
        </w:tc>
      </w:tr>
    </w:tbl>
    <w:p>
      <w:pPr>
        <w:spacing w:before="240"/>
        <w:ind w:left="1134" w:hanging="1134"/>
        <w:jc w:val="left"/>
        <w:rPr>
          <w:rFonts w:eastAsia="Arial Unicode MS"/>
          <w:bCs/>
          <w:noProof/>
          <w:szCs w:val="24"/>
        </w:rPr>
      </w:pPr>
      <w:r>
        <w:rPr>
          <w:noProof/>
        </w:rPr>
        <w:t>2.4.</w:t>
      </w:r>
      <w:r>
        <w:rPr>
          <w:noProof/>
        </w:rPr>
        <w:tab/>
        <w:t xml:space="preserve">Unități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Cu excepția cazului în care se menționează altfel, orice unitate de măsură și simbol asociat sunt conforme cu dispozițiile Directivei 80/181/CEE a Consiliului</w:t>
            </w:r>
            <w:r>
              <w:rPr>
                <w:rStyle w:val="FootnoteReference"/>
                <w:noProof/>
                <w:sz w:val="22"/>
              </w:rPr>
              <w:footnoteReference w:id="13"/>
            </w:r>
            <w:r>
              <w:rPr>
                <w:noProof/>
                <w:sz w:val="22"/>
              </w:rPr>
              <w:t>.</w:t>
            </w:r>
          </w:p>
        </w:tc>
      </w:tr>
    </w:tbl>
    <w:p>
      <w:pPr>
        <w:spacing w:before="240"/>
        <w:ind w:left="1134" w:hanging="1134"/>
        <w:rPr>
          <w:b/>
          <w:noProof/>
        </w:rPr>
      </w:pPr>
      <w:r>
        <w:rPr>
          <w:b/>
          <w:noProof/>
        </w:rPr>
        <w:t>3.</w:t>
      </w:r>
      <w:r>
        <w:rPr>
          <w:noProof/>
        </w:rPr>
        <w:tab/>
      </w:r>
      <w:r>
        <w:rPr>
          <w:b/>
          <w:noProof/>
        </w:rPr>
        <w:t xml:space="preserve">Clasificarea în categorii de vehicule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t>3.1.</w:t>
            </w:r>
          </w:p>
        </w:tc>
        <w:tc>
          <w:tcPr>
            <w:tcW w:w="4385" w:type="pct"/>
            <w:hideMark/>
          </w:tcPr>
          <w:p>
            <w:pPr>
              <w:rPr>
                <w:noProof/>
                <w:sz w:val="22"/>
              </w:rPr>
            </w:pPr>
            <w:r>
              <w:rPr>
                <w:noProof/>
                <w:sz w:val="22"/>
              </w:rPr>
              <w:t>Producătorul este responsabil pentru clasificarea unui tip de vehicul într-o categorie specifică.</w:t>
            </w:r>
          </w:p>
          <w:p>
            <w:pPr>
              <w:rPr>
                <w:noProof/>
                <w:sz w:val="22"/>
              </w:rPr>
            </w:pPr>
            <w:r>
              <w:rPr>
                <w:noProof/>
                <w:sz w:val="22"/>
              </w:rPr>
              <w:t>În acest scop, se respectă toate criteriile relevante descrise în prezenta anexă.</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Autoritatea de omologare poate solicita de la producător informații suplimentare corespunzătoare în scopul de a demonstra că un tip de vehicul trebuie să fie clasificat ca vehicul cu destinație specială în grupul special („cod SG”).</w:t>
            </w:r>
          </w:p>
        </w:tc>
      </w:tr>
    </w:tbl>
    <w:p>
      <w:pPr>
        <w:rPr>
          <w:noProof/>
        </w:rPr>
      </w:pPr>
      <w:r>
        <w:rPr>
          <w:noProof/>
        </w:rPr>
        <w:lastRenderedPageBreak/>
        <w:br w:type="page"/>
      </w:r>
    </w:p>
    <w:p>
      <w:pPr>
        <w:jc w:val="center"/>
        <w:rPr>
          <w:rFonts w:eastAsia="Arial Unicode MS"/>
          <w:iCs/>
          <w:noProof/>
          <w:szCs w:val="24"/>
        </w:rPr>
      </w:pPr>
      <w:r>
        <w:rPr>
          <w:noProof/>
        </w:rPr>
        <w:lastRenderedPageBreak/>
        <w:t>PARTEA A</w:t>
      </w:r>
    </w:p>
    <w:p>
      <w:pPr>
        <w:jc w:val="center"/>
        <w:rPr>
          <w:rFonts w:eastAsia="Arial Unicode MS"/>
          <w:iCs/>
          <w:noProof/>
          <w:szCs w:val="24"/>
        </w:rPr>
      </w:pPr>
      <w:r>
        <w:rPr>
          <w:b/>
          <w:noProof/>
        </w:rPr>
        <w:t>Criterii pentru clasificarea vehiculelor</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Categorii de vehicule</w:t>
      </w:r>
    </w:p>
    <w:p>
      <w:pPr>
        <w:spacing w:after="0"/>
        <w:ind w:left="1134"/>
        <w:rPr>
          <w:rFonts w:eastAsia="Arial Unicode MS"/>
          <w:noProof/>
          <w:szCs w:val="24"/>
        </w:rPr>
      </w:pPr>
      <w:r>
        <w:rPr>
          <w:noProof/>
        </w:rPr>
        <w:t>În scopul omologării de tip UE și naționale, precum și al omologării UE și naționale individuale, vehiculele se împart în categorii în conformitate cu clasificarea menționată la articolul 4.</w:t>
      </w:r>
    </w:p>
    <w:p>
      <w:pPr>
        <w:spacing w:after="0"/>
        <w:ind w:left="1134"/>
        <w:rPr>
          <w:rFonts w:eastAsia="Arial Unicode MS"/>
          <w:noProof/>
          <w:szCs w:val="24"/>
        </w:rPr>
      </w:pPr>
      <w:r>
        <w:rPr>
          <w:noProof/>
        </w:rPr>
        <w:t>Omologarea se poate acorda numai pentru categoriile menționate la articolul 4 alineatul (1).</w:t>
      </w:r>
    </w:p>
    <w:p>
      <w:pPr>
        <w:spacing w:before="240"/>
        <w:ind w:left="1134" w:hanging="1134"/>
        <w:jc w:val="left"/>
        <w:rPr>
          <w:rFonts w:eastAsia="Arial Unicode MS"/>
          <w:b/>
          <w:bCs/>
          <w:noProof/>
          <w:szCs w:val="24"/>
        </w:rPr>
      </w:pPr>
      <w:r>
        <w:rPr>
          <w:b/>
          <w:noProof/>
        </w:rPr>
        <w:t>2.</w:t>
      </w:r>
      <w:r>
        <w:rPr>
          <w:noProof/>
        </w:rPr>
        <w:tab/>
      </w:r>
      <w:r>
        <w:rPr>
          <w:b/>
          <w:noProof/>
        </w:rPr>
        <w:t>Subcategorii de vehicule</w:t>
      </w:r>
    </w:p>
    <w:p>
      <w:pPr>
        <w:spacing w:before="240"/>
        <w:ind w:left="1134" w:hanging="1134"/>
        <w:jc w:val="left"/>
        <w:rPr>
          <w:rFonts w:eastAsia="Arial Unicode MS"/>
          <w:bCs/>
          <w:noProof/>
          <w:szCs w:val="24"/>
        </w:rPr>
      </w:pPr>
      <w:r>
        <w:rPr>
          <w:noProof/>
        </w:rPr>
        <w:t>2.1.</w:t>
      </w:r>
      <w:r>
        <w:rPr>
          <w:noProof/>
        </w:rPr>
        <w:tab/>
        <w:t xml:space="preserve">Vehicule de teren </w:t>
      </w:r>
    </w:p>
    <w:p>
      <w:pPr>
        <w:spacing w:after="0"/>
        <w:ind w:left="1134"/>
        <w:rPr>
          <w:rFonts w:eastAsia="Arial Unicode MS"/>
          <w:noProof/>
          <w:szCs w:val="24"/>
        </w:rPr>
      </w:pPr>
      <w:r>
        <w:rPr>
          <w:noProof/>
        </w:rPr>
        <w:t>„</w:t>
      </w:r>
      <w:r>
        <w:rPr>
          <w:i/>
          <w:noProof/>
        </w:rPr>
        <w:t xml:space="preserve">Vehicul de teren (ORV)” </w:t>
      </w:r>
      <w:r>
        <w:rPr>
          <w:noProof/>
        </w:rPr>
        <w:t>înseamnă un vehicul care aparține fie categoriei M, fie categoriei N, având caracteristici tehnice specifice care permit utilizarea acestuia în afara drumurilor normale.</w:t>
      </w:r>
    </w:p>
    <w:p>
      <w:pPr>
        <w:spacing w:after="0"/>
        <w:ind w:left="1134"/>
        <w:rPr>
          <w:rFonts w:eastAsia="Arial Unicode MS"/>
          <w:noProof/>
          <w:szCs w:val="24"/>
        </w:rPr>
      </w:pPr>
      <w:r>
        <w:rPr>
          <w:noProof/>
        </w:rPr>
        <w:t>Pentru aceste categorii de vehicule, se adaugă litera „G” ca sufix la litera și numărul de identificare a categoriei de vehicul.</w:t>
      </w:r>
    </w:p>
    <w:p>
      <w:pPr>
        <w:spacing w:after="0"/>
        <w:ind w:left="1134"/>
        <w:rPr>
          <w:rFonts w:eastAsia="Arial Unicode MS"/>
          <w:noProof/>
          <w:szCs w:val="24"/>
        </w:rPr>
      </w:pPr>
      <w:r>
        <w:rPr>
          <w:noProof/>
        </w:rPr>
        <w:t>Criteriile pentru clasificarea vehiculelor în subcategoria vehiculelor de teren (ORV) se specifică în secțiunea 4 din partea A.</w:t>
      </w:r>
    </w:p>
    <w:p>
      <w:pPr>
        <w:spacing w:before="240" w:after="0"/>
        <w:ind w:left="1134" w:hanging="1134"/>
        <w:jc w:val="left"/>
        <w:rPr>
          <w:rFonts w:eastAsia="Arial Unicode MS"/>
          <w:bCs/>
          <w:noProof/>
          <w:szCs w:val="24"/>
        </w:rPr>
      </w:pPr>
      <w:r>
        <w:rPr>
          <w:noProof/>
        </w:rPr>
        <w:t>2.2.</w:t>
      </w:r>
      <w:r>
        <w:rPr>
          <w:noProof/>
        </w:rPr>
        <w:tab/>
        <w:t>Vehicule cu destinație specială (SPV)</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Pentru vehiculele incomplete care sunt destinate a fi clasificate în subcategoria vehiculelor cu destinație specială, se adaugă litera „S” ca sufix la litera și numărul de identificare a categoriei de vehicul.</w:t>
            </w:r>
          </w:p>
          <w:p>
            <w:pPr>
              <w:spacing w:after="0"/>
              <w:rPr>
                <w:rFonts w:eastAsia="Arial Unicode MS"/>
                <w:noProof/>
                <w:szCs w:val="24"/>
              </w:rPr>
            </w:pPr>
            <w:r>
              <w:rPr>
                <w:noProof/>
              </w:rPr>
              <w:t>Diversele tipuri de vehicule cu destinație specială sunt definite și enumerate în secțiunea 5.</w:t>
            </w:r>
          </w:p>
        </w:tc>
      </w:tr>
    </w:tbl>
    <w:p>
      <w:pPr>
        <w:spacing w:before="240"/>
        <w:ind w:left="1134" w:hanging="1134"/>
        <w:jc w:val="left"/>
        <w:rPr>
          <w:rFonts w:eastAsia="Arial Unicode MS"/>
          <w:bCs/>
          <w:noProof/>
          <w:szCs w:val="24"/>
        </w:rPr>
      </w:pPr>
      <w:r>
        <w:rPr>
          <w:noProof/>
        </w:rPr>
        <w:t>2.3.</w:t>
      </w:r>
      <w:r>
        <w:rPr>
          <w:noProof/>
        </w:rPr>
        <w:tab/>
        <w:t xml:space="preserve">Vehicule de teren cu destinație specială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w:t>
            </w:r>
            <w:r>
              <w:rPr>
                <w:i/>
                <w:noProof/>
              </w:rPr>
              <w:t>Vehicul de teren cu destinație specială</w:t>
            </w:r>
            <w:r>
              <w:rPr>
                <w:noProof/>
              </w:rPr>
              <w:t xml:space="preserve"> </w:t>
            </w:r>
            <w:r>
              <w:rPr>
                <w:i/>
                <w:noProof/>
              </w:rPr>
              <w:t>(ORV-SPV)</w:t>
            </w:r>
            <w:r>
              <w:rPr>
                <w:noProof/>
              </w:rPr>
              <w:t>” înseamnă un vehicul care aparține fie categoriei M, fie categoriei N, având caracteristicile tehnice specifice menționate la punctele 2.1 și 2.2.</w:t>
            </w:r>
          </w:p>
          <w:p>
            <w:pPr>
              <w:spacing w:after="0"/>
              <w:rPr>
                <w:rFonts w:eastAsia="Arial Unicode MS"/>
                <w:noProof/>
                <w:szCs w:val="24"/>
              </w:rPr>
            </w:pPr>
            <w:r>
              <w:rPr>
                <w:noProof/>
              </w:rPr>
              <w:t>Pentru aceste categorii de vehicule, se adaugă litera „G” ca sufix la litera și numărul de identificare a categoriei de vehicul.</w:t>
            </w:r>
          </w:p>
          <w:p>
            <w:pPr>
              <w:spacing w:after="0"/>
              <w:rPr>
                <w:rFonts w:eastAsia="Arial Unicode MS"/>
                <w:noProof/>
                <w:szCs w:val="24"/>
              </w:rPr>
            </w:pPr>
            <w:r>
              <w:rPr>
                <w:noProof/>
              </w:rPr>
              <w:t>În plus, pentru vehiculele incomplete care sunt destinate a fi clasificate în subcategoria vehiculelor cu destinație specială, se adaugă litera „S” ca sufix secundar.</w:t>
            </w:r>
          </w:p>
        </w:tc>
      </w:tr>
    </w:tbl>
    <w:p>
      <w:pPr>
        <w:spacing w:before="240"/>
        <w:ind w:left="1134" w:hanging="1134"/>
        <w:jc w:val="left"/>
        <w:rPr>
          <w:rFonts w:eastAsia="Arial Unicode MS"/>
          <w:b/>
          <w:bCs/>
          <w:noProof/>
          <w:szCs w:val="24"/>
        </w:rPr>
      </w:pPr>
      <w:r>
        <w:rPr>
          <w:b/>
          <w:noProof/>
        </w:rPr>
        <w:t>3.</w:t>
      </w:r>
      <w:r>
        <w:rPr>
          <w:noProof/>
        </w:rPr>
        <w:tab/>
      </w:r>
      <w:r>
        <w:rPr>
          <w:b/>
          <w:noProof/>
        </w:rPr>
        <w:t xml:space="preserve">Criterii pentru clasificarea vehiculelor în categoria N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Clasificarea unui tip de vehicul în categoria N se bazează pe caracteristicile tehnice ale vehiculului, astfel cum sunt menționate la punctele 3.2-3.6.</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rPr>
              <w:t>În principiu, compartimentul (compartimentele) unde se găsesc toate locurile așezate este (sunt) complet separat(e) de suprafața pentru încărcătură.</w:t>
            </w:r>
          </w:p>
        </w:tc>
      </w:tr>
      <w:tr>
        <w:trPr>
          <w:tblCellSpacing w:w="0" w:type="dxa"/>
        </w:trPr>
        <w:tc>
          <w:tcPr>
            <w:tcW w:w="624" w:type="pct"/>
            <w:hideMark/>
          </w:tcPr>
          <w:p>
            <w:pPr>
              <w:spacing w:after="0"/>
              <w:rPr>
                <w:rFonts w:eastAsia="Arial Unicode MS"/>
                <w:noProof/>
                <w:szCs w:val="24"/>
              </w:rPr>
            </w:pPr>
            <w:r>
              <w:rPr>
                <w:noProof/>
              </w:rPr>
              <w:lastRenderedPageBreak/>
              <w:t>3.3.</w:t>
            </w:r>
          </w:p>
        </w:tc>
        <w:tc>
          <w:tcPr>
            <w:tcW w:w="4376" w:type="pct"/>
            <w:hideMark/>
          </w:tcPr>
          <w:p>
            <w:pPr>
              <w:spacing w:after="0"/>
              <w:rPr>
                <w:rFonts w:eastAsia="Arial Unicode MS"/>
                <w:noProof/>
                <w:szCs w:val="24"/>
              </w:rPr>
            </w:pPr>
            <w:r>
              <w:rPr>
                <w:noProof/>
              </w:rPr>
              <w:t>Prin derogare de la cerințele prevăzute la punctul 3.2, se pot transporta persoane și mărfuri în același compartiment cu condiția ca suprafața de încărcare să fie echipată cu dispozitive de protecție proiectate să protejeze persoanele transportate împotriva deplasării încărcăturii în timpul condusului, inclusiv în caz de frânare bruscă și de viraje strânse.</w:t>
            </w:r>
          </w:p>
        </w:tc>
      </w:tr>
      <w:tr>
        <w:trPr>
          <w:tblCellSpacing w:w="0" w:type="dxa"/>
        </w:trPr>
        <w:tc>
          <w:tcPr>
            <w:tcW w:w="624" w:type="pct"/>
            <w:hideMark/>
          </w:tcPr>
          <w:p>
            <w:pPr>
              <w:spacing w:before="240" w:after="0"/>
              <w:rPr>
                <w:rFonts w:eastAsia="Arial Unicode MS"/>
                <w:noProof/>
                <w:szCs w:val="24"/>
              </w:rPr>
            </w:pPr>
            <w:r>
              <w:rPr>
                <w:noProof/>
              </w:rPr>
              <w:t>3.4.</w:t>
            </w:r>
          </w:p>
        </w:tc>
        <w:tc>
          <w:tcPr>
            <w:tcW w:w="4376" w:type="pct"/>
            <w:hideMark/>
          </w:tcPr>
          <w:p>
            <w:pPr>
              <w:spacing w:before="240" w:after="0"/>
              <w:rPr>
                <w:rFonts w:eastAsia="Arial Unicode MS"/>
                <w:noProof/>
                <w:szCs w:val="24"/>
              </w:rPr>
            </w:pPr>
            <w:r>
              <w:rPr>
                <w:noProof/>
              </w:rPr>
              <w:t>Dispozitivele de asigurare sau de fixare a mărfurilor destinate să fixeze încărcătura astfel cum se prevede la punctul 3.3, precum și sistemele de compartimentare destinate vehiculelor de cel mult 7,5 tone sunt proiectate în conformitate cu dispozițiile din secțiunile 3 și 4 ale standardului ISO 27956:2009 „Road vehicles – Securing of cargo in delivery vans – Requirements and test methods” (Vehicule rutiere – Fixarea încărcăturii în autoutilitare – Cerințe și metode de încercare).</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Cerințele menționate la punctul 3.4 pot fi verificate în baza unei declarații de conformitate furnizate de producător.</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Ca alternativă la cerințele de la punctul 3.4, producătorul poate demonstra, spre satisfacția autorității de omologare, că dispozitivele de asigurare a mărfurilor montate demonstrează un nivel de protecție echivalent cu cel prevăzut în standardul menționat.</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Numărul locurilor pe scaun, exclusiv cel al conducătorului auto, este de cel mult:</w:t>
            </w:r>
          </w:p>
          <w:p>
            <w:pPr>
              <w:spacing w:after="0"/>
              <w:ind w:left="580" w:hanging="571"/>
              <w:rPr>
                <w:rFonts w:eastAsia="Arial Unicode MS"/>
                <w:noProof/>
                <w:szCs w:val="24"/>
              </w:rPr>
            </w:pPr>
            <w:r>
              <w:rPr>
                <w:noProof/>
              </w:rPr>
              <w:t>(a) 6, în cazul vehiculelor din categoria N</w:t>
            </w:r>
            <w:r>
              <w:rPr>
                <w:noProof/>
                <w:vertAlign w:val="subscript"/>
              </w:rPr>
              <w:t>1</w:t>
            </w:r>
            <w:r>
              <w:rPr>
                <w:noProof/>
              </w:rPr>
              <w:t>;</w:t>
            </w:r>
          </w:p>
          <w:p>
            <w:pPr>
              <w:spacing w:after="0"/>
              <w:ind w:left="580" w:hanging="571"/>
              <w:rPr>
                <w:rFonts w:eastAsia="Arial Unicode MS"/>
                <w:noProof/>
                <w:szCs w:val="24"/>
              </w:rPr>
            </w:pPr>
            <w:r>
              <w:rPr>
                <w:noProof/>
              </w:rPr>
              <w:t>(b) 8, în cazul vehiculelor din categoria N</w:t>
            </w:r>
            <w:r>
              <w:rPr>
                <w:noProof/>
                <w:vertAlign w:val="subscript"/>
              </w:rPr>
              <w:t>2</w:t>
            </w:r>
            <w:r>
              <w:rPr>
                <w:noProof/>
              </w:rPr>
              <w:t xml:space="preserve"> sau N</w:t>
            </w:r>
            <w:r>
              <w:rPr>
                <w:noProof/>
                <w:vertAlign w:val="subscript"/>
              </w:rPr>
              <w:t>3</w:t>
            </w:r>
            <w:r>
              <w:rPr>
                <w:noProof/>
              </w:rPr>
              <w:t>;</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Vehiculele trebuie să prezinte o capacitate de transport a mărfurilor egală sau mai mare decât capacitatea de transport a persoanelor exprimată în kg.</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În acest scop, următoarele ecuații trebuie satisfăcute în toate configurațiile, în special când sunt ocupate toate locurile așezate:</w:t>
            </w:r>
          </w:p>
          <w:p>
            <w:pPr>
              <w:spacing w:after="0"/>
              <w:ind w:left="435" w:hanging="435"/>
              <w:rPr>
                <w:rFonts w:eastAsia="Arial Unicode MS"/>
                <w:noProof/>
                <w:szCs w:val="24"/>
              </w:rPr>
            </w:pPr>
            <w:r>
              <w:rPr>
                <w:noProof/>
              </w:rPr>
              <w:t>(a)</w:t>
            </w:r>
            <w:r>
              <w:rPr>
                <w:noProof/>
              </w:rPr>
              <w:tab/>
              <w:t>când N = 0:</w:t>
            </w:r>
          </w:p>
          <w:p>
            <w:pPr>
              <w:spacing w:after="0"/>
              <w:ind w:left="437"/>
              <w:rPr>
                <w:rFonts w:eastAsia="Arial Unicode MS"/>
                <w:noProof/>
                <w:szCs w:val="24"/>
              </w:rPr>
            </w:pPr>
            <w:r>
              <w:rPr>
                <w:noProof/>
              </w:rPr>
              <w:t>P – M ≥ 100 kg</w:t>
            </w:r>
          </w:p>
          <w:p>
            <w:pPr>
              <w:spacing w:after="0"/>
              <w:ind w:left="435" w:hanging="435"/>
              <w:rPr>
                <w:rFonts w:eastAsia="Arial Unicode MS"/>
                <w:noProof/>
                <w:szCs w:val="24"/>
              </w:rPr>
            </w:pPr>
            <w:r>
              <w:rPr>
                <w:noProof/>
              </w:rPr>
              <w:t>(b)</w:t>
            </w:r>
            <w:r>
              <w:rPr>
                <w:noProof/>
              </w:rPr>
              <w:tab/>
              <w:t>când 0 &lt; N ≤ 2:</w:t>
            </w:r>
          </w:p>
          <w:p>
            <w:pPr>
              <w:spacing w:after="0"/>
              <w:ind w:left="437"/>
              <w:rPr>
                <w:rFonts w:eastAsia="Arial Unicode MS"/>
                <w:noProof/>
                <w:szCs w:val="24"/>
              </w:rPr>
            </w:pPr>
            <w:r>
              <w:rPr>
                <w:noProof/>
              </w:rPr>
              <w:t>P – (M + N × 68) ≥ 150 kg;</w:t>
            </w:r>
          </w:p>
          <w:p>
            <w:pPr>
              <w:spacing w:after="0"/>
              <w:ind w:left="435" w:hanging="435"/>
              <w:rPr>
                <w:rFonts w:eastAsia="Arial Unicode MS"/>
                <w:noProof/>
                <w:szCs w:val="24"/>
              </w:rPr>
            </w:pPr>
            <w:r>
              <w:rPr>
                <w:noProof/>
              </w:rPr>
              <w:t>(c)</w:t>
            </w:r>
            <w:r>
              <w:rPr>
                <w:noProof/>
              </w:rPr>
              <w:tab/>
              <w:t>când N &gt; 2:</w:t>
            </w:r>
          </w:p>
          <w:p>
            <w:pPr>
              <w:spacing w:after="0"/>
              <w:ind w:left="437"/>
              <w:rPr>
                <w:rFonts w:eastAsia="Arial Unicode MS"/>
                <w:noProof/>
                <w:szCs w:val="24"/>
              </w:rPr>
            </w:pPr>
            <w:r>
              <w:rPr>
                <w:noProof/>
              </w:rPr>
              <w:t>P – (M + N × 68) ≥ N × 68;</w:t>
            </w:r>
          </w:p>
          <w:p>
            <w:pPr>
              <w:spacing w:after="0"/>
              <w:rPr>
                <w:rFonts w:eastAsia="Arial Unicode MS"/>
                <w:noProof/>
                <w:szCs w:val="24"/>
              </w:rPr>
            </w:pPr>
            <w:r>
              <w:rPr>
                <w:noProof/>
              </w:rPr>
              <w:t>unde literele au următoarea semnificație:</w:t>
            </w:r>
          </w:p>
          <w:p>
            <w:pPr>
              <w:spacing w:after="0"/>
              <w:rPr>
                <w:rFonts w:eastAsia="Arial Unicode MS"/>
                <w:noProof/>
                <w:szCs w:val="24"/>
              </w:rPr>
            </w:pPr>
            <w:r>
              <w:rPr>
                <w:noProof/>
              </w:rPr>
              <w:t>„P” este masa maximă tehnic admisibilă a vehiculului;</w:t>
            </w:r>
          </w:p>
          <w:p>
            <w:pPr>
              <w:spacing w:after="0"/>
              <w:rPr>
                <w:rFonts w:eastAsia="Arial Unicode MS"/>
                <w:noProof/>
                <w:szCs w:val="24"/>
              </w:rPr>
            </w:pPr>
            <w:r>
              <w:rPr>
                <w:noProof/>
              </w:rPr>
              <w:t>„M” este masa în stare de funcționare;</w:t>
            </w:r>
          </w:p>
          <w:p>
            <w:pPr>
              <w:spacing w:after="0"/>
              <w:rPr>
                <w:rFonts w:eastAsia="Arial Unicode MS"/>
                <w:noProof/>
                <w:szCs w:val="24"/>
              </w:rPr>
            </w:pPr>
            <w:r>
              <w:rPr>
                <w:noProof/>
              </w:rPr>
              <w:t>„N” este numărul locurilor așezate, exclusiv cel al conducătorului auto.</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Masa echipamentului care se montează pe vehicul în scopul de a transporta mărfuri (de exemplu, rezervor, caroserie etc.), de a manevra mărfuri (de exemplu, macara, elevator etc.) și de a fixa mărfuri (de exemplu, dispozitive de fixare a încărcăturii) este inclusă în M.</w:t>
            </w:r>
          </w:p>
        </w:tc>
      </w:tr>
      <w:tr>
        <w:trPr>
          <w:tblCellSpacing w:w="0" w:type="dxa"/>
        </w:trPr>
        <w:tc>
          <w:tcPr>
            <w:tcW w:w="624" w:type="pct"/>
            <w:shd w:val="clear" w:color="auto" w:fill="FFFFFF" w:themeFill="background1"/>
          </w:tcPr>
          <w:p>
            <w:pPr>
              <w:spacing w:after="0"/>
              <w:rPr>
                <w:rFonts w:eastAsia="Arial Unicode MS"/>
                <w:noProof/>
                <w:szCs w:val="24"/>
              </w:rPr>
            </w:pPr>
            <w:r>
              <w:rPr>
                <w:noProof/>
              </w:rPr>
              <w:lastRenderedPageBreak/>
              <w:t>3.6.3.</w:t>
            </w:r>
          </w:p>
        </w:tc>
        <w:tc>
          <w:tcPr>
            <w:tcW w:w="4376" w:type="pct"/>
            <w:shd w:val="clear" w:color="auto" w:fill="FFFFFF" w:themeFill="background1"/>
          </w:tcPr>
          <w:p>
            <w:pPr>
              <w:spacing w:after="0"/>
              <w:rPr>
                <w:rFonts w:eastAsia="Arial Unicode MS"/>
                <w:noProof/>
                <w:szCs w:val="24"/>
              </w:rPr>
            </w:pPr>
            <w:r>
              <w:rPr>
                <w:noProof/>
              </w:rPr>
              <w:t>Masa echipamentului care nu este utilizat în scopurile menționate anterior (cum ar fi un compresor, un cric, un generator de energie electrică, un echipament de radiodifuziune etc.) nu este inclusă în M în scopul aplicării formulelor menționate la punctul 3.6.1.</w:t>
            </w:r>
          </w:p>
        </w:tc>
      </w:tr>
      <w:tr>
        <w:trPr>
          <w:tblCellSpacing w:w="0" w:type="dxa"/>
        </w:trPr>
        <w:tc>
          <w:tcPr>
            <w:tcW w:w="624" w:type="pct"/>
          </w:tcPr>
          <w:p>
            <w:pPr>
              <w:spacing w:before="240" w:after="0"/>
              <w:rPr>
                <w:rFonts w:eastAsia="Arial Unicode MS"/>
                <w:noProof/>
                <w:szCs w:val="24"/>
              </w:rPr>
            </w:pPr>
            <w:r>
              <w:rPr>
                <w:noProof/>
              </w:rPr>
              <w:t>3.7.</w:t>
            </w:r>
          </w:p>
        </w:tc>
        <w:tc>
          <w:tcPr>
            <w:tcW w:w="4376" w:type="pct"/>
          </w:tcPr>
          <w:p>
            <w:pPr>
              <w:spacing w:before="240" w:after="0"/>
              <w:rPr>
                <w:rFonts w:eastAsia="Arial Unicode MS"/>
                <w:noProof/>
                <w:szCs w:val="24"/>
              </w:rPr>
            </w:pPr>
            <w:r>
              <w:rPr>
                <w:noProof/>
              </w:rPr>
              <w:t>Cerințele menționate la punctele 3.2 - 3.6 trebuie îndeplinite pentru toate variantele și versiunile din cadrul tipului de vehicul.</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Criterii pentru clasificarea vehiculelor în categoria N</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Un vehicul este clasificat în categoria N</w:t>
            </w:r>
            <w:r>
              <w:rPr>
                <w:noProof/>
                <w:vertAlign w:val="subscript"/>
              </w:rPr>
              <w:t>1</w:t>
            </w:r>
            <w:r>
              <w:rPr>
                <w:noProof/>
              </w:rPr>
              <w:t xml:space="preserve"> când sunt îndeplinite toate criteriile aplicabile.</w:t>
            </w:r>
          </w:p>
          <w:p>
            <w:pPr>
              <w:spacing w:after="0"/>
              <w:rPr>
                <w:rFonts w:eastAsia="Arial Unicode MS"/>
                <w:noProof/>
                <w:szCs w:val="24"/>
              </w:rPr>
            </w:pPr>
            <w:r>
              <w:rPr>
                <w:noProof/>
              </w:rPr>
              <w:t>În cazul în care nu sunt îndeplinite unul sau mai multe criterii, vehiculul este clasificat în categoria M</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În plus față de criteriile generale menționate la punctele 3.2 - 3.6, trebuie îndeplinite criteriile specificate la punctele 3.8.2.1 - 3.8.2.3.5 pentru clasificarea vehiculelor pentru care compartimentul în care se află conducătorul auto și încărcătura sunt amplasate în cadrul unei singure unități (respectiv caroseria „BB”).</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Faptul că un perete sau un sistem de compartimentare, complet sau parțial, este montat între un rând de scaune și zona de încărcare nu elimină obligația de a îndeplini criteriile solicitate.</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Criteriile sunt următoarele:</w:t>
            </w:r>
          </w:p>
          <w:p>
            <w:pPr>
              <w:spacing w:after="0"/>
              <w:ind w:left="435" w:hanging="426"/>
              <w:rPr>
                <w:rFonts w:eastAsia="Arial Unicode MS"/>
                <w:noProof/>
                <w:szCs w:val="24"/>
              </w:rPr>
            </w:pPr>
            <w:r>
              <w:rPr>
                <w:noProof/>
              </w:rPr>
              <w:t>(a)</w:t>
            </w:r>
            <w:r>
              <w:rPr>
                <w:noProof/>
              </w:rPr>
              <w:tab/>
              <w:t>încărcarea mărfurilor trebuie să fie posibilă printr-o ușă-spate, un hayon sau o ușă laterală concepută și construită în scopul respectiv;</w:t>
            </w:r>
          </w:p>
          <w:p>
            <w:pPr>
              <w:spacing w:after="0"/>
              <w:ind w:left="435" w:hanging="435"/>
              <w:rPr>
                <w:rFonts w:eastAsia="Arial Unicode MS"/>
                <w:noProof/>
                <w:szCs w:val="24"/>
              </w:rPr>
            </w:pPr>
            <w:r>
              <w:rPr>
                <w:noProof/>
              </w:rPr>
              <w:t>(b)</w:t>
            </w:r>
            <w:r>
              <w:rPr>
                <w:noProof/>
              </w:rPr>
              <w:tab/>
              <w:t>în cazul unei uși-spate sau al unui hayon, deschiderea pentru încărcare trebuie să îndeplinească următoarele cerințe:</w:t>
            </w:r>
          </w:p>
          <w:p>
            <w:pPr>
              <w:spacing w:before="60" w:after="0"/>
              <w:ind w:left="1003" w:hanging="578"/>
              <w:rPr>
                <w:rFonts w:eastAsia="Arial Unicode MS"/>
                <w:noProof/>
                <w:szCs w:val="24"/>
              </w:rPr>
            </w:pPr>
            <w:r>
              <w:rPr>
                <w:noProof/>
              </w:rPr>
              <w:t>(i)</w:t>
            </w:r>
            <w:r>
              <w:rPr>
                <w:noProof/>
              </w:rPr>
              <w:tab/>
              <w:t>în cazul în care vehiculul este echipat numai cu un rând de scaune sau numai cu scaunul pentru conducătorul auto, înălțimea minimă a deschiderii pentru încărcare este de cel puțin 600 mm;</w:t>
            </w:r>
          </w:p>
          <w:p>
            <w:pPr>
              <w:spacing w:before="60" w:after="0"/>
              <w:ind w:left="1003" w:hanging="578"/>
              <w:rPr>
                <w:rFonts w:eastAsia="Arial Unicode MS"/>
                <w:noProof/>
                <w:szCs w:val="24"/>
              </w:rPr>
            </w:pPr>
            <w:r>
              <w:rPr>
                <w:noProof/>
              </w:rPr>
              <w:t>(ii)</w:t>
            </w:r>
            <w:r>
              <w:rPr>
                <w:noProof/>
              </w:rPr>
              <w:tab/>
              <w:t xml:space="preserve">în cazul în care vehiculul este echipat cu două sau mai multe rânduri de scaune, înălțimea minimă a deschiderii pentru încărcare este de cel puțin 800 mm și prezintă o suprafață de cel puțin </w:t>
            </w:r>
            <w:r>
              <w:rPr>
                <w:rFonts w:eastAsia="Arial Unicode MS"/>
                <w:noProof/>
                <w:szCs w:val="24"/>
              </w:rPr>
              <w:t>12 800</w:t>
            </w:r>
            <w:r>
              <w:rPr>
                <w:noProof/>
              </w:rPr>
              <w:t xml:space="preserve"> cm2;</w:t>
            </w:r>
          </w:p>
          <w:p>
            <w:pPr>
              <w:spacing w:after="0"/>
              <w:ind w:left="435" w:hanging="435"/>
              <w:rPr>
                <w:rFonts w:eastAsia="Arial Unicode MS"/>
                <w:noProof/>
                <w:szCs w:val="24"/>
              </w:rPr>
            </w:pPr>
            <w:r>
              <w:rPr>
                <w:noProof/>
              </w:rPr>
              <w:t>(c)</w:t>
            </w:r>
            <w:r>
              <w:rPr>
                <w:noProof/>
              </w:rPr>
              <w:tab/>
              <w:t>zona de încărcare trebuie să îndeplinească următoarele condiții:</w:t>
            </w:r>
          </w:p>
          <w:p>
            <w:pPr>
              <w:spacing w:after="0"/>
              <w:ind w:left="435"/>
              <w:rPr>
                <w:rFonts w:eastAsia="Arial Unicode MS"/>
                <w:noProof/>
                <w:szCs w:val="24"/>
              </w:rPr>
            </w:pPr>
            <w:r>
              <w:rPr>
                <w:noProof/>
              </w:rPr>
              <w:t>„</w:t>
            </w:r>
            <w:r>
              <w:rPr>
                <w:i/>
                <w:noProof/>
              </w:rPr>
              <w:t>zonă de încărcare</w:t>
            </w:r>
            <w:r>
              <w:rPr>
                <w:noProof/>
              </w:rPr>
              <w:t>” înseamnă partea vehiculului situată în spatele rândului (rândurilor) de scaune sau în spatele scaunului conducătorului auto atunci când vehiculul este echipat numai cu un scaun al conducătorului auto;</w:t>
            </w:r>
          </w:p>
          <w:p>
            <w:pPr>
              <w:spacing w:before="60" w:after="0"/>
              <w:ind w:left="1004" w:hanging="567"/>
              <w:rPr>
                <w:rFonts w:eastAsia="Arial Unicode MS"/>
                <w:noProof/>
                <w:szCs w:val="24"/>
              </w:rPr>
            </w:pPr>
            <w:r>
              <w:rPr>
                <w:noProof/>
              </w:rPr>
              <w:t>(i)</w:t>
            </w:r>
            <w:r>
              <w:rPr>
                <w:noProof/>
              </w:rPr>
              <w:tab/>
              <w:t>suprafața de încărcare a zonei de încărcare este, în general, plată;</w:t>
            </w:r>
          </w:p>
          <w:p>
            <w:pPr>
              <w:spacing w:before="60" w:after="0"/>
              <w:ind w:left="1004" w:hanging="567"/>
              <w:rPr>
                <w:rFonts w:eastAsia="Arial Unicode MS"/>
                <w:noProof/>
                <w:szCs w:val="24"/>
              </w:rPr>
            </w:pPr>
            <w:r>
              <w:rPr>
                <w:noProof/>
              </w:rPr>
              <w:t>(ii)</w:t>
            </w:r>
            <w:r>
              <w:rPr>
                <w:noProof/>
              </w:rPr>
              <w:tab/>
              <w:t>în cazul în care vehiculul este echipat numai cu un rând de scaune sau cu un scaun, lungimea minimă a zonei de încărcare este de cel puțin 40 % din ampatament;</w:t>
            </w:r>
          </w:p>
          <w:p>
            <w:pPr>
              <w:spacing w:before="60" w:after="0"/>
              <w:ind w:left="1004" w:hanging="567"/>
              <w:rPr>
                <w:rFonts w:eastAsia="Arial Unicode MS"/>
                <w:noProof/>
                <w:szCs w:val="24"/>
              </w:rPr>
            </w:pPr>
            <w:r>
              <w:rPr>
                <w:noProof/>
              </w:rPr>
              <w:t>(iii)</w:t>
            </w:r>
            <w:r>
              <w:rPr>
                <w:noProof/>
              </w:rPr>
              <w:tab/>
              <w:t xml:space="preserve">în cazul în care vehiculul este echipat cu două sau mai multe rânduri de scaune, lungimea minimă a zonei de încărcare este de cel puțin 30 % </w:t>
            </w:r>
            <w:r>
              <w:rPr>
                <w:noProof/>
              </w:rPr>
              <w:lastRenderedPageBreak/>
              <w:t>din ampatament.</w:t>
            </w:r>
          </w:p>
          <w:p>
            <w:pPr>
              <w:spacing w:before="60" w:after="0"/>
              <w:ind w:left="1004"/>
              <w:rPr>
                <w:rFonts w:eastAsia="Arial Unicode MS"/>
                <w:noProof/>
                <w:szCs w:val="24"/>
              </w:rPr>
            </w:pPr>
            <w:r>
              <w:rPr>
                <w:noProof/>
              </w:rPr>
              <w:t>În cazul în care scaunele ultimului rând de scaune pot fi îndepărtate cu ușurință din vehicul fără a se utiliza instrumente speciale, cerințele privind lungimea zonei de încărcare trebuie îndeplinite cu toate scaunele instalate în vehicul;</w:t>
            </w:r>
          </w:p>
          <w:p>
            <w:pPr>
              <w:spacing w:before="60" w:after="0"/>
              <w:ind w:left="1004" w:hanging="567"/>
              <w:rPr>
                <w:rFonts w:eastAsia="Arial Unicode MS"/>
                <w:noProof/>
                <w:szCs w:val="24"/>
              </w:rPr>
            </w:pPr>
            <w:r>
              <w:rPr>
                <w:noProof/>
              </w:rPr>
              <w:t>(iv)</w:t>
            </w:r>
            <w:r>
              <w:rPr>
                <w:noProof/>
              </w:rPr>
              <w:tab/>
              <w:t>cerințele privind lungimea zonei de încărcare trebuie îndeplinite atunci când scaunele primului sau ultimului rând, după caz, sunt verticale în poziția lor normală de utilizare de către ocupanții vehiculului.</w:t>
            </w:r>
          </w:p>
        </w:tc>
      </w:tr>
      <w:tr>
        <w:trPr>
          <w:tblCellSpacing w:w="0" w:type="dxa"/>
        </w:trPr>
        <w:tc>
          <w:tcPr>
            <w:tcW w:w="624" w:type="pct"/>
          </w:tcPr>
          <w:p>
            <w:pPr>
              <w:spacing w:after="0"/>
              <w:rPr>
                <w:rFonts w:eastAsia="Arial Unicode MS"/>
                <w:noProof/>
                <w:szCs w:val="24"/>
              </w:rPr>
            </w:pPr>
            <w:r>
              <w:rPr>
                <w:noProof/>
              </w:rPr>
              <w:lastRenderedPageBreak/>
              <w:t>3.8.2.3.</w:t>
            </w:r>
          </w:p>
        </w:tc>
        <w:tc>
          <w:tcPr>
            <w:tcW w:w="4376" w:type="pct"/>
          </w:tcPr>
          <w:p>
            <w:pPr>
              <w:spacing w:after="0"/>
              <w:rPr>
                <w:rFonts w:eastAsia="Arial Unicode MS"/>
                <w:noProof/>
                <w:szCs w:val="24"/>
              </w:rPr>
            </w:pPr>
            <w:r>
              <w:rPr>
                <w:noProof/>
              </w:rPr>
              <w:t>Condiții specifice pentru măsurare</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Definiții</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w:t>
            </w:r>
            <w:r>
              <w:rPr>
                <w:i/>
                <w:noProof/>
              </w:rPr>
              <w:t>Înălțimea deschiderii pentru încărcare</w:t>
            </w:r>
            <w:r>
              <w:rPr>
                <w:noProof/>
              </w:rPr>
              <w:t>” înseamnă distanța verticală între două planuri orizontale tangente respectiv la cel mai ridicat punct al părții inferioare a ușii și cel mai jos punct al părții superioare a ușii.</w:t>
            </w:r>
          </w:p>
          <w:p>
            <w:pPr>
              <w:spacing w:before="60" w:after="0"/>
              <w:ind w:left="437" w:hanging="437"/>
              <w:rPr>
                <w:rFonts w:eastAsia="Arial Unicode MS"/>
                <w:noProof/>
                <w:szCs w:val="24"/>
              </w:rPr>
            </w:pPr>
            <w:r>
              <w:rPr>
                <w:noProof/>
              </w:rPr>
              <w:t>(b)</w:t>
            </w:r>
            <w:r>
              <w:rPr>
                <w:noProof/>
              </w:rPr>
              <w:tab/>
              <w:t>„</w:t>
            </w:r>
            <w:r>
              <w:rPr>
                <w:i/>
                <w:noProof/>
              </w:rPr>
              <w:t>Suprafața deschiderii pentru încărcare</w:t>
            </w:r>
            <w:r>
              <w:rPr>
                <w:noProof/>
              </w:rPr>
              <w:t>” înseamnă cea mai mare suprafață a proiecției ortogonale pe un plan vertical, perpendicular pe axa centrală a vehiculului, a deschiderii maxime permise atunci când ușa spate (ușile spate) sau hayonul este (sunt) larg deschisă (deschise) (deschis).</w:t>
            </w:r>
          </w:p>
          <w:p>
            <w:pPr>
              <w:spacing w:before="60" w:after="0"/>
              <w:ind w:left="437" w:hanging="437"/>
              <w:rPr>
                <w:rFonts w:eastAsia="Arial Unicode MS"/>
                <w:noProof/>
                <w:szCs w:val="24"/>
              </w:rPr>
            </w:pPr>
            <w:r>
              <w:rPr>
                <w:noProof/>
              </w:rPr>
              <w:t>(c)</w:t>
            </w:r>
            <w:r>
              <w:rPr>
                <w:noProof/>
              </w:rPr>
              <w:tab/>
              <w:t>„</w:t>
            </w:r>
            <w:r>
              <w:rPr>
                <w:i/>
                <w:noProof/>
              </w:rPr>
              <w:t>Ampatament</w:t>
            </w:r>
            <w:r>
              <w:rPr>
                <w:noProof/>
              </w:rPr>
              <w:t>”, în sensul aplicării formulelor de la punctele 3.8.2.2 și 3.8.3.1, înseamnă distanța dintre:</w:t>
            </w:r>
          </w:p>
          <w:p>
            <w:pPr>
              <w:spacing w:before="60" w:after="0"/>
              <w:ind w:left="862" w:hanging="425"/>
              <w:rPr>
                <w:rFonts w:eastAsia="Arial Unicode MS"/>
                <w:noProof/>
                <w:szCs w:val="24"/>
              </w:rPr>
            </w:pPr>
            <w:r>
              <w:rPr>
                <w:noProof/>
              </w:rPr>
              <w:t>(i)</w:t>
            </w:r>
            <w:r>
              <w:rPr>
                <w:noProof/>
              </w:rPr>
              <w:tab/>
              <w:t>linia mediană a axei din față și linia mediană a celei de-a doua axe, în cazul unui vehicul cu două axe; sau</w:t>
            </w:r>
          </w:p>
          <w:p>
            <w:pPr>
              <w:spacing w:before="60" w:after="0"/>
              <w:ind w:left="862" w:hanging="425"/>
              <w:rPr>
                <w:rFonts w:eastAsia="Arial Unicode MS"/>
                <w:noProof/>
                <w:szCs w:val="24"/>
              </w:rPr>
            </w:pPr>
            <w:r>
              <w:rPr>
                <w:noProof/>
              </w:rPr>
              <w:t>(ii)</w:t>
            </w:r>
            <w:r>
              <w:rPr>
                <w:noProof/>
              </w:rPr>
              <w:tab/>
              <w:t>linia mediană a axei din față și linia mediană a unei axe virtuale situată la aceeași distanță de a doua și a treia osie în cazul unui vehicul cu trei axe.</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Reglarea scaunului </w:t>
            </w:r>
          </w:p>
          <w:p>
            <w:pPr>
              <w:spacing w:before="60" w:after="0"/>
              <w:ind w:left="437" w:hanging="437"/>
              <w:rPr>
                <w:rFonts w:eastAsia="Arial Unicode MS"/>
                <w:noProof/>
                <w:szCs w:val="24"/>
              </w:rPr>
            </w:pPr>
            <w:r>
              <w:rPr>
                <w:noProof/>
              </w:rPr>
              <w:t>(a)</w:t>
            </w:r>
            <w:r>
              <w:rPr>
                <w:noProof/>
              </w:rPr>
              <w:tab/>
              <w:t>Scaunele se reglează în pozițiile lor posterioare extreme.</w:t>
            </w:r>
          </w:p>
          <w:p>
            <w:pPr>
              <w:spacing w:before="60" w:after="0"/>
              <w:ind w:left="437" w:hanging="437"/>
              <w:rPr>
                <w:rFonts w:eastAsia="Arial Unicode MS"/>
                <w:noProof/>
                <w:szCs w:val="24"/>
              </w:rPr>
            </w:pPr>
            <w:r>
              <w:rPr>
                <w:noProof/>
              </w:rPr>
              <w:t>(b)</w:t>
            </w:r>
            <w:r>
              <w:rPr>
                <w:noProof/>
              </w:rPr>
              <w:tab/>
              <w:t>Spătarul scaunului, dacă este reglabil, se reglează astfel încât să poată fi montat dispozitivul tridimensional la punctul H, la un unghi de înclinare al trunchiului de 25 de grade.</w:t>
            </w:r>
          </w:p>
          <w:p>
            <w:pPr>
              <w:spacing w:before="60" w:after="0"/>
              <w:ind w:left="437" w:hanging="437"/>
              <w:rPr>
                <w:rFonts w:eastAsia="Arial Unicode MS"/>
                <w:noProof/>
                <w:szCs w:val="24"/>
              </w:rPr>
            </w:pPr>
            <w:r>
              <w:rPr>
                <w:noProof/>
              </w:rPr>
              <w:t>(c)</w:t>
            </w:r>
            <w:r>
              <w:rPr>
                <w:noProof/>
              </w:rPr>
              <w:tab/>
              <w:t>Spătarul scaunului, dacă nu este reglabil, trebuie să fie în poziția stabilită de producătorul vehiculului.</w:t>
            </w:r>
          </w:p>
          <w:p>
            <w:pPr>
              <w:spacing w:before="60" w:after="0"/>
              <w:ind w:left="437" w:hanging="437"/>
              <w:rPr>
                <w:rFonts w:eastAsia="Arial Unicode MS"/>
                <w:noProof/>
                <w:szCs w:val="24"/>
              </w:rPr>
            </w:pPr>
            <w:r>
              <w:rPr>
                <w:noProof/>
              </w:rPr>
              <w:t>(d)</w:t>
            </w:r>
            <w:r>
              <w:rPr>
                <w:noProof/>
              </w:rPr>
              <w:tab/>
              <w:t>Dacă scaunul se poate ajusta în înălțime, se ajustează în poziția cea mai joasă.</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Condiții privind vehiculul</w:t>
            </w:r>
          </w:p>
          <w:p>
            <w:pPr>
              <w:spacing w:before="60" w:after="0"/>
              <w:ind w:left="437" w:hanging="437"/>
              <w:rPr>
                <w:rFonts w:eastAsia="Arial Unicode MS"/>
                <w:noProof/>
                <w:szCs w:val="24"/>
              </w:rPr>
            </w:pPr>
            <w:r>
              <w:rPr>
                <w:noProof/>
              </w:rPr>
              <w:t>(a)</w:t>
            </w:r>
            <w:r>
              <w:rPr>
                <w:noProof/>
              </w:rPr>
              <w:tab/>
              <w:t>Vehiculul trebuie să fie în condiții de încărcare corespunzătoare masei sale maxime.</w:t>
            </w:r>
          </w:p>
          <w:p>
            <w:pPr>
              <w:spacing w:before="60" w:after="0"/>
              <w:ind w:left="437" w:hanging="437"/>
              <w:rPr>
                <w:rFonts w:eastAsia="Arial Unicode MS"/>
                <w:noProof/>
                <w:szCs w:val="24"/>
              </w:rPr>
            </w:pPr>
            <w:r>
              <w:rPr>
                <w:noProof/>
              </w:rPr>
              <w:t>(b)</w:t>
            </w:r>
            <w:r>
              <w:rPr>
                <w:noProof/>
              </w:rPr>
              <w:tab/>
              <w:t>Roțile vehiculului sunt orientate spre înainte.</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Cerințele de la punctul 3.8.2.3.2 nu se aplică atunci când vehiculul este echipat cu un perete sau un dispozitiv despărțitor.</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Măsurarea lungimii zonei de încărcare</w:t>
            </w:r>
          </w:p>
          <w:p>
            <w:pPr>
              <w:spacing w:before="60" w:after="0"/>
              <w:ind w:left="578" w:hanging="567"/>
              <w:rPr>
                <w:rFonts w:eastAsia="Arial Unicode MS"/>
                <w:noProof/>
                <w:szCs w:val="24"/>
              </w:rPr>
            </w:pPr>
            <w:r>
              <w:rPr>
                <w:noProof/>
              </w:rPr>
              <w:t>(a)</w:t>
            </w:r>
            <w:r>
              <w:rPr>
                <w:noProof/>
              </w:rPr>
              <w:tab/>
              <w:t>Atunci când vehiculul nu este echipat cu un dispozitiv sau un perete despărțitor, lungimea se măsoară de la un plan vertical tangent la punctul posterior extern al părții superioare a spătarului scaunului la panoul posterior intern sau la ușă sau la hayon, în poziție închisă.</w:t>
            </w:r>
          </w:p>
          <w:p>
            <w:pPr>
              <w:spacing w:before="60" w:after="0"/>
              <w:ind w:left="578" w:hanging="567"/>
              <w:rPr>
                <w:rFonts w:eastAsia="Arial Unicode MS"/>
                <w:noProof/>
                <w:szCs w:val="24"/>
              </w:rPr>
            </w:pPr>
            <w:r>
              <w:rPr>
                <w:noProof/>
              </w:rPr>
              <w:t>(b)</w:t>
            </w:r>
            <w:r>
              <w:rPr>
                <w:noProof/>
              </w:rPr>
              <w:tab/>
              <w:t xml:space="preserve">Atunci când vehiculul este echipat cu un perete sau un perete despărțitor, </w:t>
            </w:r>
            <w:r>
              <w:rPr>
                <w:noProof/>
              </w:rPr>
              <w:lastRenderedPageBreak/>
              <w:t>lungimea se măsoară de la un plan vertical tangent la punctul posterior extern al peretelui despărțitor sau al peretelui la panoul posterior interior sau la ușă sau la hayon, după caz, în poziție închisă.</w:t>
            </w:r>
          </w:p>
          <w:p>
            <w:pPr>
              <w:spacing w:before="60" w:after="0"/>
              <w:ind w:left="578" w:hanging="600"/>
              <w:rPr>
                <w:rFonts w:eastAsia="Arial Unicode MS"/>
                <w:noProof/>
                <w:szCs w:val="24"/>
              </w:rPr>
            </w:pPr>
            <w:r>
              <w:rPr>
                <w:noProof/>
              </w:rPr>
              <w:t>(c)</w:t>
            </w:r>
            <w:r>
              <w:rPr>
                <w:noProof/>
              </w:rPr>
              <w:tab/>
              <w:t>Cerințele privind lungimea trebuie îndeplinite cel puțin de-a lungul unei linii orizontale situate în planul vertical longitudinal care trece prin axa centrală a vehiculului, la nivelului podelii de încărcare.</w:t>
            </w:r>
          </w:p>
        </w:tc>
      </w:tr>
      <w:tr>
        <w:trPr>
          <w:tblCellSpacing w:w="0" w:type="dxa"/>
        </w:trPr>
        <w:tc>
          <w:tcPr>
            <w:tcW w:w="624" w:type="pct"/>
            <w:hideMark/>
          </w:tcPr>
          <w:p>
            <w:pPr>
              <w:spacing w:after="0"/>
              <w:rPr>
                <w:rFonts w:eastAsia="Arial Unicode MS"/>
                <w:noProof/>
                <w:szCs w:val="24"/>
              </w:rPr>
            </w:pPr>
            <w:r>
              <w:rPr>
                <w:noProof/>
              </w:rPr>
              <w:lastRenderedPageBreak/>
              <w:t>3.8.3.</w:t>
            </w:r>
          </w:p>
        </w:tc>
        <w:tc>
          <w:tcPr>
            <w:tcW w:w="4376" w:type="pct"/>
            <w:hideMark/>
          </w:tcPr>
          <w:p>
            <w:pPr>
              <w:spacing w:after="0"/>
              <w:rPr>
                <w:rFonts w:eastAsia="Arial Unicode MS"/>
                <w:noProof/>
                <w:szCs w:val="24"/>
              </w:rPr>
            </w:pPr>
            <w:r>
              <w:rPr>
                <w:noProof/>
              </w:rPr>
              <w:t>În plus față de criteriile generale menționate la punctele 3.2 - 3.6, criteriile specificate la punctele 3.8.3.1 - 3.8.3.4 trebuie îndeplinite pentru clasificarea vehiculelor pentru care compartimentul unde este poziționat conducătorul auto și încărcătura nu sunt în cadrul unei singure unități (de exemplu, caroseria „BE”).</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Atunci când vehiculul este echipat cu o caroserie închisă, se aplică următoarele:</w:t>
            </w:r>
          </w:p>
          <w:p>
            <w:pPr>
              <w:spacing w:before="60" w:after="0"/>
              <w:ind w:left="578" w:hanging="578"/>
              <w:rPr>
                <w:rFonts w:eastAsia="Arial Unicode MS"/>
                <w:noProof/>
                <w:szCs w:val="24"/>
              </w:rPr>
            </w:pPr>
            <w:r>
              <w:rPr>
                <w:noProof/>
              </w:rPr>
              <w:t>(a)</w:t>
            </w:r>
            <w:r>
              <w:rPr>
                <w:noProof/>
              </w:rPr>
              <w:tab/>
              <w:t>încărcarea mărfurilor trebuie să fie posibilă printr-o ușă-spate, un hayon, un panou sau prin alte mijloace;</w:t>
            </w:r>
          </w:p>
          <w:p>
            <w:pPr>
              <w:spacing w:before="60" w:after="0"/>
              <w:ind w:left="578" w:hanging="578"/>
              <w:rPr>
                <w:rFonts w:eastAsia="Arial Unicode MS"/>
                <w:noProof/>
                <w:szCs w:val="24"/>
              </w:rPr>
            </w:pPr>
            <w:r>
              <w:rPr>
                <w:noProof/>
              </w:rPr>
              <w:t>(b)</w:t>
            </w:r>
            <w:r>
              <w:rPr>
                <w:noProof/>
              </w:rPr>
              <w:tab/>
              <w:t xml:space="preserve">înălțimea minimă a deschiderii pentru încărcare este de cel puțin 800 de mm, iar deschiderea prezintă o suprafață de cel puțin 12 800 cm²; </w:t>
            </w:r>
          </w:p>
          <w:p>
            <w:pPr>
              <w:spacing w:before="60" w:after="0"/>
              <w:ind w:left="578" w:hanging="578"/>
              <w:rPr>
                <w:rFonts w:eastAsia="Arial Unicode MS"/>
                <w:noProof/>
                <w:szCs w:val="24"/>
              </w:rPr>
            </w:pPr>
            <w:r>
              <w:rPr>
                <w:noProof/>
              </w:rPr>
              <w:t>(c)</w:t>
            </w:r>
            <w:r>
              <w:rPr>
                <w:noProof/>
              </w:rPr>
              <w:tab/>
              <w:t>lungimea minimă a zonei de încărcare este de cel puțin 40 % din ampatament.</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Atunci când vehiculul este echipat cu o zonă de încărcare deschisă, se aplică numai dispozițiile menționate la punctul 3.8.3.1 literele (a) și (c).</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Pentru aplicarea dispozițiilor menționate la punctul 3.8.3, se aplică definițiile de la punctul 3.8.2.3.1</w:t>
            </w:r>
            <w:r>
              <w:rPr>
                <w:i/>
                <w:noProof/>
              </w:rPr>
              <w:t xml:space="preserve">.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Cu toate acestea, cerințele privind lungimea zonei de încărcare trebuie îndeplinite de-a lungul unei linii orizontale situate în planul longitudinal care trece prin axa centrală a vehiculului la nivelului podelei de încărcare.</w:t>
            </w:r>
          </w:p>
        </w:tc>
      </w:tr>
    </w:tbl>
    <w:p>
      <w:pPr>
        <w:spacing w:before="240"/>
        <w:ind w:left="1134" w:hanging="1134"/>
        <w:jc w:val="left"/>
        <w:rPr>
          <w:rFonts w:eastAsia="Arial Unicode MS"/>
          <w:b/>
          <w:bCs/>
          <w:noProof/>
          <w:szCs w:val="24"/>
        </w:rPr>
      </w:pPr>
      <w:r>
        <w:rPr>
          <w:b/>
          <w:noProof/>
        </w:rPr>
        <w:t>4.</w:t>
      </w:r>
      <w:r>
        <w:rPr>
          <w:noProof/>
        </w:rPr>
        <w:tab/>
      </w:r>
      <w:r>
        <w:rPr>
          <w:b/>
          <w:noProof/>
        </w:rPr>
        <w:t xml:space="preserve">Criterii pentru clasificarea vehiculelor în subcategoria vehiculelor de teren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Vehiculele din categoriile M</w:t>
            </w:r>
            <w:r>
              <w:rPr>
                <w:noProof/>
                <w:vertAlign w:val="subscript"/>
              </w:rPr>
              <w:t>1</w:t>
            </w:r>
            <w:r>
              <w:rPr>
                <w:noProof/>
              </w:rPr>
              <w:t xml:space="preserve"> sau N</w:t>
            </w:r>
            <w:r>
              <w:rPr>
                <w:noProof/>
                <w:vertAlign w:val="subscript"/>
              </w:rPr>
              <w:t>1</w:t>
            </w:r>
            <w:r>
              <w:rPr>
                <w:noProof/>
              </w:rPr>
              <w:t xml:space="preserve"> se clasifică în subcategoria vehiculelor de teren dacă îndeplinesc în același timp următoarele condiții:</w:t>
            </w:r>
          </w:p>
          <w:p>
            <w:pPr>
              <w:spacing w:before="60" w:after="0"/>
              <w:ind w:left="569" w:hanging="567"/>
              <w:rPr>
                <w:rFonts w:eastAsia="Arial Unicode MS"/>
                <w:noProof/>
                <w:szCs w:val="24"/>
              </w:rPr>
            </w:pPr>
            <w:r>
              <w:rPr>
                <w:noProof/>
              </w:rPr>
              <w:t>(a)</w:t>
            </w:r>
            <w:r>
              <w:rPr>
                <w:noProof/>
              </w:rPr>
              <w:tab/>
              <w:t>cel puțin o axă față și cel puțin o axă spate concepute să fie acționate simultan, indiferent dacă o axă motoare poate fi decuplată;</w:t>
            </w:r>
          </w:p>
          <w:p>
            <w:pPr>
              <w:spacing w:before="60" w:after="0"/>
              <w:ind w:left="569" w:hanging="567"/>
              <w:rPr>
                <w:rFonts w:eastAsia="Arial Unicode MS"/>
                <w:noProof/>
                <w:szCs w:val="24"/>
              </w:rPr>
            </w:pPr>
            <w:r>
              <w:rPr>
                <w:noProof/>
              </w:rPr>
              <w:t>(b)</w:t>
            </w:r>
            <w:r>
              <w:rPr>
                <w:noProof/>
              </w:rPr>
              <w:tab/>
              <w:t>sunt echipate cu cel puțin un mecanism de blocare a diferențialului sau un mecanism cu efect similar;</w:t>
            </w:r>
          </w:p>
          <w:p>
            <w:pPr>
              <w:spacing w:before="60" w:after="0"/>
              <w:ind w:left="569" w:hanging="567"/>
              <w:rPr>
                <w:rFonts w:eastAsia="Arial Unicode MS"/>
                <w:noProof/>
                <w:szCs w:val="24"/>
              </w:rPr>
            </w:pPr>
            <w:r>
              <w:rPr>
                <w:noProof/>
              </w:rPr>
              <w:t>(c)</w:t>
            </w:r>
            <w:r>
              <w:rPr>
                <w:noProof/>
              </w:rPr>
              <w:tab/>
              <w:t>pot să urce o rampă cu înclinarea de cel puțin 25 % fără remorcă;</w:t>
            </w:r>
          </w:p>
          <w:p>
            <w:pPr>
              <w:spacing w:before="60" w:after="0"/>
              <w:ind w:left="569" w:hanging="567"/>
              <w:rPr>
                <w:rFonts w:eastAsia="Arial Unicode MS"/>
                <w:noProof/>
                <w:szCs w:val="24"/>
              </w:rPr>
            </w:pPr>
            <w:r>
              <w:rPr>
                <w:noProof/>
              </w:rPr>
              <w:t>(d)</w:t>
            </w:r>
            <w:r>
              <w:rPr>
                <w:noProof/>
              </w:rPr>
              <w:tab/>
              <w:t>îndeplinesc cinci din următoarele șase cerințe:</w:t>
            </w:r>
          </w:p>
          <w:p>
            <w:pPr>
              <w:spacing w:before="60" w:after="0"/>
              <w:ind w:left="1136" w:hanging="567"/>
              <w:rPr>
                <w:rFonts w:eastAsia="Arial Unicode MS"/>
                <w:noProof/>
                <w:szCs w:val="24"/>
              </w:rPr>
            </w:pPr>
            <w:r>
              <w:rPr>
                <w:noProof/>
              </w:rPr>
              <w:t>(i)</w:t>
            </w:r>
            <w:r>
              <w:rPr>
                <w:noProof/>
              </w:rPr>
              <w:tab/>
              <w:t>unghiul de atac este de cel puțin 25 grade;</w:t>
            </w:r>
          </w:p>
          <w:p>
            <w:pPr>
              <w:spacing w:before="60" w:after="0"/>
              <w:ind w:left="1136" w:hanging="567"/>
              <w:rPr>
                <w:rFonts w:eastAsia="Arial Unicode MS"/>
                <w:noProof/>
                <w:szCs w:val="24"/>
              </w:rPr>
            </w:pPr>
            <w:r>
              <w:rPr>
                <w:noProof/>
              </w:rPr>
              <w:t>(ii)</w:t>
            </w:r>
            <w:r>
              <w:rPr>
                <w:noProof/>
              </w:rPr>
              <w:tab/>
              <w:t>unghiul de degajare este de cel puțin 20 de grade;</w:t>
            </w:r>
          </w:p>
          <w:p>
            <w:pPr>
              <w:spacing w:before="60" w:after="0"/>
              <w:ind w:left="1134" w:hanging="567"/>
              <w:rPr>
                <w:rFonts w:eastAsia="Arial Unicode MS"/>
                <w:noProof/>
                <w:szCs w:val="24"/>
              </w:rPr>
            </w:pPr>
            <w:r>
              <w:rPr>
                <w:noProof/>
              </w:rPr>
              <w:t>(iii)</w:t>
            </w:r>
            <w:r>
              <w:rPr>
                <w:noProof/>
              </w:rPr>
              <w:tab/>
              <w:t>unghiul de rampă este de cel puțin 20 de grade;</w:t>
            </w:r>
          </w:p>
          <w:p>
            <w:pPr>
              <w:spacing w:before="60" w:after="0"/>
              <w:ind w:left="1136" w:hanging="567"/>
              <w:rPr>
                <w:rFonts w:eastAsia="Arial Unicode MS"/>
                <w:noProof/>
                <w:szCs w:val="24"/>
              </w:rPr>
            </w:pPr>
            <w:r>
              <w:rPr>
                <w:noProof/>
              </w:rPr>
              <w:t>(iv)</w:t>
            </w:r>
            <w:r>
              <w:rPr>
                <w:noProof/>
              </w:rPr>
              <w:tab/>
              <w:t>garda la sol sub axa față este de cel puțin 180 mm;</w:t>
            </w:r>
          </w:p>
          <w:p>
            <w:pPr>
              <w:spacing w:before="60" w:after="0"/>
              <w:ind w:left="1136" w:hanging="567"/>
              <w:rPr>
                <w:rFonts w:eastAsia="Arial Unicode MS"/>
                <w:noProof/>
                <w:szCs w:val="24"/>
              </w:rPr>
            </w:pPr>
            <w:r>
              <w:rPr>
                <w:noProof/>
              </w:rPr>
              <w:t>(v)</w:t>
            </w:r>
            <w:r>
              <w:rPr>
                <w:noProof/>
              </w:rPr>
              <w:tab/>
              <w:t>garda la sol sub axa spate este de cel puțin 180 mm.</w:t>
            </w:r>
          </w:p>
          <w:p>
            <w:pPr>
              <w:spacing w:before="60"/>
              <w:ind w:left="1134" w:hanging="567"/>
              <w:rPr>
                <w:rFonts w:eastAsia="Arial Unicode MS"/>
                <w:noProof/>
                <w:szCs w:val="24"/>
              </w:rPr>
            </w:pPr>
            <w:r>
              <w:rPr>
                <w:noProof/>
              </w:rPr>
              <w:t>(vi)</w:t>
            </w:r>
            <w:r>
              <w:rPr>
                <w:noProof/>
              </w:rPr>
              <w:tab/>
              <w:t>garda la sol între axe este de cel puțin 200 mm.</w:t>
            </w:r>
          </w:p>
        </w:tc>
      </w:tr>
      <w:tr>
        <w:trPr>
          <w:tblCellSpacing w:w="0" w:type="dxa"/>
        </w:trPr>
        <w:tc>
          <w:tcPr>
            <w:tcW w:w="625" w:type="pct"/>
            <w:hideMark/>
          </w:tcPr>
          <w:p>
            <w:pPr>
              <w:spacing w:before="240" w:after="0"/>
              <w:rPr>
                <w:rFonts w:eastAsia="Arial Unicode MS"/>
                <w:noProof/>
                <w:szCs w:val="24"/>
              </w:rPr>
            </w:pPr>
            <w:r>
              <w:rPr>
                <w:noProof/>
              </w:rPr>
              <w:t>4.2.</w:t>
            </w:r>
          </w:p>
        </w:tc>
        <w:tc>
          <w:tcPr>
            <w:tcW w:w="4375" w:type="pct"/>
            <w:hideMark/>
          </w:tcPr>
          <w:p>
            <w:pPr>
              <w:spacing w:before="240" w:after="0"/>
              <w:rPr>
                <w:rFonts w:eastAsia="Arial Unicode MS"/>
                <w:noProof/>
                <w:szCs w:val="24"/>
              </w:rPr>
            </w:pPr>
            <w:r>
              <w:rPr>
                <w:noProof/>
              </w:rPr>
              <w:t>Vehiculele care aparțin categoriilor M</w:t>
            </w:r>
            <w:r>
              <w:rPr>
                <w:noProof/>
                <w:vertAlign w:val="subscript"/>
              </w:rPr>
              <w:t>2</w:t>
            </w:r>
            <w:r>
              <w:rPr>
                <w:noProof/>
              </w:rPr>
              <w:t>, N</w:t>
            </w:r>
            <w:r>
              <w:rPr>
                <w:noProof/>
                <w:vertAlign w:val="subscript"/>
              </w:rPr>
              <w:t>2</w:t>
            </w:r>
            <w:r>
              <w:rPr>
                <w:noProof/>
              </w:rPr>
              <w:t xml:space="preserve"> sau M</w:t>
            </w:r>
            <w:r>
              <w:rPr>
                <w:noProof/>
                <w:vertAlign w:val="subscript"/>
              </w:rPr>
              <w:t>3</w:t>
            </w:r>
            <w:r>
              <w:rPr>
                <w:noProof/>
              </w:rPr>
              <w:t xml:space="preserve">, a căror masă maximă nu </w:t>
            </w:r>
            <w:r>
              <w:rPr>
                <w:noProof/>
              </w:rPr>
              <w:lastRenderedPageBreak/>
              <w:t>depășește 12 tone, se clasifică în subcategoria vehiculelor de teren dacă îndeplinesc condiția stabilită la litera (a) sau ambele condiții stabilite la literele (b) și (c):</w:t>
            </w:r>
          </w:p>
          <w:p>
            <w:pPr>
              <w:spacing w:after="0"/>
              <w:ind w:left="567" w:hanging="567"/>
              <w:rPr>
                <w:rFonts w:eastAsia="Arial Unicode MS"/>
                <w:noProof/>
                <w:szCs w:val="24"/>
              </w:rPr>
            </w:pPr>
            <w:r>
              <w:rPr>
                <w:noProof/>
              </w:rPr>
              <w:t>(a)</w:t>
            </w:r>
            <w:r>
              <w:rPr>
                <w:noProof/>
              </w:rPr>
              <w:tab/>
              <w:t>toate osiile lor sunt acționate simultan, indiferent dacă una sau mai multe osii motoare poate fi decuplată,</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cel puțin o axă față și cel puțin o axă spate sunt concepute să fie acționate simultan, indiferent dacă o axă motoare poate fi decuplată;</w:t>
            </w:r>
          </w:p>
          <w:p>
            <w:pPr>
              <w:tabs>
                <w:tab w:val="left" w:pos="609"/>
                <w:tab w:val="left" w:pos="1142"/>
              </w:tabs>
              <w:spacing w:after="0"/>
              <w:ind w:left="1134" w:hanging="1134"/>
              <w:jc w:val="left"/>
              <w:rPr>
                <w:rFonts w:eastAsia="Arial Unicode MS"/>
                <w:noProof/>
                <w:szCs w:val="24"/>
              </w:rPr>
            </w:pPr>
            <w:r>
              <w:rPr>
                <w:noProof/>
              </w:rPr>
              <w:tab/>
              <w:t>(ii)</w:t>
            </w:r>
            <w:r>
              <w:rPr>
                <w:noProof/>
              </w:rPr>
              <w:tab/>
              <w:t>sunt echipate cu cel puțin un mecanism de blocare a diferențialului sau un mecanism care are același efect;</w:t>
            </w:r>
          </w:p>
          <w:p>
            <w:pPr>
              <w:tabs>
                <w:tab w:val="left" w:pos="609"/>
                <w:tab w:val="left" w:pos="1142"/>
              </w:tabs>
              <w:spacing w:after="0"/>
              <w:ind w:left="1134" w:hanging="1134"/>
              <w:jc w:val="left"/>
              <w:rPr>
                <w:rFonts w:eastAsia="Arial Unicode MS"/>
                <w:noProof/>
                <w:szCs w:val="24"/>
              </w:rPr>
            </w:pPr>
            <w:r>
              <w:rPr>
                <w:noProof/>
              </w:rPr>
              <w:tab/>
              <w:t>(iii)</w:t>
            </w:r>
            <w:r>
              <w:rPr>
                <w:noProof/>
              </w:rPr>
              <w:tab/>
              <w:t>pot să urce o rampă cu înclinarea de 25 % fără remorcă;</w:t>
            </w:r>
          </w:p>
          <w:p>
            <w:pPr>
              <w:spacing w:before="360" w:after="0"/>
              <w:ind w:left="568" w:hanging="567"/>
              <w:rPr>
                <w:rFonts w:eastAsia="Arial Unicode MS"/>
                <w:noProof/>
                <w:szCs w:val="24"/>
              </w:rPr>
            </w:pPr>
            <w:r>
              <w:rPr>
                <w:noProof/>
              </w:rPr>
              <w:t>(c)</w:t>
            </w:r>
            <w:r>
              <w:rPr>
                <w:noProof/>
              </w:rPr>
              <w:tab/>
              <w:t>îndeplinesc cel puțin cinci din următoarele șase cerințe, dacă masa lor maximă nu depășește 7,5 tone, și cel puțin patru, dacă masa lor maximă depășește 7,5 tone:</w:t>
            </w:r>
          </w:p>
          <w:p>
            <w:pPr>
              <w:spacing w:before="60" w:after="0"/>
              <w:ind w:left="1134" w:hanging="567"/>
              <w:rPr>
                <w:rFonts w:eastAsia="Arial Unicode MS"/>
                <w:noProof/>
                <w:szCs w:val="24"/>
              </w:rPr>
            </w:pPr>
            <w:r>
              <w:rPr>
                <w:noProof/>
              </w:rPr>
              <w:t>(i)</w:t>
            </w:r>
            <w:r>
              <w:rPr>
                <w:noProof/>
              </w:rPr>
              <w:tab/>
              <w:t>unghiul de atac este de cel puțin 25 grade;</w:t>
            </w:r>
          </w:p>
          <w:p>
            <w:pPr>
              <w:spacing w:before="60" w:after="0"/>
              <w:ind w:left="1134" w:hanging="567"/>
              <w:rPr>
                <w:rFonts w:eastAsia="Arial Unicode MS"/>
                <w:noProof/>
                <w:szCs w:val="24"/>
              </w:rPr>
            </w:pPr>
            <w:r>
              <w:rPr>
                <w:noProof/>
              </w:rPr>
              <w:t>(ii)</w:t>
            </w:r>
            <w:r>
              <w:rPr>
                <w:noProof/>
              </w:rPr>
              <w:tab/>
              <w:t>unghiul de degajare este de cel puțin 25 de grade;</w:t>
            </w:r>
          </w:p>
          <w:p>
            <w:pPr>
              <w:spacing w:before="60" w:after="0"/>
              <w:ind w:left="1134" w:hanging="567"/>
              <w:rPr>
                <w:rFonts w:eastAsia="Arial Unicode MS"/>
                <w:noProof/>
                <w:szCs w:val="24"/>
              </w:rPr>
            </w:pPr>
            <w:r>
              <w:rPr>
                <w:noProof/>
              </w:rPr>
              <w:t>(iii)</w:t>
            </w:r>
            <w:r>
              <w:rPr>
                <w:noProof/>
              </w:rPr>
              <w:tab/>
              <w:t>unghiul de rampă este de cel puțin 25 de grade;</w:t>
            </w:r>
          </w:p>
          <w:p>
            <w:pPr>
              <w:spacing w:before="60" w:after="0"/>
              <w:ind w:left="1134" w:hanging="567"/>
              <w:rPr>
                <w:rFonts w:eastAsia="Arial Unicode MS"/>
                <w:noProof/>
                <w:szCs w:val="24"/>
              </w:rPr>
            </w:pPr>
            <w:r>
              <w:rPr>
                <w:noProof/>
              </w:rPr>
              <w:t>(iv)</w:t>
            </w:r>
            <w:r>
              <w:rPr>
                <w:noProof/>
              </w:rPr>
              <w:tab/>
              <w:t>garda la sol sub axa față este de cel puțin 250 mm;</w:t>
            </w:r>
          </w:p>
          <w:p>
            <w:pPr>
              <w:spacing w:before="60" w:after="0"/>
              <w:ind w:left="1134" w:hanging="567"/>
              <w:rPr>
                <w:rFonts w:eastAsia="Arial Unicode MS"/>
                <w:noProof/>
                <w:szCs w:val="24"/>
              </w:rPr>
            </w:pPr>
            <w:r>
              <w:rPr>
                <w:noProof/>
              </w:rPr>
              <w:t>(v)</w:t>
            </w:r>
            <w:r>
              <w:rPr>
                <w:noProof/>
              </w:rPr>
              <w:tab/>
              <w:t>garda la sol între axe este de cel puțin 300 mm;</w:t>
            </w:r>
          </w:p>
          <w:p>
            <w:pPr>
              <w:spacing w:before="60" w:after="0"/>
              <w:ind w:left="1134" w:hanging="567"/>
              <w:rPr>
                <w:rFonts w:eastAsia="Arial Unicode MS"/>
                <w:noProof/>
                <w:szCs w:val="24"/>
              </w:rPr>
            </w:pPr>
            <w:r>
              <w:rPr>
                <w:noProof/>
              </w:rPr>
              <w:t>(vi)</w:t>
            </w:r>
            <w:r>
              <w:rPr>
                <w:noProof/>
              </w:rPr>
              <w:tab/>
              <w:t>garda la sol sub axa spate este de cel puțin 250 mm;</w:t>
            </w:r>
          </w:p>
        </w:tc>
      </w:tr>
      <w:tr>
        <w:trPr>
          <w:tblCellSpacing w:w="0" w:type="dxa"/>
        </w:trPr>
        <w:tc>
          <w:tcPr>
            <w:tcW w:w="0" w:type="auto"/>
            <w:hideMark/>
          </w:tcPr>
          <w:p>
            <w:pPr>
              <w:spacing w:before="240" w:after="0"/>
              <w:rPr>
                <w:rFonts w:eastAsia="Arial Unicode MS"/>
                <w:noProof/>
                <w:szCs w:val="24"/>
              </w:rPr>
            </w:pPr>
            <w:r>
              <w:rPr>
                <w:noProof/>
              </w:rPr>
              <w:lastRenderedPageBreak/>
              <w:t>4.3.</w:t>
            </w:r>
          </w:p>
        </w:tc>
        <w:tc>
          <w:tcPr>
            <w:tcW w:w="0" w:type="auto"/>
            <w:hideMark/>
          </w:tcPr>
          <w:p>
            <w:pPr>
              <w:spacing w:before="240" w:after="0"/>
              <w:rPr>
                <w:rFonts w:eastAsia="Arial Unicode MS"/>
                <w:noProof/>
                <w:szCs w:val="24"/>
              </w:rPr>
            </w:pPr>
            <w:r>
              <w:rPr>
                <w:noProof/>
              </w:rPr>
              <w:t>Vehiculele care aparțin categoriilor M</w:t>
            </w:r>
            <w:r>
              <w:rPr>
                <w:noProof/>
                <w:vertAlign w:val="subscript"/>
              </w:rPr>
              <w:t>3</w:t>
            </w:r>
            <w:r>
              <w:rPr>
                <w:noProof/>
              </w:rPr>
              <w:t xml:space="preserve"> sau N</w:t>
            </w:r>
            <w:r>
              <w:rPr>
                <w:noProof/>
                <w:vertAlign w:val="subscript"/>
              </w:rPr>
              <w:t>3</w:t>
            </w:r>
            <w:r>
              <w:rPr>
                <w:noProof/>
              </w:rPr>
              <w:t>, a căror masă maximă depășește 12 tone, se clasifică în subcategoria vehiculelor de teren dacă îndeplinesc condiția stabilită la litera (a) sau ambele condiții stabilite la literele (b) și (c):</w:t>
            </w:r>
          </w:p>
          <w:p>
            <w:pPr>
              <w:spacing w:after="0"/>
              <w:ind w:left="568" w:hanging="567"/>
              <w:rPr>
                <w:rFonts w:eastAsia="Arial Unicode MS"/>
                <w:noProof/>
                <w:szCs w:val="24"/>
              </w:rPr>
            </w:pPr>
            <w:r>
              <w:rPr>
                <w:noProof/>
              </w:rPr>
              <w:t>(a)</w:t>
            </w:r>
            <w:r>
              <w:rPr>
                <w:noProof/>
              </w:rPr>
              <w:tab/>
              <w:t>toate osiile lor sunt acționate simultan, indiferent dacă una sau mai multe osii motoare poate fi decuplată,</w:t>
            </w:r>
          </w:p>
          <w:p>
            <w:pPr>
              <w:tabs>
                <w:tab w:val="left" w:pos="567"/>
              </w:tabs>
              <w:spacing w:after="0"/>
              <w:ind w:left="1134" w:hanging="1134"/>
              <w:rPr>
                <w:rFonts w:eastAsia="Arial Unicode MS"/>
                <w:noProof/>
                <w:szCs w:val="24"/>
              </w:rPr>
            </w:pPr>
            <w:r>
              <w:rPr>
                <w:noProof/>
              </w:rPr>
              <w:t>(b)</w:t>
            </w:r>
            <w:r>
              <w:rPr>
                <w:noProof/>
              </w:rPr>
              <w:tab/>
              <w:t>(i)</w:t>
            </w:r>
            <w:r>
              <w:rPr>
                <w:noProof/>
              </w:rPr>
              <w:tab/>
              <w:t>cel puțin jumătate din axe (sau două din cele trei axe, în cazul unui vehicul cu trei axe și trei axe</w:t>
            </w:r>
            <w:r>
              <w:rPr>
                <w:i/>
                <w:noProof/>
              </w:rPr>
              <w:t xml:space="preserve"> </w:t>
            </w:r>
            <w:r>
              <w:rPr>
                <w:noProof/>
              </w:rPr>
              <w:t>în cazul unui vehicul cu cinci axe) sunt concepute să fie acționate simultan, indiferent dacă o axă motoare poate fi decuplată;</w:t>
            </w:r>
          </w:p>
          <w:p>
            <w:pPr>
              <w:spacing w:after="0"/>
              <w:ind w:left="1134" w:hanging="567"/>
              <w:jc w:val="left"/>
              <w:rPr>
                <w:rFonts w:eastAsia="Arial Unicode MS"/>
                <w:noProof/>
                <w:szCs w:val="24"/>
              </w:rPr>
            </w:pPr>
            <w:r>
              <w:rPr>
                <w:noProof/>
              </w:rPr>
              <w:t>(ii)</w:t>
            </w:r>
            <w:r>
              <w:rPr>
                <w:noProof/>
              </w:rPr>
              <w:tab/>
              <w:t>există cel puțin un mecanism de blocare a diferențialului sau un mecanism cu efect similar;</w:t>
            </w:r>
          </w:p>
          <w:p>
            <w:pPr>
              <w:tabs>
                <w:tab w:val="left" w:pos="597"/>
              </w:tabs>
              <w:spacing w:after="0"/>
              <w:ind w:left="1134" w:hanging="567"/>
              <w:jc w:val="left"/>
              <w:rPr>
                <w:rFonts w:eastAsia="Arial Unicode MS"/>
                <w:noProof/>
                <w:szCs w:val="24"/>
              </w:rPr>
            </w:pPr>
            <w:r>
              <w:rPr>
                <w:noProof/>
              </w:rPr>
              <w:t>(iii)</w:t>
            </w:r>
            <w:r>
              <w:rPr>
                <w:noProof/>
              </w:rPr>
              <w:tab/>
              <w:t>pot să urce o rampă cu înclinarea de 25 % fără remorcă;</w:t>
            </w:r>
          </w:p>
          <w:p>
            <w:pPr>
              <w:spacing w:after="0"/>
              <w:ind w:left="568" w:hanging="567"/>
              <w:rPr>
                <w:rFonts w:eastAsia="Arial Unicode MS"/>
                <w:noProof/>
                <w:szCs w:val="24"/>
              </w:rPr>
            </w:pPr>
            <w:r>
              <w:rPr>
                <w:noProof/>
              </w:rPr>
              <w:t>(c)</w:t>
            </w:r>
            <w:r>
              <w:rPr>
                <w:noProof/>
              </w:rPr>
              <w:tab/>
              <w:t>îndeplinesc cel puțin patru din următoarele șase cerințe:</w:t>
            </w:r>
          </w:p>
          <w:p>
            <w:pPr>
              <w:spacing w:before="60" w:after="0"/>
              <w:ind w:left="1134" w:hanging="567"/>
              <w:rPr>
                <w:rFonts w:eastAsia="Arial Unicode MS"/>
                <w:noProof/>
                <w:szCs w:val="24"/>
              </w:rPr>
            </w:pPr>
            <w:r>
              <w:rPr>
                <w:noProof/>
              </w:rPr>
              <w:t>(i)</w:t>
            </w:r>
            <w:r>
              <w:rPr>
                <w:noProof/>
              </w:rPr>
              <w:tab/>
              <w:t>unghiul de atac este de cel puțin 25 grade;</w:t>
            </w:r>
          </w:p>
          <w:p>
            <w:pPr>
              <w:spacing w:before="60" w:after="0"/>
              <w:ind w:left="1134" w:hanging="567"/>
              <w:rPr>
                <w:rFonts w:eastAsia="Arial Unicode MS"/>
                <w:noProof/>
                <w:szCs w:val="24"/>
              </w:rPr>
            </w:pPr>
            <w:r>
              <w:rPr>
                <w:noProof/>
              </w:rPr>
              <w:t>(ii)</w:t>
            </w:r>
            <w:r>
              <w:rPr>
                <w:noProof/>
              </w:rPr>
              <w:tab/>
              <w:t>unghiul de degajare este de cel puțin 25 de grade;</w:t>
            </w:r>
          </w:p>
          <w:p>
            <w:pPr>
              <w:spacing w:before="60" w:after="0"/>
              <w:ind w:left="1134" w:hanging="567"/>
              <w:rPr>
                <w:rFonts w:eastAsia="Arial Unicode MS"/>
                <w:noProof/>
                <w:szCs w:val="24"/>
              </w:rPr>
            </w:pPr>
            <w:r>
              <w:rPr>
                <w:noProof/>
              </w:rPr>
              <w:t>(iii)</w:t>
            </w:r>
            <w:r>
              <w:rPr>
                <w:noProof/>
              </w:rPr>
              <w:tab/>
              <w:t>unghiul de rampă este de cel puțin 25 de grade;</w:t>
            </w:r>
          </w:p>
          <w:p>
            <w:pPr>
              <w:spacing w:before="60" w:after="0"/>
              <w:ind w:left="1134" w:hanging="567"/>
              <w:rPr>
                <w:rFonts w:eastAsia="Arial Unicode MS"/>
                <w:noProof/>
                <w:szCs w:val="24"/>
              </w:rPr>
            </w:pPr>
            <w:r>
              <w:rPr>
                <w:noProof/>
              </w:rPr>
              <w:t>(iv)</w:t>
            </w:r>
            <w:r>
              <w:rPr>
                <w:noProof/>
              </w:rPr>
              <w:tab/>
              <w:t>garda la sol sub axa față este de cel puțin 250 mm;</w:t>
            </w:r>
          </w:p>
          <w:p>
            <w:pPr>
              <w:spacing w:before="60" w:after="0"/>
              <w:ind w:left="1134" w:hanging="567"/>
              <w:rPr>
                <w:rFonts w:eastAsia="Arial Unicode MS"/>
                <w:noProof/>
                <w:szCs w:val="24"/>
              </w:rPr>
            </w:pPr>
            <w:r>
              <w:rPr>
                <w:noProof/>
              </w:rPr>
              <w:t>(v)</w:t>
            </w:r>
            <w:r>
              <w:rPr>
                <w:noProof/>
              </w:rPr>
              <w:tab/>
              <w:t>garda la sol între axe este de cel puțin 300 mm;</w:t>
            </w:r>
          </w:p>
          <w:p>
            <w:pPr>
              <w:spacing w:before="60" w:after="0"/>
              <w:ind w:left="1134" w:hanging="567"/>
              <w:rPr>
                <w:rFonts w:eastAsia="Arial Unicode MS"/>
                <w:noProof/>
                <w:szCs w:val="24"/>
              </w:rPr>
            </w:pPr>
            <w:r>
              <w:rPr>
                <w:noProof/>
              </w:rPr>
              <w:t>(vi)</w:t>
            </w:r>
            <w:r>
              <w:rPr>
                <w:noProof/>
              </w:rPr>
              <w:tab/>
              <w:t>garda la sol sub axa spate este de cel puțin 250 mm;</w:t>
            </w:r>
          </w:p>
        </w:tc>
      </w:tr>
      <w:tr>
        <w:trPr>
          <w:tblCellSpacing w:w="0" w:type="dxa"/>
        </w:trPr>
        <w:tc>
          <w:tcPr>
            <w:tcW w:w="0" w:type="auto"/>
            <w:hideMark/>
          </w:tcPr>
          <w:p>
            <w:pPr>
              <w:spacing w:before="240" w:after="0"/>
              <w:rPr>
                <w:rFonts w:eastAsia="Arial Unicode MS"/>
                <w:noProof/>
                <w:szCs w:val="24"/>
              </w:rPr>
            </w:pPr>
            <w:r>
              <w:rPr>
                <w:noProof/>
              </w:rPr>
              <w:t>4.4.</w:t>
            </w:r>
          </w:p>
        </w:tc>
        <w:tc>
          <w:tcPr>
            <w:tcW w:w="0" w:type="auto"/>
            <w:hideMark/>
          </w:tcPr>
          <w:p>
            <w:pPr>
              <w:spacing w:before="240" w:after="0"/>
              <w:rPr>
                <w:rFonts w:eastAsia="Arial Unicode MS"/>
                <w:noProof/>
                <w:szCs w:val="24"/>
              </w:rPr>
            </w:pPr>
            <w:r>
              <w:rPr>
                <w:noProof/>
              </w:rPr>
              <w:t xml:space="preserve">Procedura pentru verificarea conformității cu dispozițiile geometrice menționate </w:t>
            </w:r>
            <w:r>
              <w:rPr>
                <w:noProof/>
              </w:rPr>
              <w:lastRenderedPageBreak/>
              <w:t>în prezenta secțiune este stabilită în apendicele 1.</w:t>
            </w:r>
          </w:p>
        </w:tc>
      </w:tr>
    </w:tbl>
    <w:p>
      <w:pPr>
        <w:rPr>
          <w:noProof/>
        </w:rPr>
      </w:pPr>
      <w:r>
        <w:rPr>
          <w:noProof/>
        </w:rPr>
        <w:lastRenderedPageBreak/>
        <w:br w:type="page"/>
      </w:r>
    </w:p>
    <w:p>
      <w:pPr>
        <w:spacing w:before="240"/>
        <w:ind w:left="1134" w:hanging="1134"/>
        <w:jc w:val="left"/>
        <w:rPr>
          <w:rFonts w:eastAsia="Arial Unicode MS"/>
          <w:b/>
          <w:bCs/>
          <w:noProof/>
          <w:szCs w:val="24"/>
        </w:rPr>
      </w:pPr>
      <w:r>
        <w:rPr>
          <w:noProof/>
        </w:rPr>
        <w:lastRenderedPageBreak/>
        <w:t>5.</w:t>
      </w:r>
      <w:r>
        <w:rPr>
          <w:noProof/>
        </w:rPr>
        <w:tab/>
      </w:r>
      <w:r>
        <w:rPr>
          <w:b/>
          <w:noProof/>
        </w:rPr>
        <w:t>Vehicule cu destinație specială</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21"/>
        <w:gridCol w:w="1303"/>
        <w:gridCol w:w="709"/>
        <w:gridCol w:w="6104"/>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Denumire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Codul</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Definiție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Autorulotă</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Un vehicul din categoria M cu spațiu pentru facilități de locuit care conține cel puțin următoarele echipamente:</w:t>
            </w:r>
          </w:p>
          <w:p>
            <w:pPr>
              <w:spacing w:before="0" w:after="0"/>
              <w:ind w:left="425" w:hanging="425"/>
              <w:rPr>
                <w:rFonts w:eastAsia="Arial Unicode MS"/>
                <w:noProof/>
                <w:szCs w:val="24"/>
              </w:rPr>
            </w:pPr>
            <w:r>
              <w:rPr>
                <w:noProof/>
              </w:rPr>
              <w:t>(a)</w:t>
            </w:r>
            <w:r>
              <w:rPr>
                <w:noProof/>
              </w:rPr>
              <w:tab/>
              <w:t>scaune și masă;</w:t>
            </w:r>
          </w:p>
          <w:p>
            <w:pPr>
              <w:spacing w:before="0" w:after="0"/>
              <w:ind w:left="425" w:hanging="425"/>
              <w:rPr>
                <w:rFonts w:eastAsia="Arial Unicode MS"/>
                <w:noProof/>
                <w:szCs w:val="24"/>
              </w:rPr>
            </w:pPr>
            <w:r>
              <w:rPr>
                <w:noProof/>
              </w:rPr>
              <w:t>(b)</w:t>
            </w:r>
            <w:r>
              <w:rPr>
                <w:noProof/>
              </w:rPr>
              <w:tab/>
              <w:t>paturi obținute eventual prin transformarea scaunelor;</w:t>
            </w:r>
          </w:p>
          <w:p>
            <w:pPr>
              <w:spacing w:before="0" w:after="0"/>
              <w:ind w:left="425" w:hanging="425"/>
              <w:rPr>
                <w:rFonts w:eastAsia="Arial Unicode MS"/>
                <w:noProof/>
                <w:szCs w:val="24"/>
              </w:rPr>
            </w:pPr>
            <w:r>
              <w:rPr>
                <w:noProof/>
              </w:rPr>
              <w:t>(c)</w:t>
            </w:r>
            <w:r>
              <w:rPr>
                <w:noProof/>
              </w:rPr>
              <w:tab/>
              <w:t>instalații pentru gătit;</w:t>
            </w:r>
          </w:p>
          <w:p>
            <w:pPr>
              <w:spacing w:before="0" w:after="0"/>
              <w:ind w:left="425" w:hanging="425"/>
              <w:rPr>
                <w:rFonts w:eastAsia="Arial Unicode MS"/>
                <w:noProof/>
                <w:szCs w:val="24"/>
              </w:rPr>
            </w:pPr>
            <w:r>
              <w:rPr>
                <w:noProof/>
              </w:rPr>
              <w:t>(d)</w:t>
            </w:r>
            <w:r>
              <w:rPr>
                <w:noProof/>
              </w:rPr>
              <w:tab/>
              <w:t>instalații de depozitare.</w:t>
            </w:r>
          </w:p>
          <w:p>
            <w:pPr>
              <w:spacing w:before="60" w:after="60"/>
              <w:rPr>
                <w:rFonts w:eastAsia="Arial Unicode MS"/>
                <w:noProof/>
                <w:szCs w:val="24"/>
              </w:rPr>
            </w:pPr>
            <w:r>
              <w:rPr>
                <w:noProof/>
              </w:rPr>
              <w:t>Aceste echipamente trebuie să fie bine fixate;</w:t>
            </w:r>
          </w:p>
          <w:p>
            <w:pPr>
              <w:spacing w:before="60"/>
              <w:rPr>
                <w:rFonts w:eastAsia="Arial Unicode MS"/>
                <w:noProof/>
                <w:szCs w:val="24"/>
              </w:rPr>
            </w:pPr>
            <w:r>
              <w:rPr>
                <w:noProof/>
              </w:rPr>
              <w:t>totuși, masa poate fi astfel proiectată, încât să se poată înlătura ușor.</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Vehicul blindat</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vehicul destinat protecției persoanelor sau mărfurilor transportate, cu blindaj antiglonț.</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Ambulanță</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Un vehicul din categoria M destinat transportului persoanelor bolnave sau rănite și dotat cu echipamente speciale în acest scop.</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Autovehicul funerar</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vehicul din categoria M destinat transportului persoanelor decedate și dotat cu echipamente speciale în acest scop.</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Vehicul accesibil scaunelor rulante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vehicul din categoria M</w:t>
            </w:r>
            <w:r>
              <w:rPr>
                <w:noProof/>
                <w:vertAlign w:val="subscript"/>
              </w:rPr>
              <w:t>1</w:t>
            </w:r>
            <w:r>
              <w:rPr>
                <w:noProof/>
              </w:rPr>
              <w:t>, construit sau transformat astfel încât în el să încapă una sau mai multe persoane așezate în scaunele lor rulante atunci când vehiculul rulează pe drum.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Rulotă</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vehicul din categoria O, astfel cum este definit la punctul 3.2.1.3 din standardul ISO 3833:1977.</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Macara mobilă</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vehicul din categoria N3, care nu este echipat pentru transportul de mărfuri și care este dotat cu o macara al cărei moment de ridicare este mai mare sau egal cu 400 kNm.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Grup special</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vehicul cu destinație specială care nu se încadrează la niciuna dintre definițiile menționate în prezenta secțiune.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Dispozitiv de tractare tip „dolly”</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Un vehicul din categoria O echipat cu un dispozitiv de cuplare tip șa pentru a susține o semiremorcă în vederea convertirii acesteia în remorcă.</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lastRenderedPageBreak/>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Remorcă de transport a unei încărcături excepționale</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Un vehicul din categoria O</w:t>
            </w:r>
            <w:r>
              <w:rPr>
                <w:noProof/>
                <w:vertAlign w:val="subscript"/>
              </w:rPr>
              <w:t>4</w:t>
            </w:r>
            <w:r>
              <w:rPr>
                <w:noProof/>
              </w:rPr>
              <w:t xml:space="preserve"> destinat transportului de încărcături indivizibile care este supus restricțiilor de viteză și trafic din cauza dimensiunilor sale.</w:t>
            </w:r>
          </w:p>
          <w:p>
            <w:pPr>
              <w:spacing w:before="60"/>
              <w:rPr>
                <w:rFonts w:eastAsia="Arial Unicode MS"/>
                <w:noProof/>
                <w:szCs w:val="24"/>
              </w:rPr>
            </w:pPr>
            <w:r>
              <w:rPr>
                <w:noProof/>
              </w:rPr>
              <w:t>Acest termen se referă și la remorcile modulare hidraulice, indiferent de numărul de module.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Autovehicul pentru transportul de încărcături excepționale</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Un autoremorcher sau un autotractor pentru semiremorcă din categoria N</w:t>
            </w:r>
            <w:r>
              <w:rPr>
                <w:noProof/>
                <w:vertAlign w:val="subscript"/>
              </w:rPr>
              <w:t>3</w:t>
            </w:r>
            <w:r>
              <w:rPr>
                <w:noProof/>
              </w:rPr>
              <w:t xml:space="preserve"> care satisface toate condițiile de mai jos:</w:t>
            </w:r>
          </w:p>
          <w:tbl>
            <w:tblPr>
              <w:tblW w:w="5000" w:type="pct"/>
              <w:tblCellSpacing w:w="0" w:type="dxa"/>
              <w:tblCellMar>
                <w:left w:w="0" w:type="dxa"/>
                <w:right w:w="0" w:type="dxa"/>
              </w:tblCellMar>
              <w:tblLook w:val="04A0" w:firstRow="1" w:lastRow="0" w:firstColumn="1" w:lastColumn="0" w:noHBand="0" w:noVBand="1"/>
            </w:tblPr>
            <w:tblGrid>
              <w:gridCol w:w="280"/>
              <w:gridCol w:w="5734"/>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are mai mult de două axe, din care cel puțin jumătate (două axe din trei în cazul unui vehicul cu trei axe și trei axe din cinci în cazul unui vehicul cu cinci axe) sunt proiectate să fie propulsate simultan, indiferent dacă o axă motoare poate fi decuplată,</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este proiectat pentru tractarea și împingerea unei remorci pentru transportul unei încărcături excepționale din categoria O</w:t>
                  </w:r>
                  <w:r>
                    <w:rPr>
                      <w:noProof/>
                      <w:vertAlign w:val="subscript"/>
                    </w:rPr>
                    <w:t>4</w:t>
                  </w:r>
                  <w:r>
                    <w:rPr>
                      <w:noProof/>
                    </w:rPr>
                    <w:t>,</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are o putere minimă a motorului de 350 kW și</w:t>
                  </w:r>
                </w:p>
              </w:tc>
            </w:tr>
            <w:tr>
              <w:trPr>
                <w:tblCellSpacing w:w="0" w:type="dxa"/>
              </w:trPr>
              <w:tc>
                <w:tcPr>
                  <w:tcW w:w="0" w:type="auto"/>
                  <w:hideMark/>
                </w:tcPr>
                <w:p>
                  <w:pPr>
                    <w:spacing w:after="0"/>
                    <w:rPr>
                      <w:rFonts w:eastAsia="Times New Roman"/>
                      <w:noProof/>
                      <w:szCs w:val="24"/>
                    </w:rPr>
                  </w:pPr>
                  <w:r>
                    <w:rPr>
                      <w:noProof/>
                    </w:rPr>
                    <w:t>(d)</w:t>
                  </w:r>
                </w:p>
              </w:tc>
              <w:tc>
                <w:tcPr>
                  <w:tcW w:w="0" w:type="auto"/>
                  <w:hideMark/>
                </w:tcPr>
                <w:p>
                  <w:pPr>
                    <w:spacing w:after="0"/>
                    <w:rPr>
                      <w:rFonts w:eastAsia="Times New Roman"/>
                      <w:noProof/>
                      <w:szCs w:val="24"/>
                    </w:rPr>
                  </w:pPr>
                  <w:r>
                    <w:rPr>
                      <w:noProof/>
                    </w:rPr>
                    <w:t>poate fi echipat cu un dispozitiv de cuplare față suplimentar pentru mase remorcabile grele.</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Vehicul pentru transport de echipamente multiple</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Un vehicul de teren din categoria N (astfel cum este definit la punctul 2.3), conceput și construit pentru tractarea, împingerea, transportul și acționarea anumitor echipamente interschimbabile,</w:t>
            </w:r>
          </w:p>
          <w:tbl>
            <w:tblPr>
              <w:tblW w:w="5000" w:type="pct"/>
              <w:tblCellSpacing w:w="0" w:type="dxa"/>
              <w:tblCellMar>
                <w:left w:w="0" w:type="dxa"/>
                <w:right w:w="0" w:type="dxa"/>
              </w:tblCellMar>
              <w:tblLook w:val="04A0" w:firstRow="1" w:lastRow="0" w:firstColumn="1" w:lastColumn="0" w:noHBand="0" w:noVBand="1"/>
            </w:tblPr>
            <w:tblGrid>
              <w:gridCol w:w="280"/>
              <w:gridCol w:w="5734"/>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cu cel puțin două zone de montare pentru aceste echipamente,</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cu interfețe mecanice, hidraulice și/sau electrice standardizate (de exemplu, priză de putere) pentru alimentarea și acționarea echipamentelor menționate anterior și</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care se încadrează în definiția din standardul ISO 3833-1977 secțiunea 3.1.4 (vehicul special).</w:t>
                  </w:r>
                </w:p>
              </w:tc>
            </w:tr>
          </w:tbl>
          <w:p>
            <w:pPr>
              <w:spacing w:before="60" w:after="60"/>
              <w:rPr>
                <w:rFonts w:eastAsia="Times New Roman"/>
                <w:noProof/>
                <w:szCs w:val="24"/>
              </w:rPr>
            </w:pPr>
            <w:r>
              <w:rPr>
                <w:noProof/>
              </w:rPr>
              <w:t>În cazul în care vehiculul este dotat cu o platformă de încărcare auxiliară, lungimea maximă a acesteia nu trebuie să depășească:</w:t>
            </w:r>
          </w:p>
          <w:tbl>
            <w:tblPr>
              <w:tblW w:w="5000" w:type="pct"/>
              <w:tblCellSpacing w:w="0" w:type="dxa"/>
              <w:tblCellMar>
                <w:left w:w="0" w:type="dxa"/>
                <w:right w:w="0" w:type="dxa"/>
              </w:tblCellMar>
              <w:tblLook w:val="04A0" w:firstRow="1" w:lastRow="0" w:firstColumn="1" w:lastColumn="0" w:noHBand="0" w:noVBand="1"/>
            </w:tblPr>
            <w:tblGrid>
              <w:gridCol w:w="280"/>
              <w:gridCol w:w="5734"/>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de 1,4 ori lățimea ecartamentului axei frontale sau posterioare a vehiculului, în cazul vehiculelor cu două axe luându-se în considerare valoarea cea mai mare, sau</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de 2,0 ori lățimea ecartamentului axei frontale sau posterioare a vehiculului, în cazul vehiculelor cu mai mult de două axe luându-se în considerare valoarea cea mai mare.</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lastRenderedPageBreak/>
        <w:t>6.</w:t>
      </w:r>
      <w:r>
        <w:rPr>
          <w:noProof/>
        </w:rPr>
        <w:tab/>
      </w:r>
      <w:r>
        <w:rPr>
          <w:b/>
          <w:noProof/>
        </w:rPr>
        <w:t xml:space="preserve">Comentarii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6.1.</w:t>
            </w:r>
          </w:p>
        </w:tc>
        <w:tc>
          <w:tcPr>
            <w:tcW w:w="4375" w:type="pct"/>
            <w:hideMark/>
          </w:tcPr>
          <w:p>
            <w:pPr>
              <w:spacing w:before="60" w:after="0"/>
              <w:rPr>
                <w:rFonts w:eastAsia="Arial Unicode MS"/>
                <w:noProof/>
                <w:szCs w:val="24"/>
              </w:rPr>
            </w:pPr>
            <w:r>
              <w:rPr>
                <w:noProof/>
              </w:rPr>
              <w:t>Omologarea de tip nu se acordă:</w:t>
            </w:r>
          </w:p>
          <w:p>
            <w:pPr>
              <w:spacing w:before="60" w:after="0"/>
              <w:ind w:left="567" w:hanging="567"/>
              <w:rPr>
                <w:rFonts w:eastAsia="Arial Unicode MS"/>
                <w:noProof/>
                <w:szCs w:val="24"/>
              </w:rPr>
            </w:pPr>
            <w:r>
              <w:rPr>
                <w:noProof/>
              </w:rPr>
              <w:t>(a) unui dispozitiv de tractare tip „dolly”, astfel cum este definit în secțiunea 5 din partea A;</w:t>
            </w:r>
          </w:p>
          <w:p>
            <w:pPr>
              <w:spacing w:before="60" w:after="0"/>
              <w:ind w:left="567" w:hanging="567"/>
              <w:rPr>
                <w:rFonts w:eastAsia="Arial Unicode MS"/>
                <w:noProof/>
                <w:szCs w:val="24"/>
              </w:rPr>
            </w:pPr>
            <w:r>
              <w:rPr>
                <w:noProof/>
              </w:rPr>
              <w:t>(b) unei remorci cu bară de tracțiune rigidă, astfel cum este definită în secțiunea 4 din partea C;</w:t>
            </w:r>
          </w:p>
          <w:p>
            <w:pPr>
              <w:spacing w:before="60" w:after="0"/>
              <w:ind w:left="567" w:hanging="567"/>
              <w:rPr>
                <w:rFonts w:eastAsia="Arial Unicode MS"/>
                <w:noProof/>
                <w:szCs w:val="24"/>
              </w:rPr>
            </w:pPr>
            <w:r>
              <w:rPr>
                <w:noProof/>
              </w:rPr>
              <w:t>(c) remorcilor care pot transporta persoane, atunci când rulează pe drum.</w:t>
            </w:r>
          </w:p>
        </w:tc>
      </w:tr>
      <w:tr>
        <w:trPr>
          <w:tblCellSpacing w:w="0" w:type="dxa"/>
        </w:trPr>
        <w:tc>
          <w:tcPr>
            <w:tcW w:w="0" w:type="auto"/>
            <w:hideMark/>
          </w:tcPr>
          <w:p>
            <w:pPr>
              <w:spacing w:after="0"/>
              <w:rPr>
                <w:rFonts w:eastAsia="Arial Unicode MS"/>
                <w:noProof/>
                <w:szCs w:val="24"/>
              </w:rPr>
            </w:pPr>
            <w:r>
              <w:rPr>
                <w:noProof/>
              </w:rPr>
              <w:t>6.2.</w:t>
            </w:r>
          </w:p>
        </w:tc>
        <w:tc>
          <w:tcPr>
            <w:tcW w:w="4375" w:type="pct"/>
            <w:hideMark/>
          </w:tcPr>
          <w:p>
            <w:pPr>
              <w:spacing w:after="0"/>
              <w:rPr>
                <w:rFonts w:eastAsia="Arial Unicode MS"/>
                <w:noProof/>
                <w:szCs w:val="24"/>
              </w:rPr>
            </w:pPr>
            <w:r>
              <w:rPr>
                <w:noProof/>
              </w:rPr>
              <w:t>Punctul 6.1. nu aduce atingere dispozițiilor de la articolul 40 privind omologarea națională de tip pentru seriile mici.</w:t>
            </w:r>
          </w:p>
        </w:tc>
      </w:tr>
    </w:tbl>
    <w:p>
      <w:pPr>
        <w:spacing w:before="0"/>
        <w:jc w:val="center"/>
        <w:rPr>
          <w:noProof/>
        </w:rPr>
      </w:pPr>
      <w:r>
        <w:rPr>
          <w:noProof/>
        </w:rPr>
        <w:br w:type="page"/>
      </w:r>
      <w:r>
        <w:rPr>
          <w:noProof/>
        </w:rPr>
        <w:lastRenderedPageBreak/>
        <w:t>PARTEA B</w:t>
      </w:r>
    </w:p>
    <w:p>
      <w:pPr>
        <w:spacing w:before="240" w:after="240"/>
        <w:jc w:val="center"/>
        <w:rPr>
          <w:rFonts w:eastAsia="Arial Unicode MS"/>
          <w:i/>
          <w:iCs/>
          <w:noProof/>
          <w:szCs w:val="24"/>
        </w:rPr>
      </w:pPr>
      <w:r>
        <w:rPr>
          <w:b/>
          <w:noProof/>
        </w:rPr>
        <w:t>Criterii pentru tipuri de vehicule, variante și versiuni</w:t>
      </w:r>
      <w:r>
        <w:rPr>
          <w:i/>
          <w:noProof/>
        </w:rPr>
        <w:t xml:space="preserve"> </w:t>
      </w:r>
    </w:p>
    <w:p>
      <w:pPr>
        <w:ind w:left="1134" w:hanging="1134"/>
        <w:jc w:val="left"/>
        <w:rPr>
          <w:rFonts w:eastAsia="Arial Unicode MS"/>
          <w:b/>
          <w:bCs/>
          <w:noProof/>
          <w:szCs w:val="24"/>
        </w:rPr>
      </w:pPr>
      <w:r>
        <w:rPr>
          <w:noProof/>
        </w:rPr>
        <w:t>1.</w:t>
      </w:r>
      <w:r>
        <w:rPr>
          <w:noProof/>
        </w:rPr>
        <w:tab/>
      </w:r>
      <w:r>
        <w:rPr>
          <w:b/>
          <w:noProof/>
        </w:rPr>
        <w:t>Categoria M</w:t>
      </w:r>
      <w:r>
        <w:rPr>
          <w:b/>
          <w:noProof/>
          <w:vertAlign w:val="subscript"/>
        </w:rPr>
        <w:t>1</w:t>
      </w:r>
      <w:r>
        <w:rPr>
          <w:b/>
          <w:noProof/>
        </w:rPr>
        <w:t xml:space="preserve"> </w:t>
      </w:r>
    </w:p>
    <w:p>
      <w:pPr>
        <w:spacing w:before="240"/>
        <w:ind w:left="1134" w:hanging="1134"/>
        <w:jc w:val="left"/>
        <w:rPr>
          <w:rFonts w:eastAsia="Arial Unicode MS"/>
          <w:bCs/>
          <w:noProof/>
          <w:szCs w:val="24"/>
        </w:rPr>
      </w:pPr>
      <w:r>
        <w:rPr>
          <w:noProof/>
        </w:rPr>
        <w:t>1.1.</w:t>
      </w:r>
      <w:r>
        <w:rPr>
          <w:noProof/>
        </w:rPr>
        <w:tab/>
        <w:t xml:space="preserve">Tip de vehicul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Un „tip de vehicul” constă în vehicule care au în comun caracteristicile următoare:</w:t>
            </w:r>
          </w:p>
          <w:p>
            <w:pPr>
              <w:spacing w:after="0"/>
              <w:ind w:left="567" w:hanging="567"/>
              <w:rPr>
                <w:rFonts w:eastAsia="Arial Unicode MS"/>
                <w:noProof/>
                <w:szCs w:val="24"/>
              </w:rPr>
            </w:pPr>
            <w:r>
              <w:rPr>
                <w:noProof/>
              </w:rPr>
              <w:t>(a)</w:t>
            </w:r>
            <w:r>
              <w:rPr>
                <w:noProof/>
              </w:rPr>
              <w:tab/>
              <w:t>denumirea societății producătorului.</w:t>
            </w:r>
          </w:p>
          <w:p>
            <w:pPr>
              <w:ind w:left="567"/>
              <w:rPr>
                <w:rFonts w:eastAsia="Arial Unicode MS"/>
                <w:noProof/>
                <w:szCs w:val="24"/>
              </w:rPr>
            </w:pPr>
            <w:r>
              <w:rPr>
                <w:noProof/>
              </w:rPr>
              <w:t>O modificare a formei juridice a proprietății societății nu necesită acordarea unei noi omologări;</w:t>
            </w:r>
          </w:p>
          <w:p>
            <w:pPr>
              <w:spacing w:after="0"/>
              <w:ind w:left="567" w:hanging="567"/>
              <w:rPr>
                <w:rFonts w:eastAsia="Arial Unicode MS"/>
                <w:noProof/>
                <w:szCs w:val="24"/>
              </w:rPr>
            </w:pPr>
            <w:r>
              <w:rPr>
                <w:noProof/>
              </w:rPr>
              <w:t>(b)</w:t>
            </w:r>
            <w:r>
              <w:rPr>
                <w:noProof/>
              </w:rPr>
              <w:tab/>
              <w:t>concepția și modul de asamblare a părților principale ale structurii caroseriei, în cazul unei caroserii autoportante.</w:t>
            </w:r>
          </w:p>
          <w:p>
            <w:pPr>
              <w:spacing w:after="0"/>
              <w:ind w:left="567"/>
              <w:rPr>
                <w:rFonts w:eastAsia="Arial Unicode MS"/>
                <w:strike/>
                <w:noProof/>
                <w:szCs w:val="24"/>
              </w:rPr>
            </w:pPr>
            <w:r>
              <w:rPr>
                <w:noProof/>
              </w:rPr>
              <w:t>Aceeași dispoziție se aplică vehiculelor a căror caroserie este fixată cu șuruburi sau sudată pe un cadru separat;</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Prin derogare de la cerințele prevăzute la punctul 1.1.1 litera (b), atunci când producătorul utilizează porțiunea din podea a structurii caroseriei, precum și elementele constituente principale care formează partea din față a structurii caroseriei localizate direct în zona din fața parbrizului, pentru construcția diferitelor tipuri de caroserie (de exemplu, berlină și cupeu), se poate considera că vehiculele respective aparțin aceluiași tip. Producătorul trebuie să furnizeze dovezi în acest sens.</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Un tip conține cel puțin o variantă și o versiune.</w:t>
            </w:r>
          </w:p>
        </w:tc>
      </w:tr>
    </w:tbl>
    <w:p>
      <w:pPr>
        <w:spacing w:before="240"/>
        <w:ind w:left="1134" w:hanging="1134"/>
        <w:jc w:val="left"/>
        <w:rPr>
          <w:rFonts w:eastAsia="Arial Unicode MS"/>
          <w:bCs/>
          <w:noProof/>
          <w:szCs w:val="24"/>
        </w:rPr>
      </w:pPr>
      <w:r>
        <w:rPr>
          <w:noProof/>
        </w:rPr>
        <w:t>1.2.</w:t>
      </w:r>
      <w:r>
        <w:rPr>
          <w:noProof/>
        </w:rPr>
        <w:tab/>
        <w:t xml:space="preserve">Variantă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O „variantă” în cadrul unui tip de vehicul grupează vehiculele care au în comun caracteristicile constructive următoare:</w:t>
            </w:r>
          </w:p>
          <w:p>
            <w:pPr>
              <w:spacing w:after="0"/>
              <w:ind w:left="571" w:hanging="567"/>
              <w:rPr>
                <w:rFonts w:eastAsia="Arial Unicode MS"/>
                <w:noProof/>
                <w:szCs w:val="24"/>
              </w:rPr>
            </w:pPr>
            <w:r>
              <w:rPr>
                <w:noProof/>
              </w:rPr>
              <w:t>(a)</w:t>
            </w:r>
            <w:r>
              <w:rPr>
                <w:noProof/>
              </w:rPr>
              <w:tab/>
              <w:t>numărul ușilor laterale sau tipul de caroserie, astfel cum se definește în secțiunea 2 din partea C, atunci când producătorul utilizează criteriul de la punctul 1.1.2;</w:t>
            </w:r>
          </w:p>
          <w:p>
            <w:pPr>
              <w:spacing w:after="0"/>
              <w:ind w:left="571" w:hanging="567"/>
              <w:rPr>
                <w:rFonts w:eastAsia="Arial Unicode MS"/>
                <w:noProof/>
                <w:szCs w:val="24"/>
              </w:rPr>
            </w:pPr>
            <w:r>
              <w:rPr>
                <w:noProof/>
              </w:rPr>
              <w:t>(b)</w:t>
            </w:r>
            <w:r>
              <w:rPr>
                <w:noProof/>
              </w:rPr>
              <w:tab/>
              <w:t>motorul, cu privire la următoarele caracteristici constructive:</w:t>
            </w:r>
          </w:p>
          <w:p>
            <w:pPr>
              <w:spacing w:after="0"/>
              <w:ind w:left="1138" w:hanging="567"/>
              <w:rPr>
                <w:rFonts w:eastAsia="Arial Unicode MS"/>
                <w:noProof/>
                <w:szCs w:val="24"/>
              </w:rPr>
            </w:pPr>
            <w:r>
              <w:rPr>
                <w:noProof/>
              </w:rPr>
              <w:t>(i)</w:t>
            </w:r>
            <w:r>
              <w:rPr>
                <w:noProof/>
              </w:rPr>
              <w:tab/>
              <w:t>tipul de alimentare cu energie (motor cu ardere internă, motor electric sau altul);</w:t>
            </w:r>
          </w:p>
          <w:p>
            <w:pPr>
              <w:spacing w:after="0"/>
              <w:ind w:left="1138" w:hanging="567"/>
              <w:rPr>
                <w:rFonts w:eastAsia="Arial Unicode MS"/>
                <w:noProof/>
                <w:szCs w:val="24"/>
              </w:rPr>
            </w:pPr>
            <w:r>
              <w:rPr>
                <w:noProof/>
              </w:rPr>
              <w:t>(ii)</w:t>
            </w:r>
            <w:r>
              <w:rPr>
                <w:noProof/>
              </w:rPr>
              <w:tab/>
              <w:t>principiul de funcționare (aprindere prin scânteie, aprindere prin comprimare sau altul);</w:t>
            </w:r>
          </w:p>
          <w:p>
            <w:pPr>
              <w:spacing w:after="0"/>
              <w:ind w:left="1138" w:hanging="567"/>
              <w:rPr>
                <w:rFonts w:eastAsia="Arial Unicode MS"/>
                <w:noProof/>
                <w:szCs w:val="24"/>
              </w:rPr>
            </w:pPr>
            <w:r>
              <w:rPr>
                <w:noProof/>
              </w:rPr>
              <w:t>(iii)</w:t>
            </w:r>
            <w:r>
              <w:rPr>
                <w:noProof/>
              </w:rPr>
              <w:tab/>
              <w:t>numărul și dispunerea cilindrilor, în cazul motorului cu ardere internă (L4, V6 sau altul);</w:t>
            </w:r>
          </w:p>
          <w:p>
            <w:pPr>
              <w:spacing w:after="0"/>
              <w:ind w:left="571" w:hanging="567"/>
              <w:rPr>
                <w:rFonts w:eastAsia="Arial Unicode MS"/>
                <w:noProof/>
                <w:szCs w:val="24"/>
              </w:rPr>
            </w:pPr>
            <w:r>
              <w:rPr>
                <w:noProof/>
              </w:rPr>
              <w:t>(c)</w:t>
            </w:r>
            <w:r>
              <w:rPr>
                <w:noProof/>
              </w:rPr>
              <w:tab/>
              <w:t>numărul de axe;</w:t>
            </w:r>
          </w:p>
          <w:p>
            <w:pPr>
              <w:spacing w:after="0"/>
              <w:ind w:left="571" w:hanging="567"/>
              <w:rPr>
                <w:rFonts w:eastAsia="Arial Unicode MS"/>
                <w:noProof/>
                <w:szCs w:val="24"/>
              </w:rPr>
            </w:pPr>
            <w:r>
              <w:rPr>
                <w:noProof/>
              </w:rPr>
              <w:t>(d)</w:t>
            </w:r>
            <w:r>
              <w:rPr>
                <w:noProof/>
              </w:rPr>
              <w:tab/>
              <w:t>numărul de axe motoare și interconectarea lor;</w:t>
            </w:r>
          </w:p>
          <w:p>
            <w:pPr>
              <w:spacing w:after="0"/>
              <w:ind w:left="571" w:hanging="567"/>
              <w:rPr>
                <w:rFonts w:eastAsia="Arial Unicode MS"/>
                <w:noProof/>
                <w:szCs w:val="24"/>
              </w:rPr>
            </w:pPr>
            <w:r>
              <w:rPr>
                <w:noProof/>
              </w:rPr>
              <w:t>(e)</w:t>
            </w:r>
            <w:r>
              <w:rPr>
                <w:noProof/>
              </w:rPr>
              <w:tab/>
              <w:t>numărul de axe de direcție;</w:t>
            </w:r>
          </w:p>
          <w:p>
            <w:pPr>
              <w:spacing w:after="0"/>
              <w:ind w:left="571" w:hanging="567"/>
              <w:rPr>
                <w:rFonts w:eastAsia="Arial Unicode MS"/>
                <w:noProof/>
                <w:szCs w:val="24"/>
              </w:rPr>
            </w:pPr>
            <w:r>
              <w:rPr>
                <w:noProof/>
              </w:rPr>
              <w:lastRenderedPageBreak/>
              <w:t>(f)</w:t>
            </w:r>
            <w:r>
              <w:rPr>
                <w:noProof/>
              </w:rPr>
              <w:tab/>
              <w:t>stadiul de completare (de exemplu, complet/incomplet).</w:t>
            </w:r>
          </w:p>
          <w:p>
            <w:pPr>
              <w:spacing w:after="0"/>
              <w:ind w:left="571" w:hanging="567"/>
              <w:rPr>
                <w:rFonts w:eastAsia="Arial Unicode MS"/>
                <w:noProof/>
                <w:szCs w:val="24"/>
              </w:rPr>
            </w:pPr>
            <w:r>
              <w:rPr>
                <w:noProof/>
              </w:rPr>
              <w:t>(g)</w:t>
            </w:r>
            <w:r>
              <w:rPr>
                <w:noProof/>
              </w:rPr>
              <w:tab/>
              <w:t>în cazul vehiculelor construite în mai multe etape, producătorul și tipul vehiculului din etapa anterioară.</w:t>
            </w:r>
          </w:p>
        </w:tc>
      </w:tr>
    </w:tbl>
    <w:p>
      <w:pPr>
        <w:rPr>
          <w:noProof/>
        </w:rPr>
      </w:pPr>
      <w:r>
        <w:rPr>
          <w:noProof/>
        </w:rPr>
        <w:lastRenderedPageBreak/>
        <w:t>1.3.</w:t>
      </w:r>
      <w:r>
        <w:rPr>
          <w:noProof/>
        </w:rPr>
        <w:tab/>
        <w:t xml:space="preserve">Versiune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O „versiune” în cadrul unei variante grupează vehiculele care au în comun caracteristicile următoare:</w:t>
            </w:r>
          </w:p>
          <w:p>
            <w:pPr>
              <w:spacing w:after="0"/>
              <w:ind w:left="567" w:hanging="567"/>
              <w:rPr>
                <w:rFonts w:eastAsia="Arial Unicode MS"/>
                <w:noProof/>
                <w:szCs w:val="24"/>
              </w:rPr>
            </w:pPr>
            <w:r>
              <w:rPr>
                <w:noProof/>
              </w:rPr>
              <w:t>(a)</w:t>
            </w:r>
            <w:r>
              <w:rPr>
                <w:noProof/>
              </w:rPr>
              <w:tab/>
              <w:t>masa maximă tehnic admisibilă;</w:t>
            </w:r>
          </w:p>
          <w:p>
            <w:pPr>
              <w:spacing w:after="0"/>
              <w:ind w:left="567" w:hanging="567"/>
              <w:rPr>
                <w:rFonts w:eastAsia="Arial Unicode MS"/>
                <w:noProof/>
                <w:szCs w:val="24"/>
              </w:rPr>
            </w:pPr>
            <w:r>
              <w:rPr>
                <w:noProof/>
              </w:rPr>
              <w:t>(b)</w:t>
            </w:r>
            <w:r>
              <w:rPr>
                <w:noProof/>
              </w:rPr>
              <w:tab/>
              <w:t>cilindreea, în cazul motorului cu ardere internă;</w:t>
            </w:r>
          </w:p>
          <w:p>
            <w:pPr>
              <w:spacing w:after="0"/>
              <w:ind w:left="567" w:hanging="567"/>
              <w:rPr>
                <w:rFonts w:eastAsia="Arial Unicode MS"/>
                <w:noProof/>
                <w:szCs w:val="24"/>
              </w:rPr>
            </w:pPr>
            <w:r>
              <w:rPr>
                <w:noProof/>
              </w:rPr>
              <w:t>(c)</w:t>
            </w:r>
            <w:r>
              <w:rPr>
                <w:noProof/>
              </w:rPr>
              <w:tab/>
              <w:t>puterea maximă a motorului sau puterea nominală continuă maximă (motor electric);</w:t>
            </w:r>
          </w:p>
          <w:p>
            <w:pPr>
              <w:spacing w:after="0"/>
              <w:ind w:left="567" w:hanging="567"/>
              <w:rPr>
                <w:rFonts w:eastAsia="Arial Unicode MS"/>
                <w:noProof/>
                <w:szCs w:val="24"/>
              </w:rPr>
            </w:pPr>
            <w:r>
              <w:rPr>
                <w:noProof/>
              </w:rPr>
              <w:t>(d)</w:t>
            </w:r>
            <w:r>
              <w:rPr>
                <w:noProof/>
              </w:rPr>
              <w:tab/>
              <w:t>tipul combustibilului (benzină, motorină, GPL, bicombustibil sau altul);</w:t>
            </w:r>
          </w:p>
          <w:p>
            <w:pPr>
              <w:spacing w:after="0"/>
              <w:ind w:left="567" w:hanging="567"/>
              <w:rPr>
                <w:rFonts w:eastAsia="Arial Unicode MS"/>
                <w:noProof/>
                <w:szCs w:val="24"/>
              </w:rPr>
            </w:pPr>
            <w:r>
              <w:rPr>
                <w:noProof/>
              </w:rPr>
              <w:t>(e)</w:t>
            </w:r>
            <w:r>
              <w:rPr>
                <w:noProof/>
              </w:rPr>
              <w:tab/>
              <w:t>numărul maxim de poziții așezate;</w:t>
            </w:r>
          </w:p>
          <w:p>
            <w:pPr>
              <w:spacing w:after="0"/>
              <w:ind w:left="567" w:hanging="567"/>
              <w:rPr>
                <w:rFonts w:eastAsia="Arial Unicode MS"/>
                <w:noProof/>
                <w:szCs w:val="24"/>
              </w:rPr>
            </w:pPr>
            <w:r>
              <w:rPr>
                <w:noProof/>
              </w:rPr>
              <w:t>(f)</w:t>
            </w:r>
            <w:r>
              <w:rPr>
                <w:noProof/>
              </w:rPr>
              <w:tab/>
              <w:t>nivelul sonor al vehiculului în mers;</w:t>
            </w:r>
          </w:p>
          <w:p>
            <w:pPr>
              <w:spacing w:after="0"/>
              <w:ind w:left="567" w:hanging="567"/>
              <w:rPr>
                <w:rFonts w:eastAsia="Arial Unicode MS"/>
                <w:noProof/>
                <w:szCs w:val="24"/>
              </w:rPr>
            </w:pPr>
            <w:r>
              <w:rPr>
                <w:noProof/>
              </w:rPr>
              <w:t>(g)</w:t>
            </w:r>
            <w:r>
              <w:rPr>
                <w:noProof/>
              </w:rPr>
              <w:tab/>
              <w:t>nivelul emisiilor poluante din gazele de evacuare (de exemplu, Euro 5, Euro 6 sau altul);</w:t>
            </w:r>
          </w:p>
          <w:p>
            <w:pPr>
              <w:spacing w:after="0"/>
              <w:ind w:left="567" w:hanging="567"/>
              <w:rPr>
                <w:rFonts w:eastAsia="Arial Unicode MS"/>
                <w:noProof/>
                <w:szCs w:val="24"/>
              </w:rPr>
            </w:pPr>
            <w:r>
              <w:rPr>
                <w:noProof/>
              </w:rPr>
              <w:t>(h)</w:t>
            </w:r>
            <w:r>
              <w:rPr>
                <w:noProof/>
              </w:rPr>
              <w:tab/>
              <w:t>emisiile de CO</w:t>
            </w:r>
            <w:r>
              <w:rPr>
                <w:noProof/>
                <w:vertAlign w:val="subscript"/>
              </w:rPr>
              <w:t>2</w:t>
            </w:r>
            <w:r>
              <w:rPr>
                <w:noProof/>
              </w:rPr>
              <w:t xml:space="preserve"> combinate sau ponderate, combinate;</w:t>
            </w:r>
          </w:p>
          <w:p>
            <w:pPr>
              <w:spacing w:after="0"/>
              <w:ind w:left="567" w:hanging="567"/>
              <w:rPr>
                <w:rFonts w:eastAsia="Arial Unicode MS"/>
                <w:noProof/>
                <w:szCs w:val="24"/>
              </w:rPr>
            </w:pPr>
            <w:r>
              <w:rPr>
                <w:noProof/>
              </w:rPr>
              <w:t>(i)</w:t>
            </w:r>
            <w:r>
              <w:rPr>
                <w:noProof/>
              </w:rPr>
              <w:tab/>
              <w:t>consumul de energie electrică (ponderat, combinat);</w:t>
            </w:r>
          </w:p>
          <w:p>
            <w:pPr>
              <w:spacing w:after="0"/>
              <w:ind w:left="567" w:hanging="567"/>
              <w:rPr>
                <w:rFonts w:eastAsia="Arial Unicode MS"/>
                <w:noProof/>
                <w:szCs w:val="24"/>
              </w:rPr>
            </w:pPr>
            <w:r>
              <w:rPr>
                <w:noProof/>
              </w:rPr>
              <w:t>(j)</w:t>
            </w:r>
            <w:r>
              <w:rPr>
                <w:noProof/>
              </w:rPr>
              <w:tab/>
              <w:t>consumul de combustibil combinat sau ponderat, combinat;</w:t>
            </w:r>
          </w:p>
          <w:p>
            <w:pPr>
              <w:spacing w:after="0"/>
              <w:ind w:left="567" w:hanging="567"/>
              <w:rPr>
                <w:rFonts w:eastAsia="Arial Unicode MS"/>
                <w:noProof/>
                <w:szCs w:val="24"/>
              </w:rPr>
            </w:pPr>
            <w:r>
              <w:rPr>
                <w:noProof/>
              </w:rPr>
              <w:t>(k)</w:t>
            </w:r>
            <w:r>
              <w:rPr>
                <w:noProof/>
              </w:rPr>
              <w:tab/>
              <w:t>existența unui set unic de tehnologii inovatoare, astfel cum este precizat la articolul 12 din Regulamentul (CE) nr. 443/2009.</w:t>
            </w:r>
          </w:p>
        </w:tc>
      </w:tr>
    </w:tbl>
    <w:p>
      <w:pPr>
        <w:spacing w:before="240"/>
        <w:ind w:left="1134" w:hanging="1134"/>
        <w:jc w:val="left"/>
        <w:rPr>
          <w:rFonts w:eastAsia="Arial Unicode MS"/>
          <w:b/>
          <w:bCs/>
          <w:noProof/>
          <w:szCs w:val="24"/>
        </w:rPr>
      </w:pPr>
      <w:r>
        <w:rPr>
          <w:noProof/>
        </w:rPr>
        <w:t>2.</w:t>
      </w:r>
      <w:r>
        <w:rPr>
          <w:noProof/>
        </w:rPr>
        <w:tab/>
      </w:r>
      <w:r>
        <w:rPr>
          <w:b/>
          <w:noProof/>
        </w:rPr>
        <w:t>Categoriile M</w:t>
      </w:r>
      <w:r>
        <w:rPr>
          <w:b/>
          <w:noProof/>
          <w:vertAlign w:val="subscript"/>
        </w:rPr>
        <w:t>2</w:t>
      </w:r>
      <w:r>
        <w:rPr>
          <w:b/>
          <w:noProof/>
        </w:rPr>
        <w:t xml:space="preserve"> și M</w:t>
      </w:r>
      <w:r>
        <w:rPr>
          <w:b/>
          <w:noProof/>
          <w:vertAlign w:val="subscript"/>
        </w:rPr>
        <w:t>3</w:t>
      </w:r>
      <w:r>
        <w:rPr>
          <w:b/>
          <w:noProof/>
        </w:rPr>
        <w:t xml:space="preserve"> </w:t>
      </w:r>
    </w:p>
    <w:p>
      <w:pPr>
        <w:spacing w:before="240"/>
        <w:ind w:left="1134" w:hanging="1134"/>
        <w:jc w:val="left"/>
        <w:rPr>
          <w:rFonts w:eastAsia="Arial Unicode MS"/>
          <w:bCs/>
          <w:noProof/>
          <w:szCs w:val="24"/>
        </w:rPr>
      </w:pPr>
      <w:r>
        <w:rPr>
          <w:noProof/>
        </w:rPr>
        <w:t>2.1.</w:t>
      </w:r>
      <w:r>
        <w:rPr>
          <w:noProof/>
        </w:rPr>
        <w:tab/>
        <w:t xml:space="preserve">Tip de vehicul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Un „tip de vehicul” constă în vehicule care au în comun caracteristicile următoare:</w:t>
            </w:r>
          </w:p>
          <w:p>
            <w:pPr>
              <w:spacing w:after="0"/>
              <w:ind w:left="567" w:hanging="567"/>
              <w:rPr>
                <w:rFonts w:eastAsia="Arial Unicode MS"/>
                <w:noProof/>
                <w:szCs w:val="24"/>
              </w:rPr>
            </w:pPr>
            <w:r>
              <w:rPr>
                <w:noProof/>
              </w:rPr>
              <w:t>(a)</w:t>
            </w:r>
            <w:r>
              <w:rPr>
                <w:noProof/>
              </w:rPr>
              <w:tab/>
              <w:t>denumirea societății producătorului.</w:t>
            </w:r>
          </w:p>
          <w:p>
            <w:pPr>
              <w:ind w:left="567"/>
              <w:rPr>
                <w:rFonts w:eastAsia="Arial Unicode MS"/>
                <w:noProof/>
                <w:szCs w:val="24"/>
              </w:rPr>
            </w:pPr>
            <w:r>
              <w:rPr>
                <w:noProof/>
              </w:rPr>
              <w:t>O modificare a formei juridice a proprietății societății nu necesită acordarea unei noi omologări;</w:t>
            </w:r>
          </w:p>
          <w:p>
            <w:pPr>
              <w:spacing w:after="0"/>
              <w:ind w:left="567" w:hanging="567"/>
              <w:rPr>
                <w:rFonts w:eastAsia="Arial Unicode MS"/>
                <w:noProof/>
                <w:szCs w:val="24"/>
              </w:rPr>
            </w:pPr>
            <w:r>
              <w:rPr>
                <w:noProof/>
              </w:rPr>
              <w:t>(b)</w:t>
            </w:r>
            <w:r>
              <w:rPr>
                <w:noProof/>
              </w:rPr>
              <w:tab/>
              <w:t>categoria;</w:t>
            </w:r>
          </w:p>
          <w:p>
            <w:pPr>
              <w:spacing w:after="0"/>
              <w:ind w:left="567" w:hanging="567"/>
              <w:rPr>
                <w:rFonts w:eastAsia="Arial Unicode MS"/>
                <w:noProof/>
                <w:szCs w:val="24"/>
              </w:rPr>
            </w:pPr>
            <w:r>
              <w:rPr>
                <w:noProof/>
              </w:rPr>
              <w:t>(c)</w:t>
            </w:r>
            <w:r>
              <w:rPr>
                <w:noProof/>
              </w:rPr>
              <w:tab/>
              <w:t>următoarele aspecte constructive și de proiectare:</w:t>
            </w:r>
          </w:p>
          <w:p>
            <w:pPr>
              <w:spacing w:before="60" w:after="0"/>
              <w:ind w:left="1134" w:hanging="567"/>
              <w:rPr>
                <w:rFonts w:eastAsia="Arial Unicode MS"/>
                <w:noProof/>
                <w:szCs w:val="24"/>
              </w:rPr>
            </w:pPr>
            <w:r>
              <w:rPr>
                <w:noProof/>
              </w:rPr>
              <w:t>(i)</w:t>
            </w:r>
            <w:r>
              <w:rPr>
                <w:noProof/>
              </w:rPr>
              <w:tab/>
              <w:t>proiectarea și construcția elementelor constituente esențiale care formează șasiul;</w:t>
            </w:r>
          </w:p>
          <w:p>
            <w:pPr>
              <w:spacing w:before="60" w:after="0"/>
              <w:ind w:left="1134" w:hanging="567"/>
              <w:rPr>
                <w:rFonts w:eastAsia="Arial Unicode MS"/>
                <w:noProof/>
                <w:szCs w:val="24"/>
              </w:rPr>
            </w:pPr>
            <w:r>
              <w:rPr>
                <w:noProof/>
              </w:rPr>
              <w:t>(ii)</w:t>
            </w:r>
            <w:r>
              <w:rPr>
                <w:noProof/>
              </w:rPr>
              <w:tab/>
              <w:t>concepția și construcția elementelor constituente esențiale care formează structura caroseriei, în cazul unei caroserii autoportante;</w:t>
            </w:r>
          </w:p>
          <w:p>
            <w:pPr>
              <w:spacing w:after="0"/>
              <w:ind w:left="567" w:hanging="567"/>
              <w:rPr>
                <w:rFonts w:eastAsia="Arial Unicode MS"/>
                <w:noProof/>
                <w:szCs w:val="24"/>
              </w:rPr>
            </w:pPr>
            <w:r>
              <w:rPr>
                <w:noProof/>
              </w:rPr>
              <w:t>(d)</w:t>
            </w:r>
            <w:r>
              <w:rPr>
                <w:noProof/>
              </w:rPr>
              <w:tab/>
              <w:t>numărul de niveluri (cu un nivel/cu două niveluri);</w:t>
            </w:r>
          </w:p>
          <w:p>
            <w:pPr>
              <w:spacing w:after="0"/>
              <w:ind w:left="567" w:hanging="567"/>
              <w:rPr>
                <w:rFonts w:eastAsia="Arial Unicode MS"/>
                <w:noProof/>
                <w:szCs w:val="24"/>
              </w:rPr>
            </w:pPr>
            <w:r>
              <w:rPr>
                <w:noProof/>
              </w:rPr>
              <w:t>(e)</w:t>
            </w:r>
            <w:r>
              <w:rPr>
                <w:noProof/>
              </w:rPr>
              <w:tab/>
              <w:t>numărul de secțiuni (rigide/articulate);</w:t>
            </w:r>
          </w:p>
          <w:p>
            <w:pPr>
              <w:spacing w:after="0"/>
              <w:ind w:left="567" w:hanging="567"/>
              <w:rPr>
                <w:rFonts w:eastAsia="Arial Unicode MS"/>
                <w:noProof/>
                <w:szCs w:val="24"/>
              </w:rPr>
            </w:pPr>
            <w:r>
              <w:rPr>
                <w:noProof/>
              </w:rPr>
              <w:t>(f)</w:t>
            </w:r>
            <w:r>
              <w:rPr>
                <w:noProof/>
              </w:rPr>
              <w:tab/>
              <w:t>numărul de axe;</w:t>
            </w:r>
          </w:p>
          <w:p>
            <w:pPr>
              <w:spacing w:after="0"/>
              <w:ind w:left="567" w:hanging="567"/>
              <w:rPr>
                <w:rFonts w:eastAsia="Arial Unicode MS"/>
                <w:noProof/>
                <w:szCs w:val="24"/>
              </w:rPr>
            </w:pPr>
            <w:r>
              <w:rPr>
                <w:noProof/>
              </w:rPr>
              <w:lastRenderedPageBreak/>
              <w:t>(g)</w:t>
            </w:r>
            <w:r>
              <w:rPr>
                <w:noProof/>
              </w:rPr>
              <w:tab/>
              <w:t>modul de alimentare cu energie (intern sau extern);</w:t>
            </w:r>
          </w:p>
        </w:tc>
      </w:tr>
      <w:tr>
        <w:trPr>
          <w:tblCellSpacing w:w="0" w:type="dxa"/>
        </w:trPr>
        <w:tc>
          <w:tcPr>
            <w:tcW w:w="0" w:type="auto"/>
            <w:hideMark/>
          </w:tcPr>
          <w:p>
            <w:pPr>
              <w:spacing w:after="0"/>
              <w:rPr>
                <w:rFonts w:eastAsia="Arial Unicode MS"/>
                <w:noProof/>
                <w:szCs w:val="24"/>
              </w:rPr>
            </w:pPr>
            <w:r>
              <w:rPr>
                <w:noProof/>
              </w:rPr>
              <w:lastRenderedPageBreak/>
              <w:t>2.1.2.</w:t>
            </w:r>
          </w:p>
        </w:tc>
        <w:tc>
          <w:tcPr>
            <w:tcW w:w="0" w:type="auto"/>
            <w:hideMark/>
          </w:tcPr>
          <w:p>
            <w:pPr>
              <w:spacing w:after="0"/>
              <w:rPr>
                <w:rFonts w:eastAsia="Arial Unicode MS"/>
                <w:noProof/>
                <w:szCs w:val="24"/>
              </w:rPr>
            </w:pPr>
            <w:r>
              <w:rPr>
                <w:noProof/>
              </w:rPr>
              <w:t>Un tip conține cel puțin o variantă și o versiune.</w:t>
            </w:r>
          </w:p>
        </w:tc>
      </w:tr>
    </w:tbl>
    <w:p>
      <w:pPr>
        <w:rPr>
          <w:noProof/>
        </w:rPr>
      </w:pPr>
      <w:r>
        <w:rPr>
          <w:noProof/>
        </w:rPr>
        <w:br w:type="page"/>
      </w:r>
    </w:p>
    <w:p>
      <w:pPr>
        <w:spacing w:before="240"/>
        <w:ind w:left="1134" w:hanging="1134"/>
        <w:rPr>
          <w:noProof/>
        </w:rPr>
      </w:pPr>
      <w:r>
        <w:rPr>
          <w:noProof/>
        </w:rPr>
        <w:lastRenderedPageBreak/>
        <w:t>2.2.</w:t>
      </w:r>
      <w:r>
        <w:rPr>
          <w:noProof/>
        </w:rPr>
        <w:tab/>
        <w:t xml:space="preserve">Variantă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O „variantă” în cadrul unui tip de vehicul grupează vehiculele care au în comun toate caracteristicile constructive următoare:</w:t>
            </w:r>
          </w:p>
          <w:p>
            <w:pPr>
              <w:spacing w:after="0"/>
              <w:ind w:left="567" w:hanging="567"/>
              <w:rPr>
                <w:rFonts w:eastAsia="Arial Unicode MS"/>
                <w:noProof/>
                <w:szCs w:val="24"/>
              </w:rPr>
            </w:pPr>
            <w:r>
              <w:rPr>
                <w:noProof/>
              </w:rPr>
              <w:t>(a)</w:t>
            </w:r>
            <w:r>
              <w:rPr>
                <w:noProof/>
              </w:rPr>
              <w:tab/>
              <w:t>tipul de caroserie, astfel cum se definește în secțiunea 3 din partea C;</w:t>
            </w:r>
          </w:p>
          <w:p>
            <w:pPr>
              <w:spacing w:after="0"/>
              <w:ind w:left="567" w:hanging="567"/>
              <w:rPr>
                <w:rFonts w:eastAsia="Arial Unicode MS"/>
                <w:noProof/>
                <w:szCs w:val="24"/>
              </w:rPr>
            </w:pPr>
            <w:r>
              <w:rPr>
                <w:noProof/>
              </w:rPr>
              <w:t>(b)</w:t>
            </w:r>
            <w:r>
              <w:rPr>
                <w:noProof/>
              </w:rPr>
              <w:tab/>
              <w:t>clasa sau combinația de clase de vehicule, astfel cum se definește la punctul 2.1.1. din Regulamentul ONU-CEE nr. 107 (numai în cazul vehiculelor complete și completate);</w:t>
            </w:r>
          </w:p>
          <w:p>
            <w:pPr>
              <w:spacing w:after="0"/>
              <w:ind w:left="567" w:hanging="567"/>
              <w:rPr>
                <w:rFonts w:eastAsia="Arial Unicode MS"/>
                <w:noProof/>
                <w:szCs w:val="24"/>
              </w:rPr>
            </w:pPr>
            <w:r>
              <w:rPr>
                <w:noProof/>
              </w:rPr>
              <w:t>(c)</w:t>
            </w:r>
            <w:r>
              <w:rPr>
                <w:noProof/>
              </w:rPr>
              <w:tab/>
              <w:t>stadiul completării (de exemplu, complet/incomplet/completat);</w:t>
            </w:r>
          </w:p>
          <w:p>
            <w:pPr>
              <w:spacing w:after="0"/>
              <w:ind w:left="567" w:hanging="567"/>
              <w:rPr>
                <w:rFonts w:eastAsia="Arial Unicode MS"/>
                <w:noProof/>
                <w:szCs w:val="24"/>
              </w:rPr>
            </w:pPr>
            <w:r>
              <w:rPr>
                <w:noProof/>
              </w:rPr>
              <w:t>(d)</w:t>
            </w:r>
            <w:r>
              <w:rPr>
                <w:noProof/>
              </w:rPr>
              <w:tab/>
              <w:t>motorul, cu privire la următoarele caracteristici constructive:</w:t>
            </w:r>
          </w:p>
          <w:p>
            <w:pPr>
              <w:spacing w:after="0"/>
              <w:ind w:left="1134" w:hanging="567"/>
              <w:rPr>
                <w:rFonts w:eastAsia="Arial Unicode MS"/>
                <w:noProof/>
                <w:szCs w:val="24"/>
              </w:rPr>
            </w:pPr>
            <w:r>
              <w:rPr>
                <w:noProof/>
              </w:rPr>
              <w:t>(i)</w:t>
            </w:r>
            <w:r>
              <w:rPr>
                <w:noProof/>
              </w:rPr>
              <w:tab/>
              <w:t>tipul de alimentare cu energie (motor cu ardere internă, motor electric sau altul);</w:t>
            </w:r>
          </w:p>
          <w:p>
            <w:pPr>
              <w:spacing w:after="0"/>
              <w:ind w:left="1134" w:hanging="567"/>
              <w:rPr>
                <w:rFonts w:eastAsia="Arial Unicode MS"/>
                <w:noProof/>
                <w:szCs w:val="24"/>
              </w:rPr>
            </w:pPr>
            <w:r>
              <w:rPr>
                <w:noProof/>
              </w:rPr>
              <w:t>(ii)</w:t>
            </w:r>
            <w:r>
              <w:rPr>
                <w:noProof/>
              </w:rPr>
              <w:tab/>
              <w:t>principiul de funcționare (aprindere prin scânteie, aprindere prin comprimare sau altul);</w:t>
            </w:r>
          </w:p>
          <w:p>
            <w:pPr>
              <w:spacing w:after="0"/>
              <w:ind w:left="1134" w:hanging="567"/>
              <w:rPr>
                <w:rFonts w:eastAsia="Arial Unicode MS"/>
                <w:noProof/>
                <w:szCs w:val="24"/>
              </w:rPr>
            </w:pPr>
            <w:r>
              <w:rPr>
                <w:noProof/>
              </w:rPr>
              <w:t>(iii)</w:t>
            </w:r>
            <w:r>
              <w:rPr>
                <w:noProof/>
              </w:rPr>
              <w:tab/>
              <w:t>numărul și dispunerea cilindrilor, în cazul motorului cu ardere internă (L6, V8 sau altul);</w:t>
            </w:r>
          </w:p>
          <w:p>
            <w:pPr>
              <w:spacing w:after="0"/>
              <w:ind w:left="567" w:hanging="567"/>
              <w:rPr>
                <w:rFonts w:eastAsia="Arial Unicode MS"/>
                <w:noProof/>
                <w:szCs w:val="24"/>
              </w:rPr>
            </w:pPr>
            <w:r>
              <w:rPr>
                <w:noProof/>
              </w:rPr>
              <w:t>(e)</w:t>
            </w:r>
            <w:r>
              <w:rPr>
                <w:noProof/>
              </w:rPr>
              <w:tab/>
              <w:t>în cazul vehiculelor construite în mai multe etape, producătorul și tipul vehiculului din etapa anterioară.</w:t>
            </w:r>
          </w:p>
        </w:tc>
      </w:tr>
    </w:tbl>
    <w:p>
      <w:pPr>
        <w:spacing w:after="0"/>
        <w:ind w:left="1134" w:hanging="1134"/>
        <w:jc w:val="left"/>
        <w:rPr>
          <w:rFonts w:eastAsia="Arial Unicode MS"/>
          <w:bCs/>
          <w:noProof/>
          <w:szCs w:val="24"/>
        </w:rPr>
      </w:pPr>
      <w:r>
        <w:rPr>
          <w:noProof/>
        </w:rPr>
        <w:t>2.3.</w:t>
      </w:r>
      <w:r>
        <w:rPr>
          <w:noProof/>
        </w:rPr>
        <w:tab/>
        <w:t xml:space="preserve">Versiune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O „versiune” în cadrul unei variante grupează vehiculele care au în comun toate caracteristicile următoare:</w:t>
            </w:r>
          </w:p>
          <w:p>
            <w:pPr>
              <w:spacing w:after="0"/>
              <w:ind w:left="571" w:hanging="567"/>
              <w:rPr>
                <w:rFonts w:eastAsia="Arial Unicode MS"/>
                <w:noProof/>
                <w:szCs w:val="24"/>
              </w:rPr>
            </w:pPr>
            <w:r>
              <w:rPr>
                <w:noProof/>
              </w:rPr>
              <w:t>(a)</w:t>
            </w:r>
            <w:r>
              <w:rPr>
                <w:noProof/>
              </w:rPr>
              <w:tab/>
              <w:t>masa maximă tehnic admisibilă;</w:t>
            </w:r>
          </w:p>
          <w:p>
            <w:pPr>
              <w:spacing w:after="0"/>
              <w:ind w:left="571" w:hanging="567"/>
              <w:rPr>
                <w:rFonts w:eastAsia="Arial Unicode MS"/>
                <w:noProof/>
                <w:szCs w:val="24"/>
              </w:rPr>
            </w:pPr>
            <w:r>
              <w:rPr>
                <w:noProof/>
              </w:rPr>
              <w:t>(b)</w:t>
            </w:r>
            <w:r>
              <w:rPr>
                <w:noProof/>
              </w:rPr>
              <w:tab/>
              <w:t>capacitatea vehiculului de a tracta sau nu o remorcă;</w:t>
            </w:r>
          </w:p>
          <w:p>
            <w:pPr>
              <w:spacing w:after="0"/>
              <w:ind w:left="571" w:hanging="567"/>
              <w:rPr>
                <w:rFonts w:eastAsia="Arial Unicode MS"/>
                <w:noProof/>
                <w:szCs w:val="24"/>
              </w:rPr>
            </w:pPr>
            <w:r>
              <w:rPr>
                <w:noProof/>
              </w:rPr>
              <w:t>(c)</w:t>
            </w:r>
            <w:r>
              <w:rPr>
                <w:noProof/>
              </w:rPr>
              <w:tab/>
              <w:t>cilindreea, în cazul motorului cu ardere internă;</w:t>
            </w:r>
          </w:p>
          <w:p>
            <w:pPr>
              <w:spacing w:after="0"/>
              <w:ind w:left="571" w:hanging="567"/>
              <w:rPr>
                <w:rFonts w:eastAsia="Arial Unicode MS"/>
                <w:noProof/>
                <w:szCs w:val="24"/>
              </w:rPr>
            </w:pPr>
            <w:r>
              <w:rPr>
                <w:noProof/>
              </w:rPr>
              <w:t>(d)</w:t>
            </w:r>
            <w:r>
              <w:rPr>
                <w:noProof/>
              </w:rPr>
              <w:tab/>
              <w:t>puterea maximă a motorului sau puterea nominală continuă maximă (motor electric);</w:t>
            </w:r>
          </w:p>
          <w:p>
            <w:pPr>
              <w:spacing w:after="0"/>
              <w:ind w:left="571" w:hanging="567"/>
              <w:rPr>
                <w:rFonts w:eastAsia="Arial Unicode MS"/>
                <w:noProof/>
                <w:szCs w:val="24"/>
              </w:rPr>
            </w:pPr>
            <w:r>
              <w:rPr>
                <w:noProof/>
              </w:rPr>
              <w:t>(e)</w:t>
            </w:r>
            <w:r>
              <w:rPr>
                <w:noProof/>
              </w:rPr>
              <w:tab/>
              <w:t>tipul combustibilului (benzină, motorină, GPL, bicombustibil sau altul);</w:t>
            </w:r>
          </w:p>
          <w:p>
            <w:pPr>
              <w:spacing w:after="0"/>
              <w:ind w:left="571" w:hanging="567"/>
              <w:rPr>
                <w:rFonts w:eastAsia="Arial Unicode MS"/>
                <w:noProof/>
                <w:szCs w:val="24"/>
              </w:rPr>
            </w:pPr>
            <w:r>
              <w:rPr>
                <w:noProof/>
              </w:rPr>
              <w:t>(f)</w:t>
            </w:r>
            <w:r>
              <w:rPr>
                <w:noProof/>
              </w:rPr>
              <w:tab/>
              <w:t>nivelul sonor al vehiculului în mers;</w:t>
            </w:r>
          </w:p>
          <w:p>
            <w:pPr>
              <w:spacing w:after="0"/>
              <w:ind w:left="571" w:hanging="567"/>
              <w:rPr>
                <w:rFonts w:eastAsia="Arial Unicode MS"/>
                <w:noProof/>
                <w:szCs w:val="24"/>
              </w:rPr>
            </w:pPr>
            <w:r>
              <w:rPr>
                <w:noProof/>
              </w:rPr>
              <w:t>(g)</w:t>
            </w:r>
            <w:r>
              <w:rPr>
                <w:noProof/>
              </w:rPr>
              <w:tab/>
              <w:t>nivelul emisiilor poluante din gazele de evacuare (de exemplu, Euro IV, Euro V sau altul).</w:t>
            </w:r>
          </w:p>
        </w:tc>
      </w:tr>
    </w:tbl>
    <w:p>
      <w:pPr>
        <w:spacing w:before="240"/>
        <w:ind w:left="1134" w:hanging="1134"/>
        <w:jc w:val="left"/>
        <w:rPr>
          <w:rFonts w:eastAsia="Arial Unicode MS"/>
          <w:b/>
          <w:bCs/>
          <w:noProof/>
          <w:szCs w:val="24"/>
        </w:rPr>
      </w:pPr>
      <w:r>
        <w:rPr>
          <w:noProof/>
        </w:rPr>
        <w:t>3.</w:t>
      </w:r>
      <w:r>
        <w:rPr>
          <w:noProof/>
        </w:rPr>
        <w:tab/>
      </w:r>
      <w:r>
        <w:rPr>
          <w:b/>
          <w:noProof/>
        </w:rPr>
        <w:t>Categoria N</w:t>
      </w:r>
      <w:r>
        <w:rPr>
          <w:b/>
          <w:noProof/>
          <w:vertAlign w:val="subscript"/>
        </w:rPr>
        <w:t>1</w:t>
      </w:r>
      <w:r>
        <w:rPr>
          <w:b/>
          <w:noProof/>
        </w:rPr>
        <w:t xml:space="preserve"> </w:t>
      </w:r>
    </w:p>
    <w:p>
      <w:pPr>
        <w:spacing w:before="240" w:after="0"/>
        <w:ind w:left="1134" w:hanging="1134"/>
        <w:jc w:val="left"/>
        <w:rPr>
          <w:rFonts w:eastAsia="Arial Unicode MS"/>
          <w:bCs/>
          <w:noProof/>
          <w:szCs w:val="24"/>
        </w:rPr>
      </w:pPr>
      <w:r>
        <w:rPr>
          <w:noProof/>
        </w:rPr>
        <w:t>3.1.</w:t>
      </w:r>
      <w:r>
        <w:rPr>
          <w:noProof/>
        </w:rPr>
        <w:tab/>
        <w:t xml:space="preserve">Tip de vehicul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Un „tip de vehicul” constă în vehicule care au în comun caracteristicile următoare:</w:t>
            </w:r>
          </w:p>
          <w:p>
            <w:pPr>
              <w:spacing w:after="0"/>
              <w:ind w:left="571" w:hanging="567"/>
              <w:rPr>
                <w:rFonts w:eastAsia="Arial Unicode MS"/>
                <w:noProof/>
                <w:szCs w:val="24"/>
              </w:rPr>
            </w:pPr>
            <w:r>
              <w:rPr>
                <w:noProof/>
              </w:rPr>
              <w:t>(a)</w:t>
            </w:r>
            <w:r>
              <w:rPr>
                <w:noProof/>
              </w:rPr>
              <w:tab/>
              <w:t>denumirea societății producătorului.</w:t>
            </w:r>
          </w:p>
          <w:p>
            <w:pPr>
              <w:spacing w:before="60"/>
              <w:ind w:left="573"/>
              <w:rPr>
                <w:rFonts w:eastAsia="Arial Unicode MS"/>
                <w:noProof/>
                <w:szCs w:val="24"/>
              </w:rPr>
            </w:pPr>
            <w:r>
              <w:rPr>
                <w:noProof/>
              </w:rPr>
              <w:t>O modificare a formei juridice a proprietății societății nu necesită acordarea unei noi omologări;</w:t>
            </w:r>
          </w:p>
          <w:p>
            <w:pPr>
              <w:spacing w:after="0"/>
              <w:ind w:left="571" w:hanging="567"/>
              <w:rPr>
                <w:rFonts w:eastAsia="Arial Unicode MS"/>
                <w:noProof/>
                <w:szCs w:val="24"/>
              </w:rPr>
            </w:pPr>
            <w:r>
              <w:rPr>
                <w:noProof/>
              </w:rPr>
              <w:t>(b)</w:t>
            </w:r>
            <w:r>
              <w:rPr>
                <w:noProof/>
              </w:rPr>
              <w:tab/>
              <w:t>proiectarea și modul de asamblare ale părților principale ale structurii caroseriei, în cazul unei caroserii autoportante;</w:t>
            </w:r>
          </w:p>
          <w:p>
            <w:pPr>
              <w:spacing w:after="0"/>
              <w:ind w:left="571" w:hanging="567"/>
              <w:rPr>
                <w:rFonts w:eastAsia="Arial Unicode MS"/>
                <w:noProof/>
                <w:szCs w:val="24"/>
              </w:rPr>
            </w:pPr>
            <w:r>
              <w:rPr>
                <w:noProof/>
              </w:rPr>
              <w:lastRenderedPageBreak/>
              <w:t>(c)</w:t>
            </w:r>
            <w:r>
              <w:rPr>
                <w:noProof/>
              </w:rPr>
              <w:tab/>
              <w:t>proiectarea și construcția elementelor constituente esențiale care formează șasiul în cazul unei caroserii neindependente;</w:t>
            </w:r>
          </w:p>
        </w:tc>
      </w:tr>
      <w:tr>
        <w:trPr>
          <w:tblCellSpacing w:w="0" w:type="dxa"/>
        </w:trPr>
        <w:tc>
          <w:tcPr>
            <w:tcW w:w="0" w:type="auto"/>
            <w:hideMark/>
          </w:tcPr>
          <w:p>
            <w:pPr>
              <w:spacing w:after="0"/>
              <w:rPr>
                <w:rFonts w:eastAsia="Arial Unicode MS"/>
                <w:noProof/>
                <w:szCs w:val="24"/>
              </w:rPr>
            </w:pPr>
            <w:r>
              <w:rPr>
                <w:noProof/>
              </w:rPr>
              <w:lastRenderedPageBreak/>
              <w:t>3.1.2.</w:t>
            </w:r>
          </w:p>
        </w:tc>
        <w:tc>
          <w:tcPr>
            <w:tcW w:w="0" w:type="auto"/>
            <w:hideMark/>
          </w:tcPr>
          <w:p>
            <w:pPr>
              <w:spacing w:after="0"/>
              <w:rPr>
                <w:rFonts w:eastAsia="Arial Unicode MS"/>
                <w:noProof/>
                <w:szCs w:val="24"/>
              </w:rPr>
            </w:pPr>
            <w:r>
              <w:rPr>
                <w:noProof/>
              </w:rPr>
              <w:t>Prin derogare de la cerințele prevăzute la punctul 3.1.1 litera (b), atunci când producătorul utilizează porțiunea din podea a structurii caroseriei, precum și elementele constituente principale care formează partea din față a structurii caroseriei localizate direct în zona din fața parbrizului, pentru construcția diferitelor tipuri de caroserie (de exemplu, o camionetă și un șasiu-cabină, diferite ampatamente și diferite înălțimi ale acoperișului), se poate considera că vehiculele respective aparțin aceluiași tip. Producătorul trebuie să furnizeze dovezi în acest sens.</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Un tip de vehicul constă cel puțin într-o variantă și o versiune.</w:t>
            </w:r>
          </w:p>
        </w:tc>
      </w:tr>
    </w:tbl>
    <w:p>
      <w:pPr>
        <w:spacing w:before="360"/>
        <w:ind w:left="1134" w:hanging="1134"/>
        <w:jc w:val="left"/>
        <w:rPr>
          <w:rFonts w:eastAsia="Arial Unicode MS"/>
          <w:bCs/>
          <w:noProof/>
          <w:szCs w:val="24"/>
        </w:rPr>
      </w:pPr>
      <w:r>
        <w:rPr>
          <w:noProof/>
        </w:rPr>
        <w:t>3.2.</w:t>
      </w:r>
      <w:r>
        <w:rPr>
          <w:noProof/>
        </w:rPr>
        <w:tab/>
        <w:t xml:space="preserve">Variantă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O „variantă” în cadrul unui tip de vehicul grupează vehiculele care au în comun caracteristicile constructive următoare:</w:t>
            </w:r>
          </w:p>
          <w:p>
            <w:pPr>
              <w:spacing w:after="0"/>
              <w:ind w:left="571" w:hanging="567"/>
              <w:rPr>
                <w:rFonts w:eastAsia="Arial Unicode MS"/>
                <w:noProof/>
                <w:szCs w:val="24"/>
              </w:rPr>
            </w:pPr>
            <w:r>
              <w:rPr>
                <w:noProof/>
              </w:rPr>
              <w:t>(a)</w:t>
            </w:r>
            <w:r>
              <w:rPr>
                <w:noProof/>
              </w:rPr>
              <w:tab/>
              <w:t>numărul ușilor laterale sau tipul de caroserie, astfel cum se definește în secțiunea 4 din partea C (pentru vehicule complete și completate) atunci când producătorul utilizează criteriul de la punctul 3.1.2;</w:t>
            </w:r>
          </w:p>
          <w:p>
            <w:pPr>
              <w:spacing w:after="0"/>
              <w:ind w:left="571" w:hanging="567"/>
              <w:rPr>
                <w:rFonts w:eastAsia="Arial Unicode MS"/>
                <w:noProof/>
                <w:szCs w:val="24"/>
              </w:rPr>
            </w:pPr>
            <w:r>
              <w:rPr>
                <w:noProof/>
              </w:rPr>
              <w:t>(b)</w:t>
            </w:r>
            <w:r>
              <w:rPr>
                <w:noProof/>
              </w:rPr>
              <w:tab/>
              <w:t>stadiul completării (de exemplu, complet/incomplet/completat);</w:t>
            </w:r>
          </w:p>
          <w:p>
            <w:pPr>
              <w:spacing w:after="0"/>
              <w:ind w:left="571" w:hanging="567"/>
              <w:rPr>
                <w:rFonts w:eastAsia="Arial Unicode MS"/>
                <w:noProof/>
                <w:szCs w:val="24"/>
              </w:rPr>
            </w:pPr>
            <w:r>
              <w:rPr>
                <w:noProof/>
              </w:rPr>
              <w:t>(c)</w:t>
            </w:r>
            <w:r>
              <w:rPr>
                <w:noProof/>
              </w:rPr>
              <w:tab/>
              <w:t>motorul, cu privire la următoarele caracteristici constructive:</w:t>
            </w:r>
          </w:p>
          <w:p>
            <w:pPr>
              <w:spacing w:after="0"/>
              <w:ind w:left="1138" w:hanging="567"/>
              <w:rPr>
                <w:rFonts w:eastAsia="Arial Unicode MS"/>
                <w:noProof/>
                <w:szCs w:val="24"/>
              </w:rPr>
            </w:pPr>
            <w:r>
              <w:rPr>
                <w:noProof/>
              </w:rPr>
              <w:t>(i)</w:t>
            </w:r>
            <w:r>
              <w:rPr>
                <w:noProof/>
              </w:rPr>
              <w:tab/>
              <w:t>tipul de alimentare cu energie (motor cu ardere internă, motor electric sau altul);</w:t>
            </w:r>
          </w:p>
          <w:p>
            <w:pPr>
              <w:spacing w:after="0"/>
              <w:ind w:left="1138" w:hanging="567"/>
              <w:rPr>
                <w:rFonts w:eastAsia="Arial Unicode MS"/>
                <w:noProof/>
                <w:szCs w:val="24"/>
              </w:rPr>
            </w:pPr>
            <w:r>
              <w:rPr>
                <w:noProof/>
              </w:rPr>
              <w:t>(ii)</w:t>
            </w:r>
            <w:r>
              <w:rPr>
                <w:noProof/>
              </w:rPr>
              <w:tab/>
              <w:t>principiul de funcționare (aprindere prin scânteie, aprindere prin comprimare sau altul);</w:t>
            </w:r>
          </w:p>
          <w:p>
            <w:pPr>
              <w:spacing w:after="0"/>
              <w:ind w:left="1138" w:hanging="567"/>
              <w:rPr>
                <w:rFonts w:eastAsia="Arial Unicode MS"/>
                <w:noProof/>
                <w:szCs w:val="24"/>
              </w:rPr>
            </w:pPr>
            <w:r>
              <w:rPr>
                <w:noProof/>
              </w:rPr>
              <w:t>(iii)</w:t>
            </w:r>
            <w:r>
              <w:rPr>
                <w:noProof/>
              </w:rPr>
              <w:tab/>
              <w:t>numărul și dispunerea cilindrilor, în cazul motorului cu ardere internă (L6, V8 sau altul);</w:t>
            </w:r>
          </w:p>
          <w:p>
            <w:pPr>
              <w:spacing w:after="0"/>
              <w:ind w:left="571" w:hanging="567"/>
              <w:rPr>
                <w:rFonts w:eastAsia="Arial Unicode MS"/>
                <w:noProof/>
                <w:szCs w:val="24"/>
              </w:rPr>
            </w:pPr>
            <w:r>
              <w:rPr>
                <w:noProof/>
              </w:rPr>
              <w:t>(d)</w:t>
            </w:r>
            <w:r>
              <w:rPr>
                <w:noProof/>
              </w:rPr>
              <w:tab/>
              <w:t>numărul de axe;</w:t>
            </w:r>
          </w:p>
          <w:p>
            <w:pPr>
              <w:spacing w:after="0"/>
              <w:ind w:left="571" w:hanging="567"/>
              <w:rPr>
                <w:rFonts w:eastAsia="Arial Unicode MS"/>
                <w:noProof/>
                <w:szCs w:val="24"/>
              </w:rPr>
            </w:pPr>
            <w:r>
              <w:rPr>
                <w:noProof/>
              </w:rPr>
              <w:t>(e)</w:t>
            </w:r>
            <w:r>
              <w:rPr>
                <w:noProof/>
              </w:rPr>
              <w:tab/>
              <w:t>numărul de axe motoare și interconectarea lor;</w:t>
            </w:r>
          </w:p>
          <w:p>
            <w:pPr>
              <w:spacing w:after="0"/>
              <w:ind w:left="571" w:hanging="567"/>
              <w:rPr>
                <w:rFonts w:eastAsia="Arial Unicode MS"/>
                <w:noProof/>
                <w:szCs w:val="24"/>
              </w:rPr>
            </w:pPr>
            <w:r>
              <w:rPr>
                <w:noProof/>
              </w:rPr>
              <w:t>(f)</w:t>
            </w:r>
            <w:r>
              <w:rPr>
                <w:noProof/>
              </w:rPr>
              <w:tab/>
              <w:t>numărul de axe de direcție;</w:t>
            </w:r>
          </w:p>
          <w:p>
            <w:pPr>
              <w:spacing w:after="0"/>
              <w:ind w:left="571" w:hanging="567"/>
              <w:rPr>
                <w:rFonts w:eastAsia="Arial Unicode MS"/>
                <w:noProof/>
                <w:szCs w:val="24"/>
              </w:rPr>
            </w:pPr>
            <w:r>
              <w:rPr>
                <w:noProof/>
              </w:rPr>
              <w:t>(g)</w:t>
            </w:r>
            <w:r>
              <w:rPr>
                <w:noProof/>
              </w:rPr>
              <w:tab/>
              <w:t>în cazul vehiculelor construite în mai multe etape, producătorul și tipul vehiculului din etapa anterioară.</w:t>
            </w:r>
          </w:p>
        </w:tc>
      </w:tr>
    </w:tbl>
    <w:p>
      <w:pPr>
        <w:spacing w:before="360"/>
        <w:ind w:left="1134" w:hanging="1134"/>
        <w:jc w:val="left"/>
        <w:rPr>
          <w:rFonts w:eastAsia="Arial Unicode MS"/>
          <w:bCs/>
          <w:noProof/>
          <w:szCs w:val="24"/>
        </w:rPr>
      </w:pPr>
      <w:r>
        <w:rPr>
          <w:noProof/>
        </w:rPr>
        <w:t>3.3.</w:t>
      </w:r>
      <w:r>
        <w:rPr>
          <w:noProof/>
        </w:rPr>
        <w:tab/>
        <w:t xml:space="preserve">Versiune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O „versiune” în cadrul unei variante grupează vehiculele care au în comun caracteristicile următoare:</w:t>
            </w:r>
          </w:p>
          <w:p>
            <w:pPr>
              <w:spacing w:after="0"/>
              <w:ind w:left="567" w:hanging="567"/>
              <w:rPr>
                <w:rFonts w:eastAsia="Arial Unicode MS"/>
                <w:noProof/>
                <w:szCs w:val="24"/>
              </w:rPr>
            </w:pPr>
            <w:r>
              <w:rPr>
                <w:noProof/>
              </w:rPr>
              <w:t>(a)</w:t>
            </w:r>
            <w:r>
              <w:rPr>
                <w:noProof/>
              </w:rPr>
              <w:tab/>
              <w:t>masa maximă tehnic admisibilă;</w:t>
            </w:r>
          </w:p>
          <w:p>
            <w:pPr>
              <w:spacing w:after="0"/>
              <w:ind w:left="567" w:hanging="567"/>
              <w:rPr>
                <w:rFonts w:eastAsia="Arial Unicode MS"/>
                <w:noProof/>
                <w:szCs w:val="24"/>
              </w:rPr>
            </w:pPr>
            <w:r>
              <w:rPr>
                <w:noProof/>
              </w:rPr>
              <w:t>(b)</w:t>
            </w:r>
            <w:r>
              <w:rPr>
                <w:noProof/>
              </w:rPr>
              <w:tab/>
              <w:t>cilindreea, în cazul motorului cu ardere internă;</w:t>
            </w:r>
          </w:p>
          <w:p>
            <w:pPr>
              <w:spacing w:after="0"/>
              <w:ind w:left="567" w:hanging="567"/>
              <w:rPr>
                <w:rFonts w:eastAsia="Arial Unicode MS"/>
                <w:noProof/>
                <w:szCs w:val="24"/>
              </w:rPr>
            </w:pPr>
            <w:r>
              <w:rPr>
                <w:noProof/>
              </w:rPr>
              <w:t>(c)</w:t>
            </w:r>
            <w:r>
              <w:rPr>
                <w:noProof/>
              </w:rPr>
              <w:tab/>
              <w:t>puterea maximă a motorului sau puterea nominală continuă maximă (motor electric);</w:t>
            </w:r>
          </w:p>
          <w:p>
            <w:pPr>
              <w:spacing w:after="0"/>
              <w:ind w:left="567" w:hanging="567"/>
              <w:rPr>
                <w:rFonts w:eastAsia="Arial Unicode MS"/>
                <w:noProof/>
                <w:szCs w:val="24"/>
              </w:rPr>
            </w:pPr>
            <w:r>
              <w:rPr>
                <w:noProof/>
              </w:rPr>
              <w:lastRenderedPageBreak/>
              <w:t>(d)</w:t>
            </w:r>
            <w:r>
              <w:rPr>
                <w:noProof/>
              </w:rPr>
              <w:tab/>
              <w:t>tipul combustibilului (benzină, motorină, GPL, bicombustibil sau altul);</w:t>
            </w:r>
          </w:p>
          <w:p>
            <w:pPr>
              <w:spacing w:after="0"/>
              <w:ind w:left="567" w:hanging="567"/>
              <w:rPr>
                <w:rFonts w:eastAsia="Arial Unicode MS"/>
                <w:noProof/>
                <w:szCs w:val="24"/>
              </w:rPr>
            </w:pPr>
            <w:r>
              <w:rPr>
                <w:noProof/>
              </w:rPr>
              <w:t>(e)</w:t>
            </w:r>
            <w:r>
              <w:rPr>
                <w:noProof/>
              </w:rPr>
              <w:tab/>
              <w:t>numărul maxim de poziții așezate;</w:t>
            </w:r>
          </w:p>
          <w:p>
            <w:pPr>
              <w:spacing w:after="0"/>
              <w:ind w:left="567" w:hanging="567"/>
              <w:rPr>
                <w:rFonts w:eastAsia="Arial Unicode MS"/>
                <w:noProof/>
                <w:szCs w:val="24"/>
              </w:rPr>
            </w:pPr>
            <w:r>
              <w:rPr>
                <w:noProof/>
              </w:rPr>
              <w:t>(f)</w:t>
            </w:r>
            <w:r>
              <w:rPr>
                <w:noProof/>
              </w:rPr>
              <w:tab/>
              <w:t>nivelul sonor al vehiculului în mers;</w:t>
            </w:r>
          </w:p>
          <w:p>
            <w:pPr>
              <w:spacing w:after="0"/>
              <w:ind w:left="567" w:hanging="567"/>
              <w:rPr>
                <w:rFonts w:eastAsia="Arial Unicode MS"/>
                <w:noProof/>
                <w:szCs w:val="24"/>
              </w:rPr>
            </w:pPr>
            <w:r>
              <w:rPr>
                <w:noProof/>
              </w:rPr>
              <w:t>(g)</w:t>
            </w:r>
            <w:r>
              <w:rPr>
                <w:noProof/>
              </w:rPr>
              <w:tab/>
              <w:t>nivelul emisiilor poluante din gazele de evacuare (de exemplu, Euro 5, Euro 6 sau altul);</w:t>
            </w:r>
          </w:p>
          <w:p>
            <w:pPr>
              <w:spacing w:after="0"/>
              <w:ind w:left="567" w:hanging="567"/>
              <w:rPr>
                <w:rFonts w:eastAsia="Arial Unicode MS"/>
                <w:noProof/>
                <w:szCs w:val="24"/>
              </w:rPr>
            </w:pPr>
            <w:r>
              <w:rPr>
                <w:noProof/>
              </w:rPr>
              <w:t>(h)</w:t>
            </w:r>
            <w:r>
              <w:rPr>
                <w:noProof/>
              </w:rPr>
              <w:tab/>
              <w:t>emisiile de CO</w:t>
            </w:r>
            <w:r>
              <w:rPr>
                <w:noProof/>
                <w:vertAlign w:val="subscript"/>
              </w:rPr>
              <w:t>2</w:t>
            </w:r>
            <w:r>
              <w:rPr>
                <w:noProof/>
              </w:rPr>
              <w:t xml:space="preserve"> combinate sau ponderate, combinate;</w:t>
            </w:r>
          </w:p>
          <w:p>
            <w:pPr>
              <w:spacing w:after="0"/>
              <w:ind w:left="567" w:hanging="567"/>
              <w:rPr>
                <w:rFonts w:eastAsia="Arial Unicode MS"/>
                <w:noProof/>
                <w:szCs w:val="24"/>
              </w:rPr>
            </w:pPr>
            <w:r>
              <w:rPr>
                <w:noProof/>
              </w:rPr>
              <w:t>(i)</w:t>
            </w:r>
            <w:r>
              <w:rPr>
                <w:noProof/>
              </w:rPr>
              <w:tab/>
              <w:t>consumul de energie electrică (ponderat, combinat);</w:t>
            </w:r>
          </w:p>
          <w:p>
            <w:pPr>
              <w:spacing w:after="0"/>
              <w:ind w:left="567" w:hanging="567"/>
              <w:rPr>
                <w:rFonts w:eastAsia="Arial Unicode MS"/>
                <w:noProof/>
                <w:szCs w:val="24"/>
              </w:rPr>
            </w:pPr>
            <w:r>
              <w:rPr>
                <w:noProof/>
              </w:rPr>
              <w:t>(j)</w:t>
            </w:r>
            <w:r>
              <w:rPr>
                <w:noProof/>
              </w:rPr>
              <w:tab/>
              <w:t>consumul de combustibil combinat sau consumul de combustibil ponderat, combinat.</w:t>
            </w:r>
          </w:p>
        </w:tc>
      </w:tr>
    </w:tbl>
    <w:p>
      <w:pPr>
        <w:spacing w:before="240"/>
        <w:rPr>
          <w:noProof/>
        </w:rPr>
      </w:pPr>
      <w:r>
        <w:rPr>
          <w:noProof/>
        </w:rPr>
        <w:lastRenderedPageBreak/>
        <w:t>4.</w:t>
      </w:r>
      <w:r>
        <w:rPr>
          <w:noProof/>
        </w:rPr>
        <w:tab/>
      </w:r>
      <w:r>
        <w:rPr>
          <w:b/>
          <w:noProof/>
        </w:rPr>
        <w:t>Categoriile N</w:t>
      </w:r>
      <w:r>
        <w:rPr>
          <w:b/>
          <w:noProof/>
          <w:vertAlign w:val="subscript"/>
        </w:rPr>
        <w:t>2</w:t>
      </w:r>
      <w:r>
        <w:rPr>
          <w:b/>
          <w:noProof/>
        </w:rPr>
        <w:t xml:space="preserve"> și N</w:t>
      </w:r>
      <w:r>
        <w:rPr>
          <w:b/>
          <w:noProof/>
          <w:vertAlign w:val="subscript"/>
        </w:rPr>
        <w:t>3</w:t>
      </w:r>
    </w:p>
    <w:p>
      <w:pPr>
        <w:spacing w:before="240" w:after="0"/>
        <w:ind w:left="1134" w:hanging="1134"/>
        <w:jc w:val="left"/>
        <w:rPr>
          <w:rFonts w:eastAsia="Arial Unicode MS"/>
          <w:bCs/>
          <w:noProof/>
          <w:szCs w:val="24"/>
        </w:rPr>
      </w:pPr>
      <w:r>
        <w:rPr>
          <w:noProof/>
        </w:rPr>
        <w:t>4.1.</w:t>
      </w:r>
      <w:r>
        <w:rPr>
          <w:noProof/>
        </w:rPr>
        <w:tab/>
        <w:t xml:space="preserve">Tip de vehicul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Un „tip de vehicul” constă în vehicule care au în comun caracteristicile următoare:</w:t>
            </w:r>
          </w:p>
          <w:p>
            <w:pPr>
              <w:spacing w:after="0"/>
              <w:ind w:left="571" w:hanging="567"/>
              <w:rPr>
                <w:rFonts w:eastAsia="Arial Unicode MS"/>
                <w:noProof/>
                <w:szCs w:val="24"/>
              </w:rPr>
            </w:pPr>
            <w:r>
              <w:rPr>
                <w:noProof/>
              </w:rPr>
              <w:t>(a)</w:t>
            </w:r>
            <w:r>
              <w:rPr>
                <w:noProof/>
              </w:rPr>
              <w:tab/>
              <w:t>denumirea societății producătorului.</w:t>
            </w:r>
          </w:p>
          <w:p>
            <w:pPr>
              <w:ind w:left="573"/>
              <w:rPr>
                <w:rFonts w:eastAsia="Arial Unicode MS"/>
                <w:noProof/>
                <w:szCs w:val="24"/>
              </w:rPr>
            </w:pPr>
            <w:r>
              <w:rPr>
                <w:noProof/>
              </w:rPr>
              <w:t>O modificare a formei juridice a proprietății societății nu necesită acordarea unei noi omologări;</w:t>
            </w:r>
          </w:p>
          <w:p>
            <w:pPr>
              <w:spacing w:after="0"/>
              <w:ind w:left="571" w:hanging="567"/>
              <w:rPr>
                <w:rFonts w:eastAsia="Arial Unicode MS"/>
                <w:noProof/>
                <w:szCs w:val="24"/>
              </w:rPr>
            </w:pPr>
            <w:r>
              <w:rPr>
                <w:noProof/>
              </w:rPr>
              <w:t>(b)</w:t>
            </w:r>
            <w:r>
              <w:rPr>
                <w:noProof/>
              </w:rPr>
              <w:tab/>
              <w:t>categoria;</w:t>
            </w:r>
          </w:p>
          <w:p>
            <w:pPr>
              <w:spacing w:after="0"/>
              <w:ind w:left="571" w:hanging="567"/>
              <w:rPr>
                <w:rFonts w:eastAsia="Arial Unicode MS"/>
                <w:noProof/>
                <w:szCs w:val="24"/>
              </w:rPr>
            </w:pPr>
            <w:r>
              <w:rPr>
                <w:noProof/>
              </w:rPr>
              <w:t>(c)</w:t>
            </w:r>
            <w:r>
              <w:rPr>
                <w:noProof/>
              </w:rPr>
              <w:tab/>
              <w:t>proiectarea și construcția șasiului care sunt comune unei linii unice de produse;</w:t>
            </w:r>
          </w:p>
          <w:p>
            <w:pPr>
              <w:spacing w:after="0"/>
              <w:ind w:left="571" w:hanging="567"/>
              <w:rPr>
                <w:rFonts w:eastAsia="Arial Unicode MS"/>
                <w:noProof/>
                <w:szCs w:val="24"/>
              </w:rPr>
            </w:pPr>
            <w:r>
              <w:rPr>
                <w:noProof/>
              </w:rPr>
              <w:t>(d)</w:t>
            </w:r>
            <w:r>
              <w:rPr>
                <w:noProof/>
              </w:rPr>
              <w:tab/>
              <w:t>numărul de axe.</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Un tip de vehicul constă cel puțin într-o variantă și o versiune.</w:t>
            </w:r>
          </w:p>
        </w:tc>
      </w:tr>
    </w:tbl>
    <w:p>
      <w:pPr>
        <w:spacing w:before="240" w:after="0"/>
        <w:ind w:left="1134" w:hanging="1134"/>
        <w:jc w:val="left"/>
        <w:rPr>
          <w:rFonts w:eastAsia="Arial Unicode MS"/>
          <w:bCs/>
          <w:noProof/>
          <w:szCs w:val="24"/>
        </w:rPr>
      </w:pPr>
      <w:r>
        <w:rPr>
          <w:noProof/>
        </w:rPr>
        <w:t>4.2.</w:t>
      </w:r>
      <w:r>
        <w:rPr>
          <w:noProof/>
        </w:rPr>
        <w:tab/>
        <w:t xml:space="preserve">Variantă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O „variantă” în cadrul unui tip de vehicul grupează vehiculele care au în comun caracteristicile constructive următoare:</w:t>
            </w:r>
          </w:p>
          <w:p>
            <w:pPr>
              <w:spacing w:after="0"/>
              <w:ind w:left="573" w:hanging="567"/>
              <w:rPr>
                <w:rFonts w:eastAsia="Arial Unicode MS"/>
                <w:noProof/>
                <w:szCs w:val="24"/>
              </w:rPr>
            </w:pPr>
            <w:r>
              <w:rPr>
                <w:noProof/>
              </w:rPr>
              <w:t>(a)</w:t>
            </w:r>
            <w:r>
              <w:rPr>
                <w:noProof/>
              </w:rPr>
              <w:tab/>
              <w:t>conceptul structural al caroseriei sau tipul de caroserie astfel cum se menționează în secțiunea 4 din partea C și în apendicele 2 (numai pentru vehicule complete și completate);</w:t>
            </w:r>
          </w:p>
          <w:p>
            <w:pPr>
              <w:spacing w:after="0"/>
              <w:ind w:left="573" w:hanging="567"/>
              <w:rPr>
                <w:rFonts w:eastAsia="Arial Unicode MS"/>
                <w:noProof/>
                <w:szCs w:val="24"/>
              </w:rPr>
            </w:pPr>
            <w:r>
              <w:rPr>
                <w:noProof/>
              </w:rPr>
              <w:t>(b)</w:t>
            </w:r>
            <w:r>
              <w:rPr>
                <w:noProof/>
              </w:rPr>
              <w:tab/>
              <w:t>stadiul completării (de exemplu, complet/incomplet/completat);</w:t>
            </w:r>
          </w:p>
          <w:p>
            <w:pPr>
              <w:spacing w:after="0"/>
              <w:ind w:left="573" w:hanging="567"/>
              <w:rPr>
                <w:rFonts w:eastAsia="Arial Unicode MS"/>
                <w:noProof/>
                <w:szCs w:val="24"/>
              </w:rPr>
            </w:pPr>
            <w:r>
              <w:rPr>
                <w:noProof/>
              </w:rPr>
              <w:t>(c)</w:t>
            </w:r>
            <w:r>
              <w:rPr>
                <w:noProof/>
              </w:rPr>
              <w:tab/>
              <w:t>motorul, cu privire la următoarele caracteristici constructive:</w:t>
            </w:r>
          </w:p>
          <w:p>
            <w:pPr>
              <w:spacing w:before="60" w:after="0"/>
              <w:ind w:left="1140" w:hanging="567"/>
              <w:rPr>
                <w:rFonts w:eastAsia="Arial Unicode MS"/>
                <w:noProof/>
                <w:szCs w:val="24"/>
              </w:rPr>
            </w:pPr>
            <w:r>
              <w:rPr>
                <w:noProof/>
              </w:rPr>
              <w:t>(i)</w:t>
            </w:r>
            <w:r>
              <w:rPr>
                <w:noProof/>
              </w:rPr>
              <w:tab/>
              <w:t>tipul de alimentare cu energie (motor cu ardere internă, motor electric sau altul);</w:t>
            </w:r>
          </w:p>
          <w:p>
            <w:pPr>
              <w:spacing w:before="60" w:after="0"/>
              <w:ind w:left="1140" w:hanging="567"/>
              <w:rPr>
                <w:rFonts w:eastAsia="Arial Unicode MS"/>
                <w:noProof/>
                <w:szCs w:val="24"/>
              </w:rPr>
            </w:pPr>
            <w:r>
              <w:rPr>
                <w:noProof/>
              </w:rPr>
              <w:t>(ii)</w:t>
            </w:r>
            <w:r>
              <w:rPr>
                <w:noProof/>
              </w:rPr>
              <w:tab/>
              <w:t>principiul de funcționare (aprindere prin scânteie, aprindere prin comprimare sau altul);</w:t>
            </w:r>
          </w:p>
          <w:p>
            <w:pPr>
              <w:spacing w:before="60" w:after="0"/>
              <w:ind w:left="1140" w:hanging="567"/>
              <w:rPr>
                <w:rFonts w:eastAsia="Arial Unicode MS"/>
                <w:noProof/>
                <w:szCs w:val="24"/>
              </w:rPr>
            </w:pPr>
            <w:r>
              <w:rPr>
                <w:noProof/>
              </w:rPr>
              <w:t>(iii)</w:t>
            </w:r>
            <w:r>
              <w:rPr>
                <w:noProof/>
              </w:rPr>
              <w:tab/>
              <w:t>numărul și dispunerea cilindrilor, în cazul motorului cu ardere internă (L6, V8 sau altul);</w:t>
            </w:r>
          </w:p>
          <w:p>
            <w:pPr>
              <w:spacing w:after="0"/>
              <w:ind w:left="573" w:hanging="567"/>
              <w:rPr>
                <w:rFonts w:eastAsia="Arial Unicode MS"/>
                <w:noProof/>
                <w:szCs w:val="24"/>
              </w:rPr>
            </w:pPr>
            <w:r>
              <w:rPr>
                <w:noProof/>
              </w:rPr>
              <w:t>(d)</w:t>
            </w:r>
            <w:r>
              <w:rPr>
                <w:noProof/>
              </w:rPr>
              <w:tab/>
              <w:t>numărul de axe motoare și interconectarea lor;</w:t>
            </w:r>
          </w:p>
          <w:p>
            <w:pPr>
              <w:spacing w:after="0"/>
              <w:ind w:left="573" w:hanging="567"/>
              <w:rPr>
                <w:rFonts w:eastAsia="Arial Unicode MS"/>
                <w:noProof/>
                <w:szCs w:val="24"/>
              </w:rPr>
            </w:pPr>
            <w:r>
              <w:rPr>
                <w:noProof/>
              </w:rPr>
              <w:t>(e)</w:t>
            </w:r>
            <w:r>
              <w:rPr>
                <w:noProof/>
              </w:rPr>
              <w:tab/>
              <w:t>numărul de axe de direcție;</w:t>
            </w:r>
          </w:p>
          <w:p>
            <w:pPr>
              <w:spacing w:after="0"/>
              <w:ind w:left="573" w:hanging="567"/>
              <w:rPr>
                <w:rFonts w:eastAsia="Arial Unicode MS"/>
                <w:noProof/>
                <w:szCs w:val="24"/>
              </w:rPr>
            </w:pPr>
            <w:r>
              <w:rPr>
                <w:noProof/>
              </w:rPr>
              <w:lastRenderedPageBreak/>
              <w:t>(f)</w:t>
            </w:r>
            <w:r>
              <w:rPr>
                <w:noProof/>
              </w:rPr>
              <w:tab/>
              <w:t>în cazul vehiculelor construite în mai multe etape, producătorul și tipul vehiculului din etapa anterioară.</w:t>
            </w:r>
          </w:p>
        </w:tc>
      </w:tr>
    </w:tbl>
    <w:p>
      <w:pPr>
        <w:spacing w:before="240" w:after="0"/>
        <w:ind w:left="1134" w:hanging="1134"/>
        <w:jc w:val="left"/>
        <w:rPr>
          <w:rFonts w:eastAsia="Arial Unicode MS"/>
          <w:bCs/>
          <w:noProof/>
          <w:szCs w:val="24"/>
        </w:rPr>
      </w:pPr>
      <w:r>
        <w:rPr>
          <w:noProof/>
        </w:rPr>
        <w:lastRenderedPageBreak/>
        <w:t>4.3.</w:t>
      </w:r>
      <w:r>
        <w:rPr>
          <w:noProof/>
        </w:rPr>
        <w:tab/>
        <w:t xml:space="preserve">Versiune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O „versiune” în cadrul unei variante grupează vehiculele care au în comun caracteristicile următoare:</w:t>
            </w:r>
          </w:p>
          <w:p>
            <w:pPr>
              <w:spacing w:after="0"/>
              <w:ind w:left="573" w:hanging="567"/>
              <w:rPr>
                <w:rFonts w:eastAsia="Arial Unicode MS"/>
                <w:noProof/>
                <w:szCs w:val="24"/>
              </w:rPr>
            </w:pPr>
            <w:r>
              <w:rPr>
                <w:noProof/>
              </w:rPr>
              <w:t>(a)</w:t>
            </w:r>
            <w:r>
              <w:rPr>
                <w:noProof/>
              </w:rPr>
              <w:tab/>
              <w:t>masa maximă tehnic admisibilă;</w:t>
            </w:r>
          </w:p>
          <w:p>
            <w:pPr>
              <w:spacing w:after="0"/>
              <w:ind w:left="573" w:hanging="567"/>
              <w:rPr>
                <w:rFonts w:eastAsia="Arial Unicode MS"/>
                <w:noProof/>
                <w:szCs w:val="24"/>
              </w:rPr>
            </w:pPr>
            <w:r>
              <w:rPr>
                <w:noProof/>
              </w:rPr>
              <w:t>(b)</w:t>
            </w:r>
            <w:r>
              <w:rPr>
                <w:noProof/>
              </w:rPr>
              <w:tab/>
              <w:t>capacitatea vehiculului de a tracta sau nu o remorcă, după cum urmează:</w:t>
            </w:r>
          </w:p>
          <w:p>
            <w:pPr>
              <w:spacing w:before="60" w:after="0"/>
              <w:ind w:left="1140" w:hanging="567"/>
              <w:rPr>
                <w:rFonts w:eastAsia="Arial Unicode MS"/>
                <w:noProof/>
                <w:szCs w:val="24"/>
              </w:rPr>
            </w:pPr>
            <w:r>
              <w:rPr>
                <w:noProof/>
              </w:rPr>
              <w:t>(i)</w:t>
            </w:r>
            <w:r>
              <w:rPr>
                <w:noProof/>
              </w:rPr>
              <w:tab/>
              <w:t>o remorcă fără sistem de frânare;</w:t>
            </w:r>
          </w:p>
          <w:p>
            <w:pPr>
              <w:spacing w:before="60" w:after="0"/>
              <w:ind w:left="1140" w:hanging="567"/>
              <w:rPr>
                <w:rFonts w:eastAsia="Arial Unicode MS"/>
                <w:noProof/>
                <w:szCs w:val="24"/>
              </w:rPr>
            </w:pPr>
            <w:r>
              <w:rPr>
                <w:noProof/>
              </w:rPr>
              <w:t>(ii)</w:t>
            </w:r>
            <w:r>
              <w:rPr>
                <w:noProof/>
              </w:rPr>
              <w:tab/>
              <w:t>o remorcă cu un sistem de frânare inerțială, astfel cum se definește la punctul 2.12 din Regulamentul CEE-ONU nr. 13;</w:t>
            </w:r>
          </w:p>
          <w:p>
            <w:pPr>
              <w:spacing w:before="60" w:after="0"/>
              <w:ind w:left="1140" w:hanging="567"/>
              <w:rPr>
                <w:rFonts w:eastAsia="Arial Unicode MS"/>
                <w:noProof/>
                <w:szCs w:val="24"/>
              </w:rPr>
            </w:pPr>
            <w:r>
              <w:rPr>
                <w:noProof/>
              </w:rPr>
              <w:t>(iii)</w:t>
            </w:r>
            <w:r>
              <w:rPr>
                <w:noProof/>
              </w:rPr>
              <w:tab/>
              <w:t>o remorcă cu un sistem de frânare continuă sau semicontinuă, astfel cum se definește la punctele 2.9 și 2.10 din Regulamentul CEE-ONU nr. 13;</w:t>
            </w:r>
          </w:p>
          <w:p>
            <w:pPr>
              <w:spacing w:before="60" w:after="0"/>
              <w:ind w:left="1140" w:hanging="567"/>
              <w:rPr>
                <w:rFonts w:eastAsia="Arial Unicode MS"/>
                <w:noProof/>
                <w:szCs w:val="24"/>
              </w:rPr>
            </w:pPr>
            <w:r>
              <w:rPr>
                <w:noProof/>
              </w:rPr>
              <w:t>(iv)</w:t>
            </w:r>
            <w:r>
              <w:rPr>
                <w:noProof/>
              </w:rPr>
              <w:tab/>
              <w:t>o remorcă din categoria O 4 care determină o masă maximă a combinației care nu depășește 44 de tone;</w:t>
            </w:r>
          </w:p>
          <w:p>
            <w:pPr>
              <w:spacing w:before="60" w:after="0"/>
              <w:ind w:left="1140" w:hanging="567"/>
              <w:rPr>
                <w:rFonts w:eastAsia="Arial Unicode MS"/>
                <w:noProof/>
                <w:szCs w:val="24"/>
              </w:rPr>
            </w:pPr>
            <w:r>
              <w:rPr>
                <w:noProof/>
              </w:rPr>
              <w:t>(v)</w:t>
            </w:r>
            <w:r>
              <w:rPr>
                <w:noProof/>
              </w:rPr>
              <w:tab/>
              <w:t>o remorcă din categoria O</w:t>
            </w:r>
            <w:r>
              <w:rPr>
                <w:noProof/>
                <w:vertAlign w:val="subscript"/>
              </w:rPr>
              <w:t>4</w:t>
            </w:r>
            <w:r>
              <w:rPr>
                <w:noProof/>
              </w:rPr>
              <w:t xml:space="preserve"> care determină o masă maximă a combinației care depășește 44 de tone;</w:t>
            </w:r>
          </w:p>
          <w:p>
            <w:pPr>
              <w:spacing w:after="0"/>
              <w:ind w:left="573" w:hanging="567"/>
              <w:rPr>
                <w:rFonts w:eastAsia="Arial Unicode MS"/>
                <w:noProof/>
                <w:szCs w:val="24"/>
              </w:rPr>
            </w:pPr>
            <w:r>
              <w:rPr>
                <w:noProof/>
              </w:rPr>
              <w:t>(c)</w:t>
            </w:r>
            <w:r>
              <w:rPr>
                <w:noProof/>
              </w:rPr>
              <w:tab/>
              <w:t>cilindreea;</w:t>
            </w:r>
          </w:p>
          <w:p>
            <w:pPr>
              <w:spacing w:after="0"/>
              <w:ind w:left="573" w:hanging="567"/>
              <w:rPr>
                <w:rFonts w:eastAsia="Arial Unicode MS"/>
                <w:noProof/>
                <w:szCs w:val="24"/>
              </w:rPr>
            </w:pPr>
            <w:r>
              <w:rPr>
                <w:noProof/>
              </w:rPr>
              <w:t>(d)</w:t>
            </w:r>
            <w:r>
              <w:rPr>
                <w:noProof/>
              </w:rPr>
              <w:tab/>
              <w:t>puterea maximă a motorului;</w:t>
            </w:r>
          </w:p>
          <w:p>
            <w:pPr>
              <w:spacing w:after="0"/>
              <w:ind w:left="573" w:hanging="567"/>
              <w:rPr>
                <w:rFonts w:eastAsia="Arial Unicode MS"/>
                <w:noProof/>
                <w:szCs w:val="24"/>
              </w:rPr>
            </w:pPr>
            <w:r>
              <w:rPr>
                <w:noProof/>
              </w:rPr>
              <w:t>(e)</w:t>
            </w:r>
            <w:r>
              <w:rPr>
                <w:noProof/>
              </w:rPr>
              <w:tab/>
              <w:t>tipul combustibilului (benzină, motorină, GPL, bicombustibil sau altul);</w:t>
            </w:r>
          </w:p>
          <w:p>
            <w:pPr>
              <w:spacing w:after="0"/>
              <w:ind w:left="573" w:hanging="567"/>
              <w:rPr>
                <w:rFonts w:eastAsia="Arial Unicode MS"/>
                <w:noProof/>
                <w:szCs w:val="24"/>
              </w:rPr>
            </w:pPr>
            <w:r>
              <w:rPr>
                <w:noProof/>
              </w:rPr>
              <w:t>(f)</w:t>
            </w:r>
            <w:r>
              <w:rPr>
                <w:noProof/>
              </w:rPr>
              <w:tab/>
              <w:t>nivelul sonor al vehiculului în mers;</w:t>
            </w:r>
          </w:p>
          <w:p>
            <w:pPr>
              <w:spacing w:after="0"/>
              <w:ind w:left="573" w:hanging="567"/>
              <w:rPr>
                <w:rFonts w:eastAsia="Arial Unicode MS"/>
                <w:noProof/>
                <w:szCs w:val="24"/>
              </w:rPr>
            </w:pPr>
            <w:r>
              <w:rPr>
                <w:noProof/>
              </w:rPr>
              <w:t>(g)</w:t>
            </w:r>
            <w:r>
              <w:rPr>
                <w:noProof/>
              </w:rPr>
              <w:tab/>
              <w:t>nivelul emisiilor poluante din gazele de evacuare (de exemplu, Euro IV, Euro V sau altul).</w:t>
            </w:r>
          </w:p>
        </w:tc>
      </w:tr>
    </w:tbl>
    <w:p>
      <w:pPr>
        <w:spacing w:before="240"/>
        <w:ind w:left="1134" w:hanging="1134"/>
        <w:jc w:val="left"/>
        <w:rPr>
          <w:rFonts w:eastAsia="Arial Unicode MS"/>
          <w:b/>
          <w:bCs/>
          <w:noProof/>
          <w:szCs w:val="24"/>
        </w:rPr>
      </w:pPr>
      <w:r>
        <w:rPr>
          <w:noProof/>
        </w:rPr>
        <w:t>5.</w:t>
      </w:r>
      <w:r>
        <w:rPr>
          <w:noProof/>
        </w:rPr>
        <w:tab/>
      </w:r>
      <w:r>
        <w:rPr>
          <w:b/>
          <w:noProof/>
        </w:rPr>
        <w:t>Categoriile de vehicule O</w:t>
      </w:r>
      <w:r>
        <w:rPr>
          <w:b/>
          <w:noProof/>
          <w:vertAlign w:val="subscript"/>
        </w:rPr>
        <w:t>1</w:t>
      </w:r>
      <w:r>
        <w:rPr>
          <w:b/>
          <w:noProof/>
        </w:rPr>
        <w:t xml:space="preserve"> și O</w:t>
      </w:r>
      <w:r>
        <w:rPr>
          <w:b/>
          <w:noProof/>
          <w:vertAlign w:val="subscript"/>
        </w:rPr>
        <w:t>2</w:t>
      </w:r>
      <w:r>
        <w:rPr>
          <w:b/>
          <w:noProof/>
        </w:rPr>
        <w:t xml:space="preserve"> </w:t>
      </w:r>
    </w:p>
    <w:p>
      <w:pPr>
        <w:spacing w:before="240"/>
        <w:ind w:left="1134" w:hanging="1134"/>
        <w:jc w:val="left"/>
        <w:rPr>
          <w:rFonts w:eastAsia="Arial Unicode MS"/>
          <w:bCs/>
          <w:noProof/>
          <w:szCs w:val="24"/>
        </w:rPr>
      </w:pPr>
      <w:r>
        <w:rPr>
          <w:noProof/>
        </w:rPr>
        <w:t>5.1.</w:t>
      </w:r>
      <w:r>
        <w:rPr>
          <w:noProof/>
        </w:rPr>
        <w:tab/>
        <w:t xml:space="preserve">Tip de vehicul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Un „tip de vehicul” constă în vehicule care au în comun caracteristicile următoare:</w:t>
            </w:r>
          </w:p>
          <w:p>
            <w:pPr>
              <w:spacing w:after="0"/>
              <w:ind w:left="567" w:hanging="567"/>
              <w:rPr>
                <w:rFonts w:eastAsia="Arial Unicode MS"/>
                <w:noProof/>
                <w:szCs w:val="24"/>
              </w:rPr>
            </w:pPr>
            <w:r>
              <w:rPr>
                <w:noProof/>
              </w:rPr>
              <w:t>(a)</w:t>
            </w:r>
            <w:r>
              <w:rPr>
                <w:noProof/>
              </w:rPr>
              <w:tab/>
              <w:t>denumirea societății producătorului.</w:t>
            </w:r>
          </w:p>
          <w:p>
            <w:pPr>
              <w:ind w:left="567"/>
              <w:rPr>
                <w:rFonts w:eastAsia="Arial Unicode MS"/>
                <w:noProof/>
                <w:szCs w:val="24"/>
              </w:rPr>
            </w:pPr>
            <w:r>
              <w:rPr>
                <w:noProof/>
              </w:rPr>
              <w:t>O modificare a formei juridice a proprietății societății nu necesită acordarea unei noi omologări;</w:t>
            </w:r>
          </w:p>
          <w:p>
            <w:pPr>
              <w:spacing w:after="0"/>
              <w:ind w:left="567" w:hanging="567"/>
              <w:rPr>
                <w:rFonts w:eastAsia="Arial Unicode MS"/>
                <w:noProof/>
                <w:szCs w:val="24"/>
              </w:rPr>
            </w:pPr>
            <w:r>
              <w:rPr>
                <w:noProof/>
              </w:rPr>
              <w:t>(b)</w:t>
            </w:r>
            <w:r>
              <w:rPr>
                <w:noProof/>
              </w:rPr>
              <w:tab/>
              <w:t>categoria;</w:t>
            </w:r>
          </w:p>
          <w:p>
            <w:pPr>
              <w:spacing w:after="0"/>
              <w:ind w:left="567" w:hanging="567"/>
              <w:rPr>
                <w:rFonts w:eastAsia="Arial Unicode MS"/>
                <w:noProof/>
                <w:szCs w:val="24"/>
              </w:rPr>
            </w:pPr>
            <w:r>
              <w:rPr>
                <w:noProof/>
              </w:rPr>
              <w:t>(c)</w:t>
            </w:r>
            <w:r>
              <w:rPr>
                <w:noProof/>
              </w:rPr>
              <w:tab/>
              <w:t>conceptul, astfel cum se definește în secțiunea 5 din partea C;</w:t>
            </w:r>
          </w:p>
          <w:p>
            <w:pPr>
              <w:spacing w:after="0"/>
              <w:ind w:left="567" w:hanging="567"/>
              <w:rPr>
                <w:rFonts w:eastAsia="Arial Unicode MS"/>
                <w:noProof/>
                <w:szCs w:val="24"/>
              </w:rPr>
            </w:pPr>
            <w:r>
              <w:rPr>
                <w:noProof/>
              </w:rPr>
              <w:t>(d)</w:t>
            </w:r>
            <w:r>
              <w:rPr>
                <w:noProof/>
              </w:rPr>
              <w:tab/>
              <w:t>următoarele aspecte constructive și de proiectare:</w:t>
            </w:r>
          </w:p>
          <w:p>
            <w:pPr>
              <w:spacing w:after="0"/>
              <w:ind w:left="1134" w:hanging="567"/>
              <w:rPr>
                <w:rFonts w:eastAsia="Arial Unicode MS"/>
                <w:noProof/>
                <w:szCs w:val="24"/>
              </w:rPr>
            </w:pPr>
            <w:r>
              <w:rPr>
                <w:noProof/>
              </w:rPr>
              <w:t>(i)</w:t>
            </w:r>
            <w:r>
              <w:rPr>
                <w:noProof/>
              </w:rPr>
              <w:tab/>
              <w:t>proiectarea și construcția elementelor constituente esențiale care formează șasiul;</w:t>
            </w:r>
          </w:p>
          <w:p>
            <w:pPr>
              <w:spacing w:after="0"/>
              <w:ind w:left="1134" w:hanging="567"/>
              <w:rPr>
                <w:rFonts w:eastAsia="Arial Unicode MS"/>
                <w:noProof/>
                <w:szCs w:val="24"/>
              </w:rPr>
            </w:pPr>
            <w:r>
              <w:rPr>
                <w:noProof/>
              </w:rPr>
              <w:t>(ii)</w:t>
            </w:r>
            <w:r>
              <w:rPr>
                <w:noProof/>
              </w:rPr>
              <w:tab/>
              <w:t>concepția și construcția elementelor constituente esențiale care formează structura caroseriei, în cazul unei caroserii autoportante;</w:t>
            </w:r>
          </w:p>
          <w:p>
            <w:pPr>
              <w:spacing w:after="0"/>
              <w:ind w:left="567" w:hanging="567"/>
              <w:rPr>
                <w:rFonts w:eastAsia="Arial Unicode MS"/>
                <w:noProof/>
                <w:szCs w:val="24"/>
              </w:rPr>
            </w:pPr>
            <w:r>
              <w:rPr>
                <w:noProof/>
              </w:rPr>
              <w:lastRenderedPageBreak/>
              <w:t>(e)</w:t>
            </w:r>
            <w:r>
              <w:rPr>
                <w:noProof/>
              </w:rPr>
              <w:tab/>
              <w:t>numărul de axe.</w:t>
            </w:r>
          </w:p>
        </w:tc>
      </w:tr>
      <w:tr>
        <w:trPr>
          <w:tblCellSpacing w:w="0" w:type="dxa"/>
        </w:trPr>
        <w:tc>
          <w:tcPr>
            <w:tcW w:w="0" w:type="auto"/>
            <w:hideMark/>
          </w:tcPr>
          <w:p>
            <w:pPr>
              <w:spacing w:after="0"/>
              <w:rPr>
                <w:rFonts w:eastAsia="Arial Unicode MS"/>
                <w:noProof/>
                <w:szCs w:val="24"/>
              </w:rPr>
            </w:pPr>
            <w:r>
              <w:rPr>
                <w:noProof/>
              </w:rPr>
              <w:lastRenderedPageBreak/>
              <w:t>5.1.2.</w:t>
            </w:r>
          </w:p>
        </w:tc>
        <w:tc>
          <w:tcPr>
            <w:tcW w:w="0" w:type="auto"/>
            <w:hideMark/>
          </w:tcPr>
          <w:p>
            <w:pPr>
              <w:spacing w:after="0"/>
              <w:rPr>
                <w:rFonts w:eastAsia="Arial Unicode MS"/>
                <w:noProof/>
                <w:szCs w:val="24"/>
              </w:rPr>
            </w:pPr>
            <w:r>
              <w:rPr>
                <w:noProof/>
              </w:rPr>
              <w:t>Un tip de vehicul constă cel puțin într-o variantă și o versiune.</w:t>
            </w:r>
          </w:p>
        </w:tc>
      </w:tr>
    </w:tbl>
    <w:p>
      <w:pPr>
        <w:spacing w:before="240"/>
        <w:ind w:left="1134" w:hanging="1134"/>
        <w:jc w:val="left"/>
        <w:rPr>
          <w:rFonts w:eastAsia="Arial Unicode MS"/>
          <w:bCs/>
          <w:noProof/>
          <w:szCs w:val="24"/>
        </w:rPr>
      </w:pPr>
      <w:r>
        <w:rPr>
          <w:noProof/>
        </w:rPr>
        <w:t>5.2.</w:t>
      </w:r>
      <w:r>
        <w:rPr>
          <w:noProof/>
        </w:rPr>
        <w:tab/>
        <w:t xml:space="preserve">Variantă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O „variantă” în cadrul unui tip de vehicul grupează vehiculele care au în comun caracteristicile constructive următoare:</w:t>
            </w:r>
          </w:p>
          <w:p>
            <w:pPr>
              <w:spacing w:after="0"/>
              <w:ind w:left="571" w:hanging="567"/>
              <w:rPr>
                <w:rFonts w:eastAsia="Arial Unicode MS"/>
                <w:noProof/>
                <w:szCs w:val="24"/>
              </w:rPr>
            </w:pPr>
            <w:r>
              <w:rPr>
                <w:noProof/>
              </w:rPr>
              <w:t>(a)</w:t>
            </w:r>
            <w:r>
              <w:rPr>
                <w:noProof/>
              </w:rPr>
              <w:tab/>
              <w:t>tipul de caroserie, astfel cum se menționează în apendicele 2 (pentru vehicule complete și completate);</w:t>
            </w:r>
          </w:p>
          <w:p>
            <w:pPr>
              <w:spacing w:after="0"/>
              <w:ind w:left="571" w:hanging="567"/>
              <w:rPr>
                <w:rFonts w:eastAsia="Arial Unicode MS"/>
                <w:noProof/>
                <w:szCs w:val="24"/>
              </w:rPr>
            </w:pPr>
            <w:r>
              <w:rPr>
                <w:noProof/>
              </w:rPr>
              <w:t>(b)</w:t>
            </w:r>
            <w:r>
              <w:rPr>
                <w:noProof/>
              </w:rPr>
              <w:tab/>
              <w:t>stadiul completării (de exemplu, complet/incomplet/completat);</w:t>
            </w:r>
          </w:p>
          <w:p>
            <w:pPr>
              <w:spacing w:after="0"/>
              <w:ind w:left="571" w:hanging="567"/>
              <w:rPr>
                <w:rFonts w:eastAsia="Arial Unicode MS"/>
                <w:noProof/>
                <w:szCs w:val="24"/>
              </w:rPr>
            </w:pPr>
            <w:r>
              <w:rPr>
                <w:noProof/>
              </w:rPr>
              <w:t>(c)</w:t>
            </w:r>
            <w:r>
              <w:rPr>
                <w:noProof/>
              </w:rPr>
              <w:tab/>
              <w:t>tipul sistemului de frânare (de exemplu, fără frâne/inerțial/servofrână);</w:t>
            </w:r>
          </w:p>
          <w:p>
            <w:pPr>
              <w:spacing w:after="0"/>
              <w:ind w:left="571" w:hanging="567"/>
              <w:rPr>
                <w:rFonts w:eastAsia="Arial Unicode MS"/>
                <w:noProof/>
                <w:szCs w:val="24"/>
              </w:rPr>
            </w:pPr>
            <w:r>
              <w:rPr>
                <w:noProof/>
              </w:rPr>
              <w:t>(d)</w:t>
            </w:r>
            <w:r>
              <w:rPr>
                <w:noProof/>
              </w:rPr>
              <w:tab/>
              <w:t>în cazul vehiculelor construite în mai multe etape, producătorul și tipul vehiculului din etapa anterioară.</w:t>
            </w:r>
          </w:p>
        </w:tc>
      </w:tr>
    </w:tbl>
    <w:p>
      <w:pPr>
        <w:spacing w:before="240"/>
        <w:ind w:left="1134" w:hanging="1134"/>
        <w:jc w:val="left"/>
        <w:rPr>
          <w:rFonts w:eastAsia="Arial Unicode MS"/>
          <w:bCs/>
          <w:noProof/>
          <w:szCs w:val="24"/>
        </w:rPr>
      </w:pPr>
      <w:r>
        <w:rPr>
          <w:noProof/>
        </w:rPr>
        <w:t>5.3.</w:t>
      </w:r>
      <w:r>
        <w:rPr>
          <w:noProof/>
        </w:rPr>
        <w:tab/>
        <w:t xml:space="preserve">Versiune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O „versiune” în cadrul unei variante grupează vehiculele care au în comun caracteristicile următoare:</w:t>
            </w:r>
          </w:p>
          <w:p>
            <w:pPr>
              <w:spacing w:after="0"/>
              <w:ind w:left="567" w:hanging="567"/>
              <w:rPr>
                <w:rFonts w:eastAsia="Arial Unicode MS"/>
                <w:noProof/>
                <w:szCs w:val="24"/>
              </w:rPr>
            </w:pPr>
            <w:r>
              <w:rPr>
                <w:noProof/>
              </w:rPr>
              <w:t>(a)</w:t>
            </w:r>
            <w:r>
              <w:rPr>
                <w:noProof/>
              </w:rPr>
              <w:tab/>
              <w:t>masa maximă tehnic admisibilă;</w:t>
            </w:r>
          </w:p>
          <w:p>
            <w:pPr>
              <w:spacing w:after="0"/>
              <w:ind w:left="567" w:hanging="567"/>
              <w:rPr>
                <w:rFonts w:eastAsia="Arial Unicode MS"/>
                <w:noProof/>
                <w:szCs w:val="24"/>
              </w:rPr>
            </w:pPr>
            <w:r>
              <w:rPr>
                <w:noProof/>
              </w:rPr>
              <w:t>(b)</w:t>
            </w:r>
            <w:r>
              <w:rPr>
                <w:noProof/>
              </w:rPr>
              <w:tab/>
              <w:t>conceptul de suspensie (pneumatică, metalică sau de cauciuc, bară de torsiune sau alt tip de suspensie);</w:t>
            </w:r>
          </w:p>
          <w:p>
            <w:pPr>
              <w:spacing w:after="0"/>
              <w:ind w:left="567" w:hanging="567"/>
              <w:rPr>
                <w:rFonts w:eastAsia="Arial Unicode MS"/>
                <w:noProof/>
                <w:szCs w:val="24"/>
              </w:rPr>
            </w:pPr>
            <w:r>
              <w:rPr>
                <w:noProof/>
              </w:rPr>
              <w:t>(c)</w:t>
            </w:r>
            <w:r>
              <w:rPr>
                <w:noProof/>
              </w:rPr>
              <w:tab/>
              <w:t>concepția proțapului (triunghi, țeavă sau altul).</w:t>
            </w:r>
          </w:p>
        </w:tc>
      </w:tr>
    </w:tbl>
    <w:p>
      <w:pPr>
        <w:spacing w:before="240"/>
        <w:ind w:left="1134" w:hanging="1134"/>
        <w:jc w:val="left"/>
        <w:rPr>
          <w:rFonts w:eastAsia="Arial Unicode MS"/>
          <w:b/>
          <w:bCs/>
          <w:noProof/>
          <w:szCs w:val="24"/>
        </w:rPr>
      </w:pPr>
      <w:r>
        <w:rPr>
          <w:noProof/>
        </w:rPr>
        <w:t>6.</w:t>
      </w:r>
      <w:r>
        <w:rPr>
          <w:noProof/>
        </w:rPr>
        <w:tab/>
      </w:r>
      <w:r>
        <w:rPr>
          <w:b/>
          <w:noProof/>
        </w:rPr>
        <w:t>Categoriile de vehicule O</w:t>
      </w:r>
      <w:r>
        <w:rPr>
          <w:b/>
          <w:noProof/>
          <w:vertAlign w:val="subscript"/>
        </w:rPr>
        <w:t>3</w:t>
      </w:r>
      <w:r>
        <w:rPr>
          <w:b/>
          <w:noProof/>
        </w:rPr>
        <w:t xml:space="preserve"> și O</w:t>
      </w:r>
      <w:r>
        <w:rPr>
          <w:b/>
          <w:noProof/>
          <w:vertAlign w:val="subscript"/>
        </w:rPr>
        <w:t>4</w:t>
      </w:r>
      <w:r>
        <w:rPr>
          <w:b/>
          <w:noProof/>
        </w:rPr>
        <w:t xml:space="preserve"> </w:t>
      </w:r>
    </w:p>
    <w:p>
      <w:pPr>
        <w:spacing w:before="240"/>
        <w:ind w:left="1134" w:hanging="1134"/>
        <w:jc w:val="left"/>
        <w:rPr>
          <w:rFonts w:eastAsia="Arial Unicode MS"/>
          <w:bCs/>
          <w:noProof/>
          <w:szCs w:val="24"/>
        </w:rPr>
      </w:pPr>
      <w:r>
        <w:rPr>
          <w:noProof/>
        </w:rPr>
        <w:t>6.1.</w:t>
      </w:r>
      <w:r>
        <w:rPr>
          <w:noProof/>
        </w:rPr>
        <w:tab/>
        <w:t xml:space="preserve">Tip de vehicul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Un „tip de vehicul” constă în vehicule care au în comun caracteristicile următoare:</w:t>
            </w:r>
          </w:p>
          <w:p>
            <w:pPr>
              <w:spacing w:after="0"/>
              <w:ind w:left="571" w:hanging="567"/>
              <w:rPr>
                <w:rFonts w:eastAsia="Arial Unicode MS"/>
                <w:noProof/>
                <w:szCs w:val="24"/>
              </w:rPr>
            </w:pPr>
            <w:r>
              <w:rPr>
                <w:noProof/>
              </w:rPr>
              <w:t>(a)</w:t>
            </w:r>
            <w:r>
              <w:rPr>
                <w:noProof/>
              </w:rPr>
              <w:tab/>
              <w:t>denumirea societății producătorului.</w:t>
            </w:r>
          </w:p>
          <w:p>
            <w:pPr>
              <w:ind w:left="573"/>
              <w:rPr>
                <w:rFonts w:eastAsia="Arial Unicode MS"/>
                <w:noProof/>
                <w:szCs w:val="24"/>
              </w:rPr>
            </w:pPr>
            <w:r>
              <w:rPr>
                <w:noProof/>
              </w:rPr>
              <w:t>O modificare a formei juridice a proprietății societății nu necesită acordarea unei noi omologări;</w:t>
            </w:r>
          </w:p>
          <w:p>
            <w:pPr>
              <w:spacing w:after="0"/>
              <w:ind w:left="571" w:hanging="567"/>
              <w:rPr>
                <w:rFonts w:eastAsia="Arial Unicode MS"/>
                <w:noProof/>
                <w:szCs w:val="24"/>
              </w:rPr>
            </w:pPr>
            <w:r>
              <w:rPr>
                <w:noProof/>
              </w:rPr>
              <w:t>(b)</w:t>
            </w:r>
            <w:r>
              <w:rPr>
                <w:noProof/>
              </w:rPr>
              <w:tab/>
              <w:t>categoria;</w:t>
            </w:r>
          </w:p>
          <w:p>
            <w:pPr>
              <w:spacing w:after="0"/>
              <w:ind w:left="571" w:hanging="567"/>
              <w:rPr>
                <w:rFonts w:eastAsia="Arial Unicode MS"/>
                <w:noProof/>
                <w:szCs w:val="24"/>
              </w:rPr>
            </w:pPr>
            <w:r>
              <w:rPr>
                <w:noProof/>
              </w:rPr>
              <w:t>(c)</w:t>
            </w:r>
            <w:r>
              <w:rPr>
                <w:noProof/>
              </w:rPr>
              <w:tab/>
              <w:t>concepția remorcii, în ceea ce privește definițiile din secțiunea 5 din partea C;</w:t>
            </w:r>
          </w:p>
          <w:p>
            <w:pPr>
              <w:spacing w:after="0"/>
              <w:ind w:left="571" w:hanging="567"/>
              <w:rPr>
                <w:rFonts w:eastAsia="Arial Unicode MS"/>
                <w:noProof/>
                <w:szCs w:val="24"/>
              </w:rPr>
            </w:pPr>
            <w:r>
              <w:rPr>
                <w:noProof/>
              </w:rPr>
              <w:t>(d)</w:t>
            </w:r>
            <w:r>
              <w:rPr>
                <w:noProof/>
              </w:rPr>
              <w:tab/>
              <w:t>următoarele aspecte constructive și de proiectare:</w:t>
            </w:r>
          </w:p>
          <w:p>
            <w:pPr>
              <w:spacing w:after="0"/>
              <w:ind w:left="1138" w:hanging="567"/>
              <w:rPr>
                <w:rFonts w:eastAsia="Arial Unicode MS"/>
                <w:noProof/>
                <w:szCs w:val="24"/>
              </w:rPr>
            </w:pPr>
            <w:r>
              <w:rPr>
                <w:noProof/>
              </w:rPr>
              <w:t>(i)</w:t>
            </w:r>
            <w:r>
              <w:rPr>
                <w:noProof/>
              </w:rPr>
              <w:tab/>
              <w:t>proiectarea și construcția elementelor constituente esențiale care formează șasiul;</w:t>
            </w:r>
          </w:p>
          <w:p>
            <w:pPr>
              <w:spacing w:after="0"/>
              <w:ind w:left="1138" w:hanging="567"/>
              <w:rPr>
                <w:rFonts w:eastAsia="Arial Unicode MS"/>
                <w:noProof/>
                <w:szCs w:val="24"/>
              </w:rPr>
            </w:pPr>
            <w:r>
              <w:rPr>
                <w:noProof/>
              </w:rPr>
              <w:t>(ii)</w:t>
            </w:r>
            <w:r>
              <w:rPr>
                <w:noProof/>
              </w:rPr>
              <w:tab/>
              <w:t>proiectarea și construcția elementelor constituente esențiale care formează structura caroseriei, în cazul remorcilor autoportante;</w:t>
            </w:r>
          </w:p>
          <w:p>
            <w:pPr>
              <w:spacing w:after="0"/>
              <w:ind w:left="571" w:hanging="567"/>
              <w:rPr>
                <w:rFonts w:eastAsia="Arial Unicode MS"/>
                <w:noProof/>
                <w:szCs w:val="24"/>
              </w:rPr>
            </w:pPr>
            <w:r>
              <w:rPr>
                <w:noProof/>
              </w:rPr>
              <w:t>(e)</w:t>
            </w:r>
            <w:r>
              <w:rPr>
                <w:noProof/>
              </w:rPr>
              <w:tab/>
              <w:t>numărul de axe.</w:t>
            </w:r>
          </w:p>
        </w:tc>
      </w:tr>
      <w:tr>
        <w:trPr>
          <w:tblCellSpacing w:w="0" w:type="dxa"/>
        </w:trPr>
        <w:tc>
          <w:tcPr>
            <w:tcW w:w="0" w:type="auto"/>
            <w:hideMark/>
          </w:tcPr>
          <w:p>
            <w:pPr>
              <w:spacing w:after="0"/>
              <w:rPr>
                <w:rFonts w:eastAsia="Arial Unicode MS"/>
                <w:noProof/>
                <w:szCs w:val="24"/>
              </w:rPr>
            </w:pPr>
            <w:r>
              <w:rPr>
                <w:noProof/>
              </w:rPr>
              <w:t>6.1.2.</w:t>
            </w:r>
          </w:p>
        </w:tc>
        <w:tc>
          <w:tcPr>
            <w:tcW w:w="0" w:type="auto"/>
            <w:hideMark/>
          </w:tcPr>
          <w:p>
            <w:pPr>
              <w:spacing w:after="0"/>
              <w:rPr>
                <w:rFonts w:eastAsia="Arial Unicode MS"/>
                <w:noProof/>
                <w:szCs w:val="24"/>
              </w:rPr>
            </w:pPr>
            <w:r>
              <w:rPr>
                <w:noProof/>
              </w:rPr>
              <w:t>Un tip de vehicul constă cel puțin într-o variantă și o versiune.</w:t>
            </w:r>
          </w:p>
        </w:tc>
      </w:tr>
    </w:tbl>
    <w:p>
      <w:pPr>
        <w:spacing w:before="240"/>
        <w:ind w:left="1134" w:hanging="1134"/>
        <w:jc w:val="left"/>
        <w:rPr>
          <w:rFonts w:eastAsia="Arial Unicode MS"/>
          <w:bCs/>
          <w:noProof/>
          <w:szCs w:val="24"/>
        </w:rPr>
      </w:pPr>
      <w:r>
        <w:rPr>
          <w:noProof/>
        </w:rPr>
        <w:lastRenderedPageBreak/>
        <w:t>6.2.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O „variantă” în cadrul unui tip de vehicul grupează vehiculele care au în comun caracteristicile constructive și de proiectare următoare:</w:t>
            </w:r>
          </w:p>
          <w:p>
            <w:pPr>
              <w:spacing w:after="0"/>
              <w:ind w:left="571" w:hanging="567"/>
              <w:rPr>
                <w:rFonts w:eastAsia="Arial Unicode MS"/>
                <w:noProof/>
                <w:szCs w:val="24"/>
              </w:rPr>
            </w:pPr>
            <w:r>
              <w:rPr>
                <w:noProof/>
              </w:rPr>
              <w:t>(a)</w:t>
            </w:r>
            <w:r>
              <w:rPr>
                <w:noProof/>
              </w:rPr>
              <w:tab/>
              <w:t>tipul de caroserie, astfel cum se menționează în apendicele 2 (pentru vehicule complete și completate);</w:t>
            </w:r>
          </w:p>
          <w:p>
            <w:pPr>
              <w:spacing w:after="0"/>
              <w:ind w:left="571" w:hanging="567"/>
              <w:rPr>
                <w:rFonts w:eastAsia="Arial Unicode MS"/>
                <w:noProof/>
                <w:szCs w:val="24"/>
              </w:rPr>
            </w:pPr>
            <w:r>
              <w:rPr>
                <w:noProof/>
              </w:rPr>
              <w:t>(b)</w:t>
            </w:r>
            <w:r>
              <w:rPr>
                <w:noProof/>
              </w:rPr>
              <w:tab/>
              <w:t>stadiul completării (de exemplu, complet/incomplet/completat);</w:t>
            </w:r>
          </w:p>
          <w:p>
            <w:pPr>
              <w:spacing w:after="0"/>
              <w:ind w:left="571" w:hanging="567"/>
              <w:rPr>
                <w:rFonts w:eastAsia="Arial Unicode MS"/>
                <w:noProof/>
                <w:szCs w:val="24"/>
              </w:rPr>
            </w:pPr>
            <w:r>
              <w:rPr>
                <w:noProof/>
              </w:rPr>
              <w:t>(c)</w:t>
            </w:r>
            <w:r>
              <w:rPr>
                <w:noProof/>
              </w:rPr>
              <w:tab/>
              <w:t>concepția suspensiei (suspensie metalică, pneumatică sau hidraulică);</w:t>
            </w:r>
          </w:p>
          <w:p>
            <w:pPr>
              <w:spacing w:after="0"/>
              <w:ind w:left="571" w:hanging="567"/>
              <w:rPr>
                <w:rFonts w:eastAsia="Arial Unicode MS"/>
                <w:noProof/>
                <w:szCs w:val="24"/>
              </w:rPr>
            </w:pPr>
            <w:r>
              <w:rPr>
                <w:noProof/>
              </w:rPr>
              <w:t>(d)</w:t>
            </w:r>
            <w:r>
              <w:rPr>
                <w:noProof/>
              </w:rPr>
              <w:tab/>
              <w:t>următoarele caracteristici tehnice:</w:t>
            </w:r>
          </w:p>
          <w:p>
            <w:pPr>
              <w:spacing w:before="60" w:after="0"/>
              <w:ind w:left="1140" w:hanging="567"/>
              <w:rPr>
                <w:rFonts w:eastAsia="Arial Unicode MS"/>
                <w:noProof/>
                <w:szCs w:val="24"/>
              </w:rPr>
            </w:pPr>
            <w:r>
              <w:rPr>
                <w:noProof/>
              </w:rPr>
              <w:t>(i)</w:t>
            </w:r>
            <w:r>
              <w:rPr>
                <w:noProof/>
              </w:rPr>
              <w:tab/>
              <w:t>capacitatea șasiului de a fi sau nu extensibil;</w:t>
            </w:r>
          </w:p>
          <w:p>
            <w:pPr>
              <w:spacing w:before="60" w:after="0"/>
              <w:ind w:left="1140" w:hanging="567"/>
              <w:rPr>
                <w:rFonts w:eastAsia="Arial Unicode MS"/>
                <w:noProof/>
                <w:szCs w:val="24"/>
              </w:rPr>
            </w:pPr>
            <w:r>
              <w:rPr>
                <w:noProof/>
              </w:rPr>
              <w:t>(ii)</w:t>
            </w:r>
            <w:r>
              <w:rPr>
                <w:noProof/>
              </w:rPr>
              <w:tab/>
              <w:t>înălțimea platformei (normală, joasă, semijoasă etc.);</w:t>
            </w:r>
          </w:p>
          <w:p>
            <w:pPr>
              <w:spacing w:before="60" w:after="0"/>
              <w:ind w:left="571" w:hanging="567"/>
              <w:rPr>
                <w:rFonts w:eastAsia="Arial Unicode MS"/>
                <w:noProof/>
                <w:szCs w:val="24"/>
              </w:rPr>
            </w:pPr>
            <w:r>
              <w:rPr>
                <w:noProof/>
              </w:rPr>
              <w:t>(e)</w:t>
            </w:r>
            <w:r>
              <w:rPr>
                <w:noProof/>
              </w:rPr>
              <w:tab/>
              <w:t>în cazul vehiculelor construite în mai multe etape, producătorul și tipul vehiculului din etapa anterioară.</w:t>
            </w:r>
          </w:p>
        </w:tc>
      </w:tr>
    </w:tbl>
    <w:p>
      <w:pPr>
        <w:spacing w:before="240"/>
        <w:ind w:left="1134" w:hanging="1134"/>
        <w:jc w:val="left"/>
        <w:rPr>
          <w:rFonts w:eastAsia="Arial Unicode MS"/>
          <w:bCs/>
          <w:noProof/>
          <w:szCs w:val="24"/>
        </w:rPr>
      </w:pPr>
      <w:r>
        <w:rPr>
          <w:noProof/>
        </w:rPr>
        <w:t>6.3.</w:t>
      </w:r>
      <w:r>
        <w:rPr>
          <w:noProof/>
        </w:rPr>
        <w:tab/>
        <w:t xml:space="preserve">Versiuni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O „versiune” în cadrul unei variante grupează vehiculele care au în comun caracteristicile următoare:</w:t>
            </w:r>
          </w:p>
          <w:p>
            <w:pPr>
              <w:spacing w:after="0"/>
              <w:ind w:left="567" w:hanging="567"/>
              <w:rPr>
                <w:rFonts w:eastAsia="Arial Unicode MS"/>
                <w:noProof/>
                <w:szCs w:val="24"/>
              </w:rPr>
            </w:pPr>
            <w:r>
              <w:rPr>
                <w:noProof/>
              </w:rPr>
              <w:t>(a)</w:t>
            </w:r>
            <w:r>
              <w:rPr>
                <w:noProof/>
              </w:rPr>
              <w:tab/>
              <w:t>masa maximă tehnic admisibilă;</w:t>
            </w:r>
          </w:p>
          <w:p>
            <w:pPr>
              <w:spacing w:after="0"/>
              <w:ind w:left="567" w:hanging="567"/>
              <w:rPr>
                <w:rFonts w:eastAsia="Arial Unicode MS"/>
                <w:noProof/>
                <w:szCs w:val="24"/>
              </w:rPr>
            </w:pPr>
            <w:r>
              <w:rPr>
                <w:noProof/>
              </w:rPr>
              <w:t>(b)</w:t>
            </w:r>
            <w:r>
              <w:rPr>
                <w:noProof/>
              </w:rPr>
              <w:tab/>
              <w:t>subdiviziunile sau combinația de subdiviziuni menționate la punctele 3.2 și 3.3 din anexa I la Directiva 96/53/CE a Consiliului</w:t>
            </w:r>
            <w:r>
              <w:rPr>
                <w:rStyle w:val="FootnoteReference"/>
                <w:noProof/>
              </w:rPr>
              <w:footnoteReference w:id="14"/>
            </w:r>
            <w:r>
              <w:rPr>
                <w:noProof/>
              </w:rPr>
              <w:t xml:space="preserve"> în care se încadrează distanța dintre două axe consecutive care formează un grup;</w:t>
            </w:r>
          </w:p>
          <w:p>
            <w:pPr>
              <w:spacing w:after="0"/>
              <w:ind w:left="567" w:hanging="567"/>
              <w:rPr>
                <w:rFonts w:eastAsia="Arial Unicode MS"/>
                <w:noProof/>
                <w:szCs w:val="24"/>
              </w:rPr>
            </w:pPr>
            <w:r>
              <w:rPr>
                <w:noProof/>
              </w:rPr>
              <w:t>(c)</w:t>
            </w:r>
            <w:r>
              <w:rPr>
                <w:noProof/>
              </w:rPr>
              <w:tab/>
              <w:t>definiția axelor, în ceea ce privește următoarele aspecte:</w:t>
            </w:r>
          </w:p>
          <w:p>
            <w:pPr>
              <w:spacing w:before="60" w:after="0"/>
              <w:ind w:left="1134" w:hanging="567"/>
              <w:rPr>
                <w:rFonts w:eastAsia="Arial Unicode MS"/>
                <w:noProof/>
                <w:szCs w:val="24"/>
              </w:rPr>
            </w:pPr>
            <w:r>
              <w:rPr>
                <w:noProof/>
              </w:rPr>
              <w:t>(i)</w:t>
            </w:r>
            <w:r>
              <w:rPr>
                <w:noProof/>
              </w:rPr>
              <w:tab/>
              <w:t>axele care se ridică (număr și poziție);</w:t>
            </w:r>
          </w:p>
          <w:p>
            <w:pPr>
              <w:spacing w:before="60" w:after="0"/>
              <w:ind w:left="1134" w:hanging="567"/>
              <w:rPr>
                <w:rFonts w:eastAsia="Arial Unicode MS"/>
                <w:noProof/>
                <w:szCs w:val="24"/>
              </w:rPr>
            </w:pPr>
            <w:r>
              <w:rPr>
                <w:noProof/>
              </w:rPr>
              <w:t>(ii)</w:t>
            </w:r>
            <w:r>
              <w:rPr>
                <w:noProof/>
              </w:rPr>
              <w:tab/>
              <w:t>axe încărcabile (număr și poziție);</w:t>
            </w:r>
          </w:p>
          <w:p>
            <w:pPr>
              <w:spacing w:before="60" w:after="0"/>
              <w:ind w:left="1134" w:hanging="567"/>
              <w:rPr>
                <w:rFonts w:eastAsia="Arial Unicode MS"/>
                <w:noProof/>
                <w:szCs w:val="24"/>
              </w:rPr>
            </w:pPr>
            <w:r>
              <w:rPr>
                <w:noProof/>
              </w:rPr>
              <w:t>(iii)</w:t>
            </w:r>
            <w:r>
              <w:rPr>
                <w:noProof/>
              </w:rPr>
              <w:tab/>
              <w:t>axe de direcție (număr și poziție).</w:t>
            </w:r>
          </w:p>
        </w:tc>
      </w:tr>
    </w:tbl>
    <w:p>
      <w:pPr>
        <w:spacing w:before="480"/>
        <w:ind w:left="1134" w:hanging="1134"/>
        <w:jc w:val="left"/>
        <w:rPr>
          <w:rFonts w:eastAsia="Arial Unicode MS"/>
          <w:b/>
          <w:bCs/>
          <w:noProof/>
          <w:szCs w:val="24"/>
        </w:rPr>
      </w:pPr>
      <w:r>
        <w:rPr>
          <w:noProof/>
        </w:rPr>
        <w:t>7.</w:t>
      </w:r>
      <w:r>
        <w:rPr>
          <w:noProof/>
        </w:rPr>
        <w:tab/>
      </w:r>
      <w:r>
        <w:rPr>
          <w:b/>
          <w:noProof/>
        </w:rPr>
        <w:t xml:space="preserve">Cerințe comune pentru toate categoriile de vehicule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Atunci când un vehicul aparține mai multor categorii datorită masei sale maxime sau numărului de locuri așezate sau ambelor, producătorul poate selecționa utilizarea criteriilor unei categorii de vehicule sau ale altei categorii pentru a defini variantele și versiunile.</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Exemple:</w:t>
            </w:r>
          </w:p>
          <w:p>
            <w:pPr>
              <w:spacing w:after="0"/>
              <w:ind w:left="576" w:hanging="576"/>
              <w:rPr>
                <w:rFonts w:eastAsia="Arial Unicode MS"/>
                <w:noProof/>
                <w:szCs w:val="24"/>
              </w:rPr>
            </w:pPr>
            <w:r>
              <w:rPr>
                <w:noProof/>
              </w:rPr>
              <w:t>(a)</w:t>
            </w:r>
            <w:r>
              <w:rPr>
                <w:noProof/>
              </w:rPr>
              <w:tab/>
              <w:t>un vehicul „A” poate fi omologat de tip ca vehicul de categoria N</w:t>
            </w:r>
            <w:r>
              <w:rPr>
                <w:noProof/>
                <w:vertAlign w:val="subscript"/>
              </w:rPr>
              <w:t>1</w:t>
            </w:r>
            <w:r>
              <w:rPr>
                <w:noProof/>
              </w:rPr>
              <w:t xml:space="preserve"> (3,5 tone) și N</w:t>
            </w:r>
            <w:r>
              <w:rPr>
                <w:noProof/>
                <w:vertAlign w:val="subscript"/>
              </w:rPr>
              <w:t>2</w:t>
            </w:r>
            <w:r>
              <w:rPr>
                <w:noProof/>
              </w:rPr>
              <w:t xml:space="preserve"> (4,2 tone) în raport cu masa maximă. În acest caz, parametrii menționați în categoria N</w:t>
            </w:r>
            <w:r>
              <w:rPr>
                <w:noProof/>
                <w:vertAlign w:val="subscript"/>
              </w:rPr>
              <w:t>1</w:t>
            </w:r>
            <w:r>
              <w:rPr>
                <w:noProof/>
              </w:rPr>
              <w:t xml:space="preserve"> pot fi folosiți și pentru vehiculul care intră în categoria N</w:t>
            </w:r>
            <w:r>
              <w:rPr>
                <w:noProof/>
                <w:vertAlign w:val="subscript"/>
              </w:rPr>
              <w:t>2</w:t>
            </w:r>
            <w:r>
              <w:rPr>
                <w:noProof/>
              </w:rPr>
              <w:t xml:space="preserve"> (și invers);</w:t>
            </w:r>
          </w:p>
          <w:p>
            <w:pPr>
              <w:spacing w:after="0"/>
              <w:ind w:left="576" w:hanging="576"/>
              <w:rPr>
                <w:rFonts w:eastAsia="Arial Unicode MS"/>
                <w:noProof/>
                <w:szCs w:val="24"/>
              </w:rPr>
            </w:pPr>
            <w:r>
              <w:rPr>
                <w:noProof/>
              </w:rPr>
              <w:t>(b)</w:t>
            </w:r>
            <w:r>
              <w:rPr>
                <w:noProof/>
              </w:rPr>
              <w:tab/>
              <w:t>un vehicul „B” poate fi supus omologării de tip ca M</w:t>
            </w:r>
            <w:r>
              <w:rPr>
                <w:noProof/>
                <w:vertAlign w:val="subscript"/>
              </w:rPr>
              <w:t>1</w:t>
            </w:r>
            <w:r>
              <w:rPr>
                <w:noProof/>
              </w:rPr>
              <w:t xml:space="preserve"> și M</w:t>
            </w:r>
            <w:r>
              <w:rPr>
                <w:noProof/>
                <w:vertAlign w:val="subscript"/>
              </w:rPr>
              <w:t>2</w:t>
            </w:r>
            <w:r>
              <w:rPr>
                <w:noProof/>
              </w:rPr>
              <w:t xml:space="preserve"> în raport cu </w:t>
            </w:r>
            <w:r>
              <w:rPr>
                <w:noProof/>
              </w:rPr>
              <w:lastRenderedPageBreak/>
              <w:t>numărul de locuri așezate (7 + 1 sau 10 + 1); parametrii menționați la categoria M</w:t>
            </w:r>
            <w:r>
              <w:rPr>
                <w:noProof/>
                <w:vertAlign w:val="subscript"/>
              </w:rPr>
              <w:t>1</w:t>
            </w:r>
            <w:r>
              <w:rPr>
                <w:noProof/>
              </w:rPr>
              <w:t xml:space="preserve"> pot fi utilizați și pentru vehiculul care aparține categoriei M</w:t>
            </w:r>
            <w:r>
              <w:rPr>
                <w:noProof/>
                <w:vertAlign w:val="subscript"/>
              </w:rPr>
              <w:t>2</w:t>
            </w:r>
            <w:r>
              <w:rPr>
                <w:noProof/>
              </w:rPr>
              <w:t xml:space="preserve"> (sau viceversa).</w:t>
            </w:r>
          </w:p>
        </w:tc>
      </w:tr>
      <w:tr>
        <w:trPr>
          <w:tblCellSpacing w:w="0" w:type="dxa"/>
        </w:trPr>
        <w:tc>
          <w:tcPr>
            <w:tcW w:w="0" w:type="auto"/>
            <w:hideMark/>
          </w:tcPr>
          <w:p>
            <w:pPr>
              <w:spacing w:after="0"/>
              <w:rPr>
                <w:rFonts w:eastAsia="Arial Unicode MS"/>
                <w:noProof/>
                <w:szCs w:val="24"/>
              </w:rPr>
            </w:pPr>
            <w:r>
              <w:rPr>
                <w:noProof/>
              </w:rPr>
              <w:lastRenderedPageBreak/>
              <w:t>7.2.</w:t>
            </w:r>
          </w:p>
        </w:tc>
        <w:tc>
          <w:tcPr>
            <w:tcW w:w="0" w:type="auto"/>
            <w:gridSpan w:val="2"/>
            <w:hideMark/>
          </w:tcPr>
          <w:p>
            <w:pPr>
              <w:spacing w:after="0"/>
              <w:rPr>
                <w:rFonts w:eastAsia="Arial Unicode MS"/>
                <w:noProof/>
                <w:szCs w:val="24"/>
              </w:rPr>
            </w:pPr>
            <w:r>
              <w:rPr>
                <w:noProof/>
              </w:rPr>
              <w:t>Un vehicul de categoria N poate fi supus omologării de tip în funcție de prevederile cerute pentru categoria M</w:t>
            </w:r>
            <w:r>
              <w:rPr>
                <w:noProof/>
                <w:vertAlign w:val="subscript"/>
              </w:rPr>
              <w:t>1</w:t>
            </w:r>
            <w:r>
              <w:rPr>
                <w:noProof/>
              </w:rPr>
              <w:t xml:space="preserve"> sau M</w:t>
            </w:r>
            <w:r>
              <w:rPr>
                <w:noProof/>
                <w:vertAlign w:val="subscript"/>
              </w:rPr>
              <w:t>2</w:t>
            </w:r>
            <w:r>
              <w:rPr>
                <w:noProof/>
              </w:rPr>
              <w:t>, după caz, când se intenționează să fie convertit într-un vehicul de categoria respectivă în timpul etapei următoare a unei proceduri de omologare de tip în mai multe etape.</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Această opțiune este permisă numai pentru vehiculele incomplete.</w:t>
            </w:r>
          </w:p>
          <w:p>
            <w:pPr>
              <w:spacing w:after="0"/>
              <w:rPr>
                <w:rFonts w:eastAsia="Arial Unicode MS"/>
                <w:noProof/>
                <w:szCs w:val="24"/>
              </w:rPr>
            </w:pPr>
            <w:r>
              <w:rPr>
                <w:noProof/>
              </w:rPr>
              <w:t>Astfel de vehicule se identifică printr-un cod de variantă specific furnizat de producătorul vehiculului de bază.</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Denumiri ale tipului, variantei și versiunii</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Producătorul atribuie un cod alfanumeric fiecărui tip de vehicul, variantă și versiune de vehicul, alcătuit din litere romane și/sau cifre arabe.</w:t>
            </w:r>
          </w:p>
          <w:p>
            <w:pPr>
              <w:spacing w:after="0"/>
              <w:rPr>
                <w:rFonts w:eastAsia="Arial Unicode MS"/>
                <w:noProof/>
                <w:szCs w:val="24"/>
              </w:rPr>
            </w:pPr>
            <w:r>
              <w:rPr>
                <w:noProof/>
              </w:rPr>
              <w:t>Utilizarea parantezelor și a cratimelor este permisă numai dacă acestea nu înlocuiesc o literă sau o cifră.</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Întregul cod este denumit: Tip-Variantă-Versiune sau „TVV”.</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TVV identifică în mod clar și univoc o combinație unică de caracteristici tehnice în raport cu criteriile definite în partea B a prezentei anexe.</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Același producător poate utiliza același cod pentru a defini un tip de vehicul atunci când acesta se încadrează în două sau mai multe categorii.</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Același producător nu utilizează același cod pentru a defini un tip de vehicul pentru mai mult de o omologare de tip în cadrul aceleiași categorii de vehicul.</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Numărul de caractere pentru TVV</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Numărul de caractere nu depășește:</w:t>
            </w:r>
          </w:p>
          <w:p>
            <w:pPr>
              <w:spacing w:after="0"/>
              <w:ind w:left="576" w:hanging="567"/>
              <w:rPr>
                <w:rFonts w:eastAsia="Arial Unicode MS"/>
                <w:noProof/>
                <w:szCs w:val="24"/>
              </w:rPr>
            </w:pPr>
            <w:r>
              <w:rPr>
                <w:noProof/>
              </w:rPr>
              <w:t>(a)</w:t>
            </w:r>
            <w:r>
              <w:rPr>
                <w:noProof/>
              </w:rPr>
              <w:tab/>
              <w:t>15 pentru codul tipului de vehicul;</w:t>
            </w:r>
          </w:p>
          <w:p>
            <w:pPr>
              <w:spacing w:after="0"/>
              <w:ind w:left="576" w:hanging="567"/>
              <w:rPr>
                <w:rFonts w:eastAsia="Arial Unicode MS"/>
                <w:noProof/>
                <w:szCs w:val="24"/>
              </w:rPr>
            </w:pPr>
            <w:r>
              <w:rPr>
                <w:noProof/>
              </w:rPr>
              <w:t>(b)</w:t>
            </w:r>
            <w:r>
              <w:rPr>
                <w:noProof/>
              </w:rPr>
              <w:tab/>
              <w:t>25 pentru codul unei variante;</w:t>
            </w:r>
          </w:p>
          <w:p>
            <w:pPr>
              <w:spacing w:after="0"/>
              <w:ind w:left="576" w:hanging="567"/>
              <w:rPr>
                <w:rFonts w:eastAsia="Arial Unicode MS"/>
                <w:noProof/>
                <w:szCs w:val="24"/>
              </w:rPr>
            </w:pPr>
            <w:r>
              <w:rPr>
                <w:noProof/>
              </w:rPr>
              <w:t>(c)</w:t>
            </w:r>
            <w:r>
              <w:rPr>
                <w:noProof/>
              </w:rPr>
              <w:tab/>
              <w:t>35 pentru codul unei versiuni.</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TVV alfanumeric complet nu conține mai mult de 75 de caractere.</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Atunci când TVV este utilizat ca un întreg, se lasă un spațiu între tip, variantă și versiune.</w:t>
            </w:r>
          </w:p>
          <w:p>
            <w:pPr>
              <w:spacing w:after="0"/>
              <w:rPr>
                <w:rFonts w:eastAsia="Arial Unicode MS"/>
                <w:noProof/>
                <w:szCs w:val="24"/>
              </w:rPr>
            </w:pPr>
            <w:r>
              <w:rPr>
                <w:noProof/>
              </w:rPr>
              <w:t>Exemplu de TVV: 159AF[…</w:t>
            </w:r>
            <w:r>
              <w:rPr>
                <w:i/>
                <w:noProof/>
              </w:rPr>
              <w:t>spațiu</w:t>
            </w:r>
            <w:r>
              <w:rPr>
                <w:noProof/>
              </w:rPr>
              <w:t>]0054[…</w:t>
            </w:r>
            <w:r>
              <w:rPr>
                <w:i/>
                <w:noProof/>
              </w:rPr>
              <w:t>spațiu</w:t>
            </w:r>
            <w:r>
              <w:rPr>
                <w:noProof/>
              </w:rPr>
              <w:t>]977K(BE).</w:t>
            </w:r>
          </w:p>
        </w:tc>
      </w:tr>
    </w:tbl>
    <w:p>
      <w:pPr>
        <w:jc w:val="center"/>
        <w:rPr>
          <w:noProof/>
        </w:rPr>
      </w:pPr>
    </w:p>
    <w:p>
      <w:pPr>
        <w:jc w:val="center"/>
        <w:rPr>
          <w:noProof/>
        </w:rPr>
      </w:pPr>
      <w:r>
        <w:rPr>
          <w:noProof/>
        </w:rPr>
        <w:br w:type="page"/>
      </w:r>
      <w:r>
        <w:rPr>
          <w:noProof/>
        </w:rPr>
        <w:lastRenderedPageBreak/>
        <w:t>PARTEA C</w:t>
      </w:r>
    </w:p>
    <w:p>
      <w:pPr>
        <w:spacing w:after="0"/>
        <w:jc w:val="center"/>
        <w:rPr>
          <w:rFonts w:eastAsia="Arial Unicode MS"/>
          <w:i/>
          <w:iCs/>
          <w:noProof/>
          <w:szCs w:val="24"/>
        </w:rPr>
      </w:pPr>
      <w:r>
        <w:rPr>
          <w:b/>
          <w:noProof/>
        </w:rPr>
        <w:t>Definiții ale tipurilor de caroserie</w:t>
      </w:r>
    </w:p>
    <w:p>
      <w:pPr>
        <w:spacing w:after="0"/>
        <w:ind w:left="851" w:hanging="851"/>
        <w:jc w:val="left"/>
        <w:rPr>
          <w:rFonts w:eastAsia="Arial Unicode MS"/>
          <w:b/>
          <w:bCs/>
          <w:noProof/>
          <w:szCs w:val="24"/>
        </w:rPr>
      </w:pPr>
      <w:r>
        <w:rPr>
          <w:noProof/>
        </w:rPr>
        <w:t>1.</w:t>
      </w:r>
      <w:r>
        <w:rPr>
          <w:noProof/>
        </w:rPr>
        <w:tab/>
      </w:r>
      <w:r>
        <w:rPr>
          <w:b/>
          <w:noProof/>
        </w:rPr>
        <w:t>Considerații generale</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Tipul de caroserie menționat în secțiunea 9 din anexa I și în partea 1 din anexa III, precum și codul pentru caroserie menționat la rubrica 38 din anexa IX se indică prin intermediul codurilor.</w:t>
            </w:r>
          </w:p>
          <w:p>
            <w:pPr>
              <w:spacing w:before="60" w:after="0"/>
              <w:rPr>
                <w:rFonts w:eastAsia="Arial Unicode MS"/>
                <w:noProof/>
                <w:szCs w:val="24"/>
              </w:rPr>
            </w:pPr>
            <w:r>
              <w:rPr>
                <w:noProof/>
              </w:rPr>
              <w:t>Lista codurilor se aplică în principal vehiculelor complete și completate.</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În ceea ce privește vehiculele din categoria M, tipul de caroserie constă în două litere, astfel cum se specifică în secțiunile 2 și 3.</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În ceea ce privește vehiculele din categoriile N și O, tipul de caroserie constă în două litere, astfel cum se specifică în secțiunile 4 și 5.</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Atunci când este necesar (în special pentru tipurile de caroserie menționate la punctele 4.1 și 4.6 și, respectiv, 5.1-5.4), acestea sunt suplimentate cu două cifre.</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Lista cifrelor figurează în apendicele 2 la prezenta anexă.</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Pentru vehiculele cu destinație specială, tipul de caroserie care urmează să fie utilizat este legat de categoria de vehicul.</w:t>
            </w:r>
          </w:p>
        </w:tc>
      </w:tr>
    </w:tbl>
    <w:p>
      <w:pPr>
        <w:ind w:left="851" w:hanging="851"/>
        <w:jc w:val="left"/>
        <w:rPr>
          <w:rFonts w:eastAsia="Arial Unicode MS"/>
          <w:b/>
          <w:bCs/>
          <w:noProof/>
          <w:szCs w:val="24"/>
        </w:rPr>
      </w:pPr>
      <w:r>
        <w:rPr>
          <w:noProof/>
        </w:rPr>
        <w:t>2.</w:t>
      </w:r>
      <w:r>
        <w:rPr>
          <w:noProof/>
        </w:rPr>
        <w:tab/>
      </w:r>
      <w:r>
        <w:rPr>
          <w:b/>
          <w:noProof/>
        </w:rPr>
        <w:t>Vehicule din categoria M</w:t>
      </w:r>
      <w:r>
        <w:rPr>
          <w:b/>
          <w:noProof/>
          <w:vertAlign w:val="subscript"/>
        </w:rPr>
        <w:t>1</w:t>
      </w:r>
      <w:r>
        <w:rPr>
          <w:b/>
          <w:noProof/>
        </w:rPr>
        <w:t xml:space="preserve">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3"/>
        <w:gridCol w:w="706"/>
        <w:gridCol w:w="1270"/>
        <w:gridCol w:w="5269"/>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Referință</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Codul</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Denumire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Definiție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Berlină</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definit la punctul 3.1.1.1 din standardul ISO nr. 3833-1977, echipat cu cel puțin patru geamuri laterale.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Autoturism cu ușă spate rabatabilă</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 berlină astfel cum este definită la punctul 2.1, cu hayon în partea din spate a vehiculului.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Break</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definit la punctul 3.1.1.4. din standardul ISO nr.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Cupeu</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definit la punctul 3.1.1.5. din standardul ISO nr.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Cabriolet</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Un vehicul definit la punctul 3.1.1.6. din standardul ISO nr. 3833-1977. </w:t>
            </w:r>
          </w:p>
          <w:p>
            <w:pPr>
              <w:spacing w:before="60" w:after="60"/>
              <w:rPr>
                <w:rFonts w:eastAsia="Arial Unicode MS"/>
                <w:noProof/>
                <w:szCs w:val="24"/>
              </w:rPr>
            </w:pPr>
            <w:r>
              <w:rPr>
                <w:noProof/>
              </w:rPr>
              <w:t>Cu toate acestea, este posibil ca un cabriolet să nu aibă ușă.</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Vehicul cu utilizare multiplă</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altul decât AG și cele menționate la AA până la AE, destinat transportului persoanelor și bagajelor acestora sau, ocazional, transportului mărfurilor, într-un singur compartiment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Break (utilitar)</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definit la punctul 3.1.1.4.1. din standardul ISO nr. 3833-1977.</w:t>
            </w:r>
          </w:p>
          <w:p>
            <w:pPr>
              <w:spacing w:before="60" w:after="60"/>
              <w:rPr>
                <w:rFonts w:eastAsia="Arial Unicode MS"/>
                <w:noProof/>
                <w:szCs w:val="24"/>
              </w:rPr>
            </w:pPr>
            <w:r>
              <w:rPr>
                <w:noProof/>
              </w:rPr>
              <w:lastRenderedPageBreak/>
              <w:t>Cu toate acestea, compartimentul pentru bagaje trebuie să fie complet separat de compartimentul pentru pasageri.</w:t>
            </w:r>
          </w:p>
          <w:p>
            <w:pPr>
              <w:spacing w:before="60" w:after="60"/>
              <w:rPr>
                <w:rFonts w:eastAsia="Arial Unicode MS"/>
                <w:noProof/>
                <w:szCs w:val="24"/>
              </w:rPr>
            </w:pPr>
            <w:r>
              <w:rPr>
                <w:noProof/>
              </w:rPr>
              <w:t xml:space="preserve">În plus, nu este neapărat necesar ca punctul de referință al locului așezat al conducătorului auto să fie la cel puțin </w:t>
            </w:r>
            <w:r>
              <w:rPr>
                <w:noProof/>
              </w:rPr>
              <w:br/>
              <w:t>750 mm deasupra suprafeței care suportă vehiculul.</w:t>
            </w:r>
          </w:p>
        </w:tc>
      </w:tr>
    </w:tbl>
    <w:p>
      <w:pPr>
        <w:spacing w:before="240" w:after="240"/>
        <w:ind w:left="851" w:hanging="851"/>
        <w:jc w:val="left"/>
        <w:rPr>
          <w:rFonts w:eastAsia="Arial Unicode MS"/>
          <w:b/>
          <w:bCs/>
          <w:noProof/>
          <w:szCs w:val="24"/>
        </w:rPr>
      </w:pPr>
      <w:r>
        <w:rPr>
          <w:noProof/>
        </w:rPr>
        <w:lastRenderedPageBreak/>
        <w:t>3.</w:t>
      </w:r>
      <w:r>
        <w:rPr>
          <w:noProof/>
        </w:rPr>
        <w:tab/>
      </w:r>
      <w:r>
        <w:rPr>
          <w:b/>
          <w:noProof/>
        </w:rPr>
        <w:t>Vehicule din categoria M</w:t>
      </w:r>
      <w:r>
        <w:rPr>
          <w:b/>
          <w:noProof/>
          <w:vertAlign w:val="subscript"/>
        </w:rPr>
        <w:t>2</w:t>
      </w:r>
      <w:r>
        <w:rPr>
          <w:b/>
          <w:noProof/>
        </w:rPr>
        <w:t xml:space="preserve"> sau M</w:t>
      </w:r>
      <w:r>
        <w:rPr>
          <w:b/>
          <w:noProof/>
          <w:vertAlign w:val="subscript"/>
        </w:rPr>
        <w:t xml:space="preserve">3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Referință</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Codul</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Denumire</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Definiție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Vehicul fără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în care spațiile prevăzute pentru persoane sunt dispuse pe un singur nivel sau astfel încât să nu reprezinte două niveluri suprapuse.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Vehicul cu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definit la punctul 2.1.6 din Regulamentul CEE-ONU nr.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Vehicul articulat fără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definit la punctul 2.1.3 din Regulamentul CEE-ONU nr. 107, fără etaj.</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Vehicul articulat cu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definit la punctul 2.1.3.1. din Regulamentul CEE-ONU nr.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Vehicul cu podea coborâtă, fără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definit la punctul 2.1.4 din Regulamentul CEE-ONU nr. 107, fără etaj.</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Vehicul cu podea coborâtă, cu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definit la punctul 2.1.4 din Regulamentul CEE-ONU nr. 107, cu etaj.</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Vehicul articulat, cu podea coborâtă, fără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care combină caracteristicile tehnice ale rubricilor 3.3 și 3.5 din prezentul tabel.</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Vehicul articulat, cu podea coborâtă, cu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care combină caracteristicile tehnice ale rubricilor 3.4 și 3.6 din prezentul tabel.</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Vehicul fără acoperiș, fără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cu acoperiș parțial sau fără acoperiș</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Vehicul fără acoperiș, cu etaj</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fără acoperiș deasupra întregului său etaj superior sau deasupra unei părți a acestuia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Șasiu de autobuz</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incomplet care are doar lonjeroane de șasiu sau ansambluri tubulare, grup propulsor și axe, care este destinat a fi completat cu caroserie, adaptată la necesitățile operatorului de transport.</w:t>
            </w:r>
          </w:p>
        </w:tc>
      </w:tr>
    </w:tbl>
    <w:p>
      <w:pPr>
        <w:rPr>
          <w:noProof/>
        </w:rPr>
      </w:pPr>
      <w:r>
        <w:rPr>
          <w:noProof/>
        </w:rPr>
        <w:br w:type="page"/>
      </w:r>
    </w:p>
    <w:p>
      <w:pPr>
        <w:spacing w:before="240" w:after="240"/>
        <w:ind w:left="851" w:hanging="851"/>
        <w:jc w:val="left"/>
        <w:rPr>
          <w:rFonts w:eastAsia="Arial Unicode MS"/>
          <w:b/>
          <w:bCs/>
          <w:noProof/>
          <w:szCs w:val="24"/>
        </w:rPr>
      </w:pPr>
      <w:r>
        <w:rPr>
          <w:noProof/>
        </w:rPr>
        <w:lastRenderedPageBreak/>
        <w:t>4.</w:t>
      </w:r>
      <w:r>
        <w:rPr>
          <w:noProof/>
        </w:rPr>
        <w:tab/>
      </w:r>
      <w:r>
        <w:rPr>
          <w:b/>
          <w:noProof/>
        </w:rPr>
        <w:t>Autovehicule din categoria N</w:t>
      </w:r>
      <w:r>
        <w:rPr>
          <w:b/>
          <w:noProof/>
          <w:vertAlign w:val="subscript"/>
        </w:rPr>
        <w:t>1</w:t>
      </w:r>
      <w:r>
        <w:rPr>
          <w:b/>
          <w:noProof/>
        </w:rPr>
        <w:t>, N</w:t>
      </w:r>
      <w:r>
        <w:rPr>
          <w:b/>
          <w:noProof/>
          <w:vertAlign w:val="subscript"/>
        </w:rPr>
        <w:t>2</w:t>
      </w:r>
      <w:r>
        <w:rPr>
          <w:b/>
          <w:noProof/>
        </w:rPr>
        <w:t xml:space="preserve"> sau N</w:t>
      </w:r>
      <w:r>
        <w:rPr>
          <w:b/>
          <w:noProof/>
          <w:vertAlign w:val="subscript"/>
        </w:rPr>
        <w:t>3</w:t>
      </w:r>
      <w:r>
        <w:rPr>
          <w:b/>
          <w:noProof/>
        </w:rPr>
        <w:t xml:space="preserve">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3"/>
        <w:gridCol w:w="705"/>
        <w:gridCol w:w="1557"/>
        <w:gridCol w:w="4976"/>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Referință</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Codul</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Denumire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Definiție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Camion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care este conceput și construit exclusiv sau în principal pentru transportul de mărfuri.</w:t>
            </w:r>
          </w:p>
          <w:p>
            <w:pPr>
              <w:spacing w:before="60" w:after="60"/>
              <w:rPr>
                <w:rFonts w:eastAsia="Arial Unicode MS"/>
                <w:noProof/>
                <w:szCs w:val="24"/>
              </w:rPr>
            </w:pPr>
            <w:r>
              <w:rPr>
                <w:noProof/>
              </w:rPr>
              <w:t>Poate să tracteze și o remorcă.</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Vagon furgon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camion în care compartimentul conducătorului auto și zona de încărcare se află în cadrul unei singure unități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Autotractor pentru semiremorcă</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tractor care este conceput și construit exclusiv sau în principal pentru a tracta semiremorci.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Autoremorcher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tractor care este conceput și construit exclusiv pentru a tracta remorci altele decât semiremorcile.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Camionetă pick-up</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Un vehicul a cărui masă maximă nu depășește </w:t>
            </w:r>
            <w:r>
              <w:rPr>
                <w:rFonts w:eastAsia="Arial Unicode MS"/>
                <w:noProof/>
                <w:szCs w:val="24"/>
              </w:rPr>
              <w:t>3 500 </w:t>
            </w:r>
            <w:r>
              <w:rPr>
                <w:noProof/>
              </w:rPr>
              <w:t>kg, în care locurile așezate și zona de încărcare nu sunt localizate într-un singur compartiment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Șasiu-cabină sau șasiu-cabină incompletă</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 vehicul incomplet care are doar o cabină (completă sau parțială), lonjeroane de șasiu, sisteme de propulsie și axe, care este destinat a fi completat cu caroserie, adaptată la necesitățile operatorului de transport</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Vehicule din categoria O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3"/>
        <w:gridCol w:w="705"/>
        <w:gridCol w:w="1415"/>
        <w:gridCol w:w="5123"/>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Referință</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Codul</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Denumire</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Definiție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Semiremorcă</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 remorcă care este proiectată și construită pentru a fi cuplată la un autotractor sau la un dispozitiv de tractare tip „dolly” și pentru a transmite o încărcare verticală importantă pe vehiculul tractor sau pe dispozitivul de tractare tip „dolly”</w:t>
            </w:r>
          </w:p>
          <w:p>
            <w:pPr>
              <w:spacing w:before="60" w:after="60"/>
              <w:rPr>
                <w:rFonts w:eastAsia="Arial Unicode MS"/>
                <w:noProof/>
                <w:szCs w:val="24"/>
              </w:rPr>
            </w:pPr>
            <w:r>
              <w:rPr>
                <w:noProof/>
              </w:rPr>
              <w:t>Dispozitivul de cuplare care urmează să fie utilizat pentru o combinație de vehicule conține un pivot și o șa de cuplare.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PB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Remorcă cu proțap</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 remorcă care are cel puțin două axe, din care cel puțin una este de direcție:</w:t>
            </w:r>
          </w:p>
          <w:p>
            <w:pPr>
              <w:spacing w:before="60" w:after="0"/>
              <w:rPr>
                <w:rFonts w:eastAsia="Arial Unicode MS"/>
                <w:noProof/>
                <w:szCs w:val="24"/>
              </w:rPr>
            </w:pPr>
            <w:r>
              <w:rPr>
                <w:noProof/>
              </w:rPr>
              <w:t>(a) echipată cu un dispozitiv de cuplare care are o mobilitate verticală (în raport cu remorca); și</w:t>
            </w:r>
          </w:p>
          <w:p>
            <w:pPr>
              <w:spacing w:before="60" w:after="0"/>
              <w:rPr>
                <w:rFonts w:eastAsia="Arial Unicode MS"/>
                <w:noProof/>
                <w:szCs w:val="24"/>
              </w:rPr>
            </w:pPr>
            <w:r>
              <w:rPr>
                <w:noProof/>
              </w:rPr>
              <w:lastRenderedPageBreak/>
              <w:t>(b) care transmite vehiculului tractor mai puțin de 100 daN sarcină statică verticală.</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Remorcă cu osie centrală</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 remorcă în care axa (axele) este (sunt) situată (situate) aproape de centrul de greutate al vehiculului (atunci când acesta este încărcat cu o greutate uniform repartizată), astfel încât numai o sarcină statică verticală redusă, care nu depășește 10 % din sarcina corespunzătoare masei maxime a remorcii, sau o sarcină de 1 000 daN (se va lua în considerare valoarea cea mai mică) este transmisă vehiculului tractor.</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Remorcă cu proțap rigid</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 remorcă cu o osie sau un grup de osii echipate cu o bară de tracțiune care transmite vehiculului tractor o sarcină statică care nu depășește 4 000 daN datorită construcției sale și care nu corespunde definiției unei remorci cu osie centrală.</w:t>
            </w:r>
          </w:p>
          <w:p>
            <w:pPr>
              <w:spacing w:before="60" w:after="60"/>
              <w:rPr>
                <w:rFonts w:eastAsia="Arial Unicode MS"/>
                <w:noProof/>
                <w:szCs w:val="24"/>
              </w:rPr>
            </w:pPr>
            <w:r>
              <w:rPr>
                <w:noProof/>
              </w:rPr>
              <w:t>Sistemul de cuplare care trebuie folosit pentru un ansamblu de vehicule nu constă într-un pivot de cuplare și o șa de cuplare.</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Apendicele 1</w:t>
      </w:r>
    </w:p>
    <w:p>
      <w:pPr>
        <w:jc w:val="left"/>
        <w:rPr>
          <w:rFonts w:eastAsia="Arial Unicode MS"/>
          <w:b/>
          <w:bCs/>
          <w:noProof/>
          <w:szCs w:val="24"/>
        </w:rPr>
      </w:pPr>
      <w:r>
        <w:rPr>
          <w:b/>
          <w:noProof/>
        </w:rPr>
        <w:t>Procedură pentru a verifica dacă un vehicul poate fi clasificat în categoria vehiculelor de teren</w:t>
      </w:r>
    </w:p>
    <w:p>
      <w:pPr>
        <w:spacing w:before="360"/>
        <w:ind w:left="1134" w:hanging="1134"/>
        <w:jc w:val="left"/>
        <w:rPr>
          <w:rFonts w:eastAsia="Arial Unicode MS"/>
          <w:b/>
          <w:bCs/>
          <w:noProof/>
          <w:szCs w:val="24"/>
        </w:rPr>
      </w:pPr>
      <w:r>
        <w:rPr>
          <w:noProof/>
        </w:rPr>
        <w:t>1.</w:t>
      </w:r>
      <w:r>
        <w:rPr>
          <w:noProof/>
        </w:rPr>
        <w:tab/>
      </w:r>
      <w:r>
        <w:rPr>
          <w:b/>
          <w:noProof/>
        </w:rPr>
        <w:t xml:space="preserve">Considerații generale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În scopul clasificării unui vehicul în categoria vehiculelor de teren, se aplică procedura descrisă în prezentul apendice.</w:t>
            </w:r>
          </w:p>
        </w:tc>
      </w:tr>
    </w:tbl>
    <w:p>
      <w:pPr>
        <w:spacing w:before="240"/>
        <w:ind w:left="1134" w:hanging="1134"/>
        <w:jc w:val="left"/>
        <w:rPr>
          <w:rFonts w:eastAsia="Arial Unicode MS"/>
          <w:b/>
          <w:bCs/>
          <w:noProof/>
          <w:szCs w:val="24"/>
        </w:rPr>
      </w:pPr>
      <w:r>
        <w:rPr>
          <w:noProof/>
        </w:rPr>
        <w:t>2.</w:t>
      </w:r>
      <w:r>
        <w:rPr>
          <w:noProof/>
        </w:rPr>
        <w:tab/>
      </w:r>
      <w:r>
        <w:rPr>
          <w:b/>
          <w:noProof/>
        </w:rPr>
        <w:t xml:space="preserve">Condiții de încercare pentru măsurări geometrice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Vehiculele aparținând categoriei M</w:t>
            </w:r>
            <w:r>
              <w:rPr>
                <w:noProof/>
                <w:vertAlign w:val="subscript"/>
              </w:rPr>
              <w:t>1</w:t>
            </w:r>
            <w:r>
              <w:rPr>
                <w:noProof/>
              </w:rPr>
              <w:t xml:space="preserve"> sau N</w:t>
            </w:r>
            <w:r>
              <w:rPr>
                <w:noProof/>
                <w:vertAlign w:val="subscript"/>
              </w:rPr>
              <w:t>1</w:t>
            </w:r>
            <w:r>
              <w:rPr>
                <w:noProof/>
              </w:rPr>
              <w:t xml:space="preserve"> sunt fără încărcătură, cu un manechin al unui bărbat având percentila 50 instalat pe scaunul conducătorului auto și echipate cu lichid de răcire, lubrifianți, combustibil, scule, roată de rezervă (dacă acestea sunt echipamente originale furnizate de producător).</w:t>
            </w:r>
          </w:p>
          <w:p>
            <w:pPr>
              <w:spacing w:after="0"/>
              <w:rPr>
                <w:rFonts w:eastAsia="Arial Unicode MS"/>
                <w:noProof/>
                <w:szCs w:val="24"/>
              </w:rPr>
            </w:pPr>
            <w:r>
              <w:rPr>
                <w:noProof/>
              </w:rPr>
              <w:t>Manechinul poate fi înlocuit de un dispozitiv similar având aceeași masă.</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Vehiculele, altele decât cele menționate la punctul 2.1, sunt încărcate până ajung la masa lor maximă tehnic admisibilă.</w:t>
            </w:r>
          </w:p>
          <w:p>
            <w:pPr>
              <w:spacing w:after="0"/>
              <w:rPr>
                <w:rFonts w:eastAsia="Arial Unicode MS"/>
                <w:noProof/>
                <w:szCs w:val="24"/>
              </w:rPr>
            </w:pPr>
            <w:r>
              <w:rPr>
                <w:noProof/>
              </w:rPr>
              <w:t>Repartizarea masei pe axe este astfel încât să reprezinte situația cea mai defavorabilă cu privire la respectarea criteriilor respective.</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Un vehicul reprezentativ pentru tip este pus la dispoziția serviciului tehnic în condițiile specificate la punctul 2.1 sau 2.2. Vehiculul este oprit, cu roțile orientate înspre înainte.</w:t>
            </w:r>
          </w:p>
          <w:p>
            <w:pPr>
              <w:spacing w:after="0"/>
              <w:rPr>
                <w:rFonts w:eastAsia="Arial Unicode MS"/>
                <w:noProof/>
                <w:szCs w:val="24"/>
              </w:rPr>
            </w:pPr>
            <w:r>
              <w:rPr>
                <w:noProof/>
              </w:rPr>
              <w:t>Suprafața pe care se efectuează măsurătorile este cât se poate de plană și de orizontală (înclinare maximă 0,5 %).</w:t>
            </w:r>
          </w:p>
        </w:tc>
      </w:tr>
    </w:tbl>
    <w:p>
      <w:pPr>
        <w:spacing w:before="240"/>
        <w:ind w:left="1134" w:hanging="1134"/>
        <w:jc w:val="left"/>
        <w:rPr>
          <w:rFonts w:eastAsia="Arial Unicode MS"/>
          <w:b/>
          <w:bCs/>
          <w:noProof/>
          <w:szCs w:val="24"/>
        </w:rPr>
      </w:pPr>
      <w:r>
        <w:rPr>
          <w:noProof/>
        </w:rPr>
        <w:t>3.</w:t>
      </w:r>
      <w:r>
        <w:rPr>
          <w:noProof/>
        </w:rPr>
        <w:tab/>
      </w:r>
      <w:r>
        <w:rPr>
          <w:b/>
          <w:noProof/>
        </w:rPr>
        <w:t xml:space="preserve">Măsurarea unghiurilor de atac, de degajare și de rampă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Unghiul de atac se măsoară în conformitate cu punctul 6.10 din standardul ISO 612:1978.</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Unghiul de degajare se măsoară în conformitate cu punctul 6.11 din standardul ISO 612:1978.</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 xml:space="preserve">Unghiul de rampă se măsoară în conformitate cu punctul 6.9 din standardul </w:t>
            </w:r>
            <w:r>
              <w:rPr>
                <w:noProof/>
              </w:rPr>
              <w:br/>
              <w:t>ISO 612:1978.</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La măsurarea unghiului de degajare, dispozitivele de protecție antiîmpănare spate care se pot regla în înălțime pot fi plasate în poziția superioară.</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Prevederea de la punctul 3.4 nu se interpretează ca o obligație de a echipa vehiculul de bază cu o protecție antiîmpănare spate ca echipament original. Cu toate acestea, producătorul vehiculului de bază informează producătorul din etapa următoare că vehiculul trebuie se respecte cerințele privind unghiul de degajare atunci când este echipat cu o protecție antiîmpănare spate.</w:t>
            </w:r>
          </w:p>
        </w:tc>
      </w:tr>
    </w:tbl>
    <w:p>
      <w:pPr>
        <w:spacing w:before="240"/>
        <w:ind w:left="1134" w:hanging="1134"/>
        <w:jc w:val="left"/>
        <w:rPr>
          <w:rFonts w:eastAsia="Arial Unicode MS"/>
          <w:b/>
          <w:bCs/>
          <w:noProof/>
          <w:szCs w:val="24"/>
        </w:rPr>
      </w:pPr>
      <w:r>
        <w:rPr>
          <w:noProof/>
        </w:rPr>
        <w:t>4.</w:t>
      </w:r>
      <w:r>
        <w:rPr>
          <w:noProof/>
        </w:rPr>
        <w:tab/>
      </w:r>
      <w:r>
        <w:rPr>
          <w:b/>
          <w:noProof/>
        </w:rPr>
        <w:t xml:space="preserve">Măsurarea gărzii la sol </w:t>
      </w:r>
    </w:p>
    <w:p>
      <w:pPr>
        <w:ind w:left="1134" w:hanging="1134"/>
        <w:jc w:val="left"/>
        <w:rPr>
          <w:rFonts w:eastAsia="Arial Unicode MS"/>
          <w:bCs/>
          <w:noProof/>
          <w:szCs w:val="24"/>
        </w:rPr>
      </w:pPr>
      <w:r>
        <w:rPr>
          <w:noProof/>
        </w:rPr>
        <w:t>4.1.</w:t>
      </w:r>
      <w:r>
        <w:rPr>
          <w:noProof/>
        </w:rPr>
        <w:tab/>
        <w:t xml:space="preserve">Garda la sol între axe </w:t>
      </w:r>
    </w:p>
    <w:p>
      <w:pPr>
        <w:spacing w:after="0"/>
        <w:ind w:left="1134" w:hanging="1134"/>
        <w:rPr>
          <w:rFonts w:eastAsia="Arial Unicode MS"/>
          <w:noProof/>
          <w:szCs w:val="24"/>
        </w:rPr>
      </w:pPr>
      <w:r>
        <w:rPr>
          <w:noProof/>
        </w:rPr>
        <w:lastRenderedPageBreak/>
        <w:t>4.1.1.</w:t>
      </w:r>
      <w:r>
        <w:rPr>
          <w:noProof/>
        </w:rPr>
        <w:tab/>
        <w:t>„</w:t>
      </w:r>
      <w:r>
        <w:rPr>
          <w:i/>
          <w:noProof/>
        </w:rPr>
        <w:t>Garda la sol între axe</w:t>
      </w:r>
      <w:r>
        <w:rPr>
          <w:noProof/>
        </w:rPr>
        <w:t>” înseamnă distanța cea mai mică dintre planul solului și punctul fix cel mai coborât al vehiculului.</w:t>
      </w:r>
    </w:p>
    <w:p>
      <w:pPr>
        <w:spacing w:before="100" w:beforeAutospacing="1" w:after="100" w:afterAutospacing="1"/>
        <w:ind w:left="1134"/>
        <w:rPr>
          <w:rFonts w:eastAsia="Arial Unicode MS"/>
          <w:noProof/>
          <w:szCs w:val="24"/>
        </w:rPr>
      </w:pPr>
      <w:r>
        <w:rPr>
          <w:noProof/>
        </w:rPr>
        <w:t>Pentru aplicarea definiției, se ține cont de distanța dintre ultima axă a unui grup de axe față și prima axă a unui grup de axe spate.</w:t>
      </w:r>
    </w:p>
    <w:p>
      <w:pPr>
        <w:ind w:left="283" w:hanging="79"/>
        <w:jc w:val="center"/>
        <w:rPr>
          <w:rFonts w:eastAsia="Arial Unicode MS"/>
          <w:noProof/>
          <w:szCs w:val="24"/>
        </w:rPr>
      </w:pPr>
      <w:r>
        <w:rPr>
          <w:rFonts w:eastAsia="Arial Unicode MS"/>
          <w:noProof/>
          <w:szCs w:val="24"/>
          <w:lang w:val="en-US" w:eastAsia="en-US" w:bidi="ar-SA"/>
        </w:rPr>
        <w:drawing>
          <wp:inline distT="0" distB="0" distL="0" distR="0">
            <wp:extent cx="4401879" cy="1424763"/>
            <wp:effectExtent l="0" t="0" r="0" b="444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24538"/>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Nicio parte rigidă a vehiculului nu se poate afla în zona hașurată din figură.</w:t>
      </w:r>
    </w:p>
    <w:p>
      <w:pPr>
        <w:spacing w:before="240"/>
        <w:ind w:left="1134" w:hanging="1134"/>
        <w:jc w:val="left"/>
        <w:rPr>
          <w:rFonts w:eastAsia="Arial Unicode MS"/>
          <w:bCs/>
          <w:noProof/>
          <w:szCs w:val="24"/>
        </w:rPr>
      </w:pPr>
      <w:r>
        <w:rPr>
          <w:noProof/>
        </w:rPr>
        <w:t>4.2.</w:t>
      </w:r>
      <w:r>
        <w:rPr>
          <w:noProof/>
        </w:rPr>
        <w:tab/>
        <w:t xml:space="preserve">Garda la sol sub o axă </w:t>
      </w:r>
    </w:p>
    <w:p>
      <w:pPr>
        <w:spacing w:after="0"/>
        <w:ind w:left="1134" w:hanging="1134"/>
        <w:rPr>
          <w:rFonts w:eastAsia="Arial Unicode MS"/>
          <w:noProof/>
          <w:szCs w:val="24"/>
        </w:rPr>
      </w:pPr>
      <w:r>
        <w:rPr>
          <w:noProof/>
        </w:rPr>
        <w:t>4.2.1.</w:t>
      </w:r>
      <w:r>
        <w:rPr>
          <w:noProof/>
        </w:rPr>
        <w:tab/>
        <w:t>„</w:t>
      </w:r>
      <w:r>
        <w:rPr>
          <w:i/>
          <w:noProof/>
        </w:rPr>
        <w:t>Garda la sol sub o axă</w:t>
      </w:r>
      <w:r>
        <w:rPr>
          <w:noProof/>
        </w:rPr>
        <w:t>” înseamnă distanța dintre cel mai înalt punct al arcului de cerc care trece prin centrul petei de contact a roților unei axe (roțile interioare, în cazul pneurilor jumelate) și care atinge punctul fix cel mai coborât al vehiculului între roți.</w:t>
      </w:r>
    </w:p>
    <w:p>
      <w:pPr>
        <w:jc w:val="center"/>
        <w:rPr>
          <w:rFonts w:eastAsia="Arial Unicode MS"/>
          <w:noProof/>
          <w:szCs w:val="24"/>
        </w:rPr>
      </w:pPr>
      <w:r>
        <w:rPr>
          <w:rFonts w:eastAsia="Arial Unicode MS"/>
          <w:noProof/>
          <w:szCs w:val="24"/>
          <w:lang w:val="en-US" w:eastAsia="en-US" w:bidi="ar-SA"/>
        </w:rPr>
        <w:drawing>
          <wp:inline distT="0" distB="0" distL="0" distR="0">
            <wp:extent cx="3880883" cy="1552353"/>
            <wp:effectExtent l="0" t="0" r="5715"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551432"/>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După caz, măsurarea gărzii la sol se efectuează pe fiecare dintre diferitele axe ale unui grup de axe.</w:t>
      </w:r>
    </w:p>
    <w:p>
      <w:pPr>
        <w:spacing w:before="240"/>
        <w:ind w:left="1134" w:hanging="1134"/>
        <w:jc w:val="left"/>
        <w:rPr>
          <w:rFonts w:eastAsia="Arial Unicode MS"/>
          <w:b/>
          <w:bCs/>
          <w:noProof/>
          <w:szCs w:val="24"/>
        </w:rPr>
      </w:pPr>
      <w:r>
        <w:rPr>
          <w:noProof/>
        </w:rPr>
        <w:t>5.</w:t>
      </w:r>
      <w:r>
        <w:rPr>
          <w:noProof/>
        </w:rPr>
        <w:tab/>
      </w:r>
      <w:r>
        <w:rPr>
          <w:b/>
          <w:noProof/>
        </w:rPr>
        <w:t xml:space="preserve">Capacitatea de a urca o rampă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w:t>
            </w:r>
            <w:r>
              <w:rPr>
                <w:i/>
                <w:noProof/>
              </w:rPr>
              <w:t>Capacitatea de a urca o rampă</w:t>
            </w:r>
            <w:r>
              <w:rPr>
                <w:noProof/>
              </w:rPr>
              <w:t>” înseamnă capacitatea unui vehicul de a urca o rampă.</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În scopul de a verifica capacitatea de a urca o rampă a unui vehicul incomplet și complet din categoriile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șiN</w:t>
            </w:r>
            <w:r>
              <w:rPr>
                <w:noProof/>
                <w:vertAlign w:val="subscript"/>
              </w:rPr>
              <w:t>3</w:t>
            </w:r>
            <w:r>
              <w:rPr>
                <w:noProof/>
              </w:rPr>
              <w:t>, se efectuează o încercare.</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Încercarea se efectuează de către serviciul tehnic asupra unui vehicul reprezentativ pentru tipul care urmează să fie încercat.</w:t>
            </w:r>
          </w:p>
        </w:tc>
      </w:tr>
      <w:tr>
        <w:trPr>
          <w:tblCellSpacing w:w="0" w:type="dxa"/>
        </w:trPr>
        <w:tc>
          <w:tcPr>
            <w:tcW w:w="0" w:type="auto"/>
            <w:hideMark/>
          </w:tcPr>
          <w:p>
            <w:pPr>
              <w:spacing w:after="0"/>
              <w:rPr>
                <w:rFonts w:eastAsia="Arial Unicode MS"/>
                <w:noProof/>
                <w:szCs w:val="24"/>
              </w:rPr>
            </w:pPr>
            <w:r>
              <w:rPr>
                <w:noProof/>
              </w:rPr>
              <w:t>5.4.</w:t>
            </w:r>
          </w:p>
        </w:tc>
        <w:tc>
          <w:tcPr>
            <w:tcW w:w="0" w:type="auto"/>
            <w:hideMark/>
          </w:tcPr>
          <w:p>
            <w:pPr>
              <w:spacing w:after="0"/>
              <w:rPr>
                <w:rFonts w:eastAsia="Arial Unicode MS"/>
                <w:noProof/>
                <w:szCs w:val="24"/>
              </w:rPr>
            </w:pPr>
            <w:r>
              <w:rPr>
                <w:noProof/>
              </w:rPr>
              <w:t>La cererea producătorului și în condițiile specificate în anexa XVI, capacitatea de a urca o rampă a unui tip de vehicul poate fi demonstrată printr-o încercare virtuală.</w:t>
            </w:r>
          </w:p>
        </w:tc>
      </w:tr>
    </w:tbl>
    <w:p>
      <w:pPr>
        <w:spacing w:before="240" w:after="0"/>
        <w:ind w:left="1134" w:hanging="1134"/>
        <w:jc w:val="left"/>
        <w:rPr>
          <w:rFonts w:eastAsia="Arial Unicode MS"/>
          <w:b/>
          <w:bCs/>
          <w:noProof/>
          <w:szCs w:val="24"/>
        </w:rPr>
      </w:pPr>
      <w:r>
        <w:rPr>
          <w:noProof/>
        </w:rPr>
        <w:t>6.</w:t>
      </w:r>
      <w:r>
        <w:rPr>
          <w:noProof/>
        </w:rPr>
        <w:tab/>
      </w:r>
      <w:r>
        <w:rPr>
          <w:b/>
          <w:noProof/>
        </w:rPr>
        <w:t xml:space="preserve">Condiții de încercare și criterii de admitere/de respingere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lastRenderedPageBreak/>
              <w:t>6.1.</w:t>
            </w:r>
          </w:p>
        </w:tc>
        <w:tc>
          <w:tcPr>
            <w:tcW w:w="4334" w:type="pct"/>
            <w:hideMark/>
          </w:tcPr>
          <w:p>
            <w:pPr>
              <w:spacing w:after="0"/>
              <w:rPr>
                <w:rFonts w:eastAsia="Arial Unicode MS"/>
                <w:noProof/>
                <w:szCs w:val="24"/>
              </w:rPr>
            </w:pPr>
            <w:r>
              <w:rPr>
                <w:noProof/>
              </w:rPr>
              <w:t>Se aplică condițiile stabilite în anexa II la Regulamentul (UE) nr. 1230/2012.</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Vehiculul urcă rampa cu o viteză constantă, fără nicio alunecare a roților, longitudinal sau lateral.</w:t>
            </w:r>
          </w:p>
        </w:tc>
      </w:tr>
    </w:tbl>
    <w:p>
      <w:pPr>
        <w:spacing w:before="0" w:after="0"/>
        <w:jc w:val="left"/>
        <w:rPr>
          <w:rFonts w:eastAsia="Arial Unicode MS"/>
          <w:noProof/>
          <w:szCs w:val="24"/>
        </w:rPr>
      </w:pPr>
      <w:r>
        <w:rPr>
          <w:rFonts w:eastAsia="Arial Unicode MS"/>
          <w:noProof/>
          <w:szCs w:val="24"/>
        </w:rPr>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Apendicele 2</w:t>
      </w:r>
    </w:p>
    <w:p>
      <w:pPr>
        <w:jc w:val="left"/>
        <w:rPr>
          <w:rFonts w:eastAsia="Arial Unicode MS"/>
          <w:b/>
          <w:bCs/>
          <w:noProof/>
          <w:szCs w:val="24"/>
        </w:rPr>
      </w:pPr>
      <w:r>
        <w:rPr>
          <w:b/>
          <w:noProof/>
        </w:rPr>
        <w:t>Cifre folosite pentru a completa codurile care urmează să fie utilizate pentru diferite tipuri de caroserie</w:t>
      </w:r>
    </w:p>
    <w:p>
      <w:pPr>
        <w:spacing w:before="100" w:after="0"/>
        <w:ind w:left="567" w:hanging="567"/>
        <w:rPr>
          <w:rFonts w:eastAsia="Arial Unicode MS"/>
          <w:noProof/>
          <w:szCs w:val="24"/>
        </w:rPr>
      </w:pPr>
      <w:r>
        <w:rPr>
          <w:noProof/>
        </w:rPr>
        <w:t>01</w:t>
      </w:r>
      <w:r>
        <w:rPr>
          <w:noProof/>
        </w:rPr>
        <w:tab/>
        <w:t>Platformă;</w:t>
      </w:r>
    </w:p>
    <w:p>
      <w:pPr>
        <w:spacing w:before="100" w:after="0"/>
        <w:ind w:left="567" w:hanging="567"/>
        <w:rPr>
          <w:rFonts w:eastAsia="Arial Unicode MS"/>
          <w:noProof/>
          <w:szCs w:val="24"/>
        </w:rPr>
      </w:pPr>
      <w:r>
        <w:rPr>
          <w:noProof/>
        </w:rPr>
        <w:t>02</w:t>
      </w:r>
      <w:r>
        <w:rPr>
          <w:noProof/>
        </w:rPr>
        <w:tab/>
        <w:t>Perete rabatabil;</w:t>
      </w:r>
    </w:p>
    <w:p>
      <w:pPr>
        <w:spacing w:before="100" w:after="0"/>
        <w:ind w:left="567" w:hanging="567"/>
        <w:rPr>
          <w:rFonts w:eastAsia="Arial Unicode MS"/>
          <w:noProof/>
          <w:szCs w:val="24"/>
        </w:rPr>
      </w:pPr>
      <w:r>
        <w:rPr>
          <w:noProof/>
        </w:rPr>
        <w:t>03</w:t>
      </w:r>
      <w:r>
        <w:rPr>
          <w:noProof/>
        </w:rPr>
        <w:tab/>
        <w:t>Furgon;</w:t>
      </w:r>
    </w:p>
    <w:p>
      <w:pPr>
        <w:spacing w:before="100" w:after="0"/>
        <w:ind w:left="567" w:hanging="567"/>
        <w:rPr>
          <w:rFonts w:eastAsia="Arial Unicode MS"/>
          <w:noProof/>
          <w:szCs w:val="24"/>
        </w:rPr>
      </w:pPr>
      <w:r>
        <w:rPr>
          <w:noProof/>
        </w:rPr>
        <w:t>04</w:t>
      </w:r>
      <w:r>
        <w:rPr>
          <w:noProof/>
        </w:rPr>
        <w:tab/>
        <w:t>Caroserie condiționată cu pereți izolați și cu echipament de izolare pentru a menține temperatura interioară;</w:t>
      </w:r>
    </w:p>
    <w:p>
      <w:pPr>
        <w:spacing w:before="100" w:after="0"/>
        <w:ind w:left="567" w:hanging="567"/>
        <w:rPr>
          <w:rFonts w:eastAsia="Arial Unicode MS"/>
          <w:noProof/>
          <w:szCs w:val="24"/>
        </w:rPr>
      </w:pPr>
      <w:r>
        <w:rPr>
          <w:noProof/>
        </w:rPr>
        <w:t>05</w:t>
      </w:r>
      <w:r>
        <w:rPr>
          <w:noProof/>
        </w:rPr>
        <w:tab/>
        <w:t>Caroserie condiționată cu pereți izolați, dar fără echipament de izolare pentru a menține temperatura interioară;</w:t>
      </w:r>
    </w:p>
    <w:p>
      <w:pPr>
        <w:spacing w:before="100" w:after="0"/>
        <w:ind w:left="567" w:hanging="567"/>
        <w:rPr>
          <w:rFonts w:eastAsia="Arial Unicode MS"/>
          <w:noProof/>
          <w:szCs w:val="24"/>
        </w:rPr>
      </w:pPr>
      <w:r>
        <w:rPr>
          <w:noProof/>
        </w:rPr>
        <w:t>06</w:t>
      </w:r>
      <w:r>
        <w:rPr>
          <w:noProof/>
        </w:rPr>
        <w:tab/>
        <w:t>Cu prelată;</w:t>
      </w:r>
    </w:p>
    <w:p>
      <w:pPr>
        <w:spacing w:before="100" w:after="0"/>
        <w:ind w:left="567" w:hanging="567"/>
        <w:rPr>
          <w:rFonts w:eastAsia="Arial Unicode MS"/>
          <w:noProof/>
          <w:szCs w:val="24"/>
        </w:rPr>
      </w:pPr>
      <w:r>
        <w:rPr>
          <w:noProof/>
        </w:rPr>
        <w:t>07</w:t>
      </w:r>
      <w:r>
        <w:rPr>
          <w:noProof/>
        </w:rPr>
        <w:tab/>
        <w:t>Caroserie mobilă (suprastructură interschimbabilă);</w:t>
      </w:r>
    </w:p>
    <w:p>
      <w:pPr>
        <w:spacing w:before="100" w:after="0"/>
        <w:ind w:left="567" w:hanging="567"/>
        <w:rPr>
          <w:rFonts w:eastAsia="Arial Unicode MS"/>
          <w:noProof/>
          <w:szCs w:val="24"/>
        </w:rPr>
      </w:pPr>
      <w:r>
        <w:rPr>
          <w:noProof/>
        </w:rPr>
        <w:t>08</w:t>
      </w:r>
      <w:r>
        <w:rPr>
          <w:noProof/>
        </w:rPr>
        <w:tab/>
        <w:t>Transportator de containere;</w:t>
      </w:r>
    </w:p>
    <w:p>
      <w:pPr>
        <w:spacing w:before="100" w:after="0"/>
        <w:ind w:left="567" w:hanging="567"/>
        <w:rPr>
          <w:rFonts w:eastAsia="Arial Unicode MS"/>
          <w:noProof/>
          <w:szCs w:val="24"/>
        </w:rPr>
      </w:pPr>
      <w:r>
        <w:rPr>
          <w:noProof/>
        </w:rPr>
        <w:t>09</w:t>
      </w:r>
      <w:r>
        <w:rPr>
          <w:noProof/>
        </w:rPr>
        <w:tab/>
        <w:t>Vehicule echipate cu lift cu cârlig;</w:t>
      </w:r>
    </w:p>
    <w:p>
      <w:pPr>
        <w:spacing w:before="100" w:after="0"/>
        <w:ind w:left="567" w:hanging="567"/>
        <w:rPr>
          <w:rFonts w:eastAsia="Arial Unicode MS"/>
          <w:noProof/>
          <w:szCs w:val="24"/>
        </w:rPr>
      </w:pPr>
      <w:r>
        <w:rPr>
          <w:noProof/>
        </w:rPr>
        <w:t>10</w:t>
      </w:r>
      <w:r>
        <w:rPr>
          <w:noProof/>
        </w:rPr>
        <w:tab/>
        <w:t>Basculantă;</w:t>
      </w:r>
    </w:p>
    <w:p>
      <w:pPr>
        <w:spacing w:before="100" w:after="0"/>
        <w:ind w:left="567" w:hanging="567"/>
        <w:rPr>
          <w:rFonts w:eastAsia="Arial Unicode MS"/>
          <w:noProof/>
          <w:szCs w:val="24"/>
        </w:rPr>
      </w:pPr>
      <w:r>
        <w:rPr>
          <w:noProof/>
        </w:rPr>
        <w:t>11</w:t>
      </w:r>
      <w:r>
        <w:rPr>
          <w:noProof/>
        </w:rPr>
        <w:tab/>
        <w:t>Rezervor;</w:t>
      </w:r>
    </w:p>
    <w:p>
      <w:pPr>
        <w:spacing w:before="100" w:after="0"/>
        <w:ind w:left="567" w:hanging="567"/>
        <w:rPr>
          <w:rFonts w:eastAsia="Arial Unicode MS"/>
          <w:noProof/>
          <w:szCs w:val="24"/>
        </w:rPr>
      </w:pPr>
      <w:r>
        <w:rPr>
          <w:noProof/>
        </w:rPr>
        <w:t>12</w:t>
      </w:r>
      <w:r>
        <w:rPr>
          <w:noProof/>
        </w:rPr>
        <w:tab/>
        <w:t>Rezervor destinat transportului de mărfuri periculoase;</w:t>
      </w:r>
    </w:p>
    <w:p>
      <w:pPr>
        <w:spacing w:before="100" w:after="0"/>
        <w:ind w:left="567" w:hanging="567"/>
        <w:rPr>
          <w:rFonts w:eastAsia="Arial Unicode MS"/>
          <w:noProof/>
          <w:szCs w:val="24"/>
        </w:rPr>
      </w:pPr>
      <w:r>
        <w:rPr>
          <w:noProof/>
        </w:rPr>
        <w:t>13</w:t>
      </w:r>
      <w:r>
        <w:rPr>
          <w:noProof/>
        </w:rPr>
        <w:tab/>
        <w:t>Transportator de animale vii;</w:t>
      </w:r>
    </w:p>
    <w:p>
      <w:pPr>
        <w:spacing w:before="100" w:after="0"/>
        <w:ind w:left="567" w:hanging="567"/>
        <w:rPr>
          <w:rFonts w:eastAsia="Arial Unicode MS"/>
          <w:noProof/>
          <w:szCs w:val="24"/>
        </w:rPr>
      </w:pPr>
      <w:r>
        <w:rPr>
          <w:noProof/>
        </w:rPr>
        <w:t>14</w:t>
      </w:r>
      <w:r>
        <w:rPr>
          <w:noProof/>
        </w:rPr>
        <w:tab/>
        <w:t>Transportator de vehicule;</w:t>
      </w:r>
    </w:p>
    <w:p>
      <w:pPr>
        <w:spacing w:before="100" w:after="0"/>
        <w:ind w:left="567" w:hanging="567"/>
        <w:rPr>
          <w:rFonts w:eastAsia="Arial Unicode MS"/>
          <w:noProof/>
          <w:szCs w:val="24"/>
        </w:rPr>
      </w:pPr>
      <w:r>
        <w:rPr>
          <w:noProof/>
        </w:rPr>
        <w:t>15</w:t>
      </w:r>
      <w:r>
        <w:rPr>
          <w:noProof/>
        </w:rPr>
        <w:tab/>
        <w:t>Malaxor pentru beton;</w:t>
      </w:r>
    </w:p>
    <w:p>
      <w:pPr>
        <w:spacing w:before="100" w:after="0"/>
        <w:ind w:left="567" w:hanging="567"/>
        <w:rPr>
          <w:rFonts w:eastAsia="Arial Unicode MS"/>
          <w:noProof/>
          <w:szCs w:val="24"/>
        </w:rPr>
      </w:pPr>
      <w:r>
        <w:rPr>
          <w:noProof/>
        </w:rPr>
        <w:t>16</w:t>
      </w:r>
      <w:r>
        <w:rPr>
          <w:noProof/>
        </w:rPr>
        <w:tab/>
        <w:t>Autopompă pentru beton;</w:t>
      </w:r>
    </w:p>
    <w:p>
      <w:pPr>
        <w:spacing w:before="100" w:after="0"/>
        <w:ind w:left="567" w:hanging="567"/>
        <w:rPr>
          <w:rFonts w:eastAsia="Arial Unicode MS"/>
          <w:noProof/>
          <w:szCs w:val="24"/>
        </w:rPr>
      </w:pPr>
      <w:r>
        <w:rPr>
          <w:noProof/>
        </w:rPr>
        <w:t>17</w:t>
      </w:r>
      <w:r>
        <w:rPr>
          <w:noProof/>
        </w:rPr>
        <w:tab/>
        <w:t>Transportator de lemn;</w:t>
      </w:r>
    </w:p>
    <w:p>
      <w:pPr>
        <w:spacing w:before="100" w:after="0"/>
        <w:ind w:left="567" w:hanging="567"/>
        <w:rPr>
          <w:rFonts w:eastAsia="Arial Unicode MS"/>
          <w:noProof/>
          <w:szCs w:val="24"/>
        </w:rPr>
      </w:pPr>
      <w:r>
        <w:rPr>
          <w:noProof/>
        </w:rPr>
        <w:t>18</w:t>
      </w:r>
      <w:r>
        <w:rPr>
          <w:noProof/>
        </w:rPr>
        <w:tab/>
        <w:t>Mașină de colectat gunoiul;</w:t>
      </w:r>
    </w:p>
    <w:p>
      <w:pPr>
        <w:spacing w:before="100" w:after="0"/>
        <w:ind w:left="567" w:hanging="567"/>
        <w:rPr>
          <w:rFonts w:eastAsia="Arial Unicode MS"/>
          <w:noProof/>
          <w:szCs w:val="24"/>
        </w:rPr>
      </w:pPr>
      <w:r>
        <w:rPr>
          <w:noProof/>
        </w:rPr>
        <w:t>19</w:t>
      </w:r>
      <w:r>
        <w:rPr>
          <w:noProof/>
        </w:rPr>
        <w:tab/>
        <w:t>Vehicule pentru măturarea și curățarea străzilor și vehicule pentru curățarea canalizărilor;</w:t>
      </w:r>
    </w:p>
    <w:p>
      <w:pPr>
        <w:spacing w:before="100" w:after="0"/>
        <w:ind w:left="567" w:hanging="567"/>
        <w:rPr>
          <w:rFonts w:eastAsia="Arial Unicode MS"/>
          <w:noProof/>
          <w:szCs w:val="24"/>
        </w:rPr>
      </w:pPr>
      <w:r>
        <w:rPr>
          <w:noProof/>
        </w:rPr>
        <w:t>20</w:t>
      </w:r>
      <w:r>
        <w:rPr>
          <w:noProof/>
        </w:rPr>
        <w:tab/>
        <w:t>Compresor;</w:t>
      </w:r>
    </w:p>
    <w:p>
      <w:pPr>
        <w:spacing w:before="100" w:after="0"/>
        <w:ind w:left="567" w:hanging="567"/>
        <w:rPr>
          <w:rFonts w:eastAsia="Arial Unicode MS"/>
          <w:noProof/>
          <w:szCs w:val="24"/>
        </w:rPr>
      </w:pPr>
      <w:r>
        <w:rPr>
          <w:noProof/>
        </w:rPr>
        <w:t>21</w:t>
      </w:r>
      <w:r>
        <w:rPr>
          <w:noProof/>
        </w:rPr>
        <w:tab/>
        <w:t>Transportator de nave;</w:t>
      </w:r>
    </w:p>
    <w:p>
      <w:pPr>
        <w:spacing w:before="100" w:after="0"/>
        <w:ind w:left="567" w:hanging="567"/>
        <w:rPr>
          <w:rFonts w:eastAsia="Arial Unicode MS"/>
          <w:noProof/>
          <w:szCs w:val="24"/>
        </w:rPr>
      </w:pPr>
      <w:r>
        <w:rPr>
          <w:noProof/>
        </w:rPr>
        <w:t>22</w:t>
      </w:r>
      <w:r>
        <w:rPr>
          <w:noProof/>
        </w:rPr>
        <w:tab/>
        <w:t>Transportator de planoare;</w:t>
      </w:r>
    </w:p>
    <w:p>
      <w:pPr>
        <w:spacing w:before="100" w:after="0"/>
        <w:ind w:left="567" w:hanging="567"/>
        <w:rPr>
          <w:rFonts w:eastAsia="Arial Unicode MS"/>
          <w:noProof/>
          <w:szCs w:val="24"/>
        </w:rPr>
      </w:pPr>
      <w:r>
        <w:rPr>
          <w:noProof/>
        </w:rPr>
        <w:t>23</w:t>
      </w:r>
      <w:r>
        <w:rPr>
          <w:noProof/>
        </w:rPr>
        <w:tab/>
        <w:t>Vehicule pentru vânzarea cu amănuntul sau folosite pentru a expune mărfuri;</w:t>
      </w:r>
    </w:p>
    <w:p>
      <w:pPr>
        <w:spacing w:before="100" w:after="0"/>
        <w:ind w:left="567" w:hanging="567"/>
        <w:rPr>
          <w:rFonts w:eastAsia="Arial Unicode MS"/>
          <w:noProof/>
          <w:szCs w:val="24"/>
        </w:rPr>
      </w:pPr>
      <w:r>
        <w:rPr>
          <w:noProof/>
        </w:rPr>
        <w:t>24</w:t>
      </w:r>
      <w:r>
        <w:rPr>
          <w:noProof/>
        </w:rPr>
        <w:tab/>
        <w:t>Vehicul de recuperare;</w:t>
      </w:r>
    </w:p>
    <w:p>
      <w:pPr>
        <w:spacing w:before="100" w:after="0"/>
        <w:ind w:left="567" w:hanging="567"/>
        <w:rPr>
          <w:rFonts w:eastAsia="Arial Unicode MS"/>
          <w:noProof/>
          <w:szCs w:val="24"/>
        </w:rPr>
      </w:pPr>
      <w:r>
        <w:rPr>
          <w:noProof/>
        </w:rPr>
        <w:t>25</w:t>
      </w:r>
      <w:r>
        <w:rPr>
          <w:noProof/>
        </w:rPr>
        <w:tab/>
        <w:t>Vehicul cu scară;</w:t>
      </w:r>
    </w:p>
    <w:p>
      <w:pPr>
        <w:spacing w:before="100" w:after="0"/>
        <w:ind w:left="567" w:hanging="567"/>
        <w:rPr>
          <w:rFonts w:eastAsia="Arial Unicode MS"/>
          <w:noProof/>
          <w:szCs w:val="24"/>
        </w:rPr>
      </w:pPr>
      <w:r>
        <w:rPr>
          <w:noProof/>
        </w:rPr>
        <w:t>26</w:t>
      </w:r>
      <w:r>
        <w:rPr>
          <w:noProof/>
        </w:rPr>
        <w:tab/>
        <w:t>Camion cu macara (alta decât macaraua mobilă, astfel cum se definește în secțiunea 5 din partea A a anexei II);</w:t>
      </w:r>
    </w:p>
    <w:p>
      <w:pPr>
        <w:spacing w:before="100" w:after="0"/>
        <w:ind w:left="567" w:hanging="567"/>
        <w:rPr>
          <w:rFonts w:eastAsia="Arial Unicode MS"/>
          <w:noProof/>
          <w:szCs w:val="24"/>
        </w:rPr>
      </w:pPr>
      <w:r>
        <w:rPr>
          <w:noProof/>
        </w:rPr>
        <w:lastRenderedPageBreak/>
        <w:t>27</w:t>
      </w:r>
      <w:r>
        <w:rPr>
          <w:noProof/>
        </w:rPr>
        <w:tab/>
        <w:t>Vehicul cu platformă de lucru aeriană;</w:t>
      </w:r>
    </w:p>
    <w:p>
      <w:pPr>
        <w:spacing w:before="100" w:after="0"/>
        <w:ind w:left="567" w:hanging="567"/>
        <w:rPr>
          <w:rFonts w:eastAsia="Arial Unicode MS"/>
          <w:noProof/>
          <w:szCs w:val="24"/>
        </w:rPr>
      </w:pPr>
      <w:r>
        <w:rPr>
          <w:noProof/>
        </w:rPr>
        <w:t>28</w:t>
      </w:r>
      <w:r>
        <w:rPr>
          <w:noProof/>
        </w:rPr>
        <w:tab/>
        <w:t>Vehicul cu macara excavatoare;</w:t>
      </w:r>
    </w:p>
    <w:p>
      <w:pPr>
        <w:spacing w:before="100" w:after="0"/>
        <w:ind w:left="567" w:hanging="567"/>
        <w:rPr>
          <w:rFonts w:eastAsia="Arial Unicode MS"/>
          <w:noProof/>
          <w:szCs w:val="24"/>
        </w:rPr>
      </w:pPr>
      <w:r>
        <w:rPr>
          <w:noProof/>
        </w:rPr>
        <w:t>29</w:t>
      </w:r>
      <w:r>
        <w:rPr>
          <w:noProof/>
        </w:rPr>
        <w:tab/>
        <w:t>Remorcă cu podea coborâtă;</w:t>
      </w:r>
    </w:p>
    <w:p>
      <w:pPr>
        <w:spacing w:before="100" w:after="0"/>
        <w:ind w:left="567" w:hanging="567"/>
        <w:rPr>
          <w:rFonts w:eastAsia="Arial Unicode MS"/>
          <w:noProof/>
          <w:szCs w:val="24"/>
        </w:rPr>
      </w:pPr>
      <w:r>
        <w:rPr>
          <w:noProof/>
        </w:rPr>
        <w:t>30</w:t>
      </w:r>
      <w:r>
        <w:rPr>
          <w:noProof/>
        </w:rPr>
        <w:tab/>
        <w:t>Transportator de geamuri;</w:t>
      </w:r>
    </w:p>
    <w:p>
      <w:pPr>
        <w:spacing w:before="100" w:after="0"/>
        <w:ind w:left="567" w:hanging="567"/>
        <w:rPr>
          <w:rFonts w:eastAsia="Arial Unicode MS"/>
          <w:noProof/>
          <w:szCs w:val="24"/>
        </w:rPr>
      </w:pPr>
      <w:r>
        <w:rPr>
          <w:noProof/>
        </w:rPr>
        <w:t>31</w:t>
      </w:r>
      <w:r>
        <w:rPr>
          <w:noProof/>
        </w:rPr>
        <w:tab/>
        <w:t>Vehicul de incendiu;</w:t>
      </w:r>
    </w:p>
    <w:p>
      <w:pPr>
        <w:spacing w:before="100" w:after="0"/>
        <w:ind w:left="567" w:hanging="567"/>
        <w:rPr>
          <w:rFonts w:eastAsia="Arial Unicode MS"/>
          <w:noProof/>
          <w:szCs w:val="24"/>
        </w:rPr>
      </w:pPr>
      <w:r>
        <w:rPr>
          <w:noProof/>
        </w:rPr>
        <w:t>99</w:t>
      </w:r>
      <w:r>
        <w:rPr>
          <w:noProof/>
        </w:rPr>
        <w:tab/>
        <w:t>Caroserie care nu este inclusă în prezenta listă.</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pStyle w:val="Annexetitre"/>
        <w:rPr>
          <w:noProof/>
        </w:rPr>
      </w:pPr>
      <w:r>
        <w:rPr>
          <w:noProof/>
        </w:rPr>
        <w:br w:type="page"/>
      </w:r>
      <w:r>
        <w:rPr>
          <w:noProof/>
        </w:rPr>
        <w:lastRenderedPageBreak/>
        <w:t>ANEXA III</w:t>
      </w:r>
    </w:p>
    <w:p>
      <w:pPr>
        <w:spacing w:before="360"/>
        <w:jc w:val="center"/>
        <w:rPr>
          <w:rFonts w:eastAsia="Arial Unicode MS"/>
          <w:b/>
          <w:bCs/>
          <w:noProof/>
          <w:szCs w:val="24"/>
        </w:rPr>
      </w:pPr>
      <w:r>
        <w:rPr>
          <w:b/>
          <w:noProof/>
        </w:rPr>
        <w:t>FIȘA DE INFORMAȚII PENTRU OMOLOGAREA UE DE TIP A VEHICULELOR</w:t>
      </w:r>
    </w:p>
    <w:p>
      <w:pPr>
        <w:spacing w:before="360" w:after="240"/>
        <w:jc w:val="center"/>
        <w:rPr>
          <w:rFonts w:eastAsia="Arial Unicode MS"/>
          <w:bCs/>
          <w:noProof/>
          <w:szCs w:val="24"/>
        </w:rPr>
      </w:pPr>
      <w:r>
        <w:rPr>
          <w:noProof/>
        </w:rPr>
        <w:t>PARTEA I</w:t>
      </w:r>
    </w:p>
    <w:p>
      <w:pPr>
        <w:spacing w:after="0"/>
        <w:rPr>
          <w:rFonts w:eastAsia="Arial Unicode MS"/>
          <w:noProof/>
          <w:szCs w:val="24"/>
        </w:rPr>
      </w:pPr>
      <w:r>
        <w:rPr>
          <w:noProof/>
        </w:rPr>
        <w:t xml:space="preserve">Următoarele informații sunt furnizate în trei exemplare și includ un cuprins. </w:t>
      </w:r>
    </w:p>
    <w:p>
      <w:pPr>
        <w:spacing w:after="0"/>
        <w:rPr>
          <w:rFonts w:eastAsia="Arial Unicode MS"/>
          <w:noProof/>
          <w:szCs w:val="24"/>
        </w:rPr>
      </w:pPr>
      <w:r>
        <w:rPr>
          <w:noProof/>
        </w:rPr>
        <w:t xml:space="preserve">Desenele trebuie prezentate la scara corespunzătoare și trebuie să fie suficient de detaliate, în format A4 sau într-un dosar de format A4. </w:t>
      </w:r>
    </w:p>
    <w:p>
      <w:pPr>
        <w:spacing w:after="0"/>
        <w:rPr>
          <w:rFonts w:eastAsia="Arial Unicode MS"/>
          <w:noProof/>
          <w:szCs w:val="24"/>
        </w:rPr>
      </w:pPr>
      <w:r>
        <w:rPr>
          <w:noProof/>
        </w:rPr>
        <w:t>Fotografiile (dacă există) trebuie să fie suficient de detaliate.</w:t>
      </w:r>
    </w:p>
    <w:p>
      <w:pPr>
        <w:spacing w:before="360"/>
        <w:ind w:left="425" w:hanging="425"/>
        <w:jc w:val="center"/>
        <w:rPr>
          <w:rFonts w:eastAsia="Arial Unicode MS"/>
          <w:b/>
          <w:bCs/>
          <w:noProof/>
          <w:szCs w:val="24"/>
        </w:rPr>
      </w:pPr>
      <w:r>
        <w:rPr>
          <w:noProof/>
        </w:rPr>
        <w:t>A.</w:t>
      </w:r>
      <w:r>
        <w:rPr>
          <w:noProof/>
        </w:rPr>
        <w:tab/>
      </w:r>
      <w:r>
        <w:rPr>
          <w:b/>
          <w:noProof/>
        </w:rPr>
        <w:t>Categoriile M și N</w:t>
      </w:r>
    </w:p>
    <w:p>
      <w:pPr>
        <w:ind w:left="1701" w:hanging="1701"/>
        <w:jc w:val="left"/>
        <w:rPr>
          <w:rFonts w:eastAsia="Arial Unicode MS"/>
          <w:bCs/>
          <w:noProof/>
          <w:szCs w:val="24"/>
        </w:rPr>
      </w:pPr>
      <w:r>
        <w:rPr>
          <w:noProof/>
        </w:rPr>
        <w:t>1.</w:t>
      </w:r>
      <w:r>
        <w:rPr>
          <w:noProof/>
        </w:rPr>
        <w:tab/>
        <w:t xml:space="preserve">GENERALITĂȚI </w:t>
      </w:r>
    </w:p>
    <w:p>
      <w:pPr>
        <w:spacing w:after="0"/>
        <w:ind w:left="1701" w:hanging="1701"/>
        <w:rPr>
          <w:rFonts w:eastAsia="Arial Unicode MS"/>
          <w:noProof/>
          <w:szCs w:val="24"/>
        </w:rPr>
      </w:pPr>
      <w:r>
        <w:rPr>
          <w:noProof/>
        </w:rPr>
        <w:t>1.1.</w:t>
      </w:r>
      <w:r>
        <w:rPr>
          <w:noProof/>
        </w:rPr>
        <w:tab/>
        <w:t>Marca (denumirea comercială a producătorului): …</w:t>
      </w:r>
    </w:p>
    <w:p>
      <w:pPr>
        <w:spacing w:after="0"/>
        <w:ind w:left="1701" w:hanging="1701"/>
        <w:rPr>
          <w:rFonts w:eastAsia="Arial Unicode MS"/>
          <w:noProof/>
          <w:szCs w:val="24"/>
        </w:rPr>
      </w:pPr>
      <w:r>
        <w:rPr>
          <w:noProof/>
        </w:rPr>
        <w:t>1.2.</w:t>
      </w:r>
      <w:r>
        <w:rPr>
          <w:noProof/>
        </w:rPr>
        <w:tab/>
        <w:t>Tip: …</w:t>
      </w:r>
    </w:p>
    <w:p>
      <w:pPr>
        <w:spacing w:after="0"/>
        <w:ind w:left="1701" w:hanging="1701"/>
        <w:rPr>
          <w:rFonts w:eastAsia="Arial Unicode MS"/>
          <w:noProof/>
          <w:szCs w:val="24"/>
        </w:rPr>
      </w:pPr>
      <w:r>
        <w:rPr>
          <w:noProof/>
        </w:rPr>
        <w:t>1.2.1.</w:t>
      </w:r>
      <w:r>
        <w:rPr>
          <w:noProof/>
        </w:rPr>
        <w:tab/>
        <w:t>Denumirea (denumirile) comercială (comerciale) (dacă există): …</w:t>
      </w:r>
    </w:p>
    <w:p>
      <w:pPr>
        <w:spacing w:after="0"/>
        <w:ind w:left="1701" w:hanging="1701"/>
        <w:rPr>
          <w:rFonts w:eastAsia="Arial Unicode MS"/>
          <w:noProof/>
          <w:szCs w:val="24"/>
        </w:rPr>
      </w:pPr>
      <w:r>
        <w:rPr>
          <w:noProof/>
        </w:rPr>
        <w:t>1.2.2.</w:t>
      </w:r>
      <w:r>
        <w:rPr>
          <w:noProof/>
        </w:rPr>
        <w:tab/>
        <w:t xml:space="preserve">Pentru vehiculele omologate </w:t>
      </w:r>
      <w:r>
        <w:rPr>
          <w:noProof/>
        </w:rPr>
        <w:noBreakHyphen/>
        <w:t>de tip în mai multe etape, informații privind omologarea de tip a vehiculului din etapa de bază/etapa precedentă (a se enumera informațiile pentru fiecare etapă. Acest lucru se poate realiza cu o matrice):</w:t>
      </w:r>
    </w:p>
    <w:p>
      <w:pPr>
        <w:spacing w:after="0"/>
        <w:ind w:left="1701"/>
        <w:rPr>
          <w:rFonts w:eastAsia="Arial Unicode MS"/>
          <w:noProof/>
          <w:szCs w:val="24"/>
        </w:rPr>
      </w:pPr>
      <w:r>
        <w:rPr>
          <w:noProof/>
        </w:rPr>
        <w:t>Tip: …………………………………………………………..………………</w:t>
      </w:r>
    </w:p>
    <w:p>
      <w:pPr>
        <w:spacing w:after="0"/>
        <w:ind w:left="1701"/>
        <w:rPr>
          <w:rFonts w:eastAsia="Arial Unicode MS"/>
          <w:noProof/>
          <w:szCs w:val="24"/>
        </w:rPr>
      </w:pPr>
      <w:r>
        <w:rPr>
          <w:noProof/>
        </w:rPr>
        <w:t>Varianta (variantele): ………………………………………………………..</w:t>
      </w:r>
    </w:p>
    <w:p>
      <w:pPr>
        <w:spacing w:after="0"/>
        <w:ind w:left="1701"/>
        <w:rPr>
          <w:rFonts w:eastAsia="Arial Unicode MS"/>
          <w:noProof/>
          <w:szCs w:val="24"/>
        </w:rPr>
      </w:pPr>
      <w:r>
        <w:rPr>
          <w:noProof/>
        </w:rPr>
        <w:t>Versiunea (versiunile): ……………………………………………………...</w:t>
      </w:r>
    </w:p>
    <w:p>
      <w:pPr>
        <w:spacing w:after="0"/>
        <w:ind w:left="1701"/>
        <w:rPr>
          <w:rFonts w:eastAsia="Arial Unicode MS"/>
          <w:noProof/>
          <w:szCs w:val="24"/>
        </w:rPr>
      </w:pPr>
      <w:r>
        <w:rPr>
          <w:noProof/>
        </w:rPr>
        <w:t xml:space="preserve">Numărul omologării de tip, inclusiv numărul extinderii........................... </w:t>
      </w:r>
    </w:p>
    <w:p>
      <w:pPr>
        <w:spacing w:after="0"/>
        <w:ind w:left="1701" w:hanging="1701"/>
        <w:rPr>
          <w:rFonts w:eastAsia="Arial Unicode MS"/>
          <w:noProof/>
          <w:szCs w:val="24"/>
        </w:rPr>
      </w:pPr>
      <w:r>
        <w:rPr>
          <w:noProof/>
        </w:rPr>
        <w:t>1.3.</w:t>
      </w:r>
      <w:r>
        <w:rPr>
          <w:noProof/>
        </w:rPr>
        <w:tab/>
        <w:t>Mijloace de identificare a tipului, dacă este marcat pe vehicul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Amplasarea marcajului: …</w:t>
      </w:r>
    </w:p>
    <w:p>
      <w:pPr>
        <w:spacing w:after="0"/>
        <w:ind w:left="1701" w:hanging="1701"/>
        <w:rPr>
          <w:rFonts w:eastAsia="Arial Unicode MS"/>
          <w:noProof/>
          <w:szCs w:val="24"/>
        </w:rPr>
      </w:pPr>
      <w:r>
        <w:rPr>
          <w:noProof/>
        </w:rPr>
        <w:t>1.4.</w:t>
      </w:r>
      <w:r>
        <w:rPr>
          <w:noProof/>
        </w:rPr>
        <w:tab/>
        <w:t>Categoria vehiculului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Clasificare (clasificări) în funcție de mărfurile periculoase pe care vehiculul este destinat să le transporte: …</w:t>
      </w:r>
    </w:p>
    <w:p>
      <w:pPr>
        <w:spacing w:after="0"/>
        <w:ind w:left="1701" w:hanging="1701"/>
        <w:rPr>
          <w:rFonts w:eastAsia="Arial Unicode MS"/>
          <w:noProof/>
          <w:szCs w:val="24"/>
        </w:rPr>
      </w:pPr>
      <w:r>
        <w:rPr>
          <w:noProof/>
        </w:rPr>
        <w:t>1.5.</w:t>
      </w:r>
      <w:r>
        <w:rPr>
          <w:noProof/>
        </w:rPr>
        <w:tab/>
        <w:t>Numele societății și adresa producătorului: …</w:t>
      </w:r>
    </w:p>
    <w:p>
      <w:pPr>
        <w:spacing w:after="0"/>
        <w:ind w:left="1701" w:hanging="1701"/>
        <w:rPr>
          <w:rFonts w:eastAsia="Arial Unicode MS"/>
          <w:noProof/>
          <w:szCs w:val="24"/>
        </w:rPr>
      </w:pPr>
      <w:r>
        <w:rPr>
          <w:noProof/>
        </w:rPr>
        <w:t>1.5.1.</w:t>
      </w:r>
      <w:r>
        <w:rPr>
          <w:noProof/>
        </w:rPr>
        <w:tab/>
        <w:t>Pentru vehiculele omologate de tip</w:t>
      </w:r>
      <w:r>
        <w:rPr>
          <w:noProof/>
        </w:rPr>
        <w:noBreakHyphen/>
        <w:t xml:space="preserve"> în mai multe etape, denumirea societății și adresa producătorului vehiculului din etapa (etapele) precedentă (precedente)/de bază............</w:t>
      </w:r>
    </w:p>
    <w:p>
      <w:pPr>
        <w:spacing w:after="0"/>
        <w:ind w:left="1701" w:hanging="1701"/>
        <w:rPr>
          <w:rFonts w:eastAsia="Arial Unicode MS"/>
          <w:noProof/>
          <w:szCs w:val="24"/>
        </w:rPr>
      </w:pPr>
      <w:r>
        <w:rPr>
          <w:noProof/>
        </w:rPr>
        <w:t>1.8.</w:t>
      </w:r>
      <w:r>
        <w:rPr>
          <w:noProof/>
        </w:rPr>
        <w:tab/>
        <w:t>Numele și adresa (adresele) uzinei (uzinelor) de asamblare: …</w:t>
      </w:r>
    </w:p>
    <w:p>
      <w:pPr>
        <w:spacing w:after="0"/>
        <w:ind w:left="1701" w:hanging="1701"/>
        <w:rPr>
          <w:rFonts w:eastAsia="Arial Unicode MS"/>
          <w:noProof/>
          <w:szCs w:val="24"/>
        </w:rPr>
      </w:pPr>
      <w:r>
        <w:rPr>
          <w:noProof/>
        </w:rPr>
        <w:t>1.9.</w:t>
      </w:r>
      <w:r>
        <w:rPr>
          <w:noProof/>
        </w:rPr>
        <w:tab/>
        <w:t>Numele și adresa reprezentantului producătorului (dacă există): …</w:t>
      </w:r>
    </w:p>
    <w:p>
      <w:pPr>
        <w:spacing w:before="360"/>
        <w:ind w:left="1701" w:hanging="1701"/>
        <w:jc w:val="left"/>
        <w:rPr>
          <w:rFonts w:eastAsia="Arial Unicode MS"/>
          <w:bCs/>
          <w:noProof/>
          <w:szCs w:val="24"/>
        </w:rPr>
      </w:pPr>
      <w:r>
        <w:rPr>
          <w:noProof/>
        </w:rPr>
        <w:t>2.</w:t>
      </w:r>
      <w:r>
        <w:rPr>
          <w:noProof/>
        </w:rPr>
        <w:tab/>
        <w:t xml:space="preserve">CARACTERISTICI GENERALE ALE CONSTRUCȚIEI VEHICULULUI </w:t>
      </w:r>
    </w:p>
    <w:p>
      <w:pPr>
        <w:spacing w:after="0"/>
        <w:ind w:left="1701" w:hanging="1701"/>
        <w:rPr>
          <w:rFonts w:eastAsia="Arial Unicode MS"/>
          <w:noProof/>
          <w:szCs w:val="24"/>
        </w:rPr>
      </w:pPr>
      <w:r>
        <w:rPr>
          <w:noProof/>
        </w:rPr>
        <w:t>2.1.</w:t>
      </w:r>
      <w:r>
        <w:rPr>
          <w:noProof/>
        </w:rPr>
        <w:tab/>
        <w:t>Fotografii și/sau desene ale unui vehicul reprezentativ: …</w:t>
      </w:r>
    </w:p>
    <w:p>
      <w:pPr>
        <w:spacing w:after="0"/>
        <w:ind w:left="1701" w:hanging="1701"/>
        <w:rPr>
          <w:rFonts w:eastAsia="Arial Unicode MS"/>
          <w:noProof/>
          <w:szCs w:val="24"/>
        </w:rPr>
      </w:pPr>
      <w:r>
        <w:rPr>
          <w:noProof/>
        </w:rPr>
        <w:lastRenderedPageBreak/>
        <w:t>2.3.</w:t>
      </w:r>
      <w:r>
        <w:rPr>
          <w:noProof/>
        </w:rPr>
        <w:tab/>
        <w:t>Numărul de axe și roți: …</w:t>
      </w:r>
    </w:p>
    <w:p>
      <w:pPr>
        <w:spacing w:after="0"/>
        <w:ind w:left="1701" w:hanging="1701"/>
        <w:rPr>
          <w:rFonts w:eastAsia="Arial Unicode MS"/>
          <w:noProof/>
          <w:szCs w:val="24"/>
        </w:rPr>
      </w:pPr>
      <w:r>
        <w:rPr>
          <w:noProof/>
        </w:rPr>
        <w:t>2.3.1.</w:t>
      </w:r>
      <w:r>
        <w:rPr>
          <w:noProof/>
        </w:rPr>
        <w:tab/>
        <w:t>Numărul și poziția axelor cu roți duble: …</w:t>
      </w:r>
    </w:p>
    <w:p>
      <w:pPr>
        <w:spacing w:after="0"/>
        <w:ind w:left="1701" w:hanging="1701"/>
        <w:rPr>
          <w:rFonts w:eastAsia="Arial Unicode MS"/>
          <w:noProof/>
          <w:szCs w:val="24"/>
        </w:rPr>
      </w:pPr>
      <w:r>
        <w:rPr>
          <w:noProof/>
        </w:rPr>
        <w:t>2.3.2.</w:t>
      </w:r>
      <w:r>
        <w:rPr>
          <w:noProof/>
        </w:rPr>
        <w:tab/>
        <w:t>Numărul și amplasamentul axelor directoare: …</w:t>
      </w:r>
    </w:p>
    <w:p>
      <w:pPr>
        <w:spacing w:after="0"/>
        <w:ind w:left="1701" w:hanging="1701"/>
        <w:rPr>
          <w:rFonts w:eastAsia="Arial Unicode MS"/>
          <w:noProof/>
          <w:szCs w:val="24"/>
        </w:rPr>
      </w:pPr>
      <w:r>
        <w:rPr>
          <w:noProof/>
        </w:rPr>
        <w:t>2.3.3.</w:t>
      </w:r>
      <w:r>
        <w:rPr>
          <w:noProof/>
        </w:rPr>
        <w:tab/>
        <w:t>Axe motoare (număr, poziție, interconectare): …</w:t>
      </w:r>
    </w:p>
    <w:p>
      <w:pPr>
        <w:spacing w:after="0"/>
        <w:ind w:left="1701" w:hanging="1701"/>
        <w:rPr>
          <w:rFonts w:eastAsia="Arial Unicode MS"/>
          <w:noProof/>
          <w:szCs w:val="24"/>
        </w:rPr>
      </w:pPr>
      <w:r>
        <w:rPr>
          <w:noProof/>
        </w:rPr>
        <w:t>2.4.</w:t>
      </w:r>
      <w:r>
        <w:rPr>
          <w:noProof/>
        </w:rPr>
        <w:tab/>
        <w:t>Șasiu (dacă există) (schemă de ansamblu): …</w:t>
      </w:r>
    </w:p>
    <w:p>
      <w:pPr>
        <w:spacing w:after="0"/>
        <w:ind w:left="1701" w:hanging="1701"/>
        <w:rPr>
          <w:rFonts w:eastAsia="Arial Unicode MS"/>
          <w:noProof/>
          <w:szCs w:val="24"/>
        </w:rPr>
      </w:pPr>
      <w:r>
        <w:rPr>
          <w:noProof/>
        </w:rPr>
        <w:t>2.6.</w:t>
      </w:r>
      <w:r>
        <w:rPr>
          <w:noProof/>
        </w:rPr>
        <w:tab/>
        <w:t>Amplasamentul și dispunerea motorului: …</w:t>
      </w:r>
    </w:p>
    <w:p>
      <w:pPr>
        <w:spacing w:after="0"/>
        <w:ind w:left="1701" w:hanging="1701"/>
        <w:rPr>
          <w:rFonts w:eastAsia="Arial Unicode MS"/>
          <w:noProof/>
          <w:szCs w:val="24"/>
        </w:rPr>
      </w:pPr>
      <w:r>
        <w:rPr>
          <w:noProof/>
        </w:rPr>
        <w:t>2.8.</w:t>
      </w:r>
      <w:r>
        <w:rPr>
          <w:noProof/>
        </w:rPr>
        <w:tab/>
        <w:t>Poziția volanului: stânga/dreapta (</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Vehiculul este echipat pentru a fi condus în trafic pe partea dreaptă/stângă (</w:t>
      </w:r>
      <w:r>
        <w:rPr>
          <w:noProof/>
          <w:vertAlign w:val="superscript"/>
        </w:rPr>
        <w:t>1</w:t>
      </w:r>
      <w:r>
        <w:rPr>
          <w:noProof/>
        </w:rPr>
        <w:t>) a drumului.</w:t>
      </w:r>
    </w:p>
    <w:p>
      <w:pPr>
        <w:spacing w:after="0"/>
        <w:ind w:left="1701" w:hanging="1701"/>
        <w:rPr>
          <w:rFonts w:eastAsia="Arial Unicode MS"/>
          <w:noProof/>
          <w:szCs w:val="24"/>
        </w:rPr>
      </w:pPr>
      <w:r>
        <w:rPr>
          <w:noProof/>
        </w:rPr>
        <w:t>2.9.</w:t>
      </w:r>
      <w:r>
        <w:rPr>
          <w:noProof/>
        </w:rPr>
        <w:tab/>
        <w:t>Precizați dacă vehiculul tractor este destinat pentru a tracta semiremorci sau alte remorci și dacă remorca este o semiremorcă, o remorcă cu proțap, o remorcă cu axă centrală sau o remorcă cu proțap rigid: …</w:t>
      </w:r>
    </w:p>
    <w:p>
      <w:pPr>
        <w:spacing w:after="0"/>
        <w:ind w:left="1701" w:hanging="1701"/>
        <w:rPr>
          <w:rFonts w:eastAsia="Arial Unicode MS"/>
          <w:noProof/>
          <w:szCs w:val="24"/>
        </w:rPr>
      </w:pPr>
      <w:r>
        <w:rPr>
          <w:noProof/>
        </w:rPr>
        <w:t>2.10.</w:t>
      </w:r>
      <w:r>
        <w:rPr>
          <w:noProof/>
        </w:rPr>
        <w:tab/>
        <w:t>Precizați dacă vehiculul este conceput special pentru transportul de mărfuri în condiții de temperatură controlată: …</w:t>
      </w:r>
    </w:p>
    <w:p>
      <w:pPr>
        <w:spacing w:before="360"/>
        <w:ind w:left="1701" w:hanging="1701"/>
        <w:jc w:val="left"/>
        <w:rPr>
          <w:rFonts w:eastAsia="Arial Unicode MS"/>
          <w:bCs/>
          <w:noProof/>
          <w:szCs w:val="24"/>
        </w:rPr>
      </w:pPr>
      <w:r>
        <w:rPr>
          <w:noProof/>
        </w:rPr>
        <w:t>3.</w:t>
      </w:r>
      <w:r>
        <w:rPr>
          <w:noProof/>
        </w:rPr>
        <w:tab/>
        <w:t>MASE ȘI DIMENSIUNI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(în kg și mm) (a se vedea desenul dacă este cazul)”</w:t>
      </w:r>
    </w:p>
    <w:p>
      <w:pPr>
        <w:ind w:left="1701" w:hanging="1701"/>
        <w:jc w:val="left"/>
        <w:rPr>
          <w:rFonts w:eastAsia="Arial Unicode MS"/>
          <w:b/>
          <w:bCs/>
          <w:noProof/>
          <w:szCs w:val="24"/>
        </w:rPr>
      </w:pPr>
      <w:r>
        <w:rPr>
          <w:noProof/>
        </w:rPr>
        <w:t>3.1.</w:t>
      </w:r>
      <w:r>
        <w:rPr>
          <w:noProof/>
        </w:rPr>
        <w:tab/>
      </w:r>
      <w:r>
        <w:rPr>
          <w:b/>
          <w:noProof/>
        </w:rPr>
        <w:t>Ampatament(e) (la încărcătură maximă) (</w:t>
      </w:r>
      <w:r>
        <w:rPr>
          <w:b/>
          <w:noProof/>
          <w:vertAlign w:val="superscript"/>
        </w:rPr>
        <w:t>g1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Vehicule cu două axe:</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Vehicule cu trei sau mai multe axe</w:t>
      </w:r>
      <w:r>
        <w:rPr>
          <w:noProof/>
        </w:rPr>
        <w:t xml:space="preserve"> </w:t>
      </w:r>
    </w:p>
    <w:p>
      <w:pPr>
        <w:spacing w:after="0"/>
        <w:ind w:left="1701" w:hanging="1701"/>
        <w:rPr>
          <w:rFonts w:eastAsia="Arial Unicode MS"/>
          <w:noProof/>
          <w:szCs w:val="24"/>
        </w:rPr>
      </w:pPr>
      <w:r>
        <w:rPr>
          <w:noProof/>
        </w:rPr>
        <w:t>3.1.2.1.</w:t>
      </w:r>
      <w:r>
        <w:rPr>
          <w:noProof/>
        </w:rPr>
        <w:tab/>
        <w:t>Distanța dintre axele consecutive, de la cea situată cel mai în față la cea situată cel mai în spate: …</w:t>
      </w:r>
    </w:p>
    <w:p>
      <w:pPr>
        <w:spacing w:after="0"/>
        <w:ind w:left="1701" w:hanging="1701"/>
        <w:rPr>
          <w:rFonts w:eastAsia="Arial Unicode MS"/>
          <w:noProof/>
          <w:szCs w:val="24"/>
        </w:rPr>
      </w:pPr>
      <w:r>
        <w:rPr>
          <w:noProof/>
        </w:rPr>
        <w:t>3.1.2.2.</w:t>
      </w:r>
      <w:r>
        <w:rPr>
          <w:noProof/>
        </w:rPr>
        <w:tab/>
        <w:t>Distanța totală dintre axe: …</w:t>
      </w:r>
    </w:p>
    <w:p>
      <w:pPr>
        <w:spacing w:after="0"/>
        <w:ind w:left="1701" w:hanging="1701"/>
        <w:rPr>
          <w:rFonts w:eastAsia="Arial Unicode MS"/>
          <w:noProof/>
          <w:szCs w:val="24"/>
        </w:rPr>
      </w:pPr>
      <w:r>
        <w:rPr>
          <w:noProof/>
        </w:rPr>
        <w:t>3.3.1.</w:t>
      </w:r>
      <w:r>
        <w:rPr>
          <w:noProof/>
        </w:rPr>
        <w:tab/>
        <w:t>Ecartamentul fiecărei axe de direcție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Ecartamentul tuturor celorlalte axe (</w:t>
      </w:r>
      <w:r>
        <w:rPr>
          <w:noProof/>
          <w:vertAlign w:val="superscript"/>
        </w:rPr>
        <w:t>g4</w:t>
      </w:r>
      <w:r>
        <w:rPr>
          <w:noProof/>
        </w:rPr>
        <w:t>): …</w:t>
      </w:r>
    </w:p>
    <w:p>
      <w:pPr>
        <w:spacing w:before="360"/>
        <w:ind w:left="1701" w:hanging="1701"/>
        <w:jc w:val="left"/>
        <w:rPr>
          <w:rFonts w:eastAsia="Arial Unicode MS"/>
          <w:b/>
          <w:bCs/>
          <w:noProof/>
          <w:szCs w:val="24"/>
        </w:rPr>
      </w:pPr>
      <w:r>
        <w:rPr>
          <w:noProof/>
        </w:rPr>
        <w:t>3.4.</w:t>
      </w:r>
      <w:r>
        <w:rPr>
          <w:noProof/>
        </w:rPr>
        <w:tab/>
      </w:r>
      <w:r>
        <w:rPr>
          <w:b/>
          <w:noProof/>
        </w:rPr>
        <w:t>Plaja dimensiunilor vehiculului</w:t>
      </w:r>
      <w:r>
        <w:rPr>
          <w:noProof/>
        </w:rPr>
        <w:t xml:space="preserve"> (per ansamblu)</w:t>
      </w:r>
      <w:r>
        <w:rPr>
          <w:b/>
          <w:noProof/>
        </w:rPr>
        <w:t xml:space="preserve"> </w:t>
      </w:r>
    </w:p>
    <w:p>
      <w:pPr>
        <w:spacing w:before="240"/>
        <w:ind w:left="1701" w:hanging="1701"/>
        <w:jc w:val="left"/>
        <w:rPr>
          <w:rFonts w:eastAsia="Arial Unicode MS"/>
          <w:bCs/>
          <w:noProof/>
          <w:szCs w:val="24"/>
        </w:rPr>
      </w:pPr>
      <w:r>
        <w:rPr>
          <w:noProof/>
        </w:rPr>
        <w:t>3.4.1.</w:t>
      </w:r>
      <w:r>
        <w:rPr>
          <w:noProof/>
        </w:rPr>
        <w:tab/>
      </w:r>
      <w:r>
        <w:rPr>
          <w:i/>
          <w:noProof/>
        </w:rPr>
        <w:t>Pentru șasiuri fără caroserie</w:t>
      </w:r>
      <w:r>
        <w:rPr>
          <w:noProof/>
        </w:rPr>
        <w:t xml:space="preserve"> </w:t>
      </w:r>
    </w:p>
    <w:p>
      <w:pPr>
        <w:spacing w:after="0"/>
        <w:ind w:left="1701" w:hanging="1701"/>
        <w:rPr>
          <w:rFonts w:eastAsia="Arial Unicode MS"/>
          <w:noProof/>
          <w:szCs w:val="24"/>
        </w:rPr>
      </w:pPr>
      <w:r>
        <w:rPr>
          <w:noProof/>
        </w:rPr>
        <w:t>3.4.1.1.</w:t>
      </w:r>
      <w:r>
        <w:rPr>
          <w:noProof/>
        </w:rPr>
        <w:tab/>
        <w:t>Lungimea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Lungimea maximă admisibilă: …</w:t>
      </w:r>
    </w:p>
    <w:p>
      <w:pPr>
        <w:spacing w:after="0"/>
        <w:ind w:left="1701" w:hanging="1701"/>
        <w:rPr>
          <w:rFonts w:eastAsia="Arial Unicode MS"/>
          <w:noProof/>
          <w:szCs w:val="24"/>
        </w:rPr>
      </w:pPr>
      <w:r>
        <w:rPr>
          <w:noProof/>
        </w:rPr>
        <w:t>3.4.1.1.2.</w:t>
      </w:r>
      <w:r>
        <w:rPr>
          <w:noProof/>
        </w:rPr>
        <w:tab/>
        <w:t>Lungimea minimă admisibilă: …</w:t>
      </w:r>
    </w:p>
    <w:p>
      <w:pPr>
        <w:spacing w:after="0"/>
        <w:ind w:left="1701" w:hanging="1701"/>
        <w:rPr>
          <w:rFonts w:eastAsia="Arial Unicode MS"/>
          <w:noProof/>
          <w:szCs w:val="24"/>
        </w:rPr>
      </w:pPr>
      <w:r>
        <w:rPr>
          <w:noProof/>
        </w:rPr>
        <w:t>3.4.1.2.</w:t>
      </w:r>
      <w:r>
        <w:rPr>
          <w:noProof/>
        </w:rPr>
        <w:tab/>
        <w:t>Lățimea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Lărgimea maximă admisibilă …</w:t>
      </w:r>
    </w:p>
    <w:p>
      <w:pPr>
        <w:spacing w:after="0"/>
        <w:ind w:left="1701" w:hanging="1701"/>
        <w:rPr>
          <w:rFonts w:eastAsia="Arial Unicode MS"/>
          <w:noProof/>
          <w:szCs w:val="24"/>
        </w:rPr>
      </w:pPr>
      <w:r>
        <w:rPr>
          <w:noProof/>
        </w:rPr>
        <w:t>3.4.1.2.2.</w:t>
      </w:r>
      <w:r>
        <w:rPr>
          <w:noProof/>
        </w:rPr>
        <w:tab/>
        <w:t>Lărgimea minimă admisibilă: …</w:t>
      </w:r>
    </w:p>
    <w:p>
      <w:pPr>
        <w:spacing w:after="0"/>
        <w:ind w:left="1701" w:hanging="1701"/>
        <w:rPr>
          <w:rFonts w:eastAsia="Arial Unicode MS"/>
          <w:noProof/>
          <w:szCs w:val="24"/>
        </w:rPr>
      </w:pPr>
      <w:r>
        <w:rPr>
          <w:noProof/>
        </w:rPr>
        <w:t>3.4.1.3.</w:t>
      </w:r>
      <w:r>
        <w:rPr>
          <w:noProof/>
        </w:rPr>
        <w:tab/>
        <w:t>Înălțimea (în stare de funcționare) (</w:t>
      </w:r>
      <w:r>
        <w:rPr>
          <w:noProof/>
          <w:vertAlign w:val="superscript"/>
        </w:rPr>
        <w:t>g8</w:t>
      </w:r>
      <w:r>
        <w:rPr>
          <w:noProof/>
        </w:rPr>
        <w:t>)(pentru suspensii reglabile pe înălțime, se indică poziția normală de funcționare): …</w:t>
      </w:r>
    </w:p>
    <w:p>
      <w:pPr>
        <w:spacing w:before="240"/>
        <w:ind w:left="1701" w:hanging="1701"/>
        <w:jc w:val="left"/>
        <w:rPr>
          <w:rFonts w:eastAsia="Arial Unicode MS"/>
          <w:bCs/>
          <w:noProof/>
          <w:szCs w:val="24"/>
        </w:rPr>
      </w:pPr>
      <w:r>
        <w:rPr>
          <w:noProof/>
        </w:rPr>
        <w:lastRenderedPageBreak/>
        <w:t>3.4.2.</w:t>
      </w:r>
      <w:r>
        <w:rPr>
          <w:noProof/>
        </w:rPr>
        <w:tab/>
      </w:r>
      <w:r>
        <w:rPr>
          <w:i/>
          <w:noProof/>
        </w:rPr>
        <w:t>Pentru șasiu cu caroserie</w:t>
      </w:r>
      <w:r>
        <w:rPr>
          <w:noProof/>
        </w:rPr>
        <w:t xml:space="preserve"> </w:t>
      </w:r>
    </w:p>
    <w:p>
      <w:pPr>
        <w:spacing w:after="0"/>
        <w:ind w:left="1701" w:hanging="1701"/>
        <w:rPr>
          <w:rFonts w:eastAsia="Arial Unicode MS"/>
          <w:noProof/>
          <w:szCs w:val="24"/>
        </w:rPr>
      </w:pPr>
      <w:r>
        <w:rPr>
          <w:noProof/>
        </w:rPr>
        <w:t>3.4.2.1.</w:t>
      </w:r>
      <w:r>
        <w:rPr>
          <w:noProof/>
        </w:rPr>
        <w:tab/>
        <w:t>Lungimea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Lungimea zonei de încărcare: …</w:t>
      </w:r>
    </w:p>
    <w:p>
      <w:pPr>
        <w:spacing w:after="0"/>
        <w:ind w:left="1701" w:hanging="1701"/>
        <w:rPr>
          <w:rFonts w:eastAsia="Arial Unicode MS"/>
          <w:noProof/>
          <w:szCs w:val="24"/>
        </w:rPr>
      </w:pPr>
      <w:r>
        <w:rPr>
          <w:noProof/>
        </w:rPr>
        <w:t>3.4.2.2.</w:t>
      </w:r>
      <w:r>
        <w:rPr>
          <w:noProof/>
        </w:rPr>
        <w:tab/>
        <w:t>Lățimea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Grosimea pereților (în cazul vehiculelor destinate transportului de mărfuri în condiții de temperatură controlată): …</w:t>
      </w:r>
    </w:p>
    <w:p>
      <w:pPr>
        <w:spacing w:after="0"/>
        <w:ind w:left="1701" w:hanging="1701"/>
        <w:rPr>
          <w:rFonts w:eastAsia="Arial Unicode MS"/>
          <w:noProof/>
          <w:szCs w:val="24"/>
        </w:rPr>
      </w:pPr>
      <w:r>
        <w:rPr>
          <w:noProof/>
        </w:rPr>
        <w:t>3.4.2.3.</w:t>
      </w:r>
      <w:r>
        <w:rPr>
          <w:noProof/>
        </w:rPr>
        <w:tab/>
        <w:t>Înălțimea (în stare de funcționare) (</w:t>
      </w:r>
      <w:r>
        <w:rPr>
          <w:noProof/>
          <w:vertAlign w:val="superscript"/>
        </w:rPr>
        <w:t>g8</w:t>
      </w:r>
      <w:r>
        <w:rPr>
          <w:noProof/>
        </w:rPr>
        <w:t>)(pentru suspensii reglabile pe înălțime, se indică poziția normală de funcționare):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Masa minimă pe axa (axele) directoare pentru vehicule incomplete:</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Masa în stare de funcționare</w:t>
            </w:r>
            <w:r>
              <w:rPr>
                <w:noProof/>
              </w:rPr>
              <w:t xml:space="preserve"> (</w:t>
            </w:r>
            <w:r>
              <w:rPr>
                <w:noProof/>
                <w:vertAlign w:val="superscript"/>
              </w:rPr>
              <w:t>h</w:t>
            </w:r>
            <w:r>
              <w:rPr>
                <w:noProof/>
              </w:rPr>
              <w:t xml:space="preserve">) </w:t>
            </w:r>
          </w:p>
          <w:p>
            <w:pPr>
              <w:spacing w:after="0"/>
              <w:rPr>
                <w:rFonts w:eastAsia="Arial Unicode MS"/>
                <w:bCs/>
                <w:noProof/>
                <w:szCs w:val="24"/>
              </w:rPr>
            </w:pPr>
            <w:r>
              <w:rPr>
                <w:noProof/>
              </w:rPr>
              <w:t>(a)</w:t>
            </w:r>
            <w:r>
              <w:rPr>
                <w:noProof/>
              </w:rPr>
              <w:tab/>
              <w:t>minimă și maximă pentru fiecare variantă: …</w:t>
            </w:r>
          </w:p>
          <w:p>
            <w:pPr>
              <w:spacing w:after="0"/>
              <w:rPr>
                <w:rFonts w:eastAsia="Arial Unicode MS"/>
                <w:bCs/>
                <w:noProof/>
                <w:szCs w:val="24"/>
              </w:rPr>
            </w:pPr>
            <w:r>
              <w:rPr>
                <w:noProof/>
              </w:rPr>
              <w:t>(b)</w:t>
            </w:r>
            <w:r>
              <w:rPr>
                <w:noProof/>
              </w:rPr>
              <w:tab/>
              <w:t>masa fiecărei versiuni (trebuie furnizat un tabel dacă există mai mult de o singură versiune în cadrul aceleiași variante):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Distribuția acestei mase pe axe și, în cazul unei semiremorci, al unei remorci cu bară de tracțiune rigidă sau al unei remorci cu axă centrală, masa la punctul de cuplare:</w:t>
            </w:r>
          </w:p>
          <w:p>
            <w:pPr>
              <w:spacing w:after="0"/>
              <w:rPr>
                <w:rFonts w:eastAsia="Arial Unicode MS"/>
                <w:bCs/>
                <w:noProof/>
                <w:szCs w:val="24"/>
              </w:rPr>
            </w:pPr>
            <w:r>
              <w:rPr>
                <w:noProof/>
              </w:rPr>
              <w:t>(a) minimă și maximă pentru fiecare variantă: …</w:t>
            </w:r>
          </w:p>
          <w:p>
            <w:pPr>
              <w:spacing w:after="0"/>
              <w:rPr>
                <w:rFonts w:eastAsia="Arial Unicode MS"/>
                <w:bCs/>
                <w:noProof/>
                <w:szCs w:val="24"/>
              </w:rPr>
            </w:pPr>
            <w:r>
              <w:rPr>
                <w:noProof/>
              </w:rPr>
              <w:t>(b) masa fiecărei versiuni (trebuie furnizat un tabel dacă există mai mult de o singură versiune în cadrul aceleiași variante):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Masa echipamentelor opționale, astfel cum sunt definite la articolul 2 alineatul (5) din Regulamentul (UE) nr. 1230/2012: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b/>
                <w:noProof/>
              </w:rPr>
              <w:t>Masa minimă a vehiculului completat</w:t>
            </w:r>
            <w:r>
              <w:rPr>
                <w:noProof/>
              </w:rPr>
              <w:t>, indicată de producător, în cazul unui vehicul incomplet: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noProof/>
              </w:rPr>
              <w:t>Masa maximă tehnic admisibilă</w:t>
            </w:r>
            <w:r>
              <w:rPr>
                <w:noProof/>
              </w:rPr>
              <w:t xml:space="preserve"> declarată de producător (</w:t>
            </w:r>
            <w:r>
              <w:rPr>
                <w:noProof/>
                <w:vertAlign w:val="superscript"/>
              </w:rPr>
              <w:t>i</w:t>
            </w:r>
            <w:r>
              <w:rPr>
                <w:noProof/>
              </w:rPr>
              <w:t>) (</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Distribuția acestei mase pe axe și, în cazul unei semiremorci sau al unei remorci cu axă centrală, sarcina pe punctul de cuplare (</w:t>
            </w:r>
            <w:r>
              <w:rPr>
                <w:noProof/>
                <w:vertAlign w:val="superscript"/>
              </w:rPr>
              <w:t>3</w:t>
            </w:r>
            <w:r>
              <w:rPr>
                <w:noProof/>
              </w:rPr>
              <w:t>): …</w:t>
            </w:r>
          </w:p>
        </w:tc>
      </w:tr>
    </w:tbl>
    <w:p>
      <w:pPr>
        <w:spacing w:after="0"/>
        <w:ind w:left="1701" w:hanging="1701"/>
        <w:rPr>
          <w:rFonts w:eastAsia="Arial Unicode MS"/>
          <w:noProof/>
          <w:szCs w:val="24"/>
        </w:rPr>
      </w:pPr>
      <w:r>
        <w:rPr>
          <w:noProof/>
        </w:rPr>
        <w:t>3.9.</w:t>
      </w:r>
      <w:r>
        <w:rPr>
          <w:noProof/>
        </w:rPr>
        <w:tab/>
      </w:r>
      <w:r>
        <w:rPr>
          <w:b/>
          <w:noProof/>
        </w:rPr>
        <w:t>Masa maximă tehnic admisibilă pe fiecare punte</w:t>
      </w:r>
      <w:r>
        <w:rPr>
          <w:noProof/>
        </w:rPr>
        <w:t>: …</w:t>
      </w:r>
    </w:p>
    <w:p>
      <w:pPr>
        <w:spacing w:after="0"/>
        <w:ind w:left="1701" w:hanging="1701"/>
        <w:rPr>
          <w:rFonts w:eastAsia="Arial Unicode MS"/>
          <w:noProof/>
          <w:szCs w:val="24"/>
        </w:rPr>
      </w:pPr>
      <w:r>
        <w:rPr>
          <w:noProof/>
        </w:rPr>
        <w:t>3.10.</w:t>
      </w:r>
      <w:r>
        <w:rPr>
          <w:noProof/>
        </w:rPr>
        <w:tab/>
      </w:r>
      <w:r>
        <w:rPr>
          <w:b/>
          <w:noProof/>
        </w:rPr>
        <w:t>Masa tehnic admisibilă pe fiecare grup de axe:</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noProof/>
                <w:szCs w:val="24"/>
              </w:rPr>
            </w:pPr>
            <w:r>
              <w:rPr>
                <w:noProof/>
              </w:rPr>
              <w:t>3.11.</w:t>
            </w:r>
            <w:r>
              <w:rPr>
                <w:noProof/>
              </w:rPr>
              <w:tab/>
            </w:r>
            <w:r>
              <w:rPr>
                <w:b/>
                <w:noProof/>
              </w:rPr>
              <w:t>Masa remorcabilă maximă tehnic admisibilă a vehiculului tractor</w:t>
            </w:r>
            <w:r>
              <w:rPr>
                <w:noProof/>
              </w:rPr>
              <w:t xml:space="preserve"> </w:t>
            </w:r>
          </w:p>
          <w:p>
            <w:pPr>
              <w:spacing w:after="0"/>
              <w:ind w:left="1695"/>
              <w:rPr>
                <w:rFonts w:eastAsia="Arial Unicode MS"/>
                <w:noProof/>
                <w:szCs w:val="24"/>
              </w:rPr>
            </w:pPr>
            <w:r>
              <w:rPr>
                <w:noProof/>
              </w:rPr>
              <w:t>în cazul:</w:t>
            </w:r>
          </w:p>
          <w:p>
            <w:pPr>
              <w:spacing w:after="0"/>
              <w:ind w:left="1695" w:hanging="1695"/>
              <w:rPr>
                <w:rFonts w:eastAsia="Arial Unicode MS"/>
                <w:noProof/>
                <w:szCs w:val="24"/>
              </w:rPr>
            </w:pPr>
            <w:r>
              <w:rPr>
                <w:noProof/>
              </w:rPr>
              <w:t>3.11.1.</w:t>
            </w:r>
            <w:r>
              <w:rPr>
                <w:noProof/>
              </w:rPr>
              <w:tab/>
              <w:t>Remorcii cu bară de tracțiune: …</w:t>
            </w:r>
          </w:p>
          <w:p>
            <w:pPr>
              <w:spacing w:after="0"/>
              <w:ind w:left="1695" w:hanging="1695"/>
              <w:rPr>
                <w:rFonts w:eastAsia="Arial Unicode MS"/>
                <w:noProof/>
                <w:szCs w:val="24"/>
              </w:rPr>
            </w:pPr>
            <w:r>
              <w:rPr>
                <w:noProof/>
              </w:rPr>
              <w:t>3.11.2.</w:t>
            </w:r>
            <w:r>
              <w:rPr>
                <w:noProof/>
              </w:rPr>
              <w:tab/>
              <w:t>Semiremorcii: …</w:t>
            </w:r>
          </w:p>
          <w:p>
            <w:pPr>
              <w:spacing w:after="0"/>
              <w:ind w:left="1695" w:hanging="1695"/>
              <w:rPr>
                <w:rFonts w:eastAsia="Arial Unicode MS"/>
                <w:noProof/>
                <w:szCs w:val="24"/>
              </w:rPr>
            </w:pPr>
            <w:r>
              <w:rPr>
                <w:noProof/>
              </w:rPr>
              <w:t>3.11.3.</w:t>
            </w:r>
            <w:r>
              <w:rPr>
                <w:noProof/>
              </w:rPr>
              <w:tab/>
              <w:t>Remorcii cu axă centrală: …</w:t>
            </w:r>
          </w:p>
          <w:p>
            <w:pPr>
              <w:spacing w:after="0"/>
              <w:ind w:left="1695" w:hanging="1695"/>
              <w:rPr>
                <w:rFonts w:eastAsia="Arial Unicode MS"/>
                <w:noProof/>
                <w:szCs w:val="24"/>
              </w:rPr>
            </w:pPr>
            <w:r>
              <w:rPr>
                <w:noProof/>
              </w:rPr>
              <w:t>3.11.4.</w:t>
            </w:r>
            <w:r>
              <w:rPr>
                <w:noProof/>
              </w:rPr>
              <w:tab/>
              <w:t>Remorcii cu proțap rigid: …</w:t>
            </w:r>
          </w:p>
          <w:p>
            <w:pPr>
              <w:spacing w:after="0"/>
              <w:ind w:left="1695" w:hanging="1695"/>
              <w:rPr>
                <w:rFonts w:eastAsia="Arial Unicode MS"/>
                <w:noProof/>
                <w:szCs w:val="24"/>
              </w:rPr>
            </w:pPr>
            <w:r>
              <w:rPr>
                <w:noProof/>
              </w:rPr>
              <w:t>3.11.5.</w:t>
            </w:r>
            <w:r>
              <w:rPr>
                <w:noProof/>
              </w:rPr>
              <w:tab/>
              <w:t>Masa maximă tehnic admisibilă a ansamblului (</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Masa maximă a remorcii fără sistem de frânare: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Masa maximă tehnic admisibilă la punctul de cuplare:</w:t>
            </w:r>
            <w:r>
              <w:rPr>
                <w:noProof/>
              </w:rPr>
              <w:t xml:space="preserve"> </w:t>
            </w:r>
          </w:p>
          <w:p>
            <w:pPr>
              <w:spacing w:after="0"/>
              <w:ind w:left="1701" w:hanging="1701"/>
              <w:rPr>
                <w:rFonts w:eastAsia="Arial Unicode MS"/>
                <w:noProof/>
                <w:szCs w:val="24"/>
              </w:rPr>
            </w:pPr>
            <w:r>
              <w:rPr>
                <w:noProof/>
              </w:rPr>
              <w:lastRenderedPageBreak/>
              <w:t>3.12.1.</w:t>
            </w:r>
            <w:r>
              <w:rPr>
                <w:noProof/>
              </w:rPr>
              <w:tab/>
              <w:t>a unui vehicul tractor: …</w:t>
            </w:r>
          </w:p>
          <w:p>
            <w:pPr>
              <w:spacing w:after="0"/>
              <w:ind w:left="1701" w:hanging="1701"/>
              <w:rPr>
                <w:rFonts w:eastAsia="Arial Unicode MS"/>
                <w:noProof/>
                <w:szCs w:val="24"/>
              </w:rPr>
            </w:pPr>
            <w:r>
              <w:rPr>
                <w:noProof/>
              </w:rPr>
              <w:t>3.12.2.</w:t>
            </w:r>
            <w:r>
              <w:rPr>
                <w:noProof/>
              </w:rPr>
              <w:tab/>
              <w:t>a unei semiremorci, a unei remorci cu axă centrală sau a unei remorci cu proțap rigid: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Masele maxim admisibile pentru înmatriculare/punere în circulație (opțional)</w:t>
            </w:r>
          </w:p>
          <w:p>
            <w:pPr>
              <w:spacing w:after="0"/>
              <w:ind w:left="1701" w:hanging="1701"/>
              <w:rPr>
                <w:rFonts w:eastAsia="Arial Unicode MS"/>
                <w:noProof/>
                <w:szCs w:val="24"/>
              </w:rPr>
            </w:pPr>
            <w:r>
              <w:rPr>
                <w:noProof/>
              </w:rPr>
              <w:t>3.16.1.</w:t>
            </w:r>
            <w:r>
              <w:rPr>
                <w:noProof/>
              </w:rPr>
              <w:tab/>
              <w:t>Masa maxim admisibilă pentru înmatriculare/punere în circulație: …</w:t>
            </w:r>
          </w:p>
          <w:p>
            <w:pPr>
              <w:spacing w:after="0"/>
              <w:ind w:left="1701" w:hanging="1701"/>
              <w:rPr>
                <w:rFonts w:eastAsia="Arial Unicode MS"/>
                <w:noProof/>
                <w:szCs w:val="24"/>
              </w:rPr>
            </w:pPr>
            <w:r>
              <w:rPr>
                <w:noProof/>
              </w:rPr>
              <w:t>3.16.2.</w:t>
            </w:r>
            <w:r>
              <w:rPr>
                <w:noProof/>
              </w:rPr>
              <w:tab/>
              <w:t>Masa maxim admisibilă pentru înmatriculare/punere în circulație pe fiecare axă și, în cazul unei semiremorci sau al unei remorci cu axă centrală, sarcina prevăzută la punctul de cuplare indicată de producător, dacă este mai mică decât masa maximă tehnic admisibilă la punctul de cuplare: …</w:t>
            </w:r>
          </w:p>
          <w:p>
            <w:pPr>
              <w:spacing w:after="0"/>
              <w:ind w:left="1701" w:hanging="1701"/>
              <w:rPr>
                <w:rFonts w:eastAsia="Arial Unicode MS"/>
                <w:noProof/>
                <w:szCs w:val="24"/>
              </w:rPr>
            </w:pPr>
            <w:r>
              <w:rPr>
                <w:noProof/>
              </w:rPr>
              <w:t>3.16.3.</w:t>
            </w:r>
            <w:r>
              <w:rPr>
                <w:noProof/>
              </w:rPr>
              <w:tab/>
              <w:t>Masa maxim admisibilă pentru înmatriculare/punere în circulație pe fiecare grup de axe: …</w:t>
            </w:r>
          </w:p>
          <w:p>
            <w:pPr>
              <w:spacing w:after="0"/>
              <w:ind w:left="1701" w:hanging="1701"/>
              <w:rPr>
                <w:rFonts w:eastAsia="Arial Unicode MS"/>
                <w:noProof/>
                <w:szCs w:val="24"/>
              </w:rPr>
            </w:pPr>
            <w:r>
              <w:rPr>
                <w:noProof/>
              </w:rPr>
              <w:t>3.16.4.</w:t>
            </w:r>
            <w:r>
              <w:rPr>
                <w:noProof/>
              </w:rPr>
              <w:tab/>
              <w:t>Masa de remorcare maxim admisibilă pentru înmatriculare/punere în circulație: …</w:t>
            </w:r>
          </w:p>
          <w:p>
            <w:pPr>
              <w:spacing w:after="0"/>
              <w:ind w:left="1701" w:hanging="1701"/>
              <w:rPr>
                <w:rFonts w:eastAsia="Arial Unicode MS"/>
                <w:noProof/>
                <w:szCs w:val="24"/>
              </w:rPr>
            </w:pPr>
            <w:r>
              <w:rPr>
                <w:noProof/>
              </w:rPr>
              <w:t>3.16.5.</w:t>
            </w:r>
            <w:r>
              <w:rPr>
                <w:noProof/>
              </w:rPr>
              <w:tab/>
              <w:t>Masa maxim admisibilă pentru înmatriculare/punere în circulație a ansamblului: …</w:t>
            </w:r>
          </w:p>
        </w:tc>
      </w:tr>
    </w:tbl>
    <w:p>
      <w:pPr>
        <w:ind w:left="1701" w:hanging="1701"/>
        <w:jc w:val="left"/>
        <w:rPr>
          <w:rFonts w:eastAsia="Arial Unicode MS"/>
          <w:bCs/>
          <w:noProof/>
          <w:szCs w:val="24"/>
        </w:rPr>
      </w:pPr>
      <w:r>
        <w:rPr>
          <w:noProof/>
        </w:rPr>
        <w:t>3.17.</w:t>
      </w:r>
      <w:r>
        <w:rPr>
          <w:noProof/>
        </w:rPr>
        <w:tab/>
        <w:t>Vehicul supus omologării de tip în mai multe etape (numai în cazul vehiculelor incomplete sau al vehiculelor completate din categoria N</w:t>
      </w:r>
      <w:r>
        <w:rPr>
          <w:noProof/>
          <w:vertAlign w:val="subscript"/>
        </w:rPr>
        <w:t>1</w:t>
      </w:r>
      <w:r>
        <w:rPr>
          <w:noProof/>
        </w:rPr>
        <w:t>, în limitele domeniului de aplicare al Regulamentul (CE) nr. 715/2007: da/nu (</w:t>
      </w:r>
      <w:r>
        <w:rPr>
          <w:noProof/>
          <w:vertAlign w:val="superscript"/>
        </w:rPr>
        <w:t>1</w:t>
      </w:r>
      <w:r>
        <w:rPr>
          <w:noProof/>
        </w:rPr>
        <w:t>)</w:t>
      </w:r>
    </w:p>
    <w:p>
      <w:pPr>
        <w:spacing w:before="0"/>
        <w:ind w:left="1701" w:hanging="1701"/>
        <w:jc w:val="left"/>
        <w:rPr>
          <w:rFonts w:eastAsia="Arial Unicode MS"/>
          <w:bCs/>
          <w:noProof/>
          <w:szCs w:val="24"/>
        </w:rPr>
      </w:pPr>
      <w:r>
        <w:rPr>
          <w:noProof/>
        </w:rPr>
        <w:t>3.17.1.</w:t>
      </w:r>
      <w:r>
        <w:rPr>
          <w:noProof/>
        </w:rPr>
        <w:tab/>
        <w:t>Masa vehiculului de bază în stare de funcționare: ……………..…………kg.</w:t>
      </w:r>
    </w:p>
    <w:p>
      <w:pPr>
        <w:spacing w:before="0"/>
        <w:ind w:left="1701" w:hanging="1701"/>
        <w:jc w:val="left"/>
        <w:rPr>
          <w:rFonts w:eastAsia="Arial Unicode MS"/>
          <w:bCs/>
          <w:noProof/>
          <w:szCs w:val="24"/>
        </w:rPr>
      </w:pPr>
      <w:r>
        <w:rPr>
          <w:noProof/>
        </w:rPr>
        <w:t>3.17.2.</w:t>
      </w:r>
      <w:r>
        <w:rPr>
          <w:noProof/>
        </w:rPr>
        <w:tab/>
        <w:t>Masa adăugată implicită (DAM), calculată în conformitate cu secțiunea 5 din anexa XII la Regulamentul (CE) nr. 692/2008: ……………kg.</w:t>
      </w:r>
    </w:p>
    <w:p>
      <w:pPr>
        <w:spacing w:before="240"/>
        <w:ind w:left="1701" w:hanging="1701"/>
        <w:jc w:val="left"/>
        <w:rPr>
          <w:rFonts w:eastAsia="Arial Unicode MS"/>
          <w:bCs/>
          <w:noProof/>
          <w:szCs w:val="24"/>
        </w:rPr>
      </w:pPr>
      <w:r>
        <w:rPr>
          <w:noProof/>
        </w:rPr>
        <w:t>4.</w:t>
      </w:r>
      <w:r>
        <w:rPr>
          <w:noProof/>
        </w:rPr>
        <w:tab/>
        <w:t>MOTORUL (</w:t>
      </w:r>
      <w:r>
        <w:rPr>
          <w:noProof/>
          <w:vertAlign w:val="superscript"/>
        </w:rPr>
        <w:t>k</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Producătorul motorului:</w:t>
      </w:r>
      <w:r>
        <w:rPr>
          <w:noProof/>
        </w:rPr>
        <w:t xml:space="preserve"> …</w:t>
      </w:r>
    </w:p>
    <w:p>
      <w:pPr>
        <w:spacing w:after="0"/>
        <w:ind w:left="1701" w:hanging="1701"/>
        <w:rPr>
          <w:rFonts w:eastAsia="Arial Unicode MS"/>
          <w:noProof/>
          <w:szCs w:val="24"/>
        </w:rPr>
      </w:pPr>
      <w:r>
        <w:rPr>
          <w:noProof/>
        </w:rPr>
        <w:t>4.1.1.</w:t>
      </w:r>
      <w:r>
        <w:rPr>
          <w:noProof/>
        </w:rPr>
        <w:tab/>
        <w:t>Codul de motor al producătorului astfel cum este marcat pe motor: …</w:t>
      </w:r>
    </w:p>
    <w:p>
      <w:pPr>
        <w:spacing w:after="0"/>
        <w:ind w:left="1701" w:hanging="1701"/>
        <w:rPr>
          <w:rFonts w:eastAsia="Arial Unicode MS"/>
          <w:noProof/>
          <w:szCs w:val="24"/>
        </w:rPr>
      </w:pPr>
      <w:r>
        <w:rPr>
          <w:noProof/>
        </w:rPr>
        <w:t>4.1.2.</w:t>
      </w:r>
      <w:r>
        <w:rPr>
          <w:noProof/>
        </w:rPr>
        <w:tab/>
        <w:t>Numărul omologării (după caz), inclusiv marcajul de identificare a combustibilului: …</w:t>
      </w:r>
    </w:p>
    <w:p>
      <w:pPr>
        <w:ind w:left="1701"/>
        <w:rPr>
          <w:rFonts w:eastAsia="Arial Unicode MS"/>
          <w:noProof/>
          <w:szCs w:val="24"/>
        </w:rPr>
      </w:pPr>
      <w:r>
        <w:rPr>
          <w:noProof/>
        </w:rPr>
        <w:t>(numai pentru vehiculele grele)</w:t>
      </w:r>
    </w:p>
    <w:p>
      <w:pPr>
        <w:spacing w:before="240"/>
        <w:ind w:left="1701" w:hanging="1701"/>
        <w:jc w:val="left"/>
        <w:rPr>
          <w:rFonts w:eastAsia="Arial Unicode MS"/>
          <w:b/>
          <w:bCs/>
          <w:noProof/>
          <w:szCs w:val="24"/>
        </w:rPr>
      </w:pPr>
      <w:r>
        <w:rPr>
          <w:noProof/>
        </w:rPr>
        <w:t>4.2.</w:t>
      </w:r>
      <w:r>
        <w:rPr>
          <w:noProof/>
        </w:rPr>
        <w:tab/>
      </w:r>
      <w:r>
        <w:rPr>
          <w:b/>
          <w:noProof/>
        </w:rPr>
        <w:t xml:space="preserve">Motor cu ardere internă </w:t>
      </w:r>
    </w:p>
    <w:p>
      <w:pPr>
        <w:spacing w:after="0"/>
        <w:ind w:left="1701" w:hanging="1701"/>
        <w:rPr>
          <w:rFonts w:eastAsia="Arial Unicode MS"/>
          <w:noProof/>
          <w:szCs w:val="24"/>
        </w:rPr>
      </w:pPr>
      <w:r>
        <w:rPr>
          <w:noProof/>
        </w:rPr>
        <w:t>4.2.1.1.</w:t>
      </w:r>
      <w:r>
        <w:rPr>
          <w:noProof/>
        </w:rPr>
        <w:tab/>
        <w:t>Principiul de funcționare: aprindere prin scânteie/aprindere prin comprimare/dublă alimentare (</w:t>
      </w:r>
      <w:r>
        <w:rPr>
          <w:noProof/>
          <w:vertAlign w:val="superscript"/>
        </w:rPr>
        <w:t>1</w:t>
      </w:r>
      <w:r>
        <w:rPr>
          <w:noProof/>
        </w:rPr>
        <w:t>)</w:t>
      </w:r>
    </w:p>
    <w:p>
      <w:pPr>
        <w:spacing w:after="0"/>
        <w:ind w:left="1701"/>
        <w:rPr>
          <w:rFonts w:eastAsia="Arial Unicode MS"/>
          <w:noProof/>
          <w:szCs w:val="24"/>
        </w:rPr>
      </w:pPr>
      <w:r>
        <w:rPr>
          <w:noProof/>
        </w:rPr>
        <w:t>în patru timpi/în doi timpi/cu cilindri rotativi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Tipul motorului cu dublă alimentare: Tip 1A/tip 1B/tip 2A/tip 2B/tip 3B (</w:t>
      </w:r>
      <w:r>
        <w:rPr>
          <w:noProof/>
          <w:vertAlign w:val="superscript"/>
        </w:rPr>
        <w:t>1</w:t>
      </w:r>
      <w:r>
        <w:rPr>
          <w:noProof/>
        </w:rPr>
        <w:t>) (</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Raportul gaz/energie pe intervalul la cald din ciclul de încercări WHTC: … %</w:t>
      </w:r>
    </w:p>
    <w:p>
      <w:pPr>
        <w:spacing w:after="0"/>
        <w:ind w:left="1701" w:hanging="1701"/>
        <w:rPr>
          <w:rFonts w:eastAsia="Arial Unicode MS"/>
          <w:noProof/>
          <w:szCs w:val="24"/>
        </w:rPr>
      </w:pPr>
      <w:r>
        <w:rPr>
          <w:noProof/>
        </w:rPr>
        <w:t>4.2.1.2.</w:t>
      </w:r>
      <w:r>
        <w:rPr>
          <w:noProof/>
        </w:rPr>
        <w:tab/>
        <w:t>Numărul și dispunerea cilindrilor: …</w:t>
      </w:r>
    </w:p>
    <w:p>
      <w:pPr>
        <w:spacing w:after="0"/>
        <w:ind w:left="1701" w:hanging="1701"/>
        <w:rPr>
          <w:rFonts w:eastAsia="Arial Unicode MS"/>
          <w:noProof/>
          <w:szCs w:val="24"/>
        </w:rPr>
      </w:pPr>
      <w:r>
        <w:rPr>
          <w:noProof/>
        </w:rPr>
        <w:lastRenderedPageBreak/>
        <w:t>4.2.1.3.</w:t>
      </w:r>
      <w:r>
        <w:rPr>
          <w:noProof/>
        </w:rPr>
        <w:tab/>
        <w:t>Capacitatea motorului (</w:t>
      </w:r>
      <w:r>
        <w:rPr>
          <w:noProof/>
          <w:vertAlign w:val="superscript"/>
        </w:rPr>
        <w:t>m</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Turația normală la ralanti a motorului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Turația ridicată la ralanti a motorului (</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w:t>
      </w:r>
      <w:r>
        <w:rPr>
          <w:noProof/>
        </w:rPr>
        <w:tab/>
        <w:t>Turația la ralanti a motoarelor diesel: da/nu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4.2.1.8.</w:t>
      </w:r>
      <w:r>
        <w:rPr>
          <w:noProof/>
        </w:rPr>
        <w:tab/>
        <w:t>Putere netă maximă (n): … kW la … min</w:t>
      </w:r>
      <w:r>
        <w:rPr>
          <w:noProof/>
          <w:vertAlign w:val="superscript"/>
        </w:rPr>
        <w:t>-1</w:t>
      </w:r>
      <w:r>
        <w:rPr>
          <w:noProof/>
        </w:rPr>
        <w:t xml:space="preserve"> (valoare declarată de producător)</w:t>
      </w:r>
    </w:p>
    <w:p>
      <w:pPr>
        <w:spacing w:after="0"/>
        <w:ind w:left="1701" w:hanging="1701"/>
        <w:rPr>
          <w:rFonts w:eastAsia="Arial Unicode MS"/>
          <w:noProof/>
          <w:szCs w:val="24"/>
        </w:rPr>
      </w:pPr>
      <w:r>
        <w:rPr>
          <w:noProof/>
        </w:rPr>
        <w:t>4.2.1.11.</w:t>
      </w:r>
      <w:r>
        <w:rPr>
          <w:noProof/>
        </w:rPr>
        <w:tab/>
        <w:t>(doar Euro VI) Trimiterile producătorului la pachetul de documente prevăzut la articolele 5, 7 și 9 din Regulamentul (UE) nr. 582/2011, care permite autorității de omologare să evalueze strategiile de control al emisiilor și sistemele de la bordul motorului pentru a asigura funcționarea măsurilor de control al NO</w:t>
      </w:r>
      <w:r>
        <w:rPr>
          <w:noProof/>
          <w:vertAlign w:val="subscript"/>
        </w:rPr>
        <w:t>x</w:t>
      </w:r>
    </w:p>
    <w:p>
      <w:pPr>
        <w:spacing w:after="0"/>
        <w:ind w:left="1701" w:hanging="1701"/>
        <w:rPr>
          <w:rFonts w:eastAsia="Arial Unicode MS"/>
          <w:noProof/>
          <w:szCs w:val="24"/>
        </w:rPr>
      </w:pPr>
      <w:r>
        <w:rPr>
          <w:noProof/>
        </w:rPr>
        <w:t xml:space="preserve">4.2.2.1. </w:t>
      </w:r>
      <w:r>
        <w:rPr>
          <w:noProof/>
        </w:rPr>
        <w:tab/>
        <w:t>Vehicule ușoare: motorină/benzină/GPL/GN sau biometan/etanol (E 85)/biomotorină/hidrogen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Vehicule grele alimentate cu motorină/benzină/GPL/GN-H/GN-L/GN-HL/etanol (ED 95)/etanol (E 85)/LNG/LNG</w:t>
      </w:r>
      <w:r>
        <w:rPr>
          <w:noProof/>
          <w:vertAlign w:val="subscript"/>
        </w:rPr>
        <w:t>20</w:t>
      </w:r>
      <w:r>
        <w:rPr>
          <w:noProof/>
        </w:rPr>
        <w:t>/ (</w:t>
      </w:r>
      <w:r>
        <w:rPr>
          <w:noProof/>
          <w:vertAlign w:val="superscript"/>
        </w:rPr>
        <w:t>1</w:t>
      </w:r>
      <w:r>
        <w:rPr>
          <w:noProof/>
        </w:rPr>
        <w:t>)(</w:t>
      </w:r>
      <w:r>
        <w:rPr>
          <w:noProof/>
          <w:vertAlign w:val="superscript"/>
        </w:rPr>
        <w:t>6</w:t>
      </w:r>
      <w:r>
        <w:rPr>
          <w:noProof/>
        </w:rPr>
        <w:t xml:space="preserve">) </w:t>
      </w:r>
    </w:p>
    <w:p>
      <w:pPr>
        <w:spacing w:after="0"/>
        <w:ind w:left="1701" w:hanging="1701"/>
        <w:rPr>
          <w:rFonts w:eastAsia="Arial Unicode MS"/>
          <w:noProof/>
          <w:szCs w:val="24"/>
        </w:rPr>
      </w:pPr>
      <w:r>
        <w:rPr>
          <w:noProof/>
        </w:rPr>
        <w:t>4.2.2.2.1.</w:t>
      </w:r>
      <w:r>
        <w:rPr>
          <w:noProof/>
        </w:rPr>
        <w:tab/>
        <w:t>(doar Euro VI) Combustibilii compatibili cu motorul, declarați de producător în conformitate cu punctul 1.1.3 din anexa I la Regulamentul (UE) nr. 582/2011 (după caz)</w:t>
      </w:r>
    </w:p>
    <w:p>
      <w:pPr>
        <w:spacing w:after="0"/>
        <w:ind w:left="1701" w:hanging="1701"/>
        <w:rPr>
          <w:rFonts w:eastAsia="Arial Unicode MS"/>
          <w:noProof/>
          <w:szCs w:val="24"/>
        </w:rPr>
      </w:pPr>
      <w:r>
        <w:rPr>
          <w:noProof/>
        </w:rPr>
        <w:t>4.2.2.4.</w:t>
      </w:r>
      <w:r>
        <w:rPr>
          <w:noProof/>
        </w:rPr>
        <w:tab/>
        <w:t>Tipul combustibilului pentru vehicul: monocombustibil, bicombustibil, multicombustibil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Cantitatea maximă de biocombustibil acceptabilă în combustibil (valoarea declarată a producătorului): ........% din volum</w:t>
      </w:r>
    </w:p>
    <w:p>
      <w:pPr>
        <w:spacing w:before="240"/>
        <w:ind w:left="1701" w:hanging="1701"/>
        <w:jc w:val="left"/>
        <w:rPr>
          <w:rFonts w:eastAsia="Arial Unicode MS"/>
          <w:bCs/>
          <w:noProof/>
          <w:szCs w:val="24"/>
        </w:rPr>
      </w:pPr>
      <w:r>
        <w:rPr>
          <w:noProof/>
        </w:rPr>
        <w:t>4.2.3.</w:t>
      </w:r>
      <w:r>
        <w:rPr>
          <w:noProof/>
        </w:rPr>
        <w:tab/>
      </w:r>
      <w:r>
        <w:rPr>
          <w:i/>
          <w:noProof/>
        </w:rPr>
        <w:t>Rezervor (rezervoare) de carburant:</w:t>
      </w:r>
      <w:r>
        <w:rPr>
          <w:noProof/>
        </w:rPr>
        <w:t xml:space="preserve"> </w:t>
      </w:r>
    </w:p>
    <w:p>
      <w:pPr>
        <w:spacing w:after="0"/>
        <w:ind w:left="1701" w:hanging="1701"/>
        <w:rPr>
          <w:rFonts w:eastAsia="Arial Unicode MS"/>
          <w:noProof/>
          <w:szCs w:val="24"/>
        </w:rPr>
      </w:pPr>
      <w:r>
        <w:rPr>
          <w:noProof/>
        </w:rPr>
        <w:t>4.2.3.1.</w:t>
      </w:r>
      <w:r>
        <w:rPr>
          <w:noProof/>
        </w:rPr>
        <w:tab/>
        <w:t>Rezervor (rezervoare) de combustibil principal(e)</w:t>
      </w:r>
    </w:p>
    <w:p>
      <w:pPr>
        <w:spacing w:after="0"/>
        <w:ind w:left="1701" w:hanging="1701"/>
        <w:rPr>
          <w:rFonts w:eastAsia="Arial Unicode MS"/>
          <w:noProof/>
          <w:szCs w:val="24"/>
        </w:rPr>
      </w:pPr>
      <w:r>
        <w:rPr>
          <w:noProof/>
        </w:rPr>
        <w:t>4.2.3.1.1.</w:t>
      </w:r>
      <w:r>
        <w:rPr>
          <w:noProof/>
        </w:rPr>
        <w:tab/>
        <w:t>Numărul și capacitatea fiecărui rezervor: …</w:t>
      </w:r>
    </w:p>
    <w:p>
      <w:pPr>
        <w:spacing w:after="0"/>
        <w:ind w:left="1701" w:hanging="1701"/>
        <w:rPr>
          <w:rFonts w:eastAsia="Arial Unicode MS"/>
          <w:noProof/>
          <w:szCs w:val="24"/>
        </w:rPr>
      </w:pPr>
      <w:r>
        <w:rPr>
          <w:noProof/>
        </w:rPr>
        <w:t>4.2.3.2.</w:t>
      </w:r>
      <w:r>
        <w:rPr>
          <w:noProof/>
        </w:rPr>
        <w:tab/>
        <w:t>Rezervor (rezervoare) auxiliar(e) de carburant:</w:t>
      </w:r>
    </w:p>
    <w:p>
      <w:pPr>
        <w:spacing w:after="0"/>
        <w:ind w:left="1701" w:hanging="1701"/>
        <w:rPr>
          <w:rFonts w:eastAsia="Arial Unicode MS"/>
          <w:noProof/>
          <w:szCs w:val="24"/>
        </w:rPr>
      </w:pPr>
      <w:r>
        <w:rPr>
          <w:noProof/>
        </w:rPr>
        <w:t>4.2.3.2.1.</w:t>
      </w:r>
      <w:r>
        <w:rPr>
          <w:noProof/>
        </w:rPr>
        <w:tab/>
        <w:t>Numărul și capacitatea fiecărui rezervor: …</w:t>
      </w:r>
    </w:p>
    <w:p>
      <w:pPr>
        <w:spacing w:before="240"/>
        <w:ind w:left="1701" w:hanging="1701"/>
        <w:jc w:val="left"/>
        <w:rPr>
          <w:rFonts w:eastAsia="Arial Unicode MS"/>
          <w:bCs/>
          <w:noProof/>
          <w:szCs w:val="24"/>
        </w:rPr>
      </w:pPr>
      <w:r>
        <w:rPr>
          <w:noProof/>
        </w:rPr>
        <w:t>4.2.4.</w:t>
      </w:r>
      <w:r>
        <w:rPr>
          <w:noProof/>
        </w:rPr>
        <w:tab/>
      </w:r>
      <w:r>
        <w:rPr>
          <w:i/>
          <w:noProof/>
        </w:rPr>
        <w:t>Alimentarea cu combustibil</w:t>
      </w:r>
      <w:r>
        <w:rPr>
          <w:noProof/>
        </w:rPr>
        <w:t xml:space="preserve"> </w:t>
      </w:r>
    </w:p>
    <w:p>
      <w:pPr>
        <w:spacing w:after="0"/>
        <w:ind w:left="1701" w:hanging="1701"/>
        <w:rPr>
          <w:rFonts w:eastAsia="Arial Unicode MS"/>
          <w:noProof/>
          <w:szCs w:val="24"/>
        </w:rPr>
      </w:pPr>
      <w:r>
        <w:rPr>
          <w:noProof/>
        </w:rPr>
        <w:t>4.2.4.1.</w:t>
      </w:r>
      <w:r>
        <w:rPr>
          <w:noProof/>
        </w:rPr>
        <w:tab/>
        <w:t>Prin carburator (carburatoare): da/nu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Prin injecție de combustibil (numai aprindere prin comprimare sau dublă alimentare): da/nu (</w:t>
      </w:r>
      <w:r>
        <w:rPr>
          <w:noProof/>
          <w:vertAlign w:val="superscript"/>
        </w:rPr>
        <w:t>1</w:t>
      </w:r>
      <w:r>
        <w:rPr>
          <w:noProof/>
        </w:rPr>
        <w:t>)</w:t>
      </w:r>
    </w:p>
    <w:p>
      <w:pPr>
        <w:spacing w:after="0"/>
        <w:ind w:left="1701" w:hanging="1701"/>
        <w:rPr>
          <w:rFonts w:eastAsia="Arial Unicode MS"/>
          <w:noProof/>
          <w:szCs w:val="24"/>
        </w:rPr>
      </w:pPr>
      <w:r>
        <w:rPr>
          <w:noProof/>
        </w:rPr>
        <w:t>4.2.4.2.2.</w:t>
      </w:r>
      <w:r>
        <w:rPr>
          <w:noProof/>
        </w:rPr>
        <w:tab/>
        <w:t>Principiul de funcționare: injecție directă/anticameră/cameră turbionară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Prin injecție de combustibil (numai aprindere prin scânteie): da/nu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Sistem de răcire:</w:t>
      </w:r>
      <w:r>
        <w:rPr>
          <w:noProof/>
        </w:rPr>
        <w:t xml:space="preserve"> cu lichid/cu aer (</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Sistem de admisie</w:t>
      </w:r>
      <w:r>
        <w:rPr>
          <w:noProof/>
        </w:rPr>
        <w:t xml:space="preserve"> </w:t>
      </w:r>
    </w:p>
    <w:p>
      <w:pPr>
        <w:spacing w:after="0"/>
        <w:ind w:left="1701" w:hanging="1701"/>
        <w:rPr>
          <w:rFonts w:eastAsia="Arial Unicode MS"/>
          <w:noProof/>
          <w:szCs w:val="24"/>
        </w:rPr>
      </w:pPr>
      <w:r>
        <w:rPr>
          <w:noProof/>
        </w:rPr>
        <w:t>4.2.8.1.</w:t>
      </w:r>
      <w:r>
        <w:rPr>
          <w:noProof/>
        </w:rPr>
        <w:tab/>
        <w:t>Încărcător de presiune: da/nu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Răcitor intermediar: da/nu (</w:t>
      </w:r>
      <w:r>
        <w:rPr>
          <w:noProof/>
          <w:vertAlign w:val="superscript"/>
        </w:rPr>
        <w:t>1</w:t>
      </w:r>
      <w:r>
        <w:rPr>
          <w:noProof/>
        </w:rPr>
        <w:t>)</w:t>
      </w:r>
    </w:p>
    <w:p>
      <w:pPr>
        <w:spacing w:after="0"/>
        <w:ind w:left="1701" w:hanging="1701"/>
        <w:rPr>
          <w:rFonts w:eastAsia="Arial Unicode MS"/>
          <w:noProof/>
          <w:szCs w:val="24"/>
        </w:rPr>
      </w:pPr>
      <w:r>
        <w:rPr>
          <w:noProof/>
        </w:rPr>
        <w:lastRenderedPageBreak/>
        <w:t>4.2.8.3.3.</w:t>
      </w:r>
      <w:r>
        <w:rPr>
          <w:noProof/>
        </w:rPr>
        <w:tab/>
        <w:t>(doar Euro VI) Depresiunea la admisie în regim de turație nominală a motorului și de sarcină 100 % pe vehicul: … kPa</w:t>
      </w:r>
    </w:p>
    <w:p>
      <w:pPr>
        <w:spacing w:before="240"/>
        <w:ind w:left="1701" w:hanging="1701"/>
        <w:jc w:val="left"/>
        <w:rPr>
          <w:rFonts w:eastAsia="Arial Unicode MS"/>
          <w:bCs/>
          <w:noProof/>
          <w:szCs w:val="24"/>
        </w:rPr>
      </w:pPr>
      <w:r>
        <w:rPr>
          <w:noProof/>
        </w:rPr>
        <w:t>4.2.9.</w:t>
      </w:r>
      <w:r>
        <w:rPr>
          <w:noProof/>
        </w:rPr>
        <w:tab/>
      </w:r>
      <w:r>
        <w:rPr>
          <w:i/>
          <w:noProof/>
        </w:rPr>
        <w:t>Sistem de evacuare</w:t>
      </w:r>
      <w:r>
        <w:rPr>
          <w:noProof/>
        </w:rPr>
        <w:t xml:space="preserve"> </w:t>
      </w:r>
    </w:p>
    <w:p>
      <w:pPr>
        <w:spacing w:after="0"/>
        <w:ind w:left="1701" w:hanging="1701"/>
        <w:rPr>
          <w:rFonts w:eastAsia="Arial Unicode MS"/>
          <w:noProof/>
          <w:szCs w:val="24"/>
        </w:rPr>
      </w:pPr>
      <w:r>
        <w:rPr>
          <w:noProof/>
        </w:rPr>
        <w:t>4.2.9.2.1.</w:t>
      </w:r>
      <w:r>
        <w:rPr>
          <w:noProof/>
        </w:rPr>
        <w:tab/>
        <w:t>(doar Euro VI) Descrierea și/sau schița elementelor sistemului de evacuare care nu fac parte din sistemul motorului</w:t>
      </w:r>
    </w:p>
    <w:p>
      <w:pPr>
        <w:spacing w:after="0"/>
        <w:ind w:left="1701" w:hanging="1701"/>
        <w:rPr>
          <w:rFonts w:eastAsia="Arial Unicode MS"/>
          <w:noProof/>
          <w:szCs w:val="24"/>
        </w:rPr>
      </w:pPr>
      <w:r>
        <w:rPr>
          <w:noProof/>
        </w:rPr>
        <w:t>4.2.9.3.1.</w:t>
      </w:r>
      <w:r>
        <w:rPr>
          <w:noProof/>
        </w:rPr>
        <w:tab/>
        <w:t>(doar Euro VI) Contrapresiune reală în regim de turație nominală a motorului și de sarcină 100 % pe vehicul (numai pentru motoarele cu aprindere prin comprimare): … kPa</w:t>
      </w:r>
    </w:p>
    <w:p>
      <w:pPr>
        <w:spacing w:after="0"/>
        <w:ind w:left="1701" w:hanging="1701"/>
        <w:rPr>
          <w:rFonts w:eastAsia="Arial Unicode MS"/>
          <w:noProof/>
          <w:szCs w:val="24"/>
        </w:rPr>
      </w:pPr>
      <w:r>
        <w:rPr>
          <w:noProof/>
        </w:rPr>
        <w:t>4.2.9.4.</w:t>
      </w:r>
      <w:r>
        <w:rPr>
          <w:noProof/>
        </w:rPr>
        <w:tab/>
        <w:t>Tipul, marcajul tobei/tobelor de eșapament: …</w:t>
      </w:r>
    </w:p>
    <w:p>
      <w:pPr>
        <w:ind w:left="1701"/>
        <w:rPr>
          <w:rFonts w:eastAsia="Arial Unicode MS"/>
          <w:noProof/>
          <w:szCs w:val="24"/>
        </w:rPr>
      </w:pPr>
      <w:r>
        <w:rPr>
          <w:noProof/>
        </w:rPr>
        <w:t>Pentru zgomotul exterior, după caz: sisteme de reducere a zgomotului în compartimentul motor și pe motor: …</w:t>
      </w:r>
    </w:p>
    <w:p>
      <w:pPr>
        <w:spacing w:after="0"/>
        <w:ind w:left="1701" w:hanging="1701"/>
        <w:rPr>
          <w:rFonts w:eastAsia="Arial Unicode MS"/>
          <w:noProof/>
          <w:szCs w:val="24"/>
        </w:rPr>
      </w:pPr>
      <w:r>
        <w:rPr>
          <w:noProof/>
        </w:rPr>
        <w:t>4.2.9.5.</w:t>
      </w:r>
      <w:r>
        <w:rPr>
          <w:noProof/>
        </w:rPr>
        <w:tab/>
        <w:t>Amplasamentul segmentului de ieșire al sistemului de evacuare: …</w:t>
      </w:r>
    </w:p>
    <w:p>
      <w:pPr>
        <w:spacing w:after="0"/>
        <w:ind w:left="1701" w:hanging="1701"/>
        <w:rPr>
          <w:rFonts w:eastAsia="Arial Unicode MS"/>
          <w:noProof/>
          <w:szCs w:val="24"/>
        </w:rPr>
      </w:pPr>
      <w:r>
        <w:rPr>
          <w:noProof/>
        </w:rPr>
        <w:t>4.2.9.7.1.</w:t>
      </w:r>
      <w:r>
        <w:rPr>
          <w:noProof/>
        </w:rPr>
        <w:tab/>
        <w:t>(doar Euro VI) volum acceptabil al sistemului de evacuare: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Măsuri întreprinse împotriva poluării atmosferice:</w:t>
      </w:r>
      <w:r>
        <w:rPr>
          <w:noProof/>
        </w:rPr>
        <w:t xml:space="preserve"> </w:t>
      </w:r>
    </w:p>
    <w:p>
      <w:pPr>
        <w:spacing w:after="0"/>
        <w:ind w:left="1701" w:hanging="1701"/>
        <w:rPr>
          <w:rFonts w:eastAsia="Arial Unicode MS"/>
          <w:noProof/>
          <w:szCs w:val="24"/>
        </w:rPr>
      </w:pPr>
      <w:r>
        <w:rPr>
          <w:noProof/>
        </w:rPr>
        <w:t>4.2.12.1.1.</w:t>
      </w:r>
      <w:r>
        <w:rPr>
          <w:noProof/>
        </w:rPr>
        <w:tab/>
        <w:t>(doar Euro VI) Dispozitiv de reciclare a gazelor de carter: da/nu (</w:t>
      </w:r>
      <w:r>
        <w:rPr>
          <w:noProof/>
          <w:vertAlign w:val="superscript"/>
        </w:rPr>
        <w:t>2</w:t>
      </w:r>
      <w:r>
        <w:rPr>
          <w:noProof/>
        </w:rPr>
        <w:t>)</w:t>
      </w:r>
    </w:p>
    <w:p>
      <w:pPr>
        <w:ind w:left="1701"/>
        <w:rPr>
          <w:rFonts w:eastAsia="Arial Unicode MS"/>
          <w:noProof/>
          <w:szCs w:val="24"/>
        </w:rPr>
      </w:pPr>
      <w:r>
        <w:rPr>
          <w:noProof/>
        </w:rPr>
        <w:t>Dacă da, se furnizează descrierea și desenele:</w:t>
      </w:r>
    </w:p>
    <w:p>
      <w:pPr>
        <w:ind w:left="1701"/>
        <w:rPr>
          <w:rFonts w:eastAsia="Arial Unicode MS"/>
          <w:noProof/>
          <w:szCs w:val="24"/>
        </w:rPr>
      </w:pPr>
      <w:r>
        <w:rPr>
          <w:noProof/>
        </w:rPr>
        <w:t>Dacă nu, se respectă anexa V la Regulamentul (UE) nr. 582/2011</w:t>
      </w:r>
    </w:p>
    <w:p>
      <w:pPr>
        <w:spacing w:before="240" w:after="0"/>
        <w:ind w:left="1701" w:hanging="1701"/>
        <w:rPr>
          <w:rFonts w:eastAsia="Arial Unicode MS"/>
          <w:noProof/>
          <w:szCs w:val="24"/>
        </w:rPr>
      </w:pPr>
      <w:r>
        <w:rPr>
          <w:noProof/>
        </w:rPr>
        <w:t>4.2.12.2.</w:t>
      </w:r>
      <w:r>
        <w:rPr>
          <w:noProof/>
        </w:rPr>
        <w:tab/>
        <w:t>Dispozitive suplimentare pentru controlul poluării (dacă există și nu se încadrează la alt capitol)</w:t>
      </w:r>
    </w:p>
    <w:p>
      <w:pPr>
        <w:spacing w:after="0"/>
        <w:ind w:left="1701" w:hanging="1701"/>
        <w:rPr>
          <w:rFonts w:eastAsia="Arial Unicode MS"/>
          <w:noProof/>
          <w:szCs w:val="24"/>
        </w:rPr>
      </w:pPr>
      <w:r>
        <w:rPr>
          <w:noProof/>
        </w:rPr>
        <w:t>4.2.12.2.1.</w:t>
      </w:r>
      <w:r>
        <w:rPr>
          <w:noProof/>
        </w:rPr>
        <w:tab/>
        <w:t>Convertizor catalitic: da/nu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Sisteme de regenerare/metoda de catalizare, descriere: … …</w:t>
      </w:r>
    </w:p>
    <w:p>
      <w:pPr>
        <w:spacing w:after="0"/>
        <w:ind w:left="1701" w:hanging="1701"/>
        <w:rPr>
          <w:rFonts w:eastAsia="Arial Unicode MS"/>
          <w:noProof/>
          <w:szCs w:val="24"/>
        </w:rPr>
      </w:pPr>
      <w:r>
        <w:rPr>
          <w:noProof/>
        </w:rPr>
        <w:t>4.2.12.2.1.11.6.</w:t>
      </w:r>
      <w:r>
        <w:rPr>
          <w:noProof/>
        </w:rPr>
        <w:tab/>
        <w:t>Reactivi consumabili: da/nu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Tipul și concentrația reactivului necesar pentru reacția catalitică: …</w:t>
      </w:r>
    </w:p>
    <w:p>
      <w:pPr>
        <w:spacing w:before="240" w:after="0"/>
        <w:ind w:left="1701" w:hanging="1701"/>
        <w:rPr>
          <w:rFonts w:eastAsia="Arial Unicode MS"/>
          <w:noProof/>
          <w:szCs w:val="24"/>
        </w:rPr>
      </w:pPr>
      <w:r>
        <w:rPr>
          <w:noProof/>
        </w:rPr>
        <w:t>4.2.12.2.2.</w:t>
      </w:r>
      <w:r>
        <w:rPr>
          <w:noProof/>
        </w:rPr>
        <w:tab/>
        <w:t>Detector de oxigen: da/nu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Injecția de aer: da/nu (</w:t>
      </w:r>
      <w:r>
        <w:rPr>
          <w:noProof/>
          <w:vertAlign w:val="superscript"/>
        </w:rPr>
        <w:t>1</w:t>
      </w:r>
      <w:r>
        <w:rPr>
          <w:noProof/>
        </w:rPr>
        <w:t>)</w:t>
      </w:r>
    </w:p>
    <w:p>
      <w:pPr>
        <w:spacing w:before="240" w:after="0"/>
        <w:ind w:left="1701" w:hanging="1701"/>
        <w:rPr>
          <w:rFonts w:eastAsia="Arial Unicode MS"/>
          <w:noProof/>
          <w:szCs w:val="24"/>
        </w:rPr>
      </w:pPr>
      <w:r>
        <w:rPr>
          <w:noProof/>
        </w:rPr>
        <w:t>4.2.12.2.4.</w:t>
      </w:r>
      <w:r>
        <w:rPr>
          <w:noProof/>
        </w:rPr>
        <w:tab/>
        <w:t>recircularea gazelor de evacuare: da/nu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Sistem de control al emisiilor prin evaporare: da/nu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Filtru de particule poluante: da/nu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Alte sisteme: da/nu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Descriere și funcționare</w:t>
      </w:r>
    </w:p>
    <w:p>
      <w:pPr>
        <w:spacing w:before="240" w:after="0"/>
        <w:ind w:left="1701" w:hanging="1701"/>
        <w:rPr>
          <w:rFonts w:eastAsia="Arial Unicode MS"/>
          <w:noProof/>
          <w:szCs w:val="24"/>
        </w:rPr>
      </w:pPr>
      <w:r>
        <w:rPr>
          <w:noProof/>
        </w:rPr>
        <w:t>4.2.12.2.7.</w:t>
      </w:r>
      <w:r>
        <w:rPr>
          <w:noProof/>
        </w:rPr>
        <w:tab/>
        <w:t>Sistem de diagnosticare la bord (OBD): da/nu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(doar Euro VI) Numărul familiilor de motoare OBD din familia de motoare</w:t>
      </w:r>
    </w:p>
    <w:p>
      <w:pPr>
        <w:spacing w:after="0"/>
        <w:ind w:left="1701" w:hanging="1701"/>
        <w:rPr>
          <w:rFonts w:eastAsia="Arial Unicode MS"/>
          <w:noProof/>
          <w:szCs w:val="24"/>
        </w:rPr>
      </w:pPr>
      <w:r>
        <w:rPr>
          <w:noProof/>
        </w:rPr>
        <w:t>4.2.12.2.7.0.2.</w:t>
      </w:r>
      <w:r>
        <w:rPr>
          <w:noProof/>
        </w:rPr>
        <w:tab/>
        <w:t>(doar Euro VI) Lista familiilor de motoare OBD (dacă este cazul)</w:t>
      </w:r>
    </w:p>
    <w:p>
      <w:pPr>
        <w:spacing w:after="0"/>
        <w:ind w:left="1701" w:hanging="1701"/>
        <w:rPr>
          <w:rFonts w:eastAsia="Arial Unicode MS"/>
          <w:noProof/>
          <w:szCs w:val="24"/>
        </w:rPr>
      </w:pPr>
      <w:r>
        <w:rPr>
          <w:noProof/>
        </w:rPr>
        <w:lastRenderedPageBreak/>
        <w:t>4.2.12.2.7.0.3.</w:t>
      </w:r>
      <w:r>
        <w:rPr>
          <w:noProof/>
        </w:rPr>
        <w:tab/>
        <w:t>(doar Euro VI) Numărul familiei de motoare OBD din care face parte motorul prototip/motorul membru:</w:t>
      </w:r>
    </w:p>
    <w:p>
      <w:pPr>
        <w:spacing w:after="0"/>
        <w:ind w:left="1701" w:hanging="1701"/>
        <w:rPr>
          <w:rFonts w:eastAsia="Arial Unicode MS"/>
          <w:noProof/>
          <w:szCs w:val="24"/>
        </w:rPr>
      </w:pPr>
      <w:r>
        <w:rPr>
          <w:noProof/>
        </w:rPr>
        <w:t>4.2.12.2.7.0.4.</w:t>
      </w:r>
      <w:r>
        <w:rPr>
          <w:noProof/>
        </w:rPr>
        <w:tab/>
        <w:t>(doar Euro VI) Trimiterile producătorului la documentația referitoare la OBD solicitată la articolul 5 alineatul (4) litera (c) și la articolului 9 alineatul (4) din Regulamentul (UE) nr. 582/2011 și prevăzută în anexa X la regulamentul menționat în scopul omologării sistemului OBD</w:t>
      </w:r>
    </w:p>
    <w:p>
      <w:pPr>
        <w:spacing w:after="0"/>
        <w:ind w:left="1701" w:hanging="1701"/>
        <w:rPr>
          <w:rFonts w:eastAsia="Arial Unicode MS"/>
          <w:noProof/>
          <w:szCs w:val="24"/>
        </w:rPr>
      </w:pPr>
      <w:r>
        <w:rPr>
          <w:noProof/>
        </w:rPr>
        <w:t>4.2.12.2.7.0.5.</w:t>
      </w:r>
      <w:r>
        <w:rPr>
          <w:noProof/>
        </w:rPr>
        <w:tab/>
        <w:t>(doar Euro VI) După caz, referința producătorului la documentația privind instalarea pe un vehicul a unui sistem motor echipat cu OBD</w:t>
      </w:r>
    </w:p>
    <w:p>
      <w:pPr>
        <w:spacing w:after="0"/>
        <w:ind w:left="1701" w:hanging="1701"/>
        <w:rPr>
          <w:rFonts w:eastAsia="Arial Unicode MS"/>
          <w:noProof/>
          <w:szCs w:val="24"/>
        </w:rPr>
      </w:pPr>
      <w:r>
        <w:rPr>
          <w:noProof/>
        </w:rPr>
        <w:t>4.2.12.2.7.0.6.</w:t>
      </w:r>
      <w:r>
        <w:rPr>
          <w:noProof/>
        </w:rPr>
        <w:tab/>
        <w:t>(doar Euro VI) După caz, referința producătorului la pachetul de documente legat de montarea pe vehicul a sistemului OBD al unui motor omologat</w:t>
      </w:r>
    </w:p>
    <w:p>
      <w:pPr>
        <w:spacing w:after="0"/>
        <w:ind w:left="1701" w:hanging="1701"/>
        <w:rPr>
          <w:rFonts w:eastAsia="Arial Unicode MS"/>
          <w:noProof/>
          <w:szCs w:val="24"/>
        </w:rPr>
      </w:pPr>
      <w:r>
        <w:rPr>
          <w:noProof/>
        </w:rPr>
        <w:t>4.2.12.2.7.6.5.</w:t>
      </w:r>
      <w:r>
        <w:rPr>
          <w:noProof/>
        </w:rPr>
        <w:tab/>
        <w:t>(doar Euro VI) Standardul protocolului de comunicare OBD: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(doar Euro VI) Referința producătorului la informațiile legate de OBD</w:t>
      </w:r>
      <w:r>
        <w:rPr>
          <w:noProof/>
        </w:rPr>
        <w:noBreakHyphen/>
        <w:t xml:space="preserve"> solicitate la articolul 5 alineatul (4) litera (d) și la articolul 9 alineatul (4) din Regulamentul (UE) nr. 582/2011 în scopul respectării dispozițiilor privind accesul la informațiile privind OBD ale vehiculelor și la cele referitoare la repararea și întreținerea vehiculelor; sau</w:t>
      </w:r>
    </w:p>
    <w:p>
      <w:pPr>
        <w:spacing w:after="0"/>
        <w:ind w:left="1701" w:hanging="1701"/>
        <w:rPr>
          <w:rFonts w:eastAsia="Arial Unicode MS"/>
          <w:noProof/>
          <w:szCs w:val="24"/>
        </w:rPr>
      </w:pPr>
      <w:r>
        <w:rPr>
          <w:noProof/>
        </w:rPr>
        <w:t>4.2.12.2.7.7.1.</w:t>
      </w:r>
      <w:r>
        <w:rPr>
          <w:noProof/>
        </w:rPr>
        <w:tab/>
        <w:t>Ca alternativă la o trimitere a producătorului menționată la punctul 4.2.12.2.7.7, trimiterea la anexa la documentul informativ prevăzut în apendicele 4 la anexa III la Regulamentul (UE) nr. 582/2011 care conține următorul tabel, după completarea acestuia în conformitate cu exemplul următor:</w:t>
      </w:r>
    </w:p>
    <w:p>
      <w:pPr>
        <w:spacing w:after="0"/>
        <w:ind w:left="1701"/>
        <w:rPr>
          <w:rFonts w:eastAsia="Arial Unicode MS"/>
          <w:noProof/>
          <w:szCs w:val="24"/>
        </w:rPr>
      </w:pPr>
      <w:r>
        <w:rPr>
          <w:noProof/>
        </w:rPr>
        <w:t>Componentă – Cod de eroare – Strategie de monitorizare – Criterii de detectare a defecțiunilor – Criterii activare MI – Parametri secundari – Precondiționare – Încercare demonstrativă</w:t>
      </w:r>
    </w:p>
    <w:p>
      <w:pPr>
        <w:spacing w:after="0"/>
        <w:ind w:left="1701"/>
        <w:rPr>
          <w:rFonts w:eastAsia="Arial Unicode MS"/>
          <w:noProof/>
          <w:szCs w:val="24"/>
        </w:rPr>
      </w:pPr>
      <w:r>
        <w:rPr>
          <w:noProof/>
        </w:rPr>
        <w:t>Catalizator – P0420 – Semnalele 1 și 2 ale senzorului de oxigen – Diferență între semnalele transmise de senzorul 1 și de senzorul 2 – Al treilea ciclu – Turația motorului, sarcina motorului, modul A/F, temperatura catalizatorului – Două cicluri tip 1 – Tip 1";</w:t>
      </w:r>
    </w:p>
    <w:p>
      <w:pPr>
        <w:spacing w:after="0"/>
        <w:ind w:left="1701" w:hanging="1701"/>
        <w:rPr>
          <w:rFonts w:eastAsia="Arial Unicode MS"/>
          <w:noProof/>
          <w:szCs w:val="24"/>
        </w:rPr>
      </w:pPr>
      <w:r>
        <w:rPr>
          <w:noProof/>
        </w:rPr>
        <w:t>4.2.12.2.7.8.</w:t>
      </w:r>
      <w:r>
        <w:rPr>
          <w:noProof/>
        </w:rPr>
        <w:tab/>
        <w:t>(doar pentru Euro VI) Componentele OBD de la bordul vehiculului:</w:t>
      </w:r>
    </w:p>
    <w:p>
      <w:pPr>
        <w:spacing w:after="0"/>
        <w:ind w:left="1701" w:hanging="1701"/>
        <w:rPr>
          <w:rFonts w:eastAsia="Arial Unicode MS"/>
          <w:noProof/>
          <w:szCs w:val="24"/>
        </w:rPr>
      </w:pPr>
      <w:r>
        <w:rPr>
          <w:noProof/>
        </w:rPr>
        <w:t>4.2.12.2.7.8.1.</w:t>
      </w:r>
      <w:r>
        <w:rPr>
          <w:noProof/>
        </w:rPr>
        <w:tab/>
        <w:t>Listă a componentelor OBD de la bordul vehiculului</w:t>
      </w:r>
    </w:p>
    <w:p>
      <w:pPr>
        <w:spacing w:after="0"/>
        <w:ind w:left="1701" w:hanging="1701"/>
        <w:rPr>
          <w:rFonts w:eastAsia="Arial Unicode MS"/>
          <w:noProof/>
          <w:szCs w:val="24"/>
        </w:rPr>
      </w:pPr>
      <w:r>
        <w:rPr>
          <w:noProof/>
        </w:rPr>
        <w:t>4.2.12.2.7.8.2.</w:t>
      </w:r>
      <w:r>
        <w:rPr>
          <w:noProof/>
        </w:rPr>
        <w:tab/>
        <w:t>Descrierea în scris și/sau desenul MI (</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Descrierea în scris și/sau desenul interfeței de comunicare exterioară a OBD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Alte sisteme (descriere și funcționare): …</w:t>
      </w:r>
    </w:p>
    <w:p>
      <w:pPr>
        <w:spacing w:after="0"/>
        <w:ind w:left="1701" w:hanging="1701"/>
        <w:rPr>
          <w:rFonts w:eastAsia="Arial Unicode MS"/>
          <w:noProof/>
          <w:szCs w:val="24"/>
        </w:rPr>
      </w:pPr>
      <w:r>
        <w:rPr>
          <w:noProof/>
        </w:rPr>
        <w:t>4.2.12.2.8.1.</w:t>
      </w:r>
      <w:r>
        <w:rPr>
          <w:noProof/>
        </w:rPr>
        <w:tab/>
        <w:t>(doar Euro VI) Sistem pentru asigurarea bunei funcționări a măsurilor de limitare a NO</w:t>
      </w:r>
      <w:r>
        <w:rPr>
          <w:noProof/>
          <w:vertAlign w:val="subscript"/>
        </w:rPr>
        <w:t>x</w:t>
      </w:r>
    </w:p>
    <w:p>
      <w:pPr>
        <w:spacing w:after="0"/>
        <w:ind w:left="1701" w:hanging="1701"/>
        <w:rPr>
          <w:rFonts w:eastAsia="Arial Unicode MS"/>
          <w:noProof/>
          <w:szCs w:val="24"/>
        </w:rPr>
      </w:pPr>
      <w:r>
        <w:rPr>
          <w:noProof/>
        </w:rPr>
        <w:t>4.2.12.2.8.2.</w:t>
      </w:r>
      <w:r>
        <w:rPr>
          <w:noProof/>
        </w:rPr>
        <w:tab/>
        <w:t>Sistemul de implicare a conducătorului auto</w:t>
      </w:r>
    </w:p>
    <w:p>
      <w:pPr>
        <w:spacing w:after="0"/>
        <w:ind w:left="1701" w:hanging="1701"/>
        <w:rPr>
          <w:rFonts w:eastAsia="Arial Unicode MS"/>
          <w:noProof/>
          <w:szCs w:val="24"/>
        </w:rPr>
      </w:pPr>
      <w:r>
        <w:rPr>
          <w:noProof/>
        </w:rPr>
        <w:t>4.2.12.2.8.2.1.</w:t>
      </w:r>
      <w:r>
        <w:rPr>
          <w:noProof/>
        </w:rPr>
        <w:tab/>
        <w:t>(doar pentru Euro VI) Motor cu dezactivare permanentă a implicării conducătorului auto, pentru utilizarea de către serviciile de salvare sau pe vehiculele menționate la articolul 2 alineatul (3) litera (b): da/nu (</w:t>
      </w:r>
      <w:r>
        <w:rPr>
          <w:noProof/>
          <w:vertAlign w:val="superscript"/>
        </w:rPr>
        <w:t>1</w:t>
      </w:r>
      <w:r>
        <w:rPr>
          <w:noProof/>
        </w:rPr>
        <w:t>)</w:t>
      </w:r>
    </w:p>
    <w:p>
      <w:pPr>
        <w:spacing w:after="0"/>
        <w:ind w:left="1701" w:hanging="1701"/>
        <w:rPr>
          <w:rFonts w:eastAsia="Arial Unicode MS"/>
          <w:noProof/>
          <w:szCs w:val="24"/>
        </w:rPr>
      </w:pPr>
      <w:r>
        <w:rPr>
          <w:noProof/>
        </w:rPr>
        <w:lastRenderedPageBreak/>
        <w:t>4.2.12.2.8.3.</w:t>
      </w:r>
      <w:r>
        <w:rPr>
          <w:noProof/>
        </w:rPr>
        <w:tab/>
        <w:t>(doar Euro VI) Numărul familiilor de motoare OBD din familia de motoare luate în considerare în momentul asigurării funcționării corecte a măsurilor de limitare a NO</w:t>
      </w:r>
      <w:r>
        <w:rPr>
          <w:noProof/>
          <w:vertAlign w:val="subscript"/>
        </w:rPr>
        <w:t>x</w:t>
      </w:r>
      <w:r>
        <w:rPr>
          <w:noProof/>
        </w:rPr>
        <w:t xml:space="preserve">: </w:t>
      </w:r>
    </w:p>
    <w:p>
      <w:pPr>
        <w:spacing w:after="0"/>
        <w:ind w:left="1701" w:hanging="1701"/>
        <w:rPr>
          <w:rFonts w:eastAsia="Arial Unicode MS"/>
          <w:noProof/>
          <w:szCs w:val="24"/>
        </w:rPr>
      </w:pPr>
      <w:r>
        <w:rPr>
          <w:noProof/>
        </w:rPr>
        <w:t>4.2.12.2.8.4.</w:t>
      </w:r>
      <w:r>
        <w:rPr>
          <w:noProof/>
        </w:rPr>
        <w:tab/>
        <w:t xml:space="preserve">(doar Euro VI) Lista familiilor de motoare OBD (dacă este cazul) </w:t>
      </w:r>
    </w:p>
    <w:p>
      <w:pPr>
        <w:spacing w:after="0"/>
        <w:ind w:left="1701" w:hanging="1701"/>
        <w:rPr>
          <w:rFonts w:eastAsia="Arial Unicode MS"/>
          <w:noProof/>
          <w:szCs w:val="24"/>
        </w:rPr>
      </w:pPr>
      <w:r>
        <w:rPr>
          <w:noProof/>
        </w:rPr>
        <w:t>4.2.12.2.8.5.</w:t>
      </w:r>
      <w:r>
        <w:rPr>
          <w:noProof/>
        </w:rPr>
        <w:tab/>
        <w:t>(doar Euro VI) Numărul familiei de motoare OBD din care face parte motorul prototip/motorul membru</w:t>
      </w:r>
    </w:p>
    <w:p>
      <w:pPr>
        <w:spacing w:after="0"/>
        <w:ind w:left="1701" w:hanging="1701"/>
        <w:rPr>
          <w:rFonts w:eastAsia="Arial Unicode MS"/>
          <w:noProof/>
          <w:szCs w:val="24"/>
        </w:rPr>
      </w:pPr>
      <w:r>
        <w:rPr>
          <w:noProof/>
        </w:rPr>
        <w:t>4.2.12.2.8.6.</w:t>
      </w:r>
      <w:r>
        <w:rPr>
          <w:noProof/>
        </w:rPr>
        <w:tab/>
        <w:t>(doar pentru Euro VI) Cea mai redusă concentrație a ingredientului activ prezent în reactiv care nu activează sistemul de avertizare (CD</w:t>
      </w:r>
      <w:r>
        <w:rPr>
          <w:noProof/>
          <w:vertAlign w:val="subscript"/>
        </w:rPr>
        <w:t>min</w:t>
      </w:r>
      <w:r>
        <w:rPr>
          <w:noProof/>
        </w:rPr>
        <w:t>): % (vol)</w:t>
      </w:r>
    </w:p>
    <w:p>
      <w:pPr>
        <w:spacing w:after="0"/>
        <w:ind w:left="1701" w:hanging="1701"/>
        <w:rPr>
          <w:rFonts w:eastAsia="Arial Unicode MS"/>
          <w:noProof/>
          <w:szCs w:val="24"/>
        </w:rPr>
      </w:pPr>
      <w:r>
        <w:rPr>
          <w:noProof/>
        </w:rPr>
        <w:t>4.2.12.2.8.7.</w:t>
      </w:r>
      <w:r>
        <w:rPr>
          <w:noProof/>
        </w:rPr>
        <w:tab/>
        <w:t>(doar Euro VI) După caz, trimiterea producătorului la documentația privind instalarea într-un vehicul a sistemelor care asigură funcționarea corectă a măsurilor de limitare a NO</w:t>
      </w:r>
      <w:r>
        <w:rPr>
          <w:noProof/>
          <w:vertAlign w:val="subscript"/>
        </w:rPr>
        <w:t>x</w:t>
      </w:r>
    </w:p>
    <w:p>
      <w:pPr>
        <w:spacing w:after="0"/>
        <w:ind w:left="1701" w:hanging="1701"/>
        <w:rPr>
          <w:rFonts w:eastAsia="Arial Unicode MS"/>
          <w:noProof/>
          <w:szCs w:val="24"/>
        </w:rPr>
      </w:pPr>
      <w:r>
        <w:rPr>
          <w:noProof/>
        </w:rPr>
        <w:t>4.2.12.2.8.8.</w:t>
      </w:r>
      <w:r>
        <w:rPr>
          <w:noProof/>
        </w:rPr>
        <w:tab/>
        <w:t>Componente aflate la bordul vehiculului ale sistemelor care asigură funcționarea corectă a măsurilor de limitare a NO</w:t>
      </w:r>
      <w:r>
        <w:rPr>
          <w:noProof/>
          <w:vertAlign w:val="subscript"/>
        </w:rPr>
        <w:t>x</w:t>
      </w:r>
    </w:p>
    <w:p>
      <w:pPr>
        <w:spacing w:after="0"/>
        <w:ind w:left="1701" w:hanging="1701"/>
        <w:rPr>
          <w:rFonts w:eastAsia="Arial Unicode MS"/>
          <w:noProof/>
          <w:szCs w:val="24"/>
        </w:rPr>
      </w:pPr>
      <w:r>
        <w:rPr>
          <w:noProof/>
        </w:rPr>
        <w:t>4.2.12.2.8.8.1.</w:t>
      </w:r>
      <w:r>
        <w:rPr>
          <w:noProof/>
        </w:rPr>
        <w:tab/>
        <w:t>Activarea modului ralanti:</w:t>
      </w:r>
    </w:p>
    <w:p>
      <w:pPr>
        <w:ind w:left="1701"/>
        <w:rPr>
          <w:rFonts w:eastAsia="Arial Unicode MS"/>
          <w:noProof/>
          <w:szCs w:val="24"/>
        </w:rPr>
      </w:pPr>
      <w:r>
        <w:rPr>
          <w:noProof/>
        </w:rPr>
        <w:t>„dezactivare după repornire”/„dezactivare după alimentare”/„dezactivare după parcare”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După caz, referința producătorului la dosarul cu documentația referitoare la instalarea pe vehicul a sistemului care asigură funcționarea corectă a măsurilor de control al emisiilor de NO</w:t>
      </w:r>
      <w:r>
        <w:rPr>
          <w:noProof/>
          <w:vertAlign w:val="subscript"/>
        </w:rPr>
        <w:t>x</w:t>
      </w:r>
      <w:r>
        <w:rPr>
          <w:noProof/>
        </w:rPr>
        <w:t xml:space="preserve"> ale unui motor omologat</w:t>
      </w:r>
    </w:p>
    <w:p>
      <w:pPr>
        <w:spacing w:after="0"/>
        <w:ind w:left="1701" w:hanging="1701"/>
        <w:rPr>
          <w:rFonts w:eastAsia="Arial Unicode MS"/>
          <w:noProof/>
          <w:szCs w:val="24"/>
        </w:rPr>
      </w:pPr>
      <w:r>
        <w:rPr>
          <w:noProof/>
        </w:rPr>
        <w:t>4.2.12.2.8.8.3.</w:t>
      </w:r>
      <w:r>
        <w:rPr>
          <w:noProof/>
        </w:rPr>
        <w:tab/>
        <w:t>Descrierea în scris și/sau desenul semnalului de avertizare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Limitatorul de cuplu: da/nu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Amplasarea simbolului coeficientului de absorbție (numai pentru motoarele cu aprindere prin compresie): …</w:t>
      </w:r>
    </w:p>
    <w:p>
      <w:pPr>
        <w:spacing w:before="240" w:after="0"/>
        <w:ind w:left="1701" w:hanging="1701"/>
        <w:rPr>
          <w:rFonts w:eastAsia="Arial Unicode MS"/>
          <w:noProof/>
          <w:szCs w:val="24"/>
        </w:rPr>
      </w:pPr>
      <w:r>
        <w:rPr>
          <w:noProof/>
        </w:rPr>
        <w:t>4.2.15.</w:t>
      </w:r>
      <w:r>
        <w:rPr>
          <w:noProof/>
        </w:rPr>
        <w:tab/>
        <w:t>Sistem de alimentare cu GPL: da/nu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Sistem de alimentare cu GN (gaz natural): da/nu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Caracteristică de autoadaptabilitate? Da/Nu (</w:t>
      </w:r>
      <w:r>
        <w:rPr>
          <w:noProof/>
          <w:vertAlign w:val="superscript"/>
        </w:rPr>
        <w:t>1</w:t>
      </w:r>
      <w:r>
        <w:rPr>
          <w:noProof/>
        </w:rPr>
        <w:t xml:space="preserve">) </w:t>
      </w:r>
    </w:p>
    <w:p>
      <w:pPr>
        <w:spacing w:after="0"/>
        <w:ind w:left="1701" w:hanging="1701"/>
        <w:jc w:val="left"/>
        <w:rPr>
          <w:rFonts w:eastAsia="Arial Unicode MS"/>
          <w:noProof/>
          <w:szCs w:val="24"/>
        </w:rPr>
      </w:pPr>
      <w:r>
        <w:rPr>
          <w:noProof/>
        </w:rPr>
        <w:t>4.2.17.8.1.0.2.</w:t>
      </w:r>
      <w:r>
        <w:rPr>
          <w:noProof/>
        </w:rPr>
        <w:tab/>
        <w:t xml:space="preserve">(doar Euro VI) Etalonare pentru o compoziție specifică de gaz </w:t>
      </w:r>
      <w:r>
        <w:rPr>
          <w:noProof/>
        </w:rPr>
        <w:br/>
        <w:t>GN-H/GN-L/GN-HL (</w:t>
      </w:r>
      <w:r>
        <w:rPr>
          <w:noProof/>
          <w:vertAlign w:val="superscript"/>
        </w:rPr>
        <w:t>1</w:t>
      </w:r>
      <w:r>
        <w:rPr>
          <w:noProof/>
        </w:rPr>
        <w:t>)</w:t>
      </w:r>
    </w:p>
    <w:p>
      <w:pPr>
        <w:ind w:left="1701"/>
        <w:jc w:val="left"/>
        <w:rPr>
          <w:rFonts w:eastAsia="Arial Unicode MS"/>
          <w:noProof/>
          <w:szCs w:val="24"/>
        </w:rPr>
      </w:pPr>
      <w:r>
        <w:rPr>
          <w:noProof/>
        </w:rPr>
        <w:t xml:space="preserve">Transformare pentru o compoziție specifică de gaz </w:t>
      </w:r>
      <w:r>
        <w:rPr>
          <w:noProof/>
        </w:rPr>
        <w:br/>
        <w:t>NG-H</w:t>
      </w:r>
      <w:r>
        <w:rPr>
          <w:noProof/>
          <w:vertAlign w:val="subscript"/>
        </w:rPr>
        <w:t>t</w:t>
      </w:r>
      <w:r>
        <w:rPr>
          <w:noProof/>
        </w:rPr>
        <w:t>/NG-L</w:t>
      </w:r>
      <w:r>
        <w:rPr>
          <w:noProof/>
          <w:vertAlign w:val="subscript"/>
        </w:rPr>
        <w:t>t</w:t>
      </w:r>
      <w:r>
        <w:rPr>
          <w:noProof/>
        </w:rPr>
        <w:t>/NG-HL</w:t>
      </w:r>
      <w:r>
        <w:rPr>
          <w:noProof/>
          <w:vertAlign w:val="subscript"/>
        </w:rPr>
        <w:t>t</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Motor electric </w:t>
      </w:r>
    </w:p>
    <w:p>
      <w:pPr>
        <w:spacing w:before="240" w:after="0"/>
        <w:ind w:left="1701" w:hanging="1701"/>
        <w:rPr>
          <w:rFonts w:eastAsia="Arial Unicode MS"/>
          <w:noProof/>
          <w:szCs w:val="24"/>
        </w:rPr>
      </w:pPr>
      <w:r>
        <w:rPr>
          <w:noProof/>
        </w:rPr>
        <w:t>4.3.1.</w:t>
      </w:r>
      <w:r>
        <w:rPr>
          <w:noProof/>
        </w:rPr>
        <w:tab/>
        <w:t>Tip (bobinaj, excitație): …</w:t>
      </w:r>
    </w:p>
    <w:p>
      <w:pPr>
        <w:spacing w:after="0"/>
        <w:ind w:left="1701" w:hanging="1701"/>
        <w:rPr>
          <w:rFonts w:eastAsia="Arial Unicode MS"/>
          <w:noProof/>
          <w:szCs w:val="24"/>
        </w:rPr>
      </w:pPr>
      <w:r>
        <w:rPr>
          <w:noProof/>
        </w:rPr>
        <w:t>4.3.1.1.</w:t>
      </w:r>
      <w:r>
        <w:rPr>
          <w:noProof/>
        </w:rPr>
        <w:tab/>
        <w:t>Putere maximă pe oră: …… kW</w:t>
      </w:r>
    </w:p>
    <w:p>
      <w:pPr>
        <w:spacing w:after="0"/>
        <w:ind w:left="1701" w:hanging="1701"/>
        <w:rPr>
          <w:rFonts w:eastAsia="Arial Unicode MS"/>
          <w:noProof/>
          <w:szCs w:val="24"/>
        </w:rPr>
      </w:pPr>
      <w:r>
        <w:rPr>
          <w:noProof/>
        </w:rPr>
        <w:t>4.3.1.1.1.</w:t>
      </w:r>
      <w:r>
        <w:rPr>
          <w:noProof/>
        </w:rPr>
        <w:tab/>
        <w:t>Putere netă maximă (</w:t>
      </w:r>
      <w:r>
        <w:rPr>
          <w:noProof/>
          <w:vertAlign w:val="superscript"/>
        </w:rPr>
        <w:t>n</w:t>
      </w:r>
      <w:r>
        <w:rPr>
          <w:noProof/>
        </w:rPr>
        <w:t>) … kW</w:t>
      </w:r>
    </w:p>
    <w:p>
      <w:pPr>
        <w:spacing w:after="0"/>
        <w:ind w:left="1701"/>
        <w:rPr>
          <w:rFonts w:eastAsia="Arial Unicode MS"/>
          <w:noProof/>
          <w:szCs w:val="24"/>
        </w:rPr>
      </w:pPr>
      <w:r>
        <w:rPr>
          <w:noProof/>
        </w:rPr>
        <w:t>(valoarea declarată de producător)</w:t>
      </w:r>
    </w:p>
    <w:p>
      <w:pPr>
        <w:spacing w:after="0"/>
        <w:ind w:left="1701" w:hanging="1701"/>
        <w:rPr>
          <w:rFonts w:eastAsia="Arial Unicode MS"/>
          <w:noProof/>
          <w:szCs w:val="24"/>
        </w:rPr>
      </w:pPr>
      <w:r>
        <w:rPr>
          <w:noProof/>
        </w:rPr>
        <w:t>4.3.1.1.2.</w:t>
      </w:r>
      <w:r>
        <w:rPr>
          <w:noProof/>
        </w:rPr>
        <w:tab/>
        <w:t>Puterea maximă în 30 de minute (</w:t>
      </w:r>
      <w:r>
        <w:rPr>
          <w:noProof/>
          <w:vertAlign w:val="superscript"/>
        </w:rPr>
        <w:t>n</w:t>
      </w:r>
      <w:r>
        <w:rPr>
          <w:noProof/>
        </w:rPr>
        <w:t>) … kW</w:t>
      </w:r>
    </w:p>
    <w:p>
      <w:pPr>
        <w:spacing w:after="0"/>
        <w:ind w:left="1701"/>
        <w:rPr>
          <w:rFonts w:eastAsia="Arial Unicode MS"/>
          <w:noProof/>
          <w:szCs w:val="24"/>
        </w:rPr>
      </w:pPr>
      <w:r>
        <w:rPr>
          <w:noProof/>
        </w:rPr>
        <w:lastRenderedPageBreak/>
        <w:t>(valoarea declarată de producător)</w:t>
      </w:r>
    </w:p>
    <w:p>
      <w:pPr>
        <w:spacing w:after="0"/>
        <w:ind w:left="1701" w:hanging="1701"/>
        <w:rPr>
          <w:rFonts w:eastAsia="Arial Unicode MS"/>
          <w:noProof/>
          <w:szCs w:val="24"/>
        </w:rPr>
      </w:pPr>
      <w:r>
        <w:rPr>
          <w:noProof/>
        </w:rPr>
        <w:t>4.3.1.2.</w:t>
      </w:r>
      <w:r>
        <w:rPr>
          <w:noProof/>
        </w:rPr>
        <w:tab/>
        <w:t>Tensiunea de funcționare: …… V</w:t>
      </w:r>
    </w:p>
    <w:p>
      <w:pPr>
        <w:spacing w:before="240" w:after="0"/>
        <w:ind w:left="1701" w:hanging="1701"/>
        <w:rPr>
          <w:rFonts w:eastAsia="Arial Unicode MS"/>
          <w:noProof/>
          <w:szCs w:val="24"/>
        </w:rPr>
      </w:pPr>
      <w:r>
        <w:rPr>
          <w:noProof/>
        </w:rPr>
        <w:t>4.3.2.</w:t>
      </w:r>
      <w:r>
        <w:rPr>
          <w:noProof/>
        </w:rPr>
        <w:tab/>
        <w:t>Bateria</w:t>
      </w:r>
    </w:p>
    <w:p>
      <w:pPr>
        <w:spacing w:after="0"/>
        <w:ind w:left="1701" w:hanging="1701"/>
        <w:rPr>
          <w:rFonts w:eastAsia="Arial Unicode MS"/>
          <w:noProof/>
          <w:szCs w:val="24"/>
        </w:rPr>
      </w:pPr>
      <w:r>
        <w:rPr>
          <w:noProof/>
        </w:rPr>
        <w:t>4.3.2.4.</w:t>
      </w:r>
      <w:r>
        <w:rPr>
          <w:noProof/>
        </w:rPr>
        <w:tab/>
        <w:t>Funcție: …</w:t>
      </w:r>
    </w:p>
    <w:p>
      <w:pPr>
        <w:spacing w:before="240"/>
        <w:ind w:left="1701" w:hanging="1701"/>
        <w:jc w:val="left"/>
        <w:rPr>
          <w:rFonts w:eastAsia="Arial Unicode MS"/>
          <w:b/>
          <w:bCs/>
          <w:noProof/>
          <w:szCs w:val="24"/>
        </w:rPr>
      </w:pPr>
      <w:r>
        <w:rPr>
          <w:noProof/>
        </w:rPr>
        <w:t>4.4.</w:t>
      </w:r>
      <w:r>
        <w:rPr>
          <w:noProof/>
        </w:rPr>
        <w:tab/>
      </w:r>
      <w:r>
        <w:rPr>
          <w:b/>
          <w:noProof/>
        </w:rPr>
        <w:t xml:space="preserve">Combinație de motoare </w:t>
      </w:r>
    </w:p>
    <w:p>
      <w:pPr>
        <w:spacing w:before="240" w:after="0"/>
        <w:ind w:left="1701" w:hanging="1701"/>
        <w:rPr>
          <w:rFonts w:eastAsia="Arial Unicode MS"/>
          <w:noProof/>
          <w:szCs w:val="24"/>
        </w:rPr>
      </w:pPr>
      <w:r>
        <w:rPr>
          <w:noProof/>
        </w:rPr>
        <w:t>4.4.1.</w:t>
      </w:r>
      <w:r>
        <w:rPr>
          <w:noProof/>
        </w:rPr>
        <w:tab/>
        <w:t>Vehicul electric hibrid: da/nu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Categoria vehiculului electric hibrid: permite încărcarea în afara vehiculului/nu permite încărcarea în afara vehiculului: (</w:t>
      </w:r>
      <w:r>
        <w:rPr>
          <w:noProof/>
          <w:vertAlign w:val="superscript"/>
        </w:rPr>
        <w:t>1</w:t>
      </w:r>
      <w:r>
        <w:rPr>
          <w:noProof/>
        </w:rPr>
        <w:t>)</w:t>
      </w:r>
    </w:p>
    <w:p>
      <w:pPr>
        <w:spacing w:before="240"/>
        <w:ind w:left="1701" w:hanging="1701"/>
        <w:jc w:val="left"/>
        <w:rPr>
          <w:rFonts w:eastAsia="Arial Unicode MS"/>
          <w:bCs/>
          <w:noProof/>
          <w:szCs w:val="24"/>
        </w:rPr>
      </w:pPr>
      <w:r>
        <w:rPr>
          <w:noProof/>
        </w:rPr>
        <w:t>4.5.4.</w:t>
      </w:r>
      <w:r>
        <w:rPr>
          <w:noProof/>
        </w:rPr>
        <w:tab/>
      </w:r>
      <w:r>
        <w:rPr>
          <w:i/>
          <w:noProof/>
        </w:rPr>
        <w:t>(doar Euro VI) Emisii de CO</w:t>
      </w:r>
      <w:r>
        <w:rPr>
          <w:i/>
          <w:noProof/>
          <w:vertAlign w:val="subscript"/>
        </w:rPr>
        <w:t>2</w:t>
      </w:r>
      <w:r>
        <w:rPr>
          <w:i/>
          <w:noProof/>
        </w:rPr>
        <w:t xml:space="preserve"> în cazul motoarelor de vehicule grele</w:t>
      </w:r>
      <w:r>
        <w:rPr>
          <w:noProof/>
        </w:rPr>
        <w:t xml:space="preserve"> </w:t>
      </w:r>
    </w:p>
    <w:p>
      <w:pPr>
        <w:spacing w:after="0"/>
        <w:ind w:left="1701" w:hanging="1701"/>
        <w:jc w:val="left"/>
        <w:rPr>
          <w:rFonts w:eastAsia="Arial Unicode MS"/>
          <w:noProof/>
          <w:szCs w:val="24"/>
        </w:rPr>
      </w:pPr>
      <w:r>
        <w:rPr>
          <w:noProof/>
        </w:rPr>
        <w:t>4.5.4.1.</w:t>
      </w:r>
      <w:r>
        <w:rPr>
          <w:noProof/>
        </w:rPr>
        <w:tab/>
        <w:t>Încercarea WHSC pentru verificarea emisiilor masice de CO</w:t>
      </w:r>
      <w:r>
        <w:rPr>
          <w:noProof/>
          <w:vertAlign w:val="subscript"/>
        </w:rPr>
        <w:t>2</w:t>
      </w:r>
      <w:r>
        <w:rPr>
          <w:noProof/>
        </w:rPr>
        <w:t xml:space="preserve"> (</w:t>
      </w:r>
      <w:r>
        <w:rPr>
          <w:noProof/>
          <w:vertAlign w:val="superscript"/>
        </w:rPr>
        <w:t>x3</w:t>
      </w:r>
      <w:r>
        <w:rPr>
          <w:noProof/>
        </w:rPr>
        <w:t>): … g/kWh</w:t>
      </w:r>
    </w:p>
    <w:p>
      <w:pPr>
        <w:spacing w:after="0"/>
        <w:ind w:left="1701" w:hanging="1701"/>
        <w:jc w:val="left"/>
        <w:rPr>
          <w:rFonts w:eastAsia="Arial Unicode MS"/>
          <w:noProof/>
          <w:szCs w:val="24"/>
        </w:rPr>
      </w:pPr>
      <w:r>
        <w:rPr>
          <w:noProof/>
        </w:rPr>
        <w:t>4.5.4.2.</w:t>
      </w:r>
      <w:r>
        <w:rPr>
          <w:noProof/>
        </w:rPr>
        <w:tab/>
        <w:t>Încercarea WHSC pentru verificarea emisiilor masice de CO</w:t>
      </w:r>
      <w:r>
        <w:rPr>
          <w:noProof/>
          <w:vertAlign w:val="subscript"/>
        </w:rPr>
        <w:t>2</w:t>
      </w:r>
      <w:r>
        <w:rPr>
          <w:noProof/>
        </w:rPr>
        <w:t xml:space="preserve"> în modul diesel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Încercarea WHSC pentru verificarea emisiilor masice de CO</w:t>
      </w:r>
      <w:r>
        <w:rPr>
          <w:noProof/>
          <w:vertAlign w:val="subscript"/>
        </w:rPr>
        <w:t>2</w:t>
      </w:r>
      <w:r>
        <w:rPr>
          <w:noProof/>
        </w:rPr>
        <w:t xml:space="preserve"> în modul cu dublă alimentare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Încercarea WHTC pentru verificarea emisiilor masice de CO</w:t>
      </w:r>
      <w:r>
        <w:rPr>
          <w:noProof/>
          <w:vertAlign w:val="subscript"/>
        </w:rPr>
        <w:t>2</w:t>
      </w:r>
      <w:r>
        <w:rPr>
          <w:noProof/>
        </w:rPr>
        <w:t xml:space="preserve">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4.5.4.5.</w:t>
      </w:r>
      <w:r>
        <w:rPr>
          <w:noProof/>
        </w:rPr>
        <w:tab/>
        <w:t>Încercarea WHTC pentru verificarea emisiilor masice de CO</w:t>
      </w:r>
      <w:r>
        <w:rPr>
          <w:noProof/>
          <w:vertAlign w:val="subscript"/>
        </w:rPr>
        <w:t>2</w:t>
      </w:r>
      <w:r>
        <w:rPr>
          <w:noProof/>
        </w:rPr>
        <w:t xml:space="preserve"> în modul diesel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4.5.4.6.</w:t>
      </w:r>
      <w:r>
        <w:rPr>
          <w:noProof/>
        </w:rPr>
        <w:tab/>
        <w:t>Încercarea WHTC pentru verificarea emisiilor masice de CO</w:t>
      </w:r>
      <w:r>
        <w:rPr>
          <w:noProof/>
          <w:vertAlign w:val="subscript"/>
        </w:rPr>
        <w:t>2</w:t>
      </w:r>
      <w:r>
        <w:rPr>
          <w:noProof/>
        </w:rPr>
        <w:t xml:space="preserve"> în modul cu dublă alimentare (</w:t>
      </w:r>
      <w:r>
        <w:rPr>
          <w:noProof/>
          <w:vertAlign w:val="superscript"/>
        </w:rPr>
        <w:t>8</w:t>
      </w:r>
      <w:r>
        <w:rPr>
          <w:noProof/>
        </w:rPr>
        <w:t>)(</w:t>
      </w:r>
      <w:r>
        <w:rPr>
          <w:rFonts w:eastAsia="Arial Unicode MS"/>
          <w:noProof/>
          <w:szCs w:val="24"/>
          <w:vertAlign w:val="superscript"/>
        </w:rPr>
        <w:t xml:space="preserve"> x1</w:t>
      </w:r>
      <w:r>
        <w:rPr>
          <w:noProof/>
        </w:rPr>
        <w:t>): … g/kWh</w:t>
      </w:r>
    </w:p>
    <w:p>
      <w:pPr>
        <w:spacing w:before="240"/>
        <w:ind w:left="1701" w:hanging="1701"/>
        <w:jc w:val="left"/>
        <w:rPr>
          <w:rFonts w:eastAsia="Arial Unicode MS"/>
          <w:bCs/>
          <w:noProof/>
          <w:szCs w:val="24"/>
        </w:rPr>
      </w:pPr>
      <w:r>
        <w:rPr>
          <w:noProof/>
        </w:rPr>
        <w:t>4.5.5.</w:t>
      </w:r>
      <w:r>
        <w:rPr>
          <w:noProof/>
        </w:rPr>
        <w:tab/>
      </w:r>
      <w:r>
        <w:rPr>
          <w:i/>
          <w:noProof/>
        </w:rPr>
        <w:t>(doar Euro VI) Consumul de combustibil în cazul motoarelor de vehicule grele</w:t>
      </w:r>
      <w:r>
        <w:rPr>
          <w:noProof/>
        </w:rPr>
        <w:t xml:space="preserve"> </w:t>
      </w:r>
    </w:p>
    <w:p>
      <w:pPr>
        <w:spacing w:after="0"/>
        <w:ind w:left="1701" w:hanging="1701"/>
        <w:jc w:val="left"/>
        <w:rPr>
          <w:rFonts w:eastAsia="Arial Unicode MS"/>
          <w:noProof/>
          <w:szCs w:val="24"/>
        </w:rPr>
      </w:pPr>
      <w:r>
        <w:rPr>
          <w:noProof/>
        </w:rPr>
        <w:t>4.5.5.1.</w:t>
      </w:r>
      <w:r>
        <w:rPr>
          <w:noProof/>
        </w:rPr>
        <w:tab/>
        <w:t>Încercarea WHSC privind consumul de combustibil (</w:t>
      </w:r>
      <w:r>
        <w:rPr>
          <w:noProof/>
          <w:vertAlign w:val="superscript"/>
        </w:rPr>
        <w:t>x3</w:t>
      </w:r>
      <w:r>
        <w:rPr>
          <w:noProof/>
        </w:rPr>
        <w:t>): … g/kWh</w:t>
      </w:r>
    </w:p>
    <w:p>
      <w:pPr>
        <w:spacing w:after="0"/>
        <w:ind w:left="1701" w:hanging="1701"/>
        <w:jc w:val="left"/>
        <w:rPr>
          <w:rFonts w:eastAsia="Arial Unicode MS"/>
          <w:noProof/>
          <w:szCs w:val="24"/>
        </w:rPr>
      </w:pPr>
      <w:r>
        <w:rPr>
          <w:noProof/>
        </w:rPr>
        <w:t>4.5.5.2.</w:t>
      </w:r>
      <w:r>
        <w:rPr>
          <w:noProof/>
        </w:rPr>
        <w:tab/>
        <w:t>Încercarea WHSC privind consumul de combustibil în modul diesel (</w:t>
      </w:r>
      <w:r>
        <w:rPr>
          <w:noProof/>
          <w:vertAlign w:val="superscript"/>
        </w:rPr>
        <w:t>x2</w:t>
      </w:r>
      <w:r>
        <w:rPr>
          <w:noProof/>
        </w:rPr>
        <w:t>): … g/kWh</w:t>
      </w:r>
    </w:p>
    <w:p>
      <w:pPr>
        <w:spacing w:after="0"/>
        <w:ind w:left="1701" w:hanging="1701"/>
        <w:jc w:val="left"/>
        <w:rPr>
          <w:rFonts w:eastAsia="Arial Unicode MS"/>
          <w:noProof/>
          <w:szCs w:val="24"/>
        </w:rPr>
      </w:pPr>
      <w:r>
        <w:rPr>
          <w:noProof/>
        </w:rPr>
        <w:t>4.5.5.3.</w:t>
      </w:r>
      <w:r>
        <w:rPr>
          <w:noProof/>
        </w:rPr>
        <w:tab/>
        <w:t>Încercarea WHSC privind consumul de combustibil în modul cu dublă alimentare (</w:t>
      </w:r>
      <w:r>
        <w:rPr>
          <w:noProof/>
          <w:vertAlign w:val="superscript"/>
        </w:rPr>
        <w:t>x1</w:t>
      </w:r>
      <w:r>
        <w:rPr>
          <w:noProof/>
        </w:rPr>
        <w:t>): … g/kWh</w:t>
      </w:r>
    </w:p>
    <w:p>
      <w:pPr>
        <w:spacing w:after="0"/>
        <w:ind w:left="1701" w:hanging="1701"/>
        <w:jc w:val="left"/>
        <w:rPr>
          <w:rFonts w:eastAsia="Arial Unicode MS"/>
          <w:noProof/>
          <w:szCs w:val="24"/>
        </w:rPr>
      </w:pPr>
      <w:r>
        <w:rPr>
          <w:noProof/>
        </w:rPr>
        <w:t>4.5.5.4.</w:t>
      </w:r>
      <w:r>
        <w:rPr>
          <w:noProof/>
        </w:rPr>
        <w:tab/>
        <w:t>Încercarea WHTC privind consumul de combustibil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4.5.5.5.</w:t>
      </w:r>
      <w:r>
        <w:rPr>
          <w:noProof/>
        </w:rPr>
        <w:tab/>
        <w:t>Încercare WHTC pentru verificarea consumului de combustibil în modul diesel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Încercare WHTC pentru verificarea consumului de combustibil în modul cu dublă alimentare (</w:t>
      </w:r>
      <w:r>
        <w:rPr>
          <w:noProof/>
          <w:vertAlign w:val="superscript"/>
        </w:rPr>
        <w:t>8</w:t>
      </w:r>
      <w:r>
        <w:rPr>
          <w:noProof/>
        </w:rPr>
        <w:t>)(</w:t>
      </w:r>
      <w:r>
        <w:rPr>
          <w:noProof/>
          <w:vertAlign w:val="superscript"/>
        </w:rPr>
        <w:t>x1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Temperatura lubrifiantului</w:t>
      </w:r>
      <w:r>
        <w:rPr>
          <w:noProof/>
        </w:rPr>
        <w:t xml:space="preserve"> </w:t>
      </w:r>
    </w:p>
    <w:p>
      <w:pPr>
        <w:spacing w:before="60" w:after="0"/>
        <w:ind w:left="1701"/>
        <w:rPr>
          <w:rFonts w:eastAsia="Arial Unicode MS"/>
          <w:noProof/>
          <w:szCs w:val="24"/>
        </w:rPr>
      </w:pPr>
      <w:r>
        <w:rPr>
          <w:noProof/>
        </w:rPr>
        <w:t>Minim: ……… K</w:t>
      </w:r>
    </w:p>
    <w:p>
      <w:pPr>
        <w:spacing w:before="60" w:after="0"/>
        <w:ind w:left="1701"/>
        <w:rPr>
          <w:rFonts w:eastAsia="Arial Unicode MS"/>
          <w:noProof/>
          <w:szCs w:val="24"/>
        </w:rPr>
      </w:pPr>
      <w:r>
        <w:rPr>
          <w:noProof/>
        </w:rPr>
        <w:lastRenderedPageBreak/>
        <w:t>Maxim: ……… K</w:t>
      </w:r>
    </w:p>
    <w:p>
      <w:pPr>
        <w:spacing w:before="240"/>
        <w:ind w:left="1701" w:hanging="1701"/>
        <w:jc w:val="left"/>
        <w:rPr>
          <w:rFonts w:eastAsia="Arial Unicode MS"/>
          <w:bCs/>
          <w:noProof/>
          <w:szCs w:val="24"/>
        </w:rPr>
      </w:pPr>
      <w:r>
        <w:rPr>
          <w:noProof/>
        </w:rPr>
        <w:t>5.</w:t>
      </w:r>
      <w:r>
        <w:rPr>
          <w:noProof/>
        </w:rPr>
        <w:tab/>
        <w:t>TRANSMISIA (</w:t>
      </w:r>
      <w:r>
        <w:rPr>
          <w:noProof/>
          <w:vertAlign w:val="superscript"/>
        </w:rPr>
        <w:t>p</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Tipul</w:t>
      </w:r>
      <w:r>
        <w:rPr>
          <w:noProof/>
        </w:rPr>
        <w:t xml:space="preserve"> (mecanică, hidraulică, electrică etc.): …</w:t>
      </w:r>
    </w:p>
    <w:p>
      <w:pPr>
        <w:spacing w:before="240"/>
        <w:ind w:left="1701" w:hanging="1701"/>
        <w:jc w:val="left"/>
        <w:rPr>
          <w:rFonts w:eastAsia="Arial Unicode MS"/>
          <w:b/>
          <w:bCs/>
          <w:noProof/>
          <w:szCs w:val="24"/>
        </w:rPr>
      </w:pPr>
      <w:r>
        <w:rPr>
          <w:noProof/>
        </w:rPr>
        <w:t>5.5.</w:t>
      </w:r>
      <w:r>
        <w:rPr>
          <w:noProof/>
        </w:rPr>
        <w:tab/>
      </w:r>
      <w:r>
        <w:rPr>
          <w:b/>
          <w:noProof/>
        </w:rPr>
        <w:t xml:space="preserve">Cutia de viteze </w:t>
      </w:r>
    </w:p>
    <w:p>
      <w:pPr>
        <w:spacing w:after="0"/>
        <w:ind w:left="1701" w:hanging="1701"/>
        <w:rPr>
          <w:rFonts w:eastAsia="Arial Unicode MS"/>
          <w:noProof/>
          <w:szCs w:val="24"/>
        </w:rPr>
      </w:pPr>
      <w:r>
        <w:rPr>
          <w:noProof/>
        </w:rPr>
        <w:t>5.5.1.</w:t>
      </w:r>
      <w:r>
        <w:rPr>
          <w:noProof/>
        </w:rPr>
        <w:tab/>
      </w:r>
      <w:r>
        <w:rPr>
          <w:i/>
          <w:noProof/>
        </w:rPr>
        <w:t>Tipul</w:t>
      </w:r>
      <w:r>
        <w:rPr>
          <w:noProof/>
        </w:rPr>
        <w:t xml:space="preserve"> [manuală/automată/transmisie cu variație continuă (TVC)]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Raporturile de demultiplicare a vitezelor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1906"/>
        <w:gridCol w:w="1833"/>
        <w:gridCol w:w="1647"/>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noProof/>
                <w:sz w:val="22"/>
              </w:rPr>
              <w:t>Angrenaj</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Rapoartele cutiei de viteze (rapoarte între turația arborelui motorului și turația arborelui de ieșire al cutiei de viteză)</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Rapoarte de transmitere al punții motoare (raportul între turația arborelui de ieșire și turația roților motoare)</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Rapoarte de transmisie totale</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Maxim pentru TVC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Minimum pentru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Marșarier</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r>
      <w:r>
        <w:rPr>
          <w:b/>
          <w:noProof/>
        </w:rPr>
        <w:t>Viteza maximă prin construcție a vehiculului</w:t>
      </w:r>
      <w:r>
        <w:rPr>
          <w:noProof/>
        </w:rPr>
        <w:t xml:space="preserve"> (în km/h) (</w:t>
      </w:r>
      <w:r>
        <w:rPr>
          <w:noProof/>
          <w:vertAlign w:val="superscript"/>
        </w:rPr>
        <w:t>q</w:t>
      </w:r>
      <w:r>
        <w:rPr>
          <w:noProof/>
        </w:rPr>
        <w:t>):</w:t>
      </w:r>
    </w:p>
    <w:p>
      <w:pPr>
        <w:spacing w:before="240" w:after="0"/>
        <w:ind w:left="1701" w:hanging="1701"/>
        <w:rPr>
          <w:rFonts w:eastAsia="Arial Unicode MS"/>
          <w:noProof/>
          <w:szCs w:val="24"/>
        </w:rPr>
      </w:pPr>
      <w:r>
        <w:rPr>
          <w:noProof/>
        </w:rPr>
        <w:t>5.9.</w:t>
      </w:r>
      <w:r>
        <w:rPr>
          <w:noProof/>
        </w:rPr>
        <w:tab/>
      </w:r>
      <w:r>
        <w:rPr>
          <w:b/>
          <w:noProof/>
        </w:rPr>
        <w:t>Tahograf:</w:t>
      </w:r>
      <w:r>
        <w:rPr>
          <w:noProof/>
        </w:rPr>
        <w:t xml:space="preserve"> da/nu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Marca de omologare:</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Indicator de schimbare a vitezei (GSI) </w:t>
      </w:r>
    </w:p>
    <w:p>
      <w:pPr>
        <w:spacing w:after="0"/>
        <w:ind w:left="1701" w:hanging="1701"/>
        <w:rPr>
          <w:rFonts w:eastAsia="Arial Unicode MS"/>
          <w:noProof/>
          <w:szCs w:val="24"/>
        </w:rPr>
      </w:pPr>
      <w:r>
        <w:rPr>
          <w:noProof/>
        </w:rPr>
        <w:t>5.11.1.</w:t>
      </w:r>
      <w:r>
        <w:rPr>
          <w:noProof/>
        </w:rPr>
        <w:tab/>
        <w:t>Indicator acustic disponibil da/nu (</w:t>
      </w:r>
      <w:r>
        <w:rPr>
          <w:noProof/>
          <w:vertAlign w:val="superscript"/>
        </w:rPr>
        <w:t>1</w:t>
      </w:r>
      <w:r>
        <w:rPr>
          <w:noProof/>
        </w:rPr>
        <w:t>). Dacă da, descrierea sunetului și a nivelului sonor la urechea conducătorului auto, în dB(A). (Indicația acustică întotdeauna cu două poziții, închis/deschis)</w:t>
      </w:r>
    </w:p>
    <w:p>
      <w:pPr>
        <w:spacing w:after="0"/>
        <w:ind w:left="1701" w:hanging="1701"/>
        <w:rPr>
          <w:rFonts w:eastAsia="Arial Unicode MS"/>
          <w:noProof/>
          <w:szCs w:val="24"/>
        </w:rPr>
      </w:pPr>
      <w:r>
        <w:rPr>
          <w:noProof/>
        </w:rPr>
        <w:t>5.11.2.</w:t>
      </w:r>
      <w:r>
        <w:rPr>
          <w:noProof/>
        </w:rPr>
        <w:tab/>
        <w:t>Informații în conformitate cu punctul 4.6 din anexa I la Regulamentul (UE) nr. 65/2012 (determinate la omologarea de tip)</w:t>
      </w:r>
    </w:p>
    <w:p>
      <w:pPr>
        <w:spacing w:before="0" w:after="200" w:line="276" w:lineRule="auto"/>
        <w:jc w:val="left"/>
        <w:rPr>
          <w:rFonts w:eastAsia="Arial Unicode MS"/>
          <w:bCs/>
          <w:noProof/>
          <w:szCs w:val="24"/>
        </w:rPr>
      </w:pPr>
      <w:r>
        <w:rPr>
          <w:noProof/>
        </w:rPr>
        <w:br w:type="page"/>
      </w:r>
    </w:p>
    <w:p>
      <w:pPr>
        <w:spacing w:before="360"/>
        <w:ind w:left="1701" w:hanging="1701"/>
        <w:jc w:val="left"/>
        <w:rPr>
          <w:rFonts w:eastAsia="Arial Unicode MS"/>
          <w:bCs/>
          <w:noProof/>
          <w:szCs w:val="24"/>
        </w:rPr>
      </w:pPr>
      <w:r>
        <w:rPr>
          <w:noProof/>
        </w:rPr>
        <w:lastRenderedPageBreak/>
        <w:t>6.</w:t>
      </w:r>
      <w:r>
        <w:rPr>
          <w:noProof/>
        </w:rPr>
        <w:tab/>
        <w:t xml:space="preserve">AXELE </w:t>
      </w:r>
    </w:p>
    <w:p>
      <w:pPr>
        <w:spacing w:after="0"/>
        <w:ind w:left="1701" w:hanging="1701"/>
        <w:rPr>
          <w:rFonts w:eastAsia="Arial Unicode MS"/>
          <w:noProof/>
          <w:szCs w:val="24"/>
        </w:rPr>
      </w:pPr>
      <w:r>
        <w:rPr>
          <w:noProof/>
        </w:rPr>
        <w:t>6.1.</w:t>
      </w:r>
      <w:r>
        <w:rPr>
          <w:noProof/>
        </w:rPr>
        <w:tab/>
        <w:t>Descrierea fiecărei axe: …</w:t>
      </w:r>
    </w:p>
    <w:p>
      <w:pPr>
        <w:spacing w:after="0"/>
        <w:ind w:left="1701" w:hanging="1701"/>
        <w:rPr>
          <w:rFonts w:eastAsia="Arial Unicode MS"/>
          <w:noProof/>
          <w:szCs w:val="24"/>
        </w:rPr>
      </w:pPr>
      <w:r>
        <w:rPr>
          <w:noProof/>
        </w:rPr>
        <w:t>6.2.</w:t>
      </w:r>
      <w:r>
        <w:rPr>
          <w:noProof/>
        </w:rPr>
        <w:tab/>
        <w:t>Marca: …</w:t>
      </w:r>
    </w:p>
    <w:p>
      <w:pPr>
        <w:spacing w:after="0"/>
        <w:ind w:left="1701" w:hanging="1701"/>
        <w:rPr>
          <w:rFonts w:eastAsia="Arial Unicode MS"/>
          <w:noProof/>
          <w:szCs w:val="24"/>
        </w:rPr>
      </w:pPr>
      <w:r>
        <w:rPr>
          <w:noProof/>
        </w:rPr>
        <w:t>6.3.</w:t>
      </w:r>
      <w:r>
        <w:rPr>
          <w:noProof/>
        </w:rPr>
        <w:tab/>
        <w:t>Tip: …</w:t>
      </w:r>
    </w:p>
    <w:p>
      <w:pPr>
        <w:spacing w:after="0"/>
        <w:ind w:left="1701" w:hanging="1701"/>
        <w:rPr>
          <w:rFonts w:eastAsia="Arial Unicode MS"/>
          <w:noProof/>
          <w:szCs w:val="24"/>
        </w:rPr>
      </w:pPr>
      <w:r>
        <w:rPr>
          <w:noProof/>
        </w:rPr>
        <w:t>6.4.</w:t>
      </w:r>
      <w:r>
        <w:rPr>
          <w:noProof/>
        </w:rPr>
        <w:tab/>
        <w:t>Poziția axei(lor) retractabile: …</w:t>
      </w:r>
    </w:p>
    <w:p>
      <w:pPr>
        <w:spacing w:after="0"/>
        <w:ind w:left="1701" w:hanging="1701"/>
        <w:rPr>
          <w:rFonts w:eastAsia="Arial Unicode MS"/>
          <w:noProof/>
          <w:szCs w:val="24"/>
        </w:rPr>
      </w:pPr>
      <w:r>
        <w:rPr>
          <w:noProof/>
        </w:rPr>
        <w:t>6.5.</w:t>
      </w:r>
      <w:r>
        <w:rPr>
          <w:noProof/>
        </w:rPr>
        <w:tab/>
        <w:t>Poziția axei (axelor) încărcabile: …</w:t>
      </w:r>
    </w:p>
    <w:p>
      <w:pPr>
        <w:spacing w:before="360"/>
        <w:ind w:left="1701" w:hanging="1701"/>
        <w:jc w:val="left"/>
        <w:rPr>
          <w:rFonts w:eastAsia="Arial Unicode MS"/>
          <w:bCs/>
          <w:noProof/>
          <w:szCs w:val="24"/>
        </w:rPr>
      </w:pPr>
      <w:r>
        <w:rPr>
          <w:noProof/>
        </w:rPr>
        <w:t>6.</w:t>
      </w:r>
      <w:r>
        <w:rPr>
          <w:noProof/>
        </w:rPr>
        <w:tab/>
        <w:t xml:space="preserve">SUSPENSIA </w:t>
      </w:r>
    </w:p>
    <w:p>
      <w:pPr>
        <w:spacing w:before="240" w:after="0"/>
        <w:ind w:left="1701" w:hanging="1701"/>
        <w:rPr>
          <w:rFonts w:eastAsia="Arial Unicode MS"/>
          <w:noProof/>
          <w:szCs w:val="24"/>
        </w:rPr>
      </w:pPr>
      <w:r>
        <w:rPr>
          <w:noProof/>
        </w:rPr>
        <w:t>6.2.</w:t>
      </w:r>
      <w:r>
        <w:rPr>
          <w:noProof/>
        </w:rPr>
        <w:tab/>
        <w:t>Tipul și configurarea suspensiilor pentru fiecare axă sau roată …</w:t>
      </w:r>
    </w:p>
    <w:p>
      <w:pPr>
        <w:spacing w:after="0"/>
        <w:ind w:left="1701" w:hanging="1701"/>
        <w:rPr>
          <w:rFonts w:eastAsia="Arial Unicode MS"/>
          <w:noProof/>
          <w:szCs w:val="24"/>
        </w:rPr>
      </w:pPr>
      <w:r>
        <w:rPr>
          <w:noProof/>
        </w:rPr>
        <w:t>6.2.1.</w:t>
      </w:r>
      <w:r>
        <w:rPr>
          <w:noProof/>
        </w:rPr>
        <w:tab/>
        <w:t>Reglarea nivelului: da/nu/opțional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Suspensie pneumatică pentru axa (axele) motoare: da/nu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Suspensia axei(lor) motoare echivalentă unei suspensii pneumatice: da/nu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Suspensie pneumatică pentru axa (axele) motoare: da/nu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Suspensia axei (axelor) motoare echivalentă unei suspensii pneumatice: da/nu (</w:t>
      </w:r>
      <w:r>
        <w:rPr>
          <w:noProof/>
          <w:vertAlign w:val="superscript"/>
        </w:rPr>
        <w:t>1</w:t>
      </w:r>
      <w:r>
        <w:rPr>
          <w:noProof/>
        </w:rPr>
        <w:t>)</w:t>
      </w:r>
    </w:p>
    <w:p>
      <w:pPr>
        <w:spacing w:before="240"/>
        <w:ind w:left="1701" w:hanging="1701"/>
        <w:jc w:val="left"/>
        <w:rPr>
          <w:rFonts w:eastAsia="Arial Unicode MS"/>
          <w:bCs/>
          <w:noProof/>
          <w:szCs w:val="24"/>
        </w:rPr>
      </w:pPr>
      <w:r>
        <w:rPr>
          <w:noProof/>
        </w:rPr>
        <w:t>6.6.1.</w:t>
      </w:r>
      <w:r>
        <w:rPr>
          <w:noProof/>
        </w:rPr>
        <w:tab/>
      </w:r>
      <w:r>
        <w:rPr>
          <w:i/>
          <w:noProof/>
        </w:rPr>
        <w:t>Combinația(iile) pneumatică(e)/roți:</w:t>
      </w:r>
      <w:r>
        <w:rPr>
          <w:noProof/>
        </w:rPr>
        <w:t xml:space="preserve"> </w:t>
      </w:r>
    </w:p>
    <w:p>
      <w:pPr>
        <w:spacing w:after="0"/>
        <w:ind w:left="2268" w:hanging="567"/>
        <w:rPr>
          <w:rFonts w:eastAsia="Arial Unicode MS"/>
          <w:noProof/>
          <w:szCs w:val="24"/>
        </w:rPr>
      </w:pPr>
      <w:r>
        <w:rPr>
          <w:noProof/>
        </w:rPr>
        <w:t>(a)</w:t>
      </w:r>
      <w:r>
        <w:rPr>
          <w:noProof/>
        </w:rPr>
        <w:tab/>
        <w:t>pentru pneuri, indicați specificațiile dimensiunilor, indicele capacității de încărcare, simbolul categoriei de viteză minimă, rezistența la rulare în conformitate cu ISO 28580 (dacă este cazul)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pentru roți, se indică dimensiunea (dimensiunile) și deportul (deporturile) jantei (jantelor).</w:t>
      </w:r>
    </w:p>
    <w:p>
      <w:pPr>
        <w:spacing w:after="0"/>
        <w:ind w:left="1701" w:hanging="1701"/>
        <w:rPr>
          <w:rFonts w:eastAsia="Arial Unicode MS"/>
          <w:noProof/>
          <w:szCs w:val="24"/>
        </w:rPr>
      </w:pPr>
      <w:r>
        <w:rPr>
          <w:noProof/>
        </w:rPr>
        <w:t>7.6.1.1.</w:t>
      </w:r>
      <w:r>
        <w:rPr>
          <w:noProof/>
        </w:rPr>
        <w:tab/>
        <w:t>Axe</w:t>
      </w:r>
    </w:p>
    <w:p>
      <w:pPr>
        <w:spacing w:after="0"/>
        <w:ind w:left="1701" w:hanging="1701"/>
        <w:rPr>
          <w:rFonts w:eastAsia="Arial Unicode MS"/>
          <w:noProof/>
          <w:szCs w:val="24"/>
        </w:rPr>
      </w:pPr>
      <w:r>
        <w:rPr>
          <w:noProof/>
        </w:rPr>
        <w:t>7.6.1.1.1.</w:t>
      </w:r>
      <w:r>
        <w:rPr>
          <w:noProof/>
        </w:rPr>
        <w:tab/>
        <w:t>Axa 1: …</w:t>
      </w:r>
    </w:p>
    <w:p>
      <w:pPr>
        <w:spacing w:after="0"/>
        <w:ind w:left="1701" w:hanging="1701"/>
        <w:rPr>
          <w:rFonts w:eastAsia="Arial Unicode MS"/>
          <w:noProof/>
          <w:szCs w:val="24"/>
        </w:rPr>
      </w:pPr>
      <w:r>
        <w:rPr>
          <w:noProof/>
        </w:rPr>
        <w:t>7.6.1.1.2.</w:t>
      </w:r>
      <w:r>
        <w:rPr>
          <w:noProof/>
        </w:rPr>
        <w:tab/>
        <w:t>Axa 2: …</w:t>
      </w:r>
    </w:p>
    <w:p>
      <w:pPr>
        <w:ind w:left="2070" w:hanging="369"/>
        <w:rPr>
          <w:rFonts w:eastAsia="Arial Unicode MS"/>
          <w:noProof/>
          <w:szCs w:val="24"/>
        </w:rPr>
      </w:pPr>
      <w:r>
        <w:rPr>
          <w:noProof/>
        </w:rPr>
        <w:t>etc.</w:t>
      </w:r>
    </w:p>
    <w:p>
      <w:pPr>
        <w:spacing w:after="0"/>
        <w:ind w:left="1701" w:hanging="1701"/>
        <w:rPr>
          <w:rFonts w:eastAsia="Arial Unicode MS"/>
          <w:noProof/>
          <w:szCs w:val="24"/>
        </w:rPr>
      </w:pPr>
      <w:r>
        <w:rPr>
          <w:noProof/>
        </w:rPr>
        <w:t>7.6.1.2.</w:t>
      </w:r>
      <w:r>
        <w:rPr>
          <w:noProof/>
        </w:rPr>
        <w:tab/>
        <w:t>Roata de rezervă, dacă este cazul: …</w:t>
      </w:r>
    </w:p>
    <w:p>
      <w:pPr>
        <w:spacing w:before="240"/>
        <w:ind w:left="1701" w:hanging="1701"/>
        <w:jc w:val="left"/>
        <w:rPr>
          <w:rFonts w:eastAsia="Arial Unicode MS"/>
          <w:bCs/>
          <w:noProof/>
          <w:szCs w:val="24"/>
        </w:rPr>
      </w:pPr>
      <w:r>
        <w:rPr>
          <w:noProof/>
        </w:rPr>
        <w:t>7.6.2.</w:t>
      </w:r>
      <w:r>
        <w:rPr>
          <w:noProof/>
        </w:rPr>
        <w:tab/>
      </w:r>
      <w:r>
        <w:rPr>
          <w:i/>
          <w:noProof/>
        </w:rPr>
        <w:t>Limita maximă și minimă a razelor de rulare</w:t>
      </w:r>
      <w:r>
        <w:rPr>
          <w:noProof/>
        </w:rPr>
        <w:t xml:space="preserve"> </w:t>
      </w:r>
    </w:p>
    <w:p>
      <w:pPr>
        <w:spacing w:after="0"/>
        <w:ind w:left="1701" w:hanging="1701"/>
        <w:rPr>
          <w:rFonts w:eastAsia="Arial Unicode MS"/>
          <w:noProof/>
          <w:szCs w:val="24"/>
        </w:rPr>
      </w:pPr>
      <w:r>
        <w:rPr>
          <w:noProof/>
        </w:rPr>
        <w:t>7.6.2.1.</w:t>
      </w:r>
      <w:r>
        <w:rPr>
          <w:noProof/>
        </w:rPr>
        <w:tab/>
        <w:t>Axa 1: …</w:t>
      </w:r>
    </w:p>
    <w:p>
      <w:pPr>
        <w:spacing w:after="0"/>
        <w:ind w:left="1701" w:hanging="1701"/>
        <w:rPr>
          <w:rFonts w:eastAsia="Arial Unicode MS"/>
          <w:noProof/>
          <w:szCs w:val="24"/>
        </w:rPr>
      </w:pPr>
      <w:r>
        <w:rPr>
          <w:noProof/>
        </w:rPr>
        <w:t>7.6.2.2.</w:t>
      </w:r>
      <w:r>
        <w:rPr>
          <w:noProof/>
        </w:rPr>
        <w:tab/>
        <w:t>Axa 2: …</w:t>
      </w:r>
    </w:p>
    <w:p>
      <w:pPr>
        <w:ind w:left="1701"/>
        <w:rPr>
          <w:rFonts w:eastAsia="Arial Unicode MS"/>
          <w:noProof/>
          <w:szCs w:val="24"/>
        </w:rPr>
      </w:pPr>
      <w:r>
        <w:rPr>
          <w:noProof/>
        </w:rPr>
        <w:t>etc.</w:t>
      </w:r>
    </w:p>
    <w:p>
      <w:pPr>
        <w:spacing w:before="360"/>
        <w:ind w:left="1701" w:hanging="1701"/>
        <w:jc w:val="left"/>
        <w:rPr>
          <w:rFonts w:eastAsia="Arial Unicode MS"/>
          <w:bCs/>
          <w:noProof/>
          <w:szCs w:val="24"/>
        </w:rPr>
      </w:pPr>
      <w:r>
        <w:rPr>
          <w:noProof/>
        </w:rPr>
        <w:t>8.</w:t>
      </w:r>
      <w:r>
        <w:rPr>
          <w:noProof/>
        </w:rPr>
        <w:tab/>
        <w:t xml:space="preserve">DIRECȚIA </w:t>
      </w:r>
    </w:p>
    <w:p>
      <w:pPr>
        <w:spacing w:before="240"/>
        <w:ind w:left="1701" w:hanging="1701"/>
        <w:jc w:val="left"/>
        <w:rPr>
          <w:rFonts w:eastAsia="Arial Unicode MS"/>
          <w:b/>
          <w:bCs/>
          <w:noProof/>
          <w:szCs w:val="24"/>
        </w:rPr>
      </w:pPr>
      <w:r>
        <w:rPr>
          <w:noProof/>
        </w:rPr>
        <w:t>8.2.</w:t>
      </w:r>
      <w:r>
        <w:rPr>
          <w:noProof/>
        </w:rPr>
        <w:tab/>
      </w:r>
      <w:r>
        <w:rPr>
          <w:b/>
          <w:noProof/>
        </w:rPr>
        <w:t xml:space="preserve">Mecanismul și comanda sistemului de direcție </w:t>
      </w:r>
    </w:p>
    <w:p>
      <w:pPr>
        <w:spacing w:after="0"/>
        <w:ind w:left="1701" w:hanging="1701"/>
        <w:rPr>
          <w:rFonts w:eastAsia="Arial Unicode MS"/>
          <w:noProof/>
          <w:szCs w:val="24"/>
        </w:rPr>
      </w:pPr>
      <w:r>
        <w:rPr>
          <w:noProof/>
        </w:rPr>
        <w:lastRenderedPageBreak/>
        <w:t>8.2.1.</w:t>
      </w:r>
      <w:r>
        <w:rPr>
          <w:noProof/>
        </w:rPr>
        <w:tab/>
        <w:t>Tipul timoneriei direcției (specificați pentru față și spate, dacă este cazul): …</w:t>
      </w:r>
    </w:p>
    <w:p>
      <w:pPr>
        <w:spacing w:after="0"/>
        <w:ind w:left="1701" w:hanging="1701"/>
        <w:rPr>
          <w:rFonts w:eastAsia="Arial Unicode MS"/>
          <w:noProof/>
          <w:szCs w:val="24"/>
        </w:rPr>
      </w:pPr>
      <w:r>
        <w:rPr>
          <w:noProof/>
        </w:rPr>
        <w:t>8.2.2.</w:t>
      </w:r>
      <w:r>
        <w:rPr>
          <w:noProof/>
        </w:rPr>
        <w:tab/>
        <w:t>Transmisia la roți (inclusiv mijloacele, altele decât cele mecanice; specificați pentru față și spate, dacă este cazul): …</w:t>
      </w:r>
    </w:p>
    <w:p>
      <w:pPr>
        <w:spacing w:after="0"/>
        <w:ind w:left="1701" w:hanging="1701"/>
        <w:rPr>
          <w:rFonts w:eastAsia="Arial Unicode MS"/>
          <w:noProof/>
          <w:szCs w:val="24"/>
        </w:rPr>
      </w:pPr>
      <w:r>
        <w:rPr>
          <w:noProof/>
        </w:rPr>
        <w:t>8.2.3.</w:t>
      </w:r>
      <w:r>
        <w:rPr>
          <w:noProof/>
        </w:rPr>
        <w:tab/>
        <w:t>Metoda de asistare, dacă există: …</w:t>
      </w:r>
    </w:p>
    <w:p>
      <w:pPr>
        <w:spacing w:before="360"/>
        <w:ind w:left="1701" w:hanging="1701"/>
        <w:jc w:val="left"/>
        <w:rPr>
          <w:rFonts w:eastAsia="Arial Unicode MS"/>
          <w:bCs/>
          <w:noProof/>
          <w:szCs w:val="24"/>
        </w:rPr>
      </w:pPr>
      <w:r>
        <w:rPr>
          <w:noProof/>
        </w:rPr>
        <w:t>9.</w:t>
      </w:r>
      <w:r>
        <w:rPr>
          <w:noProof/>
        </w:rPr>
        <w:tab/>
        <w:t xml:space="preserve">FRÂNE </w:t>
      </w:r>
    </w:p>
    <w:p>
      <w:pPr>
        <w:spacing w:before="240" w:after="0"/>
        <w:ind w:left="1701" w:hanging="1701"/>
        <w:rPr>
          <w:rFonts w:eastAsia="Arial Unicode MS"/>
          <w:noProof/>
          <w:szCs w:val="24"/>
        </w:rPr>
      </w:pPr>
      <w:r>
        <w:rPr>
          <w:noProof/>
        </w:rPr>
        <w:t>9.5.</w:t>
      </w:r>
      <w:r>
        <w:rPr>
          <w:noProof/>
        </w:rPr>
        <w:tab/>
        <w:t>Sistem de frânare antiblocare: da/nu/opțional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Descriere succintă a sistemului de frânare în conformitate cu punctul 2.6 din Regulamentul CEE-ONU nr. 13-H: …</w:t>
      </w:r>
    </w:p>
    <w:p>
      <w:pPr>
        <w:spacing w:before="240" w:after="0"/>
        <w:ind w:left="1701" w:hanging="1701"/>
        <w:rPr>
          <w:rFonts w:eastAsia="Arial Unicode MS"/>
          <w:noProof/>
          <w:szCs w:val="24"/>
        </w:rPr>
      </w:pPr>
      <w:r>
        <w:rPr>
          <w:noProof/>
        </w:rPr>
        <w:t>9.11.</w:t>
      </w:r>
      <w:r>
        <w:rPr>
          <w:noProof/>
        </w:rPr>
        <w:tab/>
        <w:t>Detalii ale tipului (tipurilor) de sistem(e) de frânare de anduranță: …</w:t>
      </w:r>
    </w:p>
    <w:p>
      <w:pPr>
        <w:spacing w:before="480" w:after="0"/>
        <w:ind w:left="1701" w:hanging="1701"/>
        <w:jc w:val="left"/>
        <w:rPr>
          <w:rFonts w:eastAsia="Arial Unicode MS"/>
          <w:bCs/>
          <w:noProof/>
          <w:szCs w:val="24"/>
        </w:rPr>
      </w:pPr>
      <w:r>
        <w:rPr>
          <w:noProof/>
        </w:rPr>
        <w:t>10.</w:t>
      </w:r>
      <w:r>
        <w:rPr>
          <w:noProof/>
        </w:rPr>
        <w:tab/>
        <w:t xml:space="preserve">CAROSERIA </w:t>
      </w:r>
    </w:p>
    <w:p>
      <w:pPr>
        <w:spacing w:after="0"/>
        <w:ind w:left="1701" w:hanging="1701"/>
        <w:rPr>
          <w:rFonts w:eastAsia="Arial Unicode MS"/>
          <w:noProof/>
          <w:szCs w:val="24"/>
        </w:rPr>
      </w:pPr>
      <w:r>
        <w:rPr>
          <w:noProof/>
        </w:rPr>
        <w:t>10.1.</w:t>
      </w:r>
      <w:r>
        <w:rPr>
          <w:noProof/>
        </w:rPr>
        <w:tab/>
        <w:t>Tipul caroseriei utilizând codurile prevăzute în anexa II partea C: …</w:t>
      </w:r>
    </w:p>
    <w:p>
      <w:pPr>
        <w:ind w:left="1701" w:hanging="1701"/>
        <w:jc w:val="left"/>
        <w:rPr>
          <w:rFonts w:eastAsia="Arial Unicode MS"/>
          <w:b/>
          <w:bCs/>
          <w:noProof/>
          <w:szCs w:val="24"/>
        </w:rPr>
      </w:pPr>
      <w:r>
        <w:rPr>
          <w:noProof/>
        </w:rPr>
        <w:t>10.3.</w:t>
      </w:r>
      <w:r>
        <w:rPr>
          <w:noProof/>
        </w:rPr>
        <w:tab/>
      </w:r>
      <w:r>
        <w:rPr>
          <w:b/>
          <w:noProof/>
        </w:rPr>
        <w:t xml:space="preserve">Portiere pentru pasageri, încuietori și balamale </w:t>
      </w:r>
    </w:p>
    <w:p>
      <w:pPr>
        <w:spacing w:after="0"/>
        <w:ind w:left="1701" w:hanging="1701"/>
        <w:rPr>
          <w:rFonts w:eastAsia="Arial Unicode MS"/>
          <w:noProof/>
          <w:szCs w:val="24"/>
        </w:rPr>
      </w:pPr>
      <w:r>
        <w:rPr>
          <w:noProof/>
        </w:rPr>
        <w:t>10.3.1.</w:t>
      </w:r>
      <w:r>
        <w:rPr>
          <w:noProof/>
        </w:rPr>
        <w:tab/>
        <w:t>Configurația ușilor și numărul de uși: …</w:t>
      </w:r>
    </w:p>
    <w:p>
      <w:pPr>
        <w:ind w:left="1701" w:hanging="1701"/>
        <w:jc w:val="left"/>
        <w:rPr>
          <w:rFonts w:eastAsia="Arial Unicode MS"/>
          <w:b/>
          <w:bCs/>
          <w:noProof/>
          <w:szCs w:val="24"/>
        </w:rPr>
      </w:pPr>
      <w:r>
        <w:rPr>
          <w:noProof/>
        </w:rPr>
        <w:t>10.9.</w:t>
      </w:r>
      <w:r>
        <w:rPr>
          <w:noProof/>
        </w:rPr>
        <w:tab/>
      </w:r>
      <w:r>
        <w:rPr>
          <w:b/>
          <w:noProof/>
        </w:rPr>
        <w:t xml:space="preserve">Dispozitive de vizibilitate indirectă </w:t>
      </w:r>
    </w:p>
    <w:p>
      <w:pPr>
        <w:spacing w:after="0"/>
        <w:ind w:left="1701" w:hanging="1701"/>
        <w:rPr>
          <w:rFonts w:eastAsia="Arial Unicode MS"/>
          <w:noProof/>
          <w:szCs w:val="24"/>
        </w:rPr>
      </w:pPr>
      <w:r>
        <w:rPr>
          <w:noProof/>
        </w:rPr>
        <w:t>10.9.1.</w:t>
      </w:r>
      <w:r>
        <w:rPr>
          <w:noProof/>
        </w:rPr>
        <w:tab/>
        <w:t>Oglinzi retrovizoare, specificând pentru fiecare oglindă retrovizoare:</w:t>
      </w:r>
    </w:p>
    <w:p>
      <w:pPr>
        <w:spacing w:after="0"/>
        <w:ind w:left="1701" w:hanging="1701"/>
        <w:rPr>
          <w:rFonts w:eastAsia="Arial Unicode MS"/>
          <w:noProof/>
          <w:szCs w:val="24"/>
        </w:rPr>
      </w:pPr>
      <w:r>
        <w:rPr>
          <w:noProof/>
        </w:rPr>
        <w:t>10.9.1.1.</w:t>
      </w:r>
      <w:r>
        <w:rPr>
          <w:noProof/>
        </w:rPr>
        <w:tab/>
        <w:t>Marca: …</w:t>
      </w:r>
    </w:p>
    <w:p>
      <w:pPr>
        <w:spacing w:after="0"/>
        <w:ind w:left="1701" w:hanging="1701"/>
        <w:rPr>
          <w:rFonts w:eastAsia="Arial Unicode MS"/>
          <w:noProof/>
          <w:szCs w:val="24"/>
        </w:rPr>
      </w:pPr>
      <w:r>
        <w:rPr>
          <w:noProof/>
        </w:rPr>
        <w:t>10.9.1.2.</w:t>
      </w:r>
      <w:r>
        <w:rPr>
          <w:noProof/>
        </w:rPr>
        <w:tab/>
        <w:t>Marca de omologare de tip: …</w:t>
      </w:r>
    </w:p>
    <w:p>
      <w:pPr>
        <w:spacing w:after="0"/>
        <w:ind w:left="1701" w:hanging="1701"/>
        <w:rPr>
          <w:rFonts w:eastAsia="Arial Unicode MS"/>
          <w:noProof/>
          <w:szCs w:val="24"/>
        </w:rPr>
      </w:pPr>
      <w:r>
        <w:rPr>
          <w:noProof/>
        </w:rPr>
        <w:t>10.9.1.3.</w:t>
      </w:r>
      <w:r>
        <w:rPr>
          <w:noProof/>
        </w:rPr>
        <w:tab/>
        <w:t>Varianta: …</w:t>
      </w:r>
    </w:p>
    <w:p>
      <w:pPr>
        <w:spacing w:after="0"/>
        <w:ind w:left="1701" w:hanging="1701"/>
        <w:rPr>
          <w:rFonts w:eastAsia="Arial Unicode MS"/>
          <w:noProof/>
          <w:szCs w:val="24"/>
        </w:rPr>
      </w:pPr>
      <w:r>
        <w:rPr>
          <w:noProof/>
        </w:rPr>
        <w:t>10.9.1.6.</w:t>
      </w:r>
      <w:r>
        <w:rPr>
          <w:noProof/>
        </w:rPr>
        <w:tab/>
        <w:t>Echipamente opționale care pot afecta câmpul de vizibilitate din spate: …</w:t>
      </w:r>
    </w:p>
    <w:p>
      <w:pPr>
        <w:spacing w:after="0"/>
        <w:ind w:left="1701" w:hanging="1701"/>
        <w:rPr>
          <w:rFonts w:eastAsia="Arial Unicode MS"/>
          <w:noProof/>
          <w:szCs w:val="24"/>
        </w:rPr>
      </w:pPr>
      <w:r>
        <w:rPr>
          <w:noProof/>
        </w:rPr>
        <w:t>10.9.2.</w:t>
      </w:r>
      <w:r>
        <w:rPr>
          <w:noProof/>
        </w:rPr>
        <w:tab/>
        <w:t>Dispozitive de vizibilitate indirectă, altele decât oglinzile: …</w:t>
      </w:r>
    </w:p>
    <w:p>
      <w:pPr>
        <w:spacing w:after="0"/>
        <w:ind w:left="1701" w:hanging="1701"/>
        <w:rPr>
          <w:rFonts w:eastAsia="Arial Unicode MS"/>
          <w:noProof/>
          <w:szCs w:val="24"/>
        </w:rPr>
      </w:pPr>
      <w:r>
        <w:rPr>
          <w:noProof/>
        </w:rPr>
        <w:t>10.9.2.1.</w:t>
      </w:r>
      <w:r>
        <w:rPr>
          <w:noProof/>
        </w:rPr>
        <w:tab/>
        <w:t>Tipul și caracteristicile dispozitivului: …</w:t>
      </w:r>
    </w:p>
    <w:p>
      <w:pPr>
        <w:ind w:left="1701" w:hanging="1701"/>
        <w:jc w:val="left"/>
        <w:rPr>
          <w:rFonts w:eastAsia="Arial Unicode MS"/>
          <w:b/>
          <w:bCs/>
          <w:noProof/>
          <w:szCs w:val="24"/>
        </w:rPr>
      </w:pPr>
      <w:r>
        <w:rPr>
          <w:noProof/>
        </w:rPr>
        <w:t>10.10.</w:t>
      </w:r>
      <w:r>
        <w:rPr>
          <w:noProof/>
        </w:rPr>
        <w:tab/>
      </w:r>
      <w:r>
        <w:rPr>
          <w:b/>
          <w:noProof/>
        </w:rPr>
        <w:t xml:space="preserve">Amenajarea interioară </w:t>
      </w:r>
    </w:p>
    <w:p>
      <w:pPr>
        <w:ind w:left="1701" w:hanging="1701"/>
        <w:jc w:val="left"/>
        <w:rPr>
          <w:rFonts w:eastAsia="Arial Unicode MS"/>
          <w:noProof/>
          <w:szCs w:val="24"/>
        </w:rPr>
      </w:pPr>
      <w:r>
        <w:rPr>
          <w:noProof/>
        </w:rPr>
        <w:t>10.10.3.</w:t>
      </w:r>
      <w:r>
        <w:rPr>
          <w:noProof/>
        </w:rPr>
        <w:tab/>
      </w:r>
      <w:r>
        <w:rPr>
          <w:i/>
          <w:noProof/>
        </w:rPr>
        <w:t>Scaune</w:t>
      </w:r>
      <w:r>
        <w:rPr>
          <w:noProof/>
        </w:rPr>
        <w:t xml:space="preserve"> </w:t>
      </w:r>
    </w:p>
    <w:p>
      <w:pPr>
        <w:spacing w:after="0"/>
        <w:ind w:left="1701" w:hanging="1701"/>
        <w:rPr>
          <w:rFonts w:eastAsia="Arial Unicode MS"/>
          <w:noProof/>
          <w:szCs w:val="24"/>
        </w:rPr>
      </w:pPr>
      <w:r>
        <w:rPr>
          <w:noProof/>
        </w:rPr>
        <w:t>10.10.3.1.</w:t>
      </w:r>
      <w:r>
        <w:rPr>
          <w:noProof/>
        </w:rPr>
        <w:tab/>
        <w:t>Numărul de locuri așezate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Amplasare și dispunere: …</w:t>
      </w:r>
    </w:p>
    <w:p>
      <w:pPr>
        <w:spacing w:after="0"/>
        <w:ind w:left="1701" w:hanging="1701"/>
        <w:rPr>
          <w:rFonts w:eastAsia="Arial Unicode MS"/>
          <w:noProof/>
          <w:szCs w:val="24"/>
        </w:rPr>
      </w:pPr>
      <w:r>
        <w:rPr>
          <w:noProof/>
        </w:rPr>
        <w:t>10.10.3.2.</w:t>
      </w:r>
      <w:r>
        <w:rPr>
          <w:noProof/>
        </w:rPr>
        <w:tab/>
        <w:t>Scaun(e) destinat(e) utilizării numai când vehiculul este în staționare: …</w:t>
      </w:r>
    </w:p>
    <w:p>
      <w:pPr>
        <w:spacing w:after="0"/>
        <w:ind w:left="1701" w:hanging="1701"/>
        <w:rPr>
          <w:rFonts w:eastAsia="Arial Unicode MS"/>
          <w:noProof/>
          <w:szCs w:val="24"/>
        </w:rPr>
      </w:pPr>
      <w:r>
        <w:rPr>
          <w:noProof/>
        </w:rPr>
        <w:t>10.10.4.1.</w:t>
      </w:r>
      <w:r>
        <w:rPr>
          <w:noProof/>
        </w:rPr>
        <w:tab/>
        <w:t>Tipul (tipurile) tetierelor: integrate/detașabile/separate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Numărul (numerele) omologării (omologărilor) de tip, dacă este cazul: …</w:t>
      </w:r>
    </w:p>
    <w:p>
      <w:pPr>
        <w:spacing w:after="0"/>
        <w:ind w:left="1701" w:hanging="1701"/>
        <w:rPr>
          <w:rFonts w:eastAsia="Arial Unicode MS"/>
          <w:noProof/>
          <w:szCs w:val="24"/>
        </w:rPr>
      </w:pPr>
      <w:r>
        <w:rPr>
          <w:noProof/>
        </w:rPr>
        <w:t>10.10.8</w:t>
      </w:r>
      <w:r>
        <w:rPr>
          <w:noProof/>
        </w:rPr>
        <w:tab/>
        <w:t>Gaz folosit ca agent refrigerant în sistemul de climatizare: …</w:t>
      </w:r>
    </w:p>
    <w:p>
      <w:pPr>
        <w:spacing w:after="0"/>
        <w:ind w:left="1701" w:hanging="1701"/>
        <w:rPr>
          <w:rFonts w:eastAsia="Arial Unicode MS"/>
          <w:noProof/>
          <w:szCs w:val="24"/>
        </w:rPr>
      </w:pPr>
      <w:r>
        <w:rPr>
          <w:noProof/>
        </w:rPr>
        <w:t>10.10.8.1.</w:t>
      </w:r>
      <w:r>
        <w:rPr>
          <w:noProof/>
        </w:rPr>
        <w:tab/>
        <w:t>Sistemul de climatizare este proiectat să conțină gaze fluorurate cu efect de seră cu un potențial de încălzire globală mai mare de 150: da/nu (</w:t>
      </w:r>
      <w:r>
        <w:rPr>
          <w:noProof/>
          <w:vertAlign w:val="superscript"/>
        </w:rPr>
        <w:t>1</w:t>
      </w:r>
      <w:r>
        <w:rPr>
          <w:noProof/>
        </w:rPr>
        <w:t>)</w:t>
      </w:r>
    </w:p>
    <w:p>
      <w:pPr>
        <w:spacing w:after="240"/>
        <w:ind w:left="1701" w:hanging="1701"/>
        <w:rPr>
          <w:rFonts w:eastAsia="Arial Unicode MS"/>
          <w:noProof/>
          <w:szCs w:val="24"/>
        </w:rPr>
      </w:pPr>
      <w:r>
        <w:rPr>
          <w:noProof/>
        </w:rPr>
        <w:lastRenderedPageBreak/>
        <w:t>10.12.2.</w:t>
      </w:r>
      <w:r>
        <w:rPr>
          <w:noProof/>
        </w:rPr>
        <w:tab/>
        <w:t>Natura și amplasarea sistemelor suplimentare de reținere (se indică da/nu/facultativ):</w:t>
      </w:r>
    </w:p>
    <w:p>
      <w:pPr>
        <w:rPr>
          <w:noProof/>
        </w:rPr>
      </w:pPr>
      <w:r>
        <w:rPr>
          <w:noProof/>
        </w:rPr>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lastRenderedPageBreak/>
              <w:t>(L = partea stângă, R = partea dreaptă, C = centru)</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Airbag frontal</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noProof/>
                <w:sz w:val="22"/>
              </w:rPr>
              <w:t>Airbag lateral</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Dispozitivul de pretensionare a centurii</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42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848"/>
              <w:gridCol w:w="574"/>
            </w:tblGrid>
            <w:tr>
              <w:trPr>
                <w:tblCellSpacing w:w="15" w:type="dxa"/>
              </w:trPr>
              <w:tc>
                <w:tcPr>
                  <w:tcW w:w="3722" w:type="pct"/>
                  <w:vAlign w:val="center"/>
                  <w:hideMark/>
                </w:tcPr>
                <w:p>
                  <w:pPr>
                    <w:spacing w:after="0"/>
                    <w:ind w:right="679"/>
                    <w:rPr>
                      <w:rFonts w:eastAsia="Arial Unicode MS"/>
                      <w:noProof/>
                      <w:sz w:val="22"/>
                      <w:szCs w:val="24"/>
                    </w:rPr>
                  </w:pPr>
                  <w:r>
                    <w:rPr>
                      <w:noProof/>
                      <w:sz w:val="22"/>
                    </w:rPr>
                    <w:t>Primul rând de locuri pe scaune</w:t>
                  </w:r>
                </w:p>
              </w:tc>
              <w:tc>
                <w:tcPr>
                  <w:tcW w:w="1092" w:type="pct"/>
                  <w:vAlign w:val="center"/>
                </w:tcPr>
                <w:p>
                  <w:pPr>
                    <w:spacing w:after="0"/>
                    <w:ind w:left="1701" w:hanging="1701"/>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Al doilea rând de locuri pe scaune (</w:t>
                  </w:r>
                  <w:r>
                    <w:rPr>
                      <w:noProof/>
                      <w:sz w:val="22"/>
                      <w:vertAlign w:val="superscript"/>
                    </w:rPr>
                    <w:t>*</w:t>
                  </w:r>
                  <w:r>
                    <w:rPr>
                      <w:noProof/>
                      <w:sz w:val="22"/>
                    </w:rPr>
                    <w:t xml:space="preserve">) </w:t>
                  </w:r>
                </w:p>
              </w:tc>
              <w:tc>
                <w:tcPr>
                  <w:tcW w:w="1139" w:type="dxa"/>
                  <w:vAlign w:val="center"/>
                </w:tcPr>
                <w:p>
                  <w:pPr>
                    <w:spacing w:after="0"/>
                    <w:ind w:left="289"/>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0"/>
              </w:rPr>
              <w:t xml:space="preserve">Tabelul poate fi extins dacă este cazul, pentru vehiculele cu mai mult de două rânduri de scaune sau dacă pe lățimea vehiculului se află mai mult de trei scaune. </w:t>
            </w:r>
          </w:p>
        </w:tc>
      </w:tr>
    </w:tbl>
    <w:p>
      <w:pPr>
        <w:spacing w:before="240"/>
        <w:ind w:left="1843" w:hanging="1843"/>
        <w:jc w:val="left"/>
        <w:rPr>
          <w:rFonts w:eastAsia="Arial Unicode MS"/>
          <w:b/>
          <w:bCs/>
          <w:noProof/>
          <w:szCs w:val="24"/>
        </w:rPr>
      </w:pPr>
      <w:r>
        <w:rPr>
          <w:noProof/>
        </w:rPr>
        <w:t>10.17.</w:t>
      </w:r>
      <w:r>
        <w:rPr>
          <w:noProof/>
        </w:rPr>
        <w:tab/>
      </w:r>
      <w:r>
        <w:rPr>
          <w:b/>
          <w:noProof/>
        </w:rPr>
        <w:t xml:space="preserve">Plăcuțe regulamentare </w:t>
      </w:r>
    </w:p>
    <w:p>
      <w:pPr>
        <w:spacing w:after="0"/>
        <w:ind w:left="1843" w:hanging="1843"/>
        <w:rPr>
          <w:rFonts w:eastAsia="Arial Unicode MS"/>
          <w:noProof/>
          <w:szCs w:val="24"/>
        </w:rPr>
      </w:pPr>
      <w:r>
        <w:rPr>
          <w:noProof/>
        </w:rPr>
        <w:t>10.17.1.</w:t>
      </w:r>
      <w:r>
        <w:rPr>
          <w:noProof/>
        </w:rPr>
        <w:tab/>
        <w:t>Fotografii și/sau desene ale amplasării plăcuțelor producătorului și a inscripțiilor regulamentare, precum și a numărului de identificare al vehiculului: …</w:t>
      </w:r>
    </w:p>
    <w:p>
      <w:pPr>
        <w:spacing w:after="0"/>
        <w:ind w:left="1843" w:hanging="1843"/>
        <w:rPr>
          <w:rFonts w:eastAsia="Arial Unicode MS"/>
          <w:noProof/>
          <w:szCs w:val="24"/>
        </w:rPr>
      </w:pPr>
      <w:r>
        <w:rPr>
          <w:noProof/>
        </w:rPr>
        <w:t>10.17.2.</w:t>
      </w:r>
      <w:r>
        <w:rPr>
          <w:noProof/>
        </w:rPr>
        <w:tab/>
        <w:t>Fotografii și/sau desene ale plăcuțelor și inscripțiilor regulamentare (exemplu complet, cu specificarea dimensiunilor): …</w:t>
      </w:r>
    </w:p>
    <w:p>
      <w:pPr>
        <w:spacing w:after="0"/>
        <w:ind w:left="1843" w:hanging="1843"/>
        <w:rPr>
          <w:rFonts w:eastAsia="Arial Unicode MS"/>
          <w:noProof/>
          <w:szCs w:val="24"/>
        </w:rPr>
      </w:pPr>
      <w:r>
        <w:rPr>
          <w:noProof/>
        </w:rPr>
        <w:t>10.17.3.</w:t>
      </w:r>
      <w:r>
        <w:rPr>
          <w:noProof/>
        </w:rPr>
        <w:tab/>
        <w:t>Fotografii și/sau desene ale numărului de identificare al vehiculului (exemplu complet, cu specificarea dimensiunilor): …</w:t>
      </w:r>
    </w:p>
    <w:p>
      <w:pPr>
        <w:spacing w:after="0"/>
        <w:ind w:left="1843" w:hanging="1843"/>
        <w:rPr>
          <w:rFonts w:eastAsia="Arial Unicode MS"/>
          <w:noProof/>
          <w:szCs w:val="24"/>
        </w:rPr>
      </w:pPr>
      <w:r>
        <w:rPr>
          <w:noProof/>
        </w:rPr>
        <w:t>10.17.4.1.</w:t>
      </w:r>
      <w:r>
        <w:rPr>
          <w:noProof/>
        </w:rPr>
        <w:tab/>
        <w:t>Semnificația caracterelor din secțiunea de descriere a vehiculului din VIN și, după caz, în secțiunea de identificare a vehiculului vin utilizate pentru a respecta cerințele de la punctul 5.3 din standardul ISO 3779-1983, se explică: …</w:t>
      </w:r>
    </w:p>
    <w:p>
      <w:pPr>
        <w:spacing w:after="0"/>
        <w:ind w:left="1843" w:hanging="1843"/>
        <w:rPr>
          <w:rFonts w:eastAsia="Arial Unicode MS"/>
          <w:noProof/>
          <w:szCs w:val="24"/>
        </w:rPr>
      </w:pPr>
      <w:r>
        <w:rPr>
          <w:noProof/>
        </w:rPr>
        <w:t>10.17.4.2.</w:t>
      </w:r>
      <w:r>
        <w:rPr>
          <w:noProof/>
        </w:rPr>
        <w:tab/>
        <w:t>În cazul în care caracterele din secțiunea de descriere a vehiculului din VIN sunt utilizate pentru conformarea cu dispozițiile de la punctul 5.4 din standardul ISO 3779-1983, se indică aceste caractere:... …</w:t>
      </w:r>
    </w:p>
    <w:p>
      <w:pPr>
        <w:spacing w:before="240"/>
        <w:ind w:left="1701" w:hanging="1701"/>
        <w:jc w:val="left"/>
        <w:rPr>
          <w:rFonts w:eastAsia="Arial Unicode MS"/>
          <w:b/>
          <w:bCs/>
          <w:noProof/>
          <w:szCs w:val="24"/>
        </w:rPr>
      </w:pPr>
      <w:r>
        <w:rPr>
          <w:noProof/>
        </w:rPr>
        <w:t>10.22.</w:t>
      </w:r>
      <w:r>
        <w:rPr>
          <w:noProof/>
        </w:rPr>
        <w:tab/>
      </w:r>
      <w:r>
        <w:rPr>
          <w:b/>
          <w:noProof/>
        </w:rPr>
        <w:t xml:space="preserve">Protecție anterioară antiîmpănare </w:t>
      </w:r>
    </w:p>
    <w:p>
      <w:pPr>
        <w:spacing w:after="0"/>
        <w:ind w:left="1701" w:hanging="1701"/>
        <w:rPr>
          <w:rFonts w:eastAsia="Arial Unicode MS"/>
          <w:noProof/>
          <w:szCs w:val="24"/>
        </w:rPr>
      </w:pPr>
      <w:r>
        <w:rPr>
          <w:noProof/>
        </w:rPr>
        <w:t>10.22.0.</w:t>
      </w:r>
      <w:r>
        <w:rPr>
          <w:noProof/>
        </w:rPr>
        <w:tab/>
        <w:t>Prezență: da/nu/incomplet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Protecția pietonilor </w:t>
      </w:r>
    </w:p>
    <w:p>
      <w:pPr>
        <w:spacing w:after="0"/>
        <w:ind w:left="1701" w:hanging="1701"/>
        <w:rPr>
          <w:rFonts w:eastAsia="Arial Unicode MS"/>
          <w:noProof/>
          <w:szCs w:val="24"/>
        </w:rPr>
      </w:pPr>
      <w:r>
        <w:rPr>
          <w:noProof/>
        </w:rPr>
        <w:t>10.23.1.</w:t>
      </w:r>
      <w:r>
        <w:rPr>
          <w:noProof/>
        </w:rPr>
        <w:tab/>
        <w:t>Se furnizează o descriere detaliată, cu fotografii și/sau desene, a vehiculului în ceea ce privește structura, dimensiunile, liniile relevante de referință precum și materialele din care este construită partea frontală (exterioară și interioară) a vehiculului.</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Sisteme de protecție frontală</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Vedere de ansamblu (desene sau fotografii) indicând poziția și modul de fixare ale sistemelor de protecție frontală:</w:t>
            </w:r>
          </w:p>
        </w:tc>
      </w:tr>
      <w:tr>
        <w:trPr>
          <w:tblCellSpacing w:w="0" w:type="dxa"/>
        </w:trPr>
        <w:tc>
          <w:tcPr>
            <w:tcW w:w="923" w:type="pct"/>
          </w:tcPr>
          <w:p>
            <w:pPr>
              <w:spacing w:after="0"/>
              <w:rPr>
                <w:rFonts w:eastAsia="Arial Unicode MS"/>
                <w:noProof/>
                <w:szCs w:val="24"/>
              </w:rPr>
            </w:pPr>
            <w:r>
              <w:rPr>
                <w:noProof/>
              </w:rPr>
              <w:lastRenderedPageBreak/>
              <w:t>10.24.3.</w:t>
            </w:r>
          </w:p>
        </w:tc>
        <w:tc>
          <w:tcPr>
            <w:tcW w:w="4077" w:type="pct"/>
          </w:tcPr>
          <w:p>
            <w:pPr>
              <w:spacing w:after="0"/>
              <w:rPr>
                <w:rFonts w:eastAsia="Arial Unicode MS"/>
                <w:noProof/>
                <w:szCs w:val="24"/>
              </w:rPr>
            </w:pPr>
            <w:r>
              <w:rPr>
                <w:noProof/>
              </w:rPr>
              <w:t>Detalii complete ale elementelor de fixare și instrucțiuni complete, inclusiv cerințe pentru cuplu, pentru fixare:…</w:t>
            </w:r>
          </w:p>
        </w:tc>
      </w:tr>
    </w:tbl>
    <w:p>
      <w:pPr>
        <w:spacing w:before="360"/>
        <w:ind w:left="1701" w:hanging="1701"/>
        <w:jc w:val="left"/>
        <w:rPr>
          <w:rFonts w:eastAsia="Arial Unicode MS"/>
          <w:bCs/>
          <w:noProof/>
          <w:szCs w:val="24"/>
        </w:rPr>
      </w:pPr>
      <w:r>
        <w:rPr>
          <w:noProof/>
        </w:rPr>
        <w:t>11.</w:t>
      </w:r>
      <w:r>
        <w:rPr>
          <w:noProof/>
        </w:rPr>
        <w:tab/>
        <w:t xml:space="preserve">LEGĂTURI ÎNTRE VEHICULELE TRACTOARE ȘI REMORCI SAU SEMIREMORCI </w:t>
      </w:r>
    </w:p>
    <w:p>
      <w:pPr>
        <w:spacing w:before="240" w:after="0"/>
        <w:ind w:left="1701" w:hanging="1701"/>
        <w:rPr>
          <w:rFonts w:eastAsia="Arial Unicode MS"/>
          <w:noProof/>
          <w:szCs w:val="24"/>
        </w:rPr>
      </w:pPr>
      <w:r>
        <w:rPr>
          <w:noProof/>
        </w:rPr>
        <w:t>11.1.</w:t>
      </w:r>
      <w:r>
        <w:rPr>
          <w:noProof/>
        </w:rPr>
        <w:tab/>
        <w:t>Clasa și tipul dispozitivului (dispozitivelor) de cuplare existente sau care urmează a fi montate: …</w:t>
      </w:r>
    </w:p>
    <w:p>
      <w:pPr>
        <w:spacing w:before="240" w:after="0"/>
        <w:ind w:left="1701" w:hanging="1701"/>
        <w:rPr>
          <w:rFonts w:eastAsia="Arial Unicode MS"/>
          <w:noProof/>
          <w:szCs w:val="24"/>
        </w:rPr>
      </w:pPr>
      <w:r>
        <w:rPr>
          <w:noProof/>
        </w:rPr>
        <w:t>11.3.</w:t>
      </w:r>
      <w:r>
        <w:rPr>
          <w:noProof/>
        </w:rPr>
        <w:tab/>
        <w:t>Instrucțiuni pentru atașarea la vehicul a tipului de cuplaj și fotografii sau desene ale punctelor de fixare la vehicul, conform declarației producătorului; informații suplimentare, în cazul în care utilizarea tipului de cuplaj este restricționată la anumite variante sau versiuni ale tipului de vehicul: …</w:t>
      </w:r>
    </w:p>
    <w:p>
      <w:pPr>
        <w:spacing w:before="240" w:after="0"/>
        <w:ind w:left="1701" w:hanging="1701"/>
        <w:rPr>
          <w:rFonts w:eastAsia="Arial Unicode MS"/>
          <w:noProof/>
          <w:szCs w:val="24"/>
        </w:rPr>
      </w:pPr>
      <w:r>
        <w:rPr>
          <w:noProof/>
        </w:rPr>
        <w:t>11.4.</w:t>
      </w:r>
      <w:r>
        <w:rPr>
          <w:noProof/>
        </w:rPr>
        <w:tab/>
        <w:t>Informații privind echiparea cu suporți și socluri speciale de remorcare: …</w:t>
      </w:r>
    </w:p>
    <w:p>
      <w:pPr>
        <w:spacing w:before="240" w:after="0"/>
        <w:ind w:left="1701" w:hanging="1701"/>
        <w:rPr>
          <w:rFonts w:eastAsia="Arial Unicode MS"/>
          <w:noProof/>
          <w:szCs w:val="24"/>
        </w:rPr>
      </w:pPr>
      <w:r>
        <w:rPr>
          <w:noProof/>
        </w:rPr>
        <w:t>11.5.</w:t>
      </w:r>
      <w:r>
        <w:rPr>
          <w:noProof/>
        </w:rPr>
        <w:tab/>
        <w:t>Numărul/Numerele omologării/omologărilor de tip: …</w:t>
      </w:r>
    </w:p>
    <w:p>
      <w:pPr>
        <w:spacing w:before="360"/>
        <w:ind w:left="1701" w:hanging="1701"/>
        <w:jc w:val="left"/>
        <w:rPr>
          <w:rFonts w:eastAsia="Arial Unicode MS"/>
          <w:bCs/>
          <w:noProof/>
          <w:szCs w:val="24"/>
        </w:rPr>
      </w:pPr>
      <w:r>
        <w:rPr>
          <w:noProof/>
        </w:rPr>
        <w:t>12.</w:t>
      </w:r>
      <w:r>
        <w:rPr>
          <w:noProof/>
        </w:rPr>
        <w:tab/>
        <w:t xml:space="preserve">DIVERSE </w:t>
      </w:r>
    </w:p>
    <w:p>
      <w:pPr>
        <w:spacing w:before="240" w:after="0"/>
        <w:ind w:left="1701" w:hanging="1701"/>
        <w:rPr>
          <w:rFonts w:eastAsia="Arial Unicode MS"/>
          <w:noProof/>
          <w:szCs w:val="24"/>
        </w:rPr>
      </w:pPr>
      <w:r>
        <w:rPr>
          <w:noProof/>
        </w:rPr>
        <w:t>12.7.1.</w:t>
      </w:r>
      <w:r>
        <w:rPr>
          <w:noProof/>
        </w:rPr>
        <w:tab/>
        <w:t>Vehicul echipat cu sistem radar cu rază scurtă de acțiune în banda de frecvențe de 24 GHz: da/nu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DISPOZIȚII SPECIALE PENTRU AUTOBUZE ȘI AUTOCARE </w:t>
      </w:r>
    </w:p>
    <w:p>
      <w:pPr>
        <w:spacing w:after="0"/>
        <w:ind w:left="1701" w:hanging="1701"/>
        <w:rPr>
          <w:rFonts w:eastAsia="Arial Unicode MS"/>
          <w:noProof/>
          <w:szCs w:val="24"/>
        </w:rPr>
      </w:pPr>
      <w:r>
        <w:rPr>
          <w:noProof/>
        </w:rPr>
        <w:t>13.1.</w:t>
      </w:r>
      <w:r>
        <w:rPr>
          <w:noProof/>
        </w:rPr>
        <w:tab/>
      </w:r>
      <w:r>
        <w:rPr>
          <w:b/>
          <w:noProof/>
        </w:rPr>
        <w:t>Clasa vehiculului:</w:t>
      </w:r>
      <w:r>
        <w:rPr>
          <w:noProof/>
        </w:rPr>
        <w:t xml:space="preserve"> clasa I/clasa II/clasa III/clasa A/clasa B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Tipuri de șasiu pe care se poate monta caroseria omologată [producător(i) și tipuri de vehicul(e)]: …</w:t>
      </w:r>
    </w:p>
    <w:p>
      <w:pPr>
        <w:spacing w:after="0"/>
        <w:ind w:left="1701" w:hanging="1701"/>
        <w:rPr>
          <w:rFonts w:eastAsia="Arial Unicode MS"/>
          <w:noProof/>
          <w:szCs w:val="24"/>
        </w:rPr>
      </w:pPr>
      <w:r>
        <w:rPr>
          <w:noProof/>
        </w:rPr>
        <w:t>13.3.</w:t>
      </w:r>
      <w:r>
        <w:rPr>
          <w:noProof/>
        </w:rPr>
        <w:tab/>
      </w:r>
      <w:r>
        <w:rPr>
          <w:b/>
          <w:noProof/>
        </w:rPr>
        <w:t>Număr de pasageri</w:t>
      </w:r>
      <w:r>
        <w:rPr>
          <w:noProof/>
        </w:rPr>
        <w:t xml:space="preserve"> (așezați și în picioare)</w:t>
      </w:r>
    </w:p>
    <w:p>
      <w:pPr>
        <w:spacing w:after="0"/>
        <w:ind w:left="1701" w:hanging="1701"/>
        <w:rPr>
          <w:rFonts w:eastAsia="Arial Unicode MS"/>
          <w:noProof/>
          <w:szCs w:val="24"/>
        </w:rPr>
      </w:pPr>
      <w:r>
        <w:rPr>
          <w:noProof/>
        </w:rPr>
        <w:t>13.3.1.</w:t>
      </w:r>
      <w:r>
        <w:rPr>
          <w:noProof/>
        </w:rPr>
        <w:tab/>
        <w:t>Total (N): …</w:t>
      </w:r>
    </w:p>
    <w:p>
      <w:pPr>
        <w:spacing w:after="0"/>
        <w:ind w:left="1701" w:hanging="1701"/>
        <w:rPr>
          <w:rFonts w:eastAsia="Arial Unicode MS"/>
          <w:noProof/>
          <w:szCs w:val="24"/>
        </w:rPr>
      </w:pPr>
      <w:r>
        <w:rPr>
          <w:noProof/>
        </w:rPr>
        <w:t>13.3.2.</w:t>
      </w:r>
      <w:r>
        <w:rPr>
          <w:noProof/>
        </w:rPr>
        <w:tab/>
        <w:t>Puntea superioară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Puntea inferioară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noProof/>
        </w:rPr>
        <w:t>Număr de pasageri</w:t>
      </w:r>
      <w:r>
        <w:rPr>
          <w:noProof/>
        </w:rPr>
        <w:t xml:space="preserve"> (așezați)</w:t>
      </w:r>
    </w:p>
    <w:p>
      <w:pPr>
        <w:spacing w:after="0"/>
        <w:ind w:left="1701" w:hanging="1701"/>
        <w:rPr>
          <w:rFonts w:eastAsia="Arial Unicode MS"/>
          <w:noProof/>
          <w:szCs w:val="24"/>
        </w:rPr>
      </w:pPr>
      <w:r>
        <w:rPr>
          <w:noProof/>
        </w:rPr>
        <w:t>13.4.1.</w:t>
      </w:r>
      <w:r>
        <w:rPr>
          <w:noProof/>
        </w:rPr>
        <w:tab/>
        <w:t>Total (A): …</w:t>
      </w:r>
    </w:p>
    <w:p>
      <w:pPr>
        <w:spacing w:after="0"/>
        <w:ind w:left="1701" w:hanging="1701"/>
        <w:rPr>
          <w:rFonts w:eastAsia="Arial Unicode MS"/>
          <w:noProof/>
          <w:szCs w:val="24"/>
        </w:rPr>
      </w:pPr>
      <w:r>
        <w:rPr>
          <w:noProof/>
        </w:rPr>
        <w:t>13.4.2.</w:t>
      </w:r>
      <w:r>
        <w:rPr>
          <w:noProof/>
        </w:rPr>
        <w:tab/>
        <w:t>Puntea superioară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Puntea inferioară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Numărul pozițiilor fotoliilor rulante pentru vehiculele din categoriile M</w:t>
      </w:r>
      <w:r>
        <w:rPr>
          <w:noProof/>
          <w:vertAlign w:val="subscript"/>
        </w:rPr>
        <w:t>2</w:t>
      </w:r>
      <w:r>
        <w:rPr>
          <w:noProof/>
        </w:rPr>
        <w:t xml:space="preserve"> și M</w:t>
      </w:r>
      <w:r>
        <w:rPr>
          <w:noProof/>
          <w:vertAlign w:val="subscript"/>
        </w:rPr>
        <w:t>3</w:t>
      </w:r>
      <w:r>
        <w:rPr>
          <w:noProof/>
        </w:rPr>
        <w:t>: …</w:t>
      </w:r>
    </w:p>
    <w:p>
      <w:pPr>
        <w:spacing w:before="360"/>
        <w:ind w:left="1701" w:hanging="1701"/>
        <w:jc w:val="left"/>
        <w:rPr>
          <w:rFonts w:eastAsia="Arial Unicode MS"/>
          <w:bCs/>
          <w:noProof/>
          <w:szCs w:val="24"/>
        </w:rPr>
      </w:pPr>
      <w:r>
        <w:rPr>
          <w:noProof/>
        </w:rPr>
        <w:t>16.</w:t>
      </w:r>
      <w:r>
        <w:rPr>
          <w:noProof/>
        </w:rPr>
        <w:tab/>
        <w:t>ACCES LA INFORMAȚIILE REFERITOARE LA REPARAREA ȘI ÎNTREȚINEREA VEHICULELOR</w:t>
      </w:r>
    </w:p>
    <w:p>
      <w:pPr>
        <w:spacing w:after="0"/>
        <w:ind w:left="1701" w:hanging="1701"/>
        <w:rPr>
          <w:rFonts w:eastAsia="Arial Unicode MS"/>
          <w:noProof/>
          <w:szCs w:val="24"/>
        </w:rPr>
      </w:pPr>
      <w:r>
        <w:rPr>
          <w:noProof/>
        </w:rPr>
        <w:lastRenderedPageBreak/>
        <w:t>16.1.</w:t>
      </w:r>
      <w:r>
        <w:rPr>
          <w:noProof/>
        </w:rPr>
        <w:tab/>
        <w:t>Adresa site-ului internet principal pentru accesarea informațiilor referitoare la repararea și întreținerea vehiculelor: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lastRenderedPageBreak/>
        <w:t>B.</w:t>
      </w:r>
      <w:r>
        <w:rPr>
          <w:noProof/>
        </w:rPr>
        <w:tab/>
      </w:r>
      <w:r>
        <w:rPr>
          <w:b/>
          <w:noProof/>
        </w:rPr>
        <w:t>Categoria O</w:t>
      </w:r>
    </w:p>
    <w:p>
      <w:pPr>
        <w:ind w:left="1701" w:hanging="1701"/>
        <w:jc w:val="left"/>
        <w:rPr>
          <w:rFonts w:eastAsia="Arial Unicode MS"/>
          <w:b/>
          <w:bCs/>
          <w:noProof/>
          <w:szCs w:val="24"/>
        </w:rPr>
      </w:pPr>
      <w:r>
        <w:rPr>
          <w:noProof/>
        </w:rPr>
        <w:t>1.</w:t>
      </w:r>
      <w:r>
        <w:rPr>
          <w:noProof/>
        </w:rPr>
        <w:tab/>
      </w:r>
      <w:r>
        <w:rPr>
          <w:b/>
          <w:noProof/>
        </w:rPr>
        <w:t xml:space="preserve">GENERALITĂȚI </w:t>
      </w:r>
    </w:p>
    <w:p>
      <w:pPr>
        <w:spacing w:before="240" w:after="0"/>
        <w:ind w:left="1701" w:hanging="1701"/>
        <w:rPr>
          <w:rFonts w:eastAsia="Arial Unicode MS"/>
          <w:noProof/>
          <w:szCs w:val="24"/>
        </w:rPr>
      </w:pPr>
      <w:r>
        <w:rPr>
          <w:noProof/>
        </w:rPr>
        <w:t>1.1.</w:t>
      </w:r>
      <w:r>
        <w:rPr>
          <w:noProof/>
        </w:rPr>
        <w:tab/>
        <w:t>Marca (denumirea comercială a producătorului): …</w:t>
      </w:r>
    </w:p>
    <w:p>
      <w:pPr>
        <w:spacing w:after="0"/>
        <w:ind w:left="1701" w:hanging="1701"/>
        <w:rPr>
          <w:rFonts w:eastAsia="Arial Unicode MS"/>
          <w:noProof/>
          <w:szCs w:val="24"/>
        </w:rPr>
      </w:pPr>
      <w:r>
        <w:rPr>
          <w:noProof/>
        </w:rPr>
        <w:t>1.2.</w:t>
      </w:r>
      <w:r>
        <w:rPr>
          <w:noProof/>
        </w:rPr>
        <w:tab/>
        <w:t>Tip: …</w:t>
      </w:r>
    </w:p>
    <w:p>
      <w:pPr>
        <w:spacing w:after="0"/>
        <w:ind w:left="1701" w:hanging="1701"/>
        <w:rPr>
          <w:rFonts w:eastAsia="Arial Unicode MS"/>
          <w:noProof/>
          <w:szCs w:val="24"/>
        </w:rPr>
      </w:pPr>
      <w:r>
        <w:rPr>
          <w:noProof/>
        </w:rPr>
        <w:t>1.2.1.</w:t>
      </w:r>
      <w:r>
        <w:rPr>
          <w:noProof/>
        </w:rPr>
        <w:tab/>
        <w:t>Denumirea (denumirile) comercială (comerciale) (dacă există): …</w:t>
      </w:r>
    </w:p>
    <w:p>
      <w:pPr>
        <w:spacing w:after="0"/>
        <w:ind w:left="1701" w:hanging="1701"/>
        <w:rPr>
          <w:rFonts w:eastAsia="Arial Unicode MS"/>
          <w:noProof/>
          <w:szCs w:val="24"/>
        </w:rPr>
      </w:pPr>
      <w:r>
        <w:rPr>
          <w:noProof/>
        </w:rPr>
        <w:t>1.3.</w:t>
      </w:r>
      <w:r>
        <w:rPr>
          <w:noProof/>
        </w:rPr>
        <w:tab/>
        <w:t>Mijloace de identificare a tipului, dacă este marcat pe vehicul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Amplasarea marcajului: …</w:t>
      </w:r>
    </w:p>
    <w:p>
      <w:pPr>
        <w:spacing w:after="0"/>
        <w:ind w:left="1701" w:hanging="1701"/>
        <w:rPr>
          <w:rFonts w:eastAsia="Arial Unicode MS"/>
          <w:noProof/>
          <w:szCs w:val="24"/>
        </w:rPr>
      </w:pPr>
      <w:r>
        <w:rPr>
          <w:noProof/>
        </w:rPr>
        <w:t>1.4.</w:t>
      </w:r>
      <w:r>
        <w:rPr>
          <w:noProof/>
        </w:rPr>
        <w:tab/>
        <w:t>Categoria vehiculului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Clasificare (clasificări) în funcție de mărfurile periculoase pe care vehiculul este destinat să le transporte: …</w:t>
      </w:r>
    </w:p>
    <w:p>
      <w:pPr>
        <w:spacing w:after="0"/>
        <w:ind w:left="1701" w:hanging="1701"/>
        <w:rPr>
          <w:rFonts w:eastAsia="Arial Unicode MS"/>
          <w:noProof/>
          <w:szCs w:val="24"/>
        </w:rPr>
      </w:pPr>
      <w:r>
        <w:rPr>
          <w:noProof/>
        </w:rPr>
        <w:t>1.5.</w:t>
      </w:r>
      <w:r>
        <w:rPr>
          <w:noProof/>
        </w:rPr>
        <w:tab/>
        <w:t>Numele societății și adresa producătorului: …</w:t>
      </w:r>
    </w:p>
    <w:p>
      <w:pPr>
        <w:spacing w:after="0"/>
        <w:ind w:left="1701" w:hanging="1701"/>
        <w:rPr>
          <w:rFonts w:eastAsia="Arial Unicode MS"/>
          <w:noProof/>
          <w:szCs w:val="24"/>
        </w:rPr>
      </w:pPr>
      <w:r>
        <w:rPr>
          <w:noProof/>
        </w:rPr>
        <w:t>1.8.</w:t>
      </w:r>
      <w:r>
        <w:rPr>
          <w:noProof/>
        </w:rPr>
        <w:tab/>
        <w:t>Numele și adresa (adresele) uzinei (uzinelor) de asamblare: …</w:t>
      </w:r>
    </w:p>
    <w:p>
      <w:pPr>
        <w:spacing w:after="0"/>
        <w:ind w:left="1701" w:hanging="1701"/>
        <w:rPr>
          <w:rFonts w:eastAsia="Arial Unicode MS"/>
          <w:noProof/>
          <w:szCs w:val="24"/>
        </w:rPr>
      </w:pPr>
      <w:r>
        <w:rPr>
          <w:noProof/>
        </w:rPr>
        <w:t>1.9.</w:t>
      </w:r>
      <w:r>
        <w:rPr>
          <w:noProof/>
        </w:rPr>
        <w:tab/>
        <w:t>Numele și adresa reprezentantului producătorului (dacă există): …</w:t>
      </w:r>
    </w:p>
    <w:p>
      <w:pPr>
        <w:spacing w:before="240"/>
        <w:ind w:left="1701" w:hanging="1701"/>
        <w:jc w:val="left"/>
        <w:rPr>
          <w:rFonts w:eastAsia="Arial Unicode MS"/>
          <w:bCs/>
          <w:noProof/>
          <w:szCs w:val="24"/>
        </w:rPr>
      </w:pPr>
      <w:r>
        <w:rPr>
          <w:noProof/>
        </w:rPr>
        <w:t>2.</w:t>
      </w:r>
      <w:r>
        <w:rPr>
          <w:noProof/>
        </w:rPr>
        <w:tab/>
        <w:t xml:space="preserve">CARACTERISTICI GENERALE ALE CONSTRUCȚIEI VEHICULULUI </w:t>
      </w:r>
    </w:p>
    <w:p>
      <w:pPr>
        <w:spacing w:after="0"/>
        <w:ind w:left="1701" w:hanging="1701"/>
        <w:rPr>
          <w:rFonts w:eastAsia="Arial Unicode MS"/>
          <w:noProof/>
          <w:szCs w:val="24"/>
        </w:rPr>
      </w:pPr>
      <w:r>
        <w:rPr>
          <w:noProof/>
        </w:rPr>
        <w:t>2.1.</w:t>
      </w:r>
      <w:r>
        <w:rPr>
          <w:noProof/>
        </w:rPr>
        <w:tab/>
        <w:t>Fotografii și/sau desene ale unui vehicul reprezentativ: …</w:t>
      </w:r>
    </w:p>
    <w:p>
      <w:pPr>
        <w:spacing w:after="0"/>
        <w:ind w:left="1701" w:hanging="1701"/>
        <w:rPr>
          <w:rFonts w:eastAsia="Arial Unicode MS"/>
          <w:noProof/>
          <w:szCs w:val="24"/>
        </w:rPr>
      </w:pPr>
      <w:r>
        <w:rPr>
          <w:noProof/>
        </w:rPr>
        <w:t>2.3.</w:t>
      </w:r>
      <w:r>
        <w:rPr>
          <w:noProof/>
        </w:rPr>
        <w:tab/>
        <w:t>Numărul de axe și roți: …</w:t>
      </w:r>
    </w:p>
    <w:p>
      <w:pPr>
        <w:spacing w:after="0"/>
        <w:ind w:left="1701" w:hanging="1701"/>
        <w:rPr>
          <w:rFonts w:eastAsia="Arial Unicode MS"/>
          <w:noProof/>
          <w:szCs w:val="24"/>
        </w:rPr>
      </w:pPr>
      <w:r>
        <w:rPr>
          <w:noProof/>
        </w:rPr>
        <w:t>2.3.1.</w:t>
      </w:r>
      <w:r>
        <w:rPr>
          <w:noProof/>
        </w:rPr>
        <w:tab/>
        <w:t>Numărul și poziția axelor cu roți duble: …</w:t>
      </w:r>
    </w:p>
    <w:p>
      <w:pPr>
        <w:spacing w:after="0"/>
        <w:ind w:left="1701" w:hanging="1701"/>
        <w:rPr>
          <w:rFonts w:eastAsia="Arial Unicode MS"/>
          <w:noProof/>
          <w:szCs w:val="24"/>
        </w:rPr>
      </w:pPr>
      <w:r>
        <w:rPr>
          <w:noProof/>
        </w:rPr>
        <w:t>2.3.2.</w:t>
      </w:r>
      <w:r>
        <w:rPr>
          <w:noProof/>
        </w:rPr>
        <w:tab/>
        <w:t>Numărul și amplasamentul axelor directoare: …</w:t>
      </w:r>
    </w:p>
    <w:p>
      <w:pPr>
        <w:spacing w:after="0"/>
        <w:ind w:left="1701" w:hanging="1701"/>
        <w:rPr>
          <w:rFonts w:eastAsia="Arial Unicode MS"/>
          <w:noProof/>
          <w:szCs w:val="24"/>
        </w:rPr>
      </w:pPr>
      <w:r>
        <w:rPr>
          <w:noProof/>
        </w:rPr>
        <w:t>2.4.</w:t>
      </w:r>
      <w:r>
        <w:rPr>
          <w:noProof/>
        </w:rPr>
        <w:tab/>
        <w:t>Șasiu (dacă există) (schemă de ansamblu): …</w:t>
      </w:r>
    </w:p>
    <w:p>
      <w:pPr>
        <w:spacing w:after="0"/>
        <w:ind w:left="1701" w:hanging="1701"/>
        <w:rPr>
          <w:rFonts w:eastAsia="Arial Unicode MS"/>
          <w:noProof/>
          <w:szCs w:val="24"/>
        </w:rPr>
      </w:pPr>
      <w:r>
        <w:rPr>
          <w:noProof/>
        </w:rPr>
        <w:t>2.9.</w:t>
      </w:r>
      <w:r>
        <w:rPr>
          <w:noProof/>
        </w:rPr>
        <w:tab/>
        <w:t>Precizați dacă vehiculul tractor este destinat pentru a tracta semiremorci sau alte remorci și dacă remorca este o semiremorcă, o remorcă cu proțap, o remorcă cu axă centrală sau o remorcă cu proțap rigid: …</w:t>
      </w:r>
    </w:p>
    <w:p>
      <w:pPr>
        <w:spacing w:after="0"/>
        <w:ind w:left="1701" w:hanging="1701"/>
        <w:rPr>
          <w:rFonts w:eastAsia="Arial Unicode MS"/>
          <w:noProof/>
          <w:szCs w:val="24"/>
        </w:rPr>
      </w:pPr>
      <w:r>
        <w:rPr>
          <w:noProof/>
        </w:rPr>
        <w:t>2.10.</w:t>
      </w:r>
      <w:r>
        <w:rPr>
          <w:noProof/>
        </w:rPr>
        <w:tab/>
        <w:t>Precizați dacă vehiculul este conceput special pentru transportul de mărfuri în condiții de temperatură controlată: …</w:t>
      </w:r>
    </w:p>
    <w:p>
      <w:pPr>
        <w:spacing w:before="240" w:after="240"/>
        <w:ind w:left="1701" w:hanging="1701"/>
        <w:jc w:val="left"/>
        <w:rPr>
          <w:rFonts w:eastAsia="Arial Unicode MS"/>
          <w:bCs/>
          <w:noProof/>
          <w:szCs w:val="24"/>
        </w:rPr>
      </w:pPr>
      <w:r>
        <w:rPr>
          <w:noProof/>
        </w:rPr>
        <w:t>3.</w:t>
      </w:r>
      <w:r>
        <w:rPr>
          <w:noProof/>
        </w:rPr>
        <w:tab/>
        <w:t>MASE ȘI DIMENSIUNI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(în kg și mm) (a se vedea desenul dacă este cazul)”</w:t>
      </w:r>
    </w:p>
    <w:p>
      <w:pPr>
        <w:spacing w:before="240"/>
        <w:ind w:left="1701" w:hanging="1701"/>
        <w:jc w:val="left"/>
        <w:rPr>
          <w:rFonts w:eastAsia="Arial Unicode MS"/>
          <w:b/>
          <w:bCs/>
          <w:noProof/>
          <w:szCs w:val="24"/>
        </w:rPr>
      </w:pPr>
      <w:r>
        <w:rPr>
          <w:noProof/>
        </w:rPr>
        <w:t>3.1.</w:t>
      </w:r>
      <w:r>
        <w:rPr>
          <w:noProof/>
        </w:rPr>
        <w:tab/>
      </w:r>
      <w:r>
        <w:rPr>
          <w:b/>
          <w:noProof/>
        </w:rPr>
        <w:t>Ampatament(e) (la încărcătură maximă)</w:t>
      </w:r>
      <w:r>
        <w:rPr>
          <w:noProof/>
        </w:rPr>
        <w:t>(</w:t>
      </w:r>
      <w:r>
        <w:rPr>
          <w:noProof/>
          <w:vertAlign w:val="superscript"/>
        </w:rPr>
        <w:t>g1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Vehicule cu două axe:</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Vehicule cu trei sau mai multe axe</w:t>
      </w:r>
      <w:r>
        <w:rPr>
          <w:noProof/>
        </w:rPr>
        <w:t xml:space="preserve"> </w:t>
      </w:r>
    </w:p>
    <w:p>
      <w:pPr>
        <w:spacing w:after="0"/>
        <w:ind w:left="1701" w:hanging="1701"/>
        <w:rPr>
          <w:rFonts w:eastAsia="Arial Unicode MS"/>
          <w:noProof/>
          <w:szCs w:val="24"/>
        </w:rPr>
      </w:pPr>
      <w:r>
        <w:rPr>
          <w:noProof/>
        </w:rPr>
        <w:t>3.1.2.1.</w:t>
      </w:r>
      <w:r>
        <w:rPr>
          <w:noProof/>
        </w:rPr>
        <w:tab/>
        <w:t>Distanța dintre axele consecutive, de la cea situată cel mai în față la cea situată cel mai în spate: …</w:t>
      </w:r>
    </w:p>
    <w:p>
      <w:pPr>
        <w:spacing w:after="0"/>
        <w:ind w:left="1701" w:hanging="1701"/>
        <w:rPr>
          <w:rFonts w:eastAsia="Arial Unicode MS"/>
          <w:noProof/>
          <w:szCs w:val="24"/>
        </w:rPr>
      </w:pPr>
      <w:r>
        <w:rPr>
          <w:noProof/>
        </w:rPr>
        <w:t>3.1.2.2.</w:t>
      </w:r>
      <w:r>
        <w:rPr>
          <w:noProof/>
        </w:rPr>
        <w:tab/>
        <w:t>Distanța totală dintre axe: …</w:t>
      </w:r>
    </w:p>
    <w:p>
      <w:pPr>
        <w:spacing w:after="0"/>
        <w:ind w:left="1701" w:hanging="1701"/>
        <w:rPr>
          <w:rFonts w:eastAsia="Arial Unicode MS"/>
          <w:noProof/>
          <w:szCs w:val="24"/>
        </w:rPr>
      </w:pPr>
      <w:r>
        <w:rPr>
          <w:noProof/>
        </w:rPr>
        <w:t>3.3.1.</w:t>
      </w:r>
      <w:r>
        <w:rPr>
          <w:noProof/>
        </w:rPr>
        <w:tab/>
        <w:t>Ecartamentul fiecărei axe de direcție (</w:t>
      </w:r>
      <w:r>
        <w:rPr>
          <w:noProof/>
          <w:vertAlign w:val="superscript"/>
        </w:rPr>
        <w:t>g4</w:t>
      </w:r>
      <w:r>
        <w:rPr>
          <w:noProof/>
        </w:rPr>
        <w:t>): …</w:t>
      </w:r>
    </w:p>
    <w:p>
      <w:pPr>
        <w:spacing w:after="0"/>
        <w:ind w:left="1701" w:hanging="1701"/>
        <w:rPr>
          <w:rFonts w:eastAsia="Arial Unicode MS"/>
          <w:noProof/>
          <w:szCs w:val="24"/>
        </w:rPr>
      </w:pPr>
      <w:r>
        <w:rPr>
          <w:noProof/>
        </w:rPr>
        <w:lastRenderedPageBreak/>
        <w:t>3.3.2.</w:t>
      </w:r>
      <w:r>
        <w:rPr>
          <w:noProof/>
        </w:rPr>
        <w:tab/>
        <w:t>Ecartamentul tuturor celorlalte axe (</w:t>
      </w:r>
      <w:r>
        <w:rPr>
          <w:noProof/>
          <w:vertAlign w:val="superscript"/>
        </w:rPr>
        <w:t>g4</w:t>
      </w:r>
      <w:r>
        <w:rPr>
          <w:noProof/>
        </w:rPr>
        <w:t>): …</w:t>
      </w:r>
    </w:p>
    <w:p>
      <w:pPr>
        <w:ind w:left="1701" w:hanging="1701"/>
        <w:jc w:val="left"/>
        <w:rPr>
          <w:rFonts w:eastAsia="Arial Unicode MS"/>
          <w:b/>
          <w:bCs/>
          <w:noProof/>
          <w:szCs w:val="24"/>
        </w:rPr>
      </w:pPr>
      <w:r>
        <w:rPr>
          <w:noProof/>
        </w:rPr>
        <w:t>3.4.</w:t>
      </w:r>
      <w:r>
        <w:rPr>
          <w:noProof/>
        </w:rPr>
        <w:tab/>
      </w:r>
      <w:r>
        <w:rPr>
          <w:b/>
          <w:noProof/>
        </w:rPr>
        <w:t>Plaja dimensiunilor vehiculului</w:t>
      </w:r>
      <w:r>
        <w:rPr>
          <w:noProof/>
        </w:rPr>
        <w:t xml:space="preserve"> (per ansamblu)</w:t>
      </w:r>
      <w:r>
        <w:rPr>
          <w:b/>
          <w:noProof/>
        </w:rPr>
        <w:t xml:space="preserve"> </w:t>
      </w:r>
    </w:p>
    <w:p>
      <w:pPr>
        <w:ind w:left="1701" w:hanging="1701"/>
        <w:jc w:val="left"/>
        <w:rPr>
          <w:rFonts w:eastAsia="Arial Unicode MS"/>
          <w:bCs/>
          <w:noProof/>
          <w:szCs w:val="24"/>
        </w:rPr>
      </w:pPr>
      <w:r>
        <w:rPr>
          <w:noProof/>
        </w:rPr>
        <w:t>3.4.1.</w:t>
      </w:r>
      <w:r>
        <w:rPr>
          <w:noProof/>
        </w:rPr>
        <w:tab/>
      </w:r>
      <w:r>
        <w:rPr>
          <w:i/>
          <w:noProof/>
        </w:rPr>
        <w:t>Pentru șasiuri fără caroserie</w:t>
      </w:r>
      <w:r>
        <w:rPr>
          <w:noProof/>
        </w:rPr>
        <w:t xml:space="preserve"> </w:t>
      </w:r>
    </w:p>
    <w:p>
      <w:pPr>
        <w:spacing w:after="0"/>
        <w:ind w:left="1701" w:hanging="1701"/>
        <w:rPr>
          <w:rFonts w:eastAsia="Arial Unicode MS"/>
          <w:noProof/>
          <w:szCs w:val="24"/>
        </w:rPr>
      </w:pPr>
      <w:r>
        <w:rPr>
          <w:noProof/>
        </w:rPr>
        <w:t>3.4.1.1.</w:t>
      </w:r>
      <w:r>
        <w:rPr>
          <w:noProof/>
        </w:rPr>
        <w:tab/>
        <w:t>Lungimea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Lungimea maximă admisibilă: …</w:t>
      </w:r>
    </w:p>
    <w:p>
      <w:pPr>
        <w:spacing w:after="0"/>
        <w:ind w:left="1701" w:hanging="1701"/>
        <w:rPr>
          <w:rFonts w:eastAsia="Arial Unicode MS"/>
          <w:noProof/>
          <w:szCs w:val="24"/>
        </w:rPr>
      </w:pPr>
      <w:r>
        <w:rPr>
          <w:noProof/>
        </w:rPr>
        <w:t>3.4.1.1.2.</w:t>
      </w:r>
      <w:r>
        <w:rPr>
          <w:noProof/>
        </w:rPr>
        <w:tab/>
        <w:t>Lungimea minimă admisibilă: …</w:t>
      </w:r>
    </w:p>
    <w:p>
      <w:pPr>
        <w:spacing w:after="0"/>
        <w:ind w:left="1701" w:hanging="1701"/>
        <w:rPr>
          <w:rFonts w:eastAsia="Arial Unicode MS"/>
          <w:noProof/>
          <w:szCs w:val="24"/>
        </w:rPr>
      </w:pPr>
      <w:r>
        <w:rPr>
          <w:noProof/>
        </w:rPr>
        <w:t>3.4.1.1.3.</w:t>
      </w:r>
      <w:r>
        <w:rPr>
          <w:noProof/>
        </w:rPr>
        <w:tab/>
        <w:t>În cazul remorcilor, lungimea proțapului maximă admisă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Lățimea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Lărgimea maximă admisibilă …</w:t>
      </w:r>
    </w:p>
    <w:p>
      <w:pPr>
        <w:spacing w:after="0"/>
        <w:ind w:left="1701" w:hanging="1701"/>
        <w:rPr>
          <w:rFonts w:eastAsia="Arial Unicode MS"/>
          <w:noProof/>
          <w:szCs w:val="24"/>
        </w:rPr>
      </w:pPr>
      <w:r>
        <w:rPr>
          <w:noProof/>
        </w:rPr>
        <w:t>3.4.1.2.2.</w:t>
      </w:r>
      <w:r>
        <w:rPr>
          <w:noProof/>
        </w:rPr>
        <w:tab/>
        <w:t>Lărgimea minimă admisibilă: …</w:t>
      </w:r>
    </w:p>
    <w:p>
      <w:pPr>
        <w:ind w:left="1701" w:hanging="1701"/>
        <w:jc w:val="left"/>
        <w:rPr>
          <w:rFonts w:eastAsia="Arial Unicode MS"/>
          <w:bCs/>
          <w:noProof/>
          <w:szCs w:val="24"/>
        </w:rPr>
      </w:pPr>
      <w:r>
        <w:rPr>
          <w:noProof/>
        </w:rPr>
        <w:t>3.4.2.</w:t>
      </w:r>
      <w:r>
        <w:rPr>
          <w:noProof/>
        </w:rPr>
        <w:tab/>
      </w:r>
      <w:r>
        <w:rPr>
          <w:i/>
          <w:noProof/>
        </w:rPr>
        <w:t>Pentru șasiu cu caroserie</w:t>
      </w:r>
      <w:r>
        <w:rPr>
          <w:noProof/>
        </w:rPr>
        <w:t xml:space="preserve"> </w:t>
      </w:r>
    </w:p>
    <w:p>
      <w:pPr>
        <w:spacing w:after="0"/>
        <w:ind w:left="1701" w:hanging="1701"/>
        <w:rPr>
          <w:rFonts w:eastAsia="Arial Unicode MS"/>
          <w:noProof/>
          <w:szCs w:val="24"/>
        </w:rPr>
      </w:pPr>
      <w:r>
        <w:rPr>
          <w:noProof/>
        </w:rPr>
        <w:t>3.4.2.1.</w:t>
      </w:r>
      <w:r>
        <w:rPr>
          <w:noProof/>
        </w:rPr>
        <w:tab/>
        <w:t>Lungimea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Lungimea zonei de încărcare: … …</w:t>
      </w:r>
    </w:p>
    <w:p>
      <w:pPr>
        <w:spacing w:after="0"/>
        <w:ind w:left="1701" w:hanging="1701"/>
        <w:rPr>
          <w:rFonts w:eastAsia="Arial Unicode MS"/>
          <w:noProof/>
          <w:szCs w:val="24"/>
        </w:rPr>
      </w:pPr>
      <w:r>
        <w:rPr>
          <w:noProof/>
        </w:rPr>
        <w:t>3.4.2.1.2.</w:t>
      </w:r>
      <w:r>
        <w:rPr>
          <w:noProof/>
        </w:rPr>
        <w:tab/>
        <w:t>În cazul remorcilor, lungimea proțapului maximă admisă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Lățimea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Grosimea pereților (în cazul vehiculelor destinate transportului de mărfuri în condiții de temperatură controlată): …</w:t>
      </w:r>
    </w:p>
    <w:p>
      <w:pPr>
        <w:spacing w:after="0"/>
        <w:ind w:left="1701" w:hanging="1701"/>
        <w:rPr>
          <w:rFonts w:eastAsia="Arial Unicode MS"/>
          <w:noProof/>
          <w:szCs w:val="24"/>
        </w:rPr>
      </w:pPr>
      <w:r>
        <w:rPr>
          <w:noProof/>
        </w:rPr>
        <w:t>3.4.2.3.</w:t>
      </w:r>
      <w:r>
        <w:rPr>
          <w:noProof/>
        </w:rPr>
        <w:tab/>
        <w:t>Înălțimea (în stare de funcționare) (</w:t>
      </w:r>
      <w:r>
        <w:rPr>
          <w:noProof/>
          <w:vertAlign w:val="superscript"/>
        </w:rPr>
        <w:t>g8</w:t>
      </w:r>
      <w:r>
        <w:rPr>
          <w:noProof/>
        </w:rPr>
        <w:t>)(pentru suspensia reglabilă pe înălțime, se indică poziția normală de funcționare): …</w:t>
      </w:r>
    </w:p>
    <w:p>
      <w:pPr>
        <w:spacing w:before="180" w:after="0"/>
        <w:ind w:left="1701" w:hanging="1701"/>
        <w:jc w:val="left"/>
        <w:rPr>
          <w:rFonts w:eastAsia="Arial Unicode MS"/>
          <w:b/>
          <w:bCs/>
          <w:noProof/>
          <w:szCs w:val="24"/>
        </w:rPr>
      </w:pPr>
      <w:r>
        <w:rPr>
          <w:noProof/>
        </w:rPr>
        <w:t>3.6.</w:t>
      </w:r>
      <w:r>
        <w:rPr>
          <w:noProof/>
        </w:rPr>
        <w:tab/>
      </w:r>
      <w:r>
        <w:rPr>
          <w:b/>
          <w:noProof/>
        </w:rPr>
        <w:t>Masa în stare de funcționare (</w:t>
      </w:r>
      <w:r>
        <w:rPr>
          <w:b/>
          <w:noProof/>
          <w:vertAlign w:val="superscript"/>
        </w:rPr>
        <w:t>h</w:t>
      </w:r>
      <w:r>
        <w:rPr>
          <w:b/>
          <w:noProof/>
        </w:rPr>
        <w:t xml:space="preserve">) </w:t>
      </w:r>
    </w:p>
    <w:p>
      <w:pPr>
        <w:spacing w:before="60" w:after="60"/>
        <w:ind w:left="2268" w:hanging="567"/>
        <w:rPr>
          <w:rFonts w:eastAsia="Arial Unicode MS"/>
          <w:noProof/>
          <w:szCs w:val="24"/>
        </w:rPr>
      </w:pPr>
      <w:r>
        <w:rPr>
          <w:noProof/>
        </w:rPr>
        <w:t>(a)</w:t>
      </w:r>
      <w:r>
        <w:rPr>
          <w:noProof/>
        </w:rPr>
        <w:tab/>
        <w:t>minimă și maximă pentru fiecare variantă: …</w:t>
      </w:r>
    </w:p>
    <w:p>
      <w:pPr>
        <w:spacing w:before="60" w:after="60"/>
        <w:ind w:left="2268" w:hanging="567"/>
        <w:rPr>
          <w:rFonts w:eastAsia="Arial Unicode MS"/>
          <w:noProof/>
          <w:szCs w:val="24"/>
        </w:rPr>
      </w:pPr>
      <w:r>
        <w:rPr>
          <w:noProof/>
        </w:rPr>
        <w:t>(b)</w:t>
      </w:r>
      <w:r>
        <w:rPr>
          <w:noProof/>
        </w:rPr>
        <w:tab/>
        <w:t>masa fiecărei versiuni (trebuie furnizat un tabel): …</w:t>
      </w:r>
    </w:p>
    <w:p>
      <w:pPr>
        <w:spacing w:after="0"/>
        <w:ind w:left="1701" w:hanging="1701"/>
        <w:rPr>
          <w:rFonts w:eastAsia="Arial Unicode MS"/>
          <w:noProof/>
          <w:szCs w:val="24"/>
        </w:rPr>
      </w:pPr>
      <w:r>
        <w:rPr>
          <w:noProof/>
        </w:rPr>
        <w:t>3.6.1.</w:t>
      </w:r>
      <w:r>
        <w:rPr>
          <w:noProof/>
        </w:rPr>
        <w:tab/>
        <w:t>Distribuția acestei mase pe axe și, în cazul unei semiremorci, al unei remorci cu bară de tracțiune rigidă sau al unei remorci cu axă centrală, masa la punctul de cuplare: …</w:t>
      </w:r>
    </w:p>
    <w:p>
      <w:pPr>
        <w:spacing w:before="60" w:after="60"/>
        <w:ind w:left="2268" w:hanging="567"/>
        <w:rPr>
          <w:rFonts w:eastAsia="Arial Unicode MS"/>
          <w:noProof/>
          <w:szCs w:val="24"/>
        </w:rPr>
      </w:pPr>
      <w:r>
        <w:rPr>
          <w:noProof/>
        </w:rPr>
        <w:t>(a)</w:t>
      </w:r>
      <w:r>
        <w:rPr>
          <w:noProof/>
        </w:rPr>
        <w:tab/>
        <w:t>minimă și maximă pentru fiecare variantă: …</w:t>
      </w:r>
    </w:p>
    <w:p>
      <w:pPr>
        <w:spacing w:before="60" w:after="60"/>
        <w:ind w:left="2268" w:hanging="567"/>
        <w:rPr>
          <w:rFonts w:eastAsia="Arial Unicode MS"/>
          <w:noProof/>
          <w:szCs w:val="24"/>
        </w:rPr>
      </w:pPr>
      <w:r>
        <w:rPr>
          <w:noProof/>
        </w:rPr>
        <w:t>(b)</w:t>
      </w:r>
      <w:r>
        <w:rPr>
          <w:noProof/>
        </w:rPr>
        <w:tab/>
        <w:t>masa fiecărei versiuni (trebuie furnizat un tabel): …</w:t>
      </w:r>
    </w:p>
    <w:p>
      <w:pPr>
        <w:spacing w:after="0"/>
        <w:ind w:left="1701" w:hanging="1701"/>
        <w:rPr>
          <w:rFonts w:eastAsia="Arial Unicode MS"/>
          <w:noProof/>
          <w:szCs w:val="24"/>
        </w:rPr>
      </w:pPr>
      <w:r>
        <w:rPr>
          <w:noProof/>
        </w:rPr>
        <w:t>3.6.2.</w:t>
      </w:r>
      <w:r>
        <w:rPr>
          <w:noProof/>
        </w:rPr>
        <w:tab/>
        <w:t>Masa echipamentelor opționale, astfel cum sunt definite la articolul 2 alineatul (5) din Regulamentul (UE) nr. 1230/2012: …</w:t>
      </w:r>
    </w:p>
    <w:p>
      <w:pPr>
        <w:spacing w:before="200" w:after="0"/>
        <w:ind w:left="1701" w:hanging="1701"/>
        <w:rPr>
          <w:rFonts w:eastAsia="Arial Unicode MS"/>
          <w:noProof/>
          <w:szCs w:val="24"/>
        </w:rPr>
      </w:pPr>
      <w:r>
        <w:rPr>
          <w:noProof/>
        </w:rPr>
        <w:t>3.7.</w:t>
      </w:r>
      <w:r>
        <w:rPr>
          <w:noProof/>
        </w:rPr>
        <w:tab/>
      </w:r>
      <w:r>
        <w:rPr>
          <w:b/>
          <w:noProof/>
        </w:rPr>
        <w:t>Masa minimă a vehiculului completat</w:t>
      </w:r>
      <w:r>
        <w:rPr>
          <w:noProof/>
        </w:rPr>
        <w:t>, indicată de producător, în cazul unui vehicul incomplet: …</w:t>
      </w:r>
    </w:p>
    <w:p>
      <w:pPr>
        <w:spacing w:before="240" w:after="0"/>
        <w:ind w:left="1701" w:hanging="1701"/>
        <w:rPr>
          <w:rFonts w:eastAsia="Arial Unicode MS"/>
          <w:noProof/>
          <w:szCs w:val="24"/>
        </w:rPr>
      </w:pPr>
      <w:r>
        <w:rPr>
          <w:noProof/>
        </w:rPr>
        <w:t>3.8.</w:t>
      </w:r>
      <w:r>
        <w:rPr>
          <w:noProof/>
        </w:rPr>
        <w:tab/>
      </w:r>
      <w:r>
        <w:rPr>
          <w:b/>
          <w:noProof/>
        </w:rPr>
        <w:t>Masa maximă tehnic admisibilă</w:t>
      </w:r>
      <w:r>
        <w:rPr>
          <w:noProof/>
        </w:rPr>
        <w:t xml:space="preserve"> declarată de producător (</w:t>
      </w:r>
      <w:r>
        <w:rPr>
          <w:noProof/>
          <w:vertAlign w:val="superscript"/>
        </w:rPr>
        <w:t>i</w:t>
      </w:r>
      <w:r>
        <w:rPr>
          <w:noProof/>
        </w:rPr>
        <w:t>) (</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Distribuția acestei mase pe axe, iar în cazul unei semiremorci sau al remorcilor cu axă centrală, sarcina pe punctul de cuplare (</w:t>
      </w:r>
      <w:r>
        <w:rPr>
          <w:noProof/>
          <w:vertAlign w:val="superscript"/>
        </w:rPr>
        <w:t>3</w:t>
      </w:r>
      <w:r>
        <w:rPr>
          <w:noProof/>
        </w:rPr>
        <w:t>): …</w:t>
      </w:r>
    </w:p>
    <w:p>
      <w:pPr>
        <w:spacing w:before="200" w:after="0"/>
        <w:ind w:left="1701" w:hanging="1701"/>
        <w:rPr>
          <w:rFonts w:eastAsia="Arial Unicode MS"/>
          <w:noProof/>
          <w:szCs w:val="24"/>
        </w:rPr>
      </w:pPr>
      <w:r>
        <w:rPr>
          <w:noProof/>
        </w:rPr>
        <w:t>3.9.</w:t>
      </w:r>
      <w:r>
        <w:rPr>
          <w:noProof/>
        </w:rPr>
        <w:tab/>
      </w:r>
      <w:r>
        <w:rPr>
          <w:b/>
          <w:noProof/>
        </w:rPr>
        <w:t>Masa maximă tehnic admisibilă pe fiecare punte</w:t>
      </w:r>
      <w:r>
        <w:rPr>
          <w:noProof/>
        </w:rPr>
        <w:t>: …</w:t>
      </w:r>
    </w:p>
    <w:p>
      <w:pPr>
        <w:spacing w:before="240" w:after="0"/>
        <w:ind w:left="1701" w:hanging="1701"/>
        <w:rPr>
          <w:rFonts w:eastAsia="Arial Unicode MS"/>
          <w:noProof/>
          <w:szCs w:val="24"/>
        </w:rPr>
      </w:pPr>
      <w:r>
        <w:rPr>
          <w:noProof/>
        </w:rPr>
        <w:t>3.10.</w:t>
      </w:r>
      <w:r>
        <w:rPr>
          <w:noProof/>
        </w:rPr>
        <w:tab/>
      </w:r>
      <w:r>
        <w:rPr>
          <w:b/>
          <w:noProof/>
        </w:rPr>
        <w:t>Masa tehnic admisibilă pe fiecare grup de axe:</w:t>
      </w:r>
      <w:r>
        <w:rPr>
          <w:noProof/>
        </w:rPr>
        <w:t xml:space="preserve"> …</w:t>
      </w:r>
    </w:p>
    <w:p>
      <w:pPr>
        <w:spacing w:before="240" w:after="0"/>
        <w:ind w:left="1701" w:hanging="1701"/>
        <w:rPr>
          <w:rFonts w:eastAsia="Arial Unicode MS"/>
          <w:noProof/>
          <w:szCs w:val="24"/>
        </w:rPr>
      </w:pPr>
      <w:r>
        <w:rPr>
          <w:noProof/>
        </w:rPr>
        <w:lastRenderedPageBreak/>
        <w:t>3.12.</w:t>
      </w:r>
      <w:r>
        <w:rPr>
          <w:noProof/>
        </w:rPr>
        <w:tab/>
      </w:r>
      <w:r>
        <w:rPr>
          <w:b/>
          <w:noProof/>
        </w:rPr>
        <w:t>Masa maximă tehnic admisibilă la punctul de cuplare:</w:t>
      </w:r>
      <w:r>
        <w:rPr>
          <w:noProof/>
        </w:rPr>
        <w:t xml:space="preserve"> </w:t>
      </w:r>
    </w:p>
    <w:p>
      <w:pPr>
        <w:spacing w:after="0"/>
        <w:ind w:left="1701" w:hanging="1701"/>
        <w:rPr>
          <w:rFonts w:eastAsia="Arial Unicode MS"/>
          <w:noProof/>
          <w:szCs w:val="24"/>
        </w:rPr>
      </w:pPr>
      <w:r>
        <w:rPr>
          <w:noProof/>
        </w:rPr>
        <w:t>3.12.2.</w:t>
      </w:r>
      <w:r>
        <w:rPr>
          <w:noProof/>
        </w:rPr>
        <w:tab/>
        <w:t>a unei semiremorci, a unei remorci cu axă centrală sau a unei remorci cu proțap rigid: …</w:t>
      </w:r>
    </w:p>
    <w:p>
      <w:pPr>
        <w:spacing w:before="240" w:after="0"/>
        <w:ind w:left="1701" w:hanging="1701"/>
        <w:rPr>
          <w:rFonts w:eastAsia="Arial Unicode MS"/>
          <w:noProof/>
          <w:szCs w:val="24"/>
        </w:rPr>
      </w:pPr>
      <w:r>
        <w:rPr>
          <w:noProof/>
        </w:rPr>
        <w:t>3.16.</w:t>
      </w:r>
      <w:r>
        <w:rPr>
          <w:noProof/>
        </w:rPr>
        <w:tab/>
      </w:r>
      <w:r>
        <w:rPr>
          <w:b/>
          <w:noProof/>
        </w:rPr>
        <w:t>Masele maxim admisibile pentru înmatriculare/punere în circulație (opțional)</w:t>
      </w:r>
      <w:r>
        <w:rPr>
          <w:noProof/>
        </w:rPr>
        <w:t xml:space="preserve"> </w:t>
      </w:r>
    </w:p>
    <w:p>
      <w:pPr>
        <w:spacing w:after="0"/>
        <w:ind w:left="1701" w:hanging="1701"/>
        <w:rPr>
          <w:rFonts w:eastAsia="Arial Unicode MS"/>
          <w:noProof/>
          <w:szCs w:val="24"/>
        </w:rPr>
      </w:pPr>
      <w:r>
        <w:rPr>
          <w:noProof/>
        </w:rPr>
        <w:t>3.16.1.</w:t>
      </w:r>
      <w:r>
        <w:rPr>
          <w:noProof/>
        </w:rPr>
        <w:tab/>
        <w:t>Masa maxim admisibilă pentru înmatriculare/punere în circulație: …</w:t>
      </w:r>
    </w:p>
    <w:p>
      <w:pPr>
        <w:spacing w:after="0"/>
        <w:ind w:left="1701" w:hanging="1701"/>
        <w:rPr>
          <w:rFonts w:eastAsia="Arial Unicode MS"/>
          <w:noProof/>
          <w:szCs w:val="24"/>
        </w:rPr>
      </w:pPr>
      <w:r>
        <w:rPr>
          <w:noProof/>
        </w:rPr>
        <w:t>3.16.2.</w:t>
      </w:r>
      <w:r>
        <w:rPr>
          <w:noProof/>
        </w:rPr>
        <w:tab/>
        <w:t>Masa maxim admisibilă pentru înmatriculare/punere în circulație pe fiecare axă și, în cazul unei semiremorci sau al unei remorci cu axă centrală, sarcina prevăzută la punctul de cuplare indicată de producător, dacă este mai mică decât masa maximă tehnic admisibilă la punctul de cuplare: …</w:t>
      </w:r>
    </w:p>
    <w:p>
      <w:pPr>
        <w:spacing w:after="0"/>
        <w:ind w:left="1701" w:hanging="1701"/>
        <w:rPr>
          <w:rFonts w:eastAsia="Arial Unicode MS"/>
          <w:noProof/>
          <w:szCs w:val="24"/>
        </w:rPr>
      </w:pPr>
      <w:r>
        <w:rPr>
          <w:noProof/>
        </w:rPr>
        <w:t>3.16.3.</w:t>
      </w:r>
      <w:r>
        <w:rPr>
          <w:noProof/>
        </w:rPr>
        <w:tab/>
        <w:t>Masa maxim admisibilă pentru înmatriculare/punere în circulație pe fiecare grup de axe: …</w:t>
      </w:r>
    </w:p>
    <w:p>
      <w:pPr>
        <w:spacing w:after="0"/>
        <w:ind w:left="1701" w:hanging="1701"/>
        <w:rPr>
          <w:rFonts w:eastAsia="Arial Unicode MS"/>
          <w:noProof/>
          <w:szCs w:val="24"/>
        </w:rPr>
      </w:pPr>
      <w:r>
        <w:rPr>
          <w:noProof/>
        </w:rPr>
        <w:t>3.16.4.</w:t>
      </w:r>
      <w:r>
        <w:rPr>
          <w:noProof/>
        </w:rPr>
        <w:tab/>
        <w:t>Masa tractabilă maximă admisă de înmatriculare/exploatare prevăzută [pentru fiecare configurație tehnică sunt posibile mai multe înregistrări (</w:t>
      </w:r>
      <w:r>
        <w:rPr>
          <w:noProof/>
          <w:vertAlign w:val="superscript"/>
        </w:rPr>
        <w:t>5</w:t>
      </w:r>
      <w:r>
        <w:rPr>
          <w:noProof/>
        </w:rPr>
        <w:t>)]: …</w:t>
      </w:r>
    </w:p>
    <w:p>
      <w:pPr>
        <w:spacing w:before="240"/>
        <w:ind w:left="1701" w:hanging="1701"/>
        <w:jc w:val="left"/>
        <w:rPr>
          <w:rFonts w:eastAsia="Arial Unicode MS"/>
          <w:bCs/>
          <w:noProof/>
          <w:szCs w:val="24"/>
        </w:rPr>
      </w:pPr>
      <w:r>
        <w:rPr>
          <w:noProof/>
        </w:rPr>
        <w:t>4.</w:t>
      </w:r>
      <w:r>
        <w:rPr>
          <w:noProof/>
        </w:rPr>
        <w:tab/>
        <w:t xml:space="preserve">TRANSMISIA </w:t>
      </w:r>
    </w:p>
    <w:p>
      <w:pPr>
        <w:spacing w:after="0"/>
        <w:ind w:left="1701" w:hanging="1701"/>
        <w:rPr>
          <w:rFonts w:eastAsia="Arial Unicode MS"/>
          <w:noProof/>
          <w:szCs w:val="24"/>
        </w:rPr>
      </w:pPr>
      <w:r>
        <w:rPr>
          <w:noProof/>
        </w:rPr>
        <w:t>4.7.</w:t>
      </w:r>
      <w:r>
        <w:rPr>
          <w:noProof/>
        </w:rPr>
        <w:tab/>
        <w:t>Viteza maximă proiectată a vehiculului (în km/h) (</w:t>
      </w:r>
      <w:r>
        <w:rPr>
          <w:noProof/>
          <w:vertAlign w:val="superscript"/>
        </w:rPr>
        <w:t>q</w:t>
      </w:r>
      <w:r>
        <w:rPr>
          <w:noProof/>
        </w:rPr>
        <w:t>):</w:t>
      </w:r>
    </w:p>
    <w:p>
      <w:pPr>
        <w:spacing w:before="240"/>
        <w:ind w:left="1701" w:hanging="1701"/>
        <w:jc w:val="left"/>
        <w:rPr>
          <w:rFonts w:eastAsia="Arial Unicode MS"/>
          <w:bCs/>
          <w:noProof/>
          <w:szCs w:val="24"/>
        </w:rPr>
      </w:pPr>
      <w:r>
        <w:rPr>
          <w:noProof/>
        </w:rPr>
        <w:t>5.</w:t>
      </w:r>
      <w:r>
        <w:rPr>
          <w:noProof/>
        </w:rPr>
        <w:tab/>
        <w:t xml:space="preserve">AXELE </w:t>
      </w:r>
    </w:p>
    <w:p>
      <w:pPr>
        <w:spacing w:after="0"/>
        <w:ind w:left="1701" w:hanging="1701"/>
        <w:rPr>
          <w:rFonts w:eastAsia="Arial Unicode MS"/>
          <w:noProof/>
          <w:szCs w:val="24"/>
        </w:rPr>
      </w:pPr>
      <w:r>
        <w:rPr>
          <w:noProof/>
        </w:rPr>
        <w:t>5.1.</w:t>
      </w:r>
      <w:r>
        <w:rPr>
          <w:noProof/>
        </w:rPr>
        <w:tab/>
        <w:t>Descrierea fiecărei axe: …</w:t>
      </w:r>
    </w:p>
    <w:p>
      <w:pPr>
        <w:spacing w:after="0"/>
        <w:ind w:left="1701" w:hanging="1701"/>
        <w:rPr>
          <w:rFonts w:eastAsia="Arial Unicode MS"/>
          <w:noProof/>
          <w:szCs w:val="24"/>
        </w:rPr>
      </w:pPr>
      <w:r>
        <w:rPr>
          <w:noProof/>
        </w:rPr>
        <w:t>5.2.</w:t>
      </w:r>
      <w:r>
        <w:rPr>
          <w:noProof/>
        </w:rPr>
        <w:tab/>
        <w:t>Marca: …</w:t>
      </w:r>
    </w:p>
    <w:p>
      <w:pPr>
        <w:spacing w:after="0"/>
        <w:ind w:left="1701" w:hanging="1701"/>
        <w:rPr>
          <w:rFonts w:eastAsia="Arial Unicode MS"/>
          <w:noProof/>
          <w:szCs w:val="24"/>
        </w:rPr>
      </w:pPr>
      <w:r>
        <w:rPr>
          <w:noProof/>
        </w:rPr>
        <w:t>5.3.</w:t>
      </w:r>
      <w:r>
        <w:rPr>
          <w:noProof/>
        </w:rPr>
        <w:tab/>
        <w:t>Tip: …</w:t>
      </w:r>
    </w:p>
    <w:p>
      <w:pPr>
        <w:spacing w:after="0"/>
        <w:ind w:left="1701" w:hanging="1701"/>
        <w:rPr>
          <w:rFonts w:eastAsia="Arial Unicode MS"/>
          <w:noProof/>
          <w:szCs w:val="24"/>
        </w:rPr>
      </w:pPr>
      <w:r>
        <w:rPr>
          <w:noProof/>
        </w:rPr>
        <w:t>5.4.</w:t>
      </w:r>
      <w:r>
        <w:rPr>
          <w:noProof/>
        </w:rPr>
        <w:tab/>
        <w:t>Poziția axei(lor) retractabile: …</w:t>
      </w:r>
    </w:p>
    <w:p>
      <w:pPr>
        <w:spacing w:after="0"/>
        <w:ind w:left="1701" w:hanging="1701"/>
        <w:rPr>
          <w:rFonts w:eastAsia="Arial Unicode MS"/>
          <w:noProof/>
          <w:szCs w:val="24"/>
        </w:rPr>
      </w:pPr>
      <w:r>
        <w:rPr>
          <w:noProof/>
        </w:rPr>
        <w:t>5.5.</w:t>
      </w:r>
      <w:r>
        <w:rPr>
          <w:noProof/>
        </w:rPr>
        <w:tab/>
        <w:t>Poziția axei (axelor) încărcabile: …</w:t>
      </w:r>
    </w:p>
    <w:p>
      <w:pPr>
        <w:spacing w:before="240"/>
        <w:ind w:left="1701" w:hanging="1701"/>
        <w:jc w:val="left"/>
        <w:rPr>
          <w:rFonts w:eastAsia="Arial Unicode MS"/>
          <w:bCs/>
          <w:noProof/>
          <w:szCs w:val="24"/>
        </w:rPr>
      </w:pPr>
      <w:r>
        <w:rPr>
          <w:noProof/>
        </w:rPr>
        <w:t>6.</w:t>
      </w:r>
      <w:r>
        <w:rPr>
          <w:noProof/>
        </w:rPr>
        <w:tab/>
        <w:t xml:space="preserve">SUSPENSIA </w:t>
      </w:r>
    </w:p>
    <w:p>
      <w:pPr>
        <w:spacing w:after="0"/>
        <w:ind w:left="1701" w:hanging="1701"/>
        <w:rPr>
          <w:rFonts w:eastAsia="Arial Unicode MS"/>
          <w:noProof/>
          <w:szCs w:val="24"/>
        </w:rPr>
      </w:pPr>
      <w:r>
        <w:rPr>
          <w:noProof/>
        </w:rPr>
        <w:t>6.2.</w:t>
      </w:r>
      <w:r>
        <w:rPr>
          <w:noProof/>
        </w:rPr>
        <w:tab/>
        <w:t>Tipul și configurarea suspensiilor pentru fiecare axă sau roată …</w:t>
      </w:r>
    </w:p>
    <w:p>
      <w:pPr>
        <w:spacing w:after="0"/>
        <w:ind w:left="1701" w:hanging="1701"/>
        <w:rPr>
          <w:rFonts w:eastAsia="Arial Unicode MS"/>
          <w:noProof/>
          <w:szCs w:val="24"/>
        </w:rPr>
      </w:pPr>
      <w:r>
        <w:rPr>
          <w:noProof/>
        </w:rPr>
        <w:t>6.2.1.</w:t>
      </w:r>
      <w:r>
        <w:rPr>
          <w:noProof/>
        </w:rPr>
        <w:tab/>
        <w:t>Reglarea nivelului: da/nu/opțional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Suspensie pneumatică pentru axa (axele) motoare: da/nu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Suspensia axei (axelor) motoare echivalentă unei suspensii pneumatice: da/nu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Combinația(iile) pneumatică(e)/roți:</w:t>
      </w:r>
      <w:r>
        <w:rPr>
          <w:noProof/>
        </w:rPr>
        <w:t xml:space="preserve"> </w:t>
      </w:r>
    </w:p>
    <w:p>
      <w:pPr>
        <w:spacing w:after="0"/>
        <w:ind w:left="2268" w:hanging="567"/>
        <w:rPr>
          <w:rFonts w:eastAsia="Arial Unicode MS"/>
          <w:noProof/>
          <w:szCs w:val="24"/>
        </w:rPr>
      </w:pPr>
      <w:r>
        <w:rPr>
          <w:noProof/>
        </w:rPr>
        <w:t>(a)</w:t>
      </w:r>
      <w:r>
        <w:rPr>
          <w:noProof/>
        </w:rPr>
        <w:tab/>
        <w:t>pentru pneuri, indicați specificațiile dimensiunilor, indicele capacității de încărcare, simbolul categoriei de viteză minimă, rezistența la rulare în conformitate cu ISO 28580 (dacă este cazul)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pentru roți, se indică dimensiunea (dimensiunile) și deportul (deporturile) jantei (jantelor).</w:t>
      </w:r>
    </w:p>
    <w:p>
      <w:pPr>
        <w:ind w:left="1701" w:hanging="1701"/>
        <w:jc w:val="left"/>
        <w:rPr>
          <w:rFonts w:eastAsia="Arial Unicode MS"/>
          <w:bCs/>
          <w:noProof/>
          <w:szCs w:val="24"/>
        </w:rPr>
      </w:pPr>
      <w:r>
        <w:rPr>
          <w:noProof/>
        </w:rPr>
        <w:t>6.6.1.1.</w:t>
      </w:r>
      <w:r>
        <w:rPr>
          <w:noProof/>
        </w:rPr>
        <w:tab/>
        <w:t xml:space="preserve">Axe </w:t>
      </w:r>
    </w:p>
    <w:p>
      <w:pPr>
        <w:spacing w:after="0"/>
        <w:ind w:left="1701" w:hanging="1701"/>
        <w:rPr>
          <w:rFonts w:eastAsia="Arial Unicode MS"/>
          <w:noProof/>
          <w:szCs w:val="24"/>
        </w:rPr>
      </w:pPr>
      <w:r>
        <w:rPr>
          <w:noProof/>
        </w:rPr>
        <w:lastRenderedPageBreak/>
        <w:t>6.6.1.1.1.</w:t>
      </w:r>
      <w:r>
        <w:rPr>
          <w:noProof/>
        </w:rPr>
        <w:tab/>
        <w:t>Axa 1: …</w:t>
      </w:r>
    </w:p>
    <w:p>
      <w:pPr>
        <w:spacing w:after="0"/>
        <w:ind w:left="1701" w:hanging="1701"/>
        <w:rPr>
          <w:rFonts w:eastAsia="Arial Unicode MS"/>
          <w:noProof/>
          <w:szCs w:val="24"/>
        </w:rPr>
      </w:pPr>
      <w:r>
        <w:rPr>
          <w:noProof/>
        </w:rPr>
        <w:t>6.6.1.1.2.</w:t>
      </w:r>
      <w:r>
        <w:rPr>
          <w:noProof/>
        </w:rPr>
        <w:tab/>
        <w:t>Axa 2: …</w:t>
      </w:r>
    </w:p>
    <w:p>
      <w:pPr>
        <w:ind w:left="1701"/>
        <w:rPr>
          <w:rFonts w:eastAsia="Arial Unicode MS"/>
          <w:noProof/>
          <w:szCs w:val="24"/>
        </w:rPr>
      </w:pPr>
      <w:r>
        <w:rPr>
          <w:noProof/>
        </w:rPr>
        <w:t>etc.</w:t>
      </w:r>
    </w:p>
    <w:p>
      <w:pPr>
        <w:spacing w:after="0"/>
        <w:ind w:left="1701" w:hanging="1701"/>
        <w:rPr>
          <w:rFonts w:eastAsia="Arial Unicode MS"/>
          <w:noProof/>
          <w:szCs w:val="24"/>
        </w:rPr>
      </w:pPr>
      <w:r>
        <w:rPr>
          <w:noProof/>
        </w:rPr>
        <w:t>6.6.1.2.</w:t>
      </w:r>
      <w:r>
        <w:rPr>
          <w:noProof/>
        </w:rPr>
        <w:tab/>
        <w:t>Roata de rezervă, dacă este cazul: …</w:t>
      </w:r>
    </w:p>
    <w:p>
      <w:pPr>
        <w:ind w:left="1701" w:hanging="1701"/>
        <w:jc w:val="left"/>
        <w:rPr>
          <w:rFonts w:eastAsia="Arial Unicode MS"/>
          <w:bCs/>
          <w:noProof/>
          <w:szCs w:val="24"/>
        </w:rPr>
      </w:pPr>
      <w:r>
        <w:rPr>
          <w:noProof/>
        </w:rPr>
        <w:t>6.6.2.</w:t>
      </w:r>
      <w:r>
        <w:rPr>
          <w:noProof/>
        </w:rPr>
        <w:tab/>
      </w:r>
      <w:r>
        <w:rPr>
          <w:i/>
          <w:noProof/>
        </w:rPr>
        <w:t>Limita inferioară și superioară a razelor de rulare</w:t>
      </w:r>
      <w:r>
        <w:rPr>
          <w:noProof/>
        </w:rPr>
        <w:t xml:space="preserve"> </w:t>
      </w:r>
    </w:p>
    <w:p>
      <w:pPr>
        <w:spacing w:after="0"/>
        <w:ind w:left="1701" w:hanging="1701"/>
        <w:rPr>
          <w:rFonts w:eastAsia="Arial Unicode MS"/>
          <w:noProof/>
          <w:szCs w:val="24"/>
        </w:rPr>
      </w:pPr>
      <w:r>
        <w:rPr>
          <w:noProof/>
        </w:rPr>
        <w:t>6.6.2.1.</w:t>
      </w:r>
      <w:r>
        <w:rPr>
          <w:noProof/>
        </w:rPr>
        <w:tab/>
        <w:t>Axa 1: …</w:t>
      </w:r>
    </w:p>
    <w:p>
      <w:pPr>
        <w:spacing w:after="0"/>
        <w:ind w:left="1701" w:hanging="1701"/>
        <w:rPr>
          <w:rFonts w:eastAsia="Arial Unicode MS"/>
          <w:noProof/>
          <w:szCs w:val="24"/>
        </w:rPr>
      </w:pPr>
      <w:r>
        <w:rPr>
          <w:noProof/>
        </w:rPr>
        <w:t>6.6.2.2.</w:t>
      </w:r>
      <w:r>
        <w:rPr>
          <w:noProof/>
        </w:rPr>
        <w:tab/>
        <w:t>Axa 2: …</w:t>
      </w:r>
    </w:p>
    <w:p>
      <w:pPr>
        <w:ind w:left="1831" w:hanging="130"/>
        <w:rPr>
          <w:rFonts w:eastAsia="Arial Unicode MS"/>
          <w:noProof/>
          <w:szCs w:val="24"/>
        </w:rPr>
      </w:pPr>
      <w:r>
        <w:rPr>
          <w:noProof/>
        </w:rPr>
        <w:t>etc.</w:t>
      </w:r>
    </w:p>
    <w:p>
      <w:pPr>
        <w:spacing w:before="240" w:after="240"/>
        <w:ind w:left="1701" w:hanging="1701"/>
        <w:jc w:val="left"/>
        <w:rPr>
          <w:rFonts w:eastAsia="Arial Unicode MS"/>
          <w:bCs/>
          <w:noProof/>
          <w:szCs w:val="24"/>
        </w:rPr>
      </w:pPr>
      <w:r>
        <w:rPr>
          <w:noProof/>
        </w:rPr>
        <w:t>7.</w:t>
      </w:r>
      <w:r>
        <w:rPr>
          <w:noProof/>
        </w:rPr>
        <w:tab/>
        <w:t xml:space="preserve">DIRECȚIA </w:t>
      </w:r>
    </w:p>
    <w:p>
      <w:pPr>
        <w:spacing w:before="240"/>
        <w:ind w:left="1701" w:hanging="1701"/>
        <w:jc w:val="left"/>
        <w:rPr>
          <w:rFonts w:eastAsia="Arial Unicode MS"/>
          <w:b/>
          <w:bCs/>
          <w:noProof/>
          <w:szCs w:val="24"/>
        </w:rPr>
      </w:pPr>
      <w:r>
        <w:rPr>
          <w:noProof/>
        </w:rPr>
        <w:t>7.2.</w:t>
      </w:r>
      <w:r>
        <w:rPr>
          <w:noProof/>
        </w:rPr>
        <w:tab/>
      </w:r>
      <w:r>
        <w:rPr>
          <w:b/>
          <w:noProof/>
        </w:rPr>
        <w:t xml:space="preserve">Mecanismul și comanda sistemului de direcție </w:t>
      </w:r>
    </w:p>
    <w:p>
      <w:pPr>
        <w:spacing w:after="0"/>
        <w:ind w:left="1701" w:hanging="1701"/>
        <w:rPr>
          <w:rFonts w:eastAsia="Arial Unicode MS"/>
          <w:noProof/>
          <w:szCs w:val="24"/>
        </w:rPr>
      </w:pPr>
      <w:r>
        <w:rPr>
          <w:noProof/>
        </w:rPr>
        <w:t>7.2.1.</w:t>
      </w:r>
      <w:r>
        <w:rPr>
          <w:noProof/>
        </w:rPr>
        <w:tab/>
        <w:t>Tipul timoneriei direcției (specificați pentru față și spate, dacă este cazul): …</w:t>
      </w:r>
    </w:p>
    <w:p>
      <w:pPr>
        <w:spacing w:after="0"/>
        <w:ind w:left="1701" w:hanging="1701"/>
        <w:rPr>
          <w:rFonts w:eastAsia="Arial Unicode MS"/>
          <w:noProof/>
          <w:szCs w:val="24"/>
        </w:rPr>
      </w:pPr>
      <w:r>
        <w:rPr>
          <w:noProof/>
        </w:rPr>
        <w:t>7.2.2.</w:t>
      </w:r>
      <w:r>
        <w:rPr>
          <w:noProof/>
        </w:rPr>
        <w:tab/>
        <w:t>Transmisia la roți (inclusiv mijloacele, altele decât cele mecanice; specificați pentru față și spate, dacă este cazul): …</w:t>
      </w:r>
    </w:p>
    <w:p>
      <w:pPr>
        <w:spacing w:after="0"/>
        <w:ind w:left="1701" w:hanging="1701"/>
        <w:rPr>
          <w:rFonts w:eastAsia="Arial Unicode MS"/>
          <w:noProof/>
          <w:szCs w:val="24"/>
        </w:rPr>
      </w:pPr>
      <w:r>
        <w:rPr>
          <w:noProof/>
        </w:rPr>
        <w:t>7.2.3.</w:t>
      </w:r>
      <w:r>
        <w:rPr>
          <w:noProof/>
        </w:rPr>
        <w:tab/>
        <w:t>Metoda de asistare, dacă există: …</w:t>
      </w:r>
    </w:p>
    <w:p>
      <w:pPr>
        <w:spacing w:before="240" w:after="240"/>
        <w:ind w:left="1701" w:hanging="1701"/>
        <w:jc w:val="left"/>
        <w:rPr>
          <w:rFonts w:eastAsia="Arial Unicode MS"/>
          <w:bCs/>
          <w:noProof/>
          <w:szCs w:val="24"/>
        </w:rPr>
      </w:pPr>
      <w:r>
        <w:rPr>
          <w:noProof/>
        </w:rPr>
        <w:t>8.</w:t>
      </w:r>
      <w:r>
        <w:rPr>
          <w:noProof/>
        </w:rPr>
        <w:tab/>
        <w:t xml:space="preserve">FRÂNE </w:t>
      </w:r>
    </w:p>
    <w:p>
      <w:pPr>
        <w:spacing w:after="0"/>
        <w:ind w:left="1701" w:hanging="1701"/>
        <w:rPr>
          <w:rFonts w:eastAsia="Arial Unicode MS"/>
          <w:noProof/>
          <w:szCs w:val="24"/>
        </w:rPr>
      </w:pPr>
      <w:r>
        <w:rPr>
          <w:noProof/>
        </w:rPr>
        <w:t>8.5.</w:t>
      </w:r>
      <w:r>
        <w:rPr>
          <w:noProof/>
        </w:rPr>
        <w:tab/>
        <w:t>Sistem de frânare antiblocare: da/nu/opțional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Descriere succintă a echipamentului de frânare, în conformitate cu punctul 2.6 din Regulamentul CEE-ONU nr. 13-H: …</w:t>
      </w:r>
    </w:p>
    <w:p>
      <w:pPr>
        <w:spacing w:before="240" w:after="240"/>
        <w:ind w:left="1701" w:hanging="1701"/>
        <w:jc w:val="left"/>
        <w:rPr>
          <w:rFonts w:eastAsia="Arial Unicode MS"/>
          <w:bCs/>
          <w:noProof/>
          <w:szCs w:val="24"/>
        </w:rPr>
      </w:pPr>
      <w:r>
        <w:rPr>
          <w:noProof/>
        </w:rPr>
        <w:t>9.</w:t>
      </w:r>
      <w:r>
        <w:rPr>
          <w:noProof/>
        </w:rPr>
        <w:tab/>
        <w:t xml:space="preserve">CAROSERIA </w:t>
      </w:r>
    </w:p>
    <w:p>
      <w:pPr>
        <w:spacing w:after="0"/>
        <w:ind w:left="1701" w:hanging="1701"/>
        <w:rPr>
          <w:rFonts w:eastAsia="Arial Unicode MS"/>
          <w:noProof/>
          <w:szCs w:val="24"/>
        </w:rPr>
      </w:pPr>
      <w:r>
        <w:rPr>
          <w:noProof/>
        </w:rPr>
        <w:t>9.1.</w:t>
      </w:r>
      <w:r>
        <w:rPr>
          <w:noProof/>
        </w:rPr>
        <w:tab/>
        <w:t>Tipul caroseriei utilizând codurile definite în partea C din anexa II: …</w:t>
      </w:r>
    </w:p>
    <w:p>
      <w:pPr>
        <w:spacing w:before="240"/>
        <w:ind w:left="1701" w:hanging="1701"/>
        <w:jc w:val="left"/>
        <w:rPr>
          <w:rFonts w:eastAsia="Arial Unicode MS"/>
          <w:b/>
          <w:bCs/>
          <w:noProof/>
          <w:szCs w:val="24"/>
        </w:rPr>
      </w:pPr>
      <w:r>
        <w:rPr>
          <w:noProof/>
        </w:rPr>
        <w:t>9.17.</w:t>
      </w:r>
      <w:r>
        <w:rPr>
          <w:noProof/>
        </w:rPr>
        <w:tab/>
      </w:r>
      <w:r>
        <w:rPr>
          <w:b/>
          <w:noProof/>
        </w:rPr>
        <w:t xml:space="preserve">Plăcuțe regulamentare </w:t>
      </w:r>
    </w:p>
    <w:p>
      <w:pPr>
        <w:spacing w:after="0"/>
        <w:ind w:left="1701" w:hanging="1701"/>
        <w:rPr>
          <w:rFonts w:eastAsia="Arial Unicode MS"/>
          <w:noProof/>
          <w:szCs w:val="24"/>
        </w:rPr>
      </w:pPr>
      <w:r>
        <w:rPr>
          <w:noProof/>
        </w:rPr>
        <w:t>9.17.1.</w:t>
      </w:r>
      <w:r>
        <w:rPr>
          <w:noProof/>
        </w:rPr>
        <w:tab/>
        <w:t>Fotografii și/sau desene ale amplasării plăcuțelor producătorului și a inscripțiilor regulamentare, precum și a numărului de identificare al vehiculului: …</w:t>
      </w:r>
    </w:p>
    <w:p>
      <w:pPr>
        <w:spacing w:after="0"/>
        <w:ind w:left="1701" w:hanging="1701"/>
        <w:rPr>
          <w:rFonts w:eastAsia="Arial Unicode MS"/>
          <w:noProof/>
          <w:szCs w:val="24"/>
        </w:rPr>
      </w:pPr>
      <w:r>
        <w:rPr>
          <w:noProof/>
        </w:rPr>
        <w:t>9.17.2.</w:t>
      </w:r>
      <w:r>
        <w:rPr>
          <w:noProof/>
        </w:rPr>
        <w:tab/>
        <w:t>Fotografii și/sau desene ale plăcuțelor și inscripțiilor regulamentare (exemplu complet, cu specificarea dimensiunilor): …</w:t>
      </w:r>
    </w:p>
    <w:p>
      <w:pPr>
        <w:spacing w:after="0"/>
        <w:ind w:left="1701" w:hanging="1701"/>
        <w:rPr>
          <w:rFonts w:eastAsia="Arial Unicode MS"/>
          <w:noProof/>
          <w:szCs w:val="24"/>
        </w:rPr>
      </w:pPr>
      <w:r>
        <w:rPr>
          <w:noProof/>
        </w:rPr>
        <w:t>9.17.3.</w:t>
      </w:r>
      <w:r>
        <w:rPr>
          <w:noProof/>
        </w:rPr>
        <w:tab/>
        <w:t>Fotografii și/sau desene ale numărului de identificare al vehiculului (exemplu complet, cu specificarea dimensiunilor): …</w:t>
      </w:r>
    </w:p>
    <w:p>
      <w:pPr>
        <w:spacing w:after="0"/>
        <w:ind w:left="1701" w:hanging="1701"/>
        <w:rPr>
          <w:rFonts w:eastAsia="Arial Unicode MS"/>
          <w:noProof/>
          <w:szCs w:val="24"/>
        </w:rPr>
      </w:pPr>
      <w:r>
        <w:rPr>
          <w:noProof/>
        </w:rPr>
        <w:t>9.17.4.1.</w:t>
      </w:r>
      <w:r>
        <w:rPr>
          <w:noProof/>
        </w:rPr>
        <w:tab/>
        <w:t>Semnificația caracterelor din secțiunea de descriere a vehiculului din VIN și, după caz, în secțiunea de identificare a vehiculului din VIN utilizate pentru a respecta cerințele de la punctul 5.3 din standardul ISO 3779-1983, se explică: …</w:t>
      </w:r>
    </w:p>
    <w:p>
      <w:pPr>
        <w:spacing w:after="0"/>
        <w:ind w:left="1701" w:hanging="1701"/>
        <w:rPr>
          <w:rFonts w:eastAsia="Arial Unicode MS"/>
          <w:noProof/>
          <w:szCs w:val="24"/>
        </w:rPr>
      </w:pPr>
      <w:r>
        <w:rPr>
          <w:noProof/>
        </w:rPr>
        <w:lastRenderedPageBreak/>
        <w:t>9.17.4.2.</w:t>
      </w:r>
      <w:r>
        <w:rPr>
          <w:noProof/>
        </w:rPr>
        <w:tab/>
        <w:t>În cazul în care caracterele din secțiunea de descriere a vehiculului din VIN sunt utilizate pentru conformarea cu dispozițiile de la punctul 5.4 din standardul ISO 3779-1983, se indică aceste caractere: …</w:t>
      </w:r>
    </w:p>
    <w:p>
      <w:pPr>
        <w:spacing w:before="360"/>
        <w:ind w:left="1701" w:hanging="1701"/>
        <w:jc w:val="left"/>
        <w:rPr>
          <w:rFonts w:eastAsia="Arial Unicode MS"/>
          <w:bCs/>
          <w:noProof/>
          <w:szCs w:val="24"/>
        </w:rPr>
      </w:pPr>
      <w:r>
        <w:rPr>
          <w:noProof/>
        </w:rPr>
        <w:t>11.</w:t>
      </w:r>
      <w:r>
        <w:rPr>
          <w:noProof/>
        </w:rPr>
        <w:tab/>
        <w:t xml:space="preserve">LEGĂTURI ÎNTRE VEHICULELE TRACTOARE ȘI REMORCI SAU SEMIREMORCI </w:t>
      </w:r>
    </w:p>
    <w:p>
      <w:pPr>
        <w:spacing w:after="0"/>
        <w:ind w:left="1701" w:hanging="1701"/>
        <w:rPr>
          <w:rFonts w:eastAsia="Arial Unicode MS"/>
          <w:noProof/>
          <w:szCs w:val="24"/>
        </w:rPr>
      </w:pPr>
      <w:r>
        <w:rPr>
          <w:noProof/>
        </w:rPr>
        <w:t>11.1.</w:t>
      </w:r>
      <w:r>
        <w:rPr>
          <w:noProof/>
        </w:rPr>
        <w:tab/>
        <w:t>Clasa și tipul dispozitivului (dispozitivelor) de cuplare existente sau care urmează a fi montate: …</w:t>
      </w:r>
    </w:p>
    <w:p>
      <w:pPr>
        <w:spacing w:after="0"/>
        <w:ind w:left="1701" w:hanging="1701"/>
        <w:rPr>
          <w:rFonts w:eastAsia="Arial Unicode MS"/>
          <w:noProof/>
          <w:szCs w:val="24"/>
        </w:rPr>
      </w:pPr>
      <w:r>
        <w:rPr>
          <w:noProof/>
        </w:rPr>
        <w:t>11.5.</w:t>
      </w:r>
      <w:r>
        <w:rPr>
          <w:noProof/>
        </w:rPr>
        <w:tab/>
        <w:t>Numărul/Numerele omologării/omologărilor de tip: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lastRenderedPageBreak/>
        <w:t>PARTEA II</w:t>
      </w:r>
    </w:p>
    <w:p>
      <w:pPr>
        <w:jc w:val="left"/>
        <w:rPr>
          <w:rFonts w:eastAsia="Arial Unicode MS"/>
          <w:b/>
          <w:bCs/>
          <w:noProof/>
          <w:szCs w:val="24"/>
        </w:rPr>
      </w:pPr>
      <w:r>
        <w:rPr>
          <w:b/>
          <w:noProof/>
        </w:rPr>
        <w:t>Matricea combinațiilor rubricilor din partea I în cadrul versiunilor și variantelor tipului de vehicul</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Nr. crt.</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Toate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Versiunea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Versiunea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Versiunea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Versiunea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noProof/>
        </w:rPr>
        <w:t>Note explicative</w:t>
      </w:r>
    </w:p>
    <w:p>
      <w:pPr>
        <w:spacing w:after="0"/>
        <w:ind w:left="567" w:hanging="567"/>
        <w:rPr>
          <w:rFonts w:eastAsia="Arial Unicode MS"/>
          <w:noProof/>
          <w:szCs w:val="24"/>
        </w:rPr>
      </w:pPr>
      <w:r>
        <w:rPr>
          <w:noProof/>
        </w:rPr>
        <w:t>(a)</w:t>
      </w:r>
      <w:r>
        <w:rPr>
          <w:noProof/>
        </w:rPr>
        <w:tab/>
        <w:t>Pentru fiecare variantă din cadrul tipului se completează o matrice separată.</w:t>
      </w:r>
    </w:p>
    <w:p>
      <w:pPr>
        <w:spacing w:after="0"/>
        <w:ind w:left="567" w:hanging="567"/>
        <w:rPr>
          <w:rFonts w:eastAsia="Arial Unicode MS"/>
          <w:noProof/>
          <w:szCs w:val="24"/>
        </w:rPr>
      </w:pPr>
      <w:r>
        <w:rPr>
          <w:noProof/>
        </w:rPr>
        <w:t>(b)</w:t>
      </w:r>
      <w:r>
        <w:rPr>
          <w:noProof/>
        </w:rPr>
        <w:tab/>
        <w:t>Rubricile multiple pentru care nu există restricții cu privire la combinarea lor în cadrul unei variante se înscriu în coloana denumită "toate".</w:t>
      </w:r>
    </w:p>
    <w:p>
      <w:pPr>
        <w:spacing w:after="0"/>
        <w:ind w:left="567" w:hanging="567"/>
        <w:rPr>
          <w:rFonts w:eastAsia="Arial Unicode MS"/>
          <w:noProof/>
          <w:szCs w:val="24"/>
        </w:rPr>
      </w:pPr>
      <w:r>
        <w:rPr>
          <w:noProof/>
        </w:rPr>
        <w:t>(c)</w:t>
      </w:r>
      <w:r>
        <w:rPr>
          <w:noProof/>
        </w:rPr>
        <w:tab/>
        <w:t>Informațiile care trebuie furnizate în conformitate cu partea II pot fi prezentate într-o configurație alternativă sau pot fi combinate cu informațiile furnizate în conformitate cu partea I.</w:t>
      </w:r>
    </w:p>
    <w:p>
      <w:pPr>
        <w:spacing w:after="0"/>
        <w:ind w:left="567" w:hanging="567"/>
        <w:rPr>
          <w:rFonts w:eastAsia="Arial Unicode MS"/>
          <w:noProof/>
          <w:szCs w:val="24"/>
        </w:rPr>
      </w:pPr>
      <w:r>
        <w:rPr>
          <w:noProof/>
        </w:rPr>
        <w:t>(d)</w:t>
      </w:r>
      <w:r>
        <w:rPr>
          <w:noProof/>
        </w:rPr>
        <w:tab/>
        <w:t>Fiecare variantă și fiecare versiune sunt identificate printr-un cod alfanumeric care constă într-o combinație de litere și cifre, specificate inclusiv în certificatul de conformitate (anexa IX) al vehiculului în cauză.</w:t>
      </w:r>
    </w:p>
    <w:p>
      <w:pPr>
        <w:spacing w:after="0"/>
        <w:ind w:left="567" w:hanging="567"/>
        <w:rPr>
          <w:rFonts w:eastAsia="Arial Unicode MS"/>
          <w:noProof/>
          <w:szCs w:val="24"/>
        </w:rPr>
      </w:pPr>
      <w:r>
        <w:rPr>
          <w:noProof/>
        </w:rPr>
        <w:t>(e)</w:t>
      </w:r>
      <w:r>
        <w:rPr>
          <w:noProof/>
        </w:rPr>
        <w:tab/>
        <w:t>Varianta (variantele) care fac(e) obiectul părții III din anexa IV se identifică printr-un cod alfanumeric specific.</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r>
      <w:r>
        <w:rPr>
          <w:noProof/>
        </w:rPr>
        <w:lastRenderedPageBreak/>
        <w:t>PARTEA III</w:t>
      </w:r>
    </w:p>
    <w:p>
      <w:pPr>
        <w:jc w:val="center"/>
        <w:rPr>
          <w:rFonts w:eastAsia="Arial Unicode MS"/>
          <w:b/>
          <w:bCs/>
          <w:noProof/>
          <w:szCs w:val="24"/>
        </w:rPr>
      </w:pPr>
      <w:r>
        <w:rPr>
          <w:b/>
          <w:noProof/>
        </w:rPr>
        <w:t>Numere de omologare de tip</w:t>
      </w:r>
    </w:p>
    <w:p>
      <w:pPr>
        <w:rPr>
          <w:rFonts w:eastAsia="Arial Unicode MS"/>
          <w:noProof/>
          <w:szCs w:val="24"/>
        </w:rPr>
      </w:pPr>
      <w:r>
        <w:rPr>
          <w:noProof/>
        </w:rPr>
        <w:t>Informațiile prevăzute la articolul 22 să fie furnizate în tabelul următor pentru omologările de tip ale sistemelor, unităților tehnice separate și componentelor pentru aceste vehicule acordate în conformitate cu actele de reglementare în anexa IV. Totuși, nu este necesar să se furnizeze aici informațiile referitoare la componente dacă aceste informații sunt incluse în certificatul de omologare aferent indicațiilor de montare.</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8"/>
        <w:gridCol w:w="2204"/>
        <w:gridCol w:w="2701"/>
        <w:gridCol w:w="1567"/>
        <w:gridCol w:w="20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Obiect</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Numărul omologării de tip sau al raportului de încercare (</w:t>
            </w:r>
            <w:r>
              <w:rPr>
                <w:noProof/>
                <w:sz w:val="20"/>
                <w:vertAlign w:val="superscript"/>
              </w:rPr>
              <w:t>***</w:t>
            </w:r>
            <w:r>
              <w:rPr>
                <w:noProof/>
                <w:sz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Statul membru sau partea contractantă (</w:t>
            </w:r>
            <w:r>
              <w:rPr>
                <w:noProof/>
                <w:sz w:val="20"/>
                <w:vertAlign w:val="superscript"/>
              </w:rPr>
              <w:t>*</w:t>
            </w:r>
            <w:r>
              <w:rPr>
                <w:noProof/>
                <w:sz w:val="20"/>
              </w:rPr>
              <w:t>) care emite omologarea de tip (</w:t>
            </w:r>
            <w:r>
              <w:rPr>
                <w:noProof/>
                <w:sz w:val="20"/>
                <w:vertAlign w:val="superscript"/>
              </w:rPr>
              <w:t>**</w:t>
            </w:r>
            <w:r>
              <w:rPr>
                <w:noProof/>
                <w:sz w:val="20"/>
              </w:rPr>
              <w:t>) sau raportul de încercare (</w:t>
            </w:r>
            <w:r>
              <w:rPr>
                <w:noProof/>
                <w:sz w:val="20"/>
                <w:vertAlign w:val="superscript"/>
              </w:rPr>
              <w:t>***</w:t>
            </w:r>
            <w:r>
              <w:rPr>
                <w:noProof/>
                <w:sz w:val="20"/>
              </w:rPr>
              <w:t xml:space="preserve">) </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Data extinderii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Variantă (variante)/Versiune (versiuni)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Părțile contractante la Acordul revizuit din 1958.</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A se specifica în cazul în care informația respectivă nu poate fi obținută pe baza numărului de omologare de tip.</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A se indica în cazul în care producătorul aplică dispozițiile de la articolul 40 alineatul (1). În acest caz, actul de reglementare relevant se specifică în a doua coloană.</w:t>
            </w:r>
          </w:p>
        </w:tc>
      </w:tr>
    </w:tbl>
    <w:p>
      <w:pPr>
        <w:spacing w:after="0"/>
        <w:rPr>
          <w:rFonts w:eastAsia="Arial Unicode MS"/>
          <w:noProof/>
          <w:szCs w:val="24"/>
        </w:rPr>
      </w:pPr>
      <w:r>
        <w:rPr>
          <w:noProof/>
        </w:rPr>
        <w:t>Semnătura: …</w:t>
      </w:r>
    </w:p>
    <w:p>
      <w:pPr>
        <w:spacing w:after="0"/>
        <w:rPr>
          <w:rFonts w:eastAsia="Arial Unicode MS"/>
          <w:noProof/>
          <w:szCs w:val="24"/>
        </w:rPr>
      </w:pPr>
      <w:r>
        <w:rPr>
          <w:noProof/>
        </w:rPr>
        <w:t>Funcția în societate: …</w:t>
      </w:r>
    </w:p>
    <w:p>
      <w:pPr>
        <w:spacing w:after="0"/>
        <w:rPr>
          <w:rFonts w:eastAsia="Arial Unicode MS"/>
          <w:noProof/>
          <w:szCs w:val="24"/>
        </w:rPr>
      </w:pPr>
      <w:r>
        <w:rPr>
          <w:noProof/>
        </w:rPr>
        <w:t>Data: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pStyle w:val="Annexetitre"/>
        <w:rPr>
          <w:noProof/>
        </w:rPr>
      </w:pPr>
      <w:r>
        <w:rPr>
          <w:noProof/>
        </w:rPr>
        <w:br w:type="page"/>
      </w:r>
      <w:r>
        <w:rPr>
          <w:noProof/>
        </w:rPr>
        <w:lastRenderedPageBreak/>
        <w:t>ANEXĂ IV</w:t>
      </w:r>
    </w:p>
    <w:p>
      <w:pPr>
        <w:spacing w:before="240" w:after="240"/>
        <w:jc w:val="center"/>
        <w:rPr>
          <w:rFonts w:eastAsia="Arial Unicode MS"/>
          <w:b/>
          <w:bCs/>
          <w:noProof/>
          <w:szCs w:val="24"/>
        </w:rPr>
      </w:pPr>
      <w:r>
        <w:rPr>
          <w:b/>
          <w:noProof/>
        </w:rPr>
        <w:t>CERINȚE PENTRU OMOLOGAREA UE DE TIP A VEHICULELOR, SISTEMELOR, COMPONENTELOR SAU UNITĂȚILOR TEHNICE SEPARATE</w:t>
      </w:r>
    </w:p>
    <w:p>
      <w:pPr>
        <w:spacing w:after="240"/>
        <w:jc w:val="center"/>
        <w:rPr>
          <w:rFonts w:eastAsia="Arial Unicode MS"/>
          <w:bCs/>
          <w:noProof/>
          <w:szCs w:val="24"/>
        </w:rPr>
      </w:pPr>
      <w:r>
        <w:rPr>
          <w:noProof/>
        </w:rPr>
        <w:t>PARTEA I</w:t>
      </w:r>
    </w:p>
    <w:p>
      <w:pPr>
        <w:spacing w:before="0" w:after="240"/>
        <w:jc w:val="center"/>
        <w:rPr>
          <w:rFonts w:eastAsia="Arial Unicode MS"/>
          <w:b/>
          <w:bCs/>
          <w:noProof/>
          <w:szCs w:val="24"/>
        </w:rPr>
      </w:pPr>
      <w:r>
        <w:rPr>
          <w:b/>
          <w:noProof/>
        </w:rPr>
        <w:t>Acte de reglementare privind omologarea UE de tip a vehiculelor produse în serii nelimitate</w:t>
      </w: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660"/>
        <w:gridCol w:w="1134"/>
        <w:gridCol w:w="527"/>
        <w:gridCol w:w="527"/>
        <w:gridCol w:w="527"/>
        <w:gridCol w:w="527"/>
        <w:gridCol w:w="527"/>
        <w:gridCol w:w="527"/>
        <w:gridCol w:w="498"/>
        <w:gridCol w:w="498"/>
        <w:gridCol w:w="498"/>
        <w:gridCol w:w="498"/>
        <w:gridCol w:w="970"/>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Articol</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614"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Act de reglementare</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noProof/>
                <w:sz w:val="18"/>
              </w:rPr>
              <w:t xml:space="preserve">Unitate tehnică separată (UTS) sau </w:t>
            </w:r>
            <w:r>
              <w:rPr>
                <w:rFonts w:eastAsia="Arial Unicode MS"/>
                <w:bCs/>
                <w:noProof/>
                <w:sz w:val="18"/>
                <w:szCs w:val="18"/>
              </w:rPr>
              <w:br/>
            </w:r>
            <w:r>
              <w:rPr>
                <w:noProof/>
                <w:sz w:val="18"/>
              </w:rPr>
              <w:t>componentă</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Nivel de zgomot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Regulamentul (UE) nr. 540/2014 al Parlamentului European și al Consiliului</w:t>
            </w:r>
            <w:r>
              <w:rPr>
                <w:rStyle w:val="FootnoteReference"/>
                <w:noProof/>
                <w:sz w:val="18"/>
              </w:rPr>
              <w:footnoteReference w:id="15"/>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Emisii provenite de la vehicule ușoare (Euro 5 și 6)/acces la informații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Prevenirea riscurilor de incendiu (rezervoare cu combustibil lichid)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34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Dispozitivele de protecție antiîmpănare spate și instalarea acestora; protecție antiîmpănare spate (PAS)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58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Spațiu pentru montarea și fixarea plăcilor de înmatriculare spate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1003/2010 al Comisiei</w:t>
            </w:r>
            <w:r>
              <w:rPr>
                <w:rStyle w:val="FootnoteReference"/>
                <w:noProof/>
                <w:sz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Echipament de direcție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79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Accesul în vehicul și manevrabilitatea acestuia (scări de acces, trepte și mânere)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130/2012</w:t>
            </w:r>
            <w:r>
              <w:rPr>
                <w:rStyle w:val="FootnoteReference"/>
                <w:noProof/>
                <w:sz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Broaște și elemente de susținere a ușilor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Dispozitive și semnale de avertizare sonoră</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28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Dispozitive de vizibilitate indirectă și instalarea acestora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46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Frânarea vehiculelor și a remorcilor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13</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Frânarea autoturismelor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13-H</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Compatibilitate electromagnetică</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Amenajări interioare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Protecția autovehiculelor împotriva utilizării neautorizate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18</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Protecția autovehiculelor împotriva utilizării neautorizate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Protecția conducătorului auto față de sistemul de direcție în cazul unui impact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Scaune, ancorajele acestora și tetiere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Scaunele vehiculelor de pasageri de capacitate mare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80</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Proeminențe exterioare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26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Accesul în vehicul și manevrabilitatea acestuia (mers înapoi)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Vitezometrul, inclusiv instalarea acestuia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39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Plăcuța regulamentară a producătorului și numărul de identificare al vehiculului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19/2011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Puncte de ancorare a centurilor de siguranță, sisteme de ancorare ISOFIX și puncte de ancorare superioare ISOFIX</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Instalarea dispozitivelor de iluminat și de semnalizare luminoasă pe 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Dispozitive retroreflectorizante pentru vehicule acționate de motor și remorcile acestora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Lămpi de poziție față și spate, lămpi de stop și lămpi de gabarit pentru autovehicule și remorcile acestora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Lumini de zi pentru autovehicule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87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Lămpi de poziție laterale pentru autovehicule și pentru remorcile acestora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91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Lămpi indicatoare de direcție pentru autovehicule și pentru remorcile acestora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Dispozitive de iluminare a plăcii de înmatriculare spate a autovehiculelor și a remorcilor acestora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Farurile cu bloc optic etanș (SB) ale autovehiculelor, care emit o lumină de întâlnire asimetrică de tip european sau o lumină de drum sau ambele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31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Lămpi cu incandescență destinate utilizării în blocurile optice omologate ale autovehiculelor și ale remorcilor acestora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37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Faruri pentru autovehicule, prevăzute cu surse luminoase cu descărcare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98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Surse luminoase cu descărcare în gaz destinate utilizării în blocuri optice cu descărcare în gaz omologate pentru autovehicule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99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Faruri pentru autovehicule, care emit o lumină de întâlnire asimetrică sau o lumină de drum sau ambele și sunt echipate cu lămpi cu incandescență și/sau cu module LED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Sisteme de faruri adaptive (SFA) pentru autovehicule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Lămpi de ceață față ale autovehiculelor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 de remorcare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1005/2010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Lămpi de ceață spate pentru autovehicule și pentru remorcile acestora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38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Lămpi de mers înapoi pentru autovehicule și pentru remorcile acestora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Lămpi de staționare pentru autovehicule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77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Centuri de siguranță, sisteme de reținere, sisteme de reținere pentru copii și sisteme ISOFIX de reținere pentru copii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Câmpul vizual frontal</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Amplasamentul și identificarea comenzilor manuale, a lămpilor martor și a indicatoarelor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Dispozitive de dejivrare și de dezaburire a parbrizului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672/2010 al Comisiei</w:t>
            </w:r>
            <w:r>
              <w:rPr>
                <w:rStyle w:val="FootnoteReference"/>
                <w:noProof/>
                <w:sz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Sisteme de ștergătoare/spălătoare de parbriz</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1008/2010 al Comisiei</w:t>
            </w:r>
            <w:r>
              <w:rPr>
                <w:rStyle w:val="FootnoteReference"/>
                <w:noProof/>
                <w:sz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Sisteme de încălzire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122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Apărătoare roți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1009/2010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Tetiere, încorporate sau neîncorporate în scaunele vehiculelor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Emisii (Euro VI) vehicule grele/acces la informații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Protecția laterală a vehiculelor de marfă</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73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Sisteme antiîmproșcare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109/2011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Platforme de încărcare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1230/2012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Materiale pentru vitraj de tip securit și instalarea lor pe 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43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Pneuri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Directiva 92/23/CEE</w:t>
            </w:r>
            <w:r>
              <w:rPr>
                <w:rStyle w:val="FootnoteReference"/>
                <w:noProof/>
                <w:sz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Instalarea pneurilor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458/2011 al Comisiei</w:t>
            </w:r>
            <w:r>
              <w:rPr>
                <w:rStyle w:val="FootnoteReference"/>
                <w:noProof/>
                <w:sz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Anvelope pneumatice pentru autovehicule și pentru remorcile acestora (clasa C1)</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30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Anvelope pneumatice pentru vehicule utilitare și remorcile acestora (clasele C2 și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54</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Emisiile sonore generate de rularea pneurilor, aderența pe suprafețe umede și rezistența la rulare (clasele C1, C2 și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Pneu de rezervă pentru utilizare temporară, pneuri/sistem cu posibilitate de rulare pe jantă și sistem de monitorizare a presiunii în pneuri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64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Limitarea vitezei vehiculelor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89</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Platforme de încărcare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1230/2012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Vehicule utilitare în ceea ce privește proeminențele lor exterioare situate în partea frontală a panoului posterior al cabinei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61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Dispozitive mecanice de cuplare a ansamblurilor de 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55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Dispozitivul de cuplare strânsă (DCS); montarea unui tip omologat de DCS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102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Comportarea la foc a materialelor utilizate la amenajarea interioarelor anumitor categorii de autovehicule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118</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Vehicule din categoriile M</w:t>
            </w:r>
            <w:r>
              <w:rPr>
                <w:noProof/>
                <w:sz w:val="18"/>
                <w:vertAlign w:val="subscript"/>
              </w:rPr>
              <w:t>2</w:t>
            </w:r>
            <w:r>
              <w:rPr>
                <w:noProof/>
                <w:sz w:val="18"/>
              </w:rPr>
              <w:t xml:space="preserve"> și M</w:t>
            </w:r>
            <w:r>
              <w:rPr>
                <w:noProof/>
                <w:sz w:val="18"/>
                <w:vertAlign w:val="subscript"/>
              </w:rPr>
              <w:t>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107</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Rezistența suprastructurii vehiculelor de pasageri de capacitate mare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66</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Protecția ocupanților în caz de coliziune frontală</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94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Protecția pasagerilor în caz de coliziune laterală</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95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(rubrică goală)</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Vehicule destinate transportului de mărfuri periculoase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105</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Dispozitive de protecție antiîmpănare față (DAF) și instalarea acestora; protecția antiîmpănare față (PAF)</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93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rPr>
              <w:t>Protecția pietonilor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 xml:space="preserve">Regulamentul (CE) nr. 78/2009 al Parlamentului European și al Consiliului </w:t>
            </w:r>
            <w:r>
              <w:rPr>
                <w:rStyle w:val="FootnoteReference"/>
                <w:noProof/>
                <w:sz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Posibilitatea de reciclare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Directiva 2005/64/CE a Parlamentului European și a Consiliului</w:t>
            </w:r>
            <w:r>
              <w:rPr>
                <w:rStyle w:val="FootnoteReference"/>
                <w:noProof/>
                <w:sz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(rubrică goală)</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Sisteme de climatizare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Directiva 2006/40/CE a Parlamentului European și a Consiliului</w:t>
            </w:r>
            <w:r>
              <w:rPr>
                <w:rStyle w:val="FootnoteReference"/>
                <w:noProof/>
                <w:sz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 pe bază de hidrogen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Siguranță generală</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Indicatori de schimbare a vitezei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 avansat de frânare de urgență</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347/2012 al Comisiei</w:t>
            </w:r>
            <w:r>
              <w:rPr>
                <w:rStyle w:val="FootnoteReference"/>
                <w:noProof/>
                <w:sz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 de avertizare la trecerea involuntară peste liniile de separare a benzilor de circulație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(UE) nr. 351/2012 al Comisiei</w:t>
            </w:r>
            <w:r>
              <w:rPr>
                <w:rStyle w:val="FootnoteReference"/>
                <w:noProof/>
                <w:sz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Componente specifice pentru gaze petroliere lichefiate (GPL) și instalarea lor pe autovehicule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67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Sisteme de alarmă ale vehiculelor (SAV)</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97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Siguranța din punct de vedere electric</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100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Componente specifice pentru gaz natural comprimat (GNC) și instalarea lor pe autovehicule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110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rPr>
              <w:t>Rezistența cabinei</w:t>
            </w:r>
          </w:p>
        </w:tc>
        <w:tc>
          <w:tcPr>
            <w:tcW w:w="1614"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rPr>
            </w:pPr>
            <w:r>
              <w:rPr>
                <w:noProof/>
                <w:sz w:val="18"/>
              </w:rPr>
              <w:t>Regulamentul (CE) nr. 661/2009</w:t>
            </w:r>
          </w:p>
          <w:p>
            <w:pPr>
              <w:spacing w:before="60" w:after="60"/>
              <w:jc w:val="left"/>
              <w:rPr>
                <w:rFonts w:eastAsia="Arial Unicode MS"/>
                <w:noProof/>
                <w:sz w:val="18"/>
                <w:szCs w:val="18"/>
              </w:rPr>
            </w:pPr>
            <w:r>
              <w:rPr>
                <w:noProof/>
                <w:sz w:val="18"/>
              </w:rPr>
              <w:t>Regulamentul CEE-ONU nr. 29</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501"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noProof/>
                <w:sz w:val="18"/>
              </w:rPr>
              <w:lastRenderedPageBreak/>
              <w:t>Note explicative</w:t>
            </w:r>
          </w:p>
          <w:p>
            <w:pPr>
              <w:spacing w:after="0"/>
              <w:ind w:left="376" w:hanging="376"/>
              <w:rPr>
                <w:rFonts w:eastAsia="Arial Unicode MS"/>
                <w:noProof/>
                <w:sz w:val="18"/>
                <w:szCs w:val="18"/>
              </w:rPr>
            </w:pPr>
            <w:r>
              <w:rPr>
                <w:noProof/>
                <w:sz w:val="18"/>
              </w:rPr>
              <w:t>X</w:t>
            </w:r>
            <w:r>
              <w:rPr>
                <w:noProof/>
              </w:rPr>
              <w:tab/>
            </w:r>
            <w:r>
              <w:rPr>
                <w:noProof/>
                <w:sz w:val="18"/>
              </w:rPr>
              <w:t>Act de reglementare relevant.</w:t>
            </w:r>
          </w:p>
          <w:p>
            <w:pPr>
              <w:spacing w:after="0"/>
              <w:ind w:left="376" w:hanging="376"/>
              <w:rPr>
                <w:rFonts w:eastAsia="Arial Unicode MS"/>
                <w:noProof/>
                <w:sz w:val="18"/>
                <w:szCs w:val="18"/>
              </w:rPr>
            </w:pPr>
            <w:r>
              <w:rPr>
                <w:noProof/>
                <w:sz w:val="18"/>
              </w:rPr>
              <w:t xml:space="preserve"> (</w:t>
            </w:r>
            <w:r>
              <w:rPr>
                <w:noProof/>
                <w:sz w:val="18"/>
                <w:vertAlign w:val="superscript"/>
              </w:rPr>
              <w:t>1</w:t>
            </w:r>
            <w:r>
              <w:rPr>
                <w:noProof/>
                <w:sz w:val="18"/>
              </w:rPr>
              <w:t>)</w:t>
            </w:r>
            <w:r>
              <w:rPr>
                <w:noProof/>
              </w:rPr>
              <w:tab/>
            </w:r>
            <w:r>
              <w:rPr>
                <w:noProof/>
                <w:sz w:val="18"/>
              </w:rPr>
              <w:t>Pentru vehiculele cu o masă de referință de cel mult 2 610 kg. La cererea producătorului, Regulamentul (CE) nr. 715/2007 se poate aplica vehiculelor cu o masă de referință care nu depășește 2 840 kg.</w:t>
            </w:r>
          </w:p>
          <w:p>
            <w:pPr>
              <w:spacing w:after="0"/>
              <w:ind w:left="376" w:hanging="376"/>
              <w:rPr>
                <w:rFonts w:eastAsia="Arial Unicode MS"/>
                <w:noProof/>
                <w:sz w:val="18"/>
                <w:szCs w:val="18"/>
              </w:rPr>
            </w:pPr>
            <w:r>
              <w:rPr>
                <w:noProof/>
                <w:sz w:val="18"/>
              </w:rPr>
              <w:t>(</w:t>
            </w:r>
            <w:r>
              <w:rPr>
                <w:noProof/>
                <w:sz w:val="18"/>
                <w:vertAlign w:val="superscript"/>
              </w:rPr>
              <w:t>2</w:t>
            </w:r>
            <w:r>
              <w:rPr>
                <w:noProof/>
                <w:sz w:val="18"/>
              </w:rPr>
              <w:t>)</w:t>
            </w:r>
            <w:r>
              <w:rPr>
                <w:noProof/>
              </w:rPr>
              <w:tab/>
            </w:r>
            <w:r>
              <w:rPr>
                <w:noProof/>
                <w:sz w:val="18"/>
              </w:rPr>
              <w:t>În cazul vehiculelor echipate cu o instalație GPL sau GNC, este necesară omologarea de tip a vehiculului în conformitate cu Regulamentul CEE-ONU nr. 67 sau cu Regulamentul CEE-ONU nr. 110.</w:t>
            </w:r>
          </w:p>
          <w:p>
            <w:pPr>
              <w:spacing w:after="0"/>
              <w:ind w:left="376" w:hanging="376"/>
              <w:rPr>
                <w:rFonts w:eastAsia="Arial Unicode MS"/>
                <w:noProof/>
                <w:sz w:val="18"/>
                <w:szCs w:val="18"/>
              </w:rPr>
            </w:pPr>
            <w:r>
              <w:rPr>
                <w:noProof/>
                <w:sz w:val="18"/>
              </w:rPr>
              <w:t>(</w:t>
            </w:r>
            <w:r>
              <w:rPr>
                <w:noProof/>
                <w:sz w:val="18"/>
                <w:vertAlign w:val="superscript"/>
              </w:rPr>
              <w:t>3</w:t>
            </w:r>
            <w:r>
              <w:rPr>
                <w:noProof/>
                <w:sz w:val="18"/>
              </w:rPr>
              <w:t>)</w:t>
            </w:r>
            <w:r>
              <w:rPr>
                <w:noProof/>
              </w:rPr>
              <w:tab/>
            </w:r>
            <w:r>
              <w:rPr>
                <w:noProof/>
                <w:sz w:val="18"/>
              </w:rPr>
              <w:t xml:space="preserve">Este necesară echiparea cu un sistem electronic de control al stabilității (ECS), în conformitate cu articolul 12 și cu articolul 13 din Regulamentul (CE) nr. 661/2009. </w:t>
            </w:r>
          </w:p>
          <w:p>
            <w:pPr>
              <w:spacing w:after="0"/>
              <w:ind w:left="376" w:hanging="376"/>
              <w:rPr>
                <w:rFonts w:eastAsia="Arial Unicode MS"/>
                <w:noProof/>
                <w:sz w:val="18"/>
                <w:szCs w:val="18"/>
              </w:rPr>
            </w:pPr>
            <w:r>
              <w:rPr>
                <w:noProof/>
                <w:sz w:val="18"/>
              </w:rPr>
              <w:t>(</w:t>
            </w:r>
            <w:r>
              <w:rPr>
                <w:noProof/>
                <w:sz w:val="18"/>
                <w:vertAlign w:val="superscript"/>
              </w:rPr>
              <w:t>4</w:t>
            </w:r>
            <w:r>
              <w:rPr>
                <w:noProof/>
                <w:sz w:val="18"/>
              </w:rPr>
              <w:t>)</w:t>
            </w:r>
            <w:r>
              <w:rPr>
                <w:noProof/>
              </w:rPr>
              <w:tab/>
            </w:r>
            <w:r>
              <w:rPr>
                <w:noProof/>
                <w:sz w:val="18"/>
              </w:rPr>
              <w:t xml:space="preserve">Este necesară echiparea cu un sistem ECS, în conformitate cu articolul 12 și cu articolul 13 din Regulamentul (CE) nr. 661/2009. </w:t>
            </w:r>
          </w:p>
          <w:p>
            <w:pPr>
              <w:spacing w:after="0"/>
              <w:ind w:left="376" w:hanging="376"/>
              <w:rPr>
                <w:rFonts w:eastAsia="Arial Unicode MS"/>
                <w:noProof/>
                <w:sz w:val="18"/>
                <w:szCs w:val="18"/>
              </w:rPr>
            </w:pPr>
            <w:r>
              <w:rPr>
                <w:noProof/>
                <w:sz w:val="18"/>
              </w:rPr>
              <w:t>(</w:t>
            </w:r>
            <w:r>
              <w:rPr>
                <w:noProof/>
                <w:sz w:val="18"/>
                <w:vertAlign w:val="superscript"/>
              </w:rPr>
              <w:t>4A</w:t>
            </w:r>
            <w:r>
              <w:rPr>
                <w:noProof/>
                <w:sz w:val="18"/>
              </w:rPr>
              <w:t>)</w:t>
            </w:r>
            <w:r>
              <w:rPr>
                <w:noProof/>
              </w:rPr>
              <w:tab/>
            </w:r>
            <w:r>
              <w:rPr>
                <w:noProof/>
                <w:sz w:val="18"/>
              </w:rPr>
              <w:t>Dacă vehiculul este echipat cu un sistem de protecție, acesta trebuie să îndeplinească cerințele Regulamentului CEE-ONU nr. 18.</w:t>
            </w:r>
          </w:p>
          <w:p>
            <w:pPr>
              <w:spacing w:after="0"/>
              <w:ind w:left="376" w:hanging="376"/>
              <w:rPr>
                <w:rFonts w:eastAsia="Arial Unicode MS"/>
                <w:noProof/>
                <w:sz w:val="18"/>
                <w:szCs w:val="18"/>
              </w:rPr>
            </w:pPr>
            <w:r>
              <w:rPr>
                <w:noProof/>
                <w:sz w:val="18"/>
              </w:rPr>
              <w:t>(</w:t>
            </w:r>
            <w:r>
              <w:rPr>
                <w:noProof/>
                <w:sz w:val="18"/>
                <w:vertAlign w:val="superscript"/>
              </w:rPr>
              <w:t>4 B</w:t>
            </w:r>
            <w:r>
              <w:rPr>
                <w:noProof/>
                <w:sz w:val="18"/>
              </w:rPr>
              <w:t>)</w:t>
            </w:r>
            <w:r>
              <w:rPr>
                <w:noProof/>
              </w:rPr>
              <w:tab/>
            </w:r>
            <w:r>
              <w:rPr>
                <w:noProof/>
                <w:sz w:val="18"/>
              </w:rPr>
              <w:t>Prezentul regulament se aplică în cazul scaunelor care nu intră sub incidența Regulamentului CEE-ONU nr. 80.</w:t>
            </w:r>
          </w:p>
          <w:p>
            <w:pPr>
              <w:spacing w:after="0"/>
              <w:ind w:left="376" w:hanging="376"/>
              <w:rPr>
                <w:rFonts w:eastAsia="Arial Unicode MS"/>
                <w:noProof/>
                <w:sz w:val="18"/>
                <w:szCs w:val="18"/>
              </w:rPr>
            </w:pPr>
            <w:r>
              <w:rPr>
                <w:noProof/>
                <w:sz w:val="18"/>
              </w:rPr>
              <w:t>(</w:t>
            </w:r>
            <w:r>
              <w:rPr>
                <w:noProof/>
                <w:sz w:val="18"/>
                <w:vertAlign w:val="superscript"/>
              </w:rPr>
              <w:t>9</w:t>
            </w:r>
            <w:r>
              <w:rPr>
                <w:noProof/>
                <w:sz w:val="18"/>
              </w:rPr>
              <w:t>)</w:t>
            </w:r>
            <w:r>
              <w:rPr>
                <w:noProof/>
              </w:rPr>
              <w:tab/>
            </w:r>
            <w:r>
              <w:rPr>
                <w:noProof/>
                <w:sz w:val="18"/>
              </w:rPr>
              <w:t>Pentru vehicule cu o masă de referință mai mare de 2 610 kg și care nu au omologare de tip (la cererea producătorului și cu condiția ca masa de referință să nu depășească 2 840 kg), în temeiul Regulamentului (CE) nr. 715/2007.</w:t>
            </w:r>
          </w:p>
          <w:p>
            <w:pPr>
              <w:spacing w:after="0"/>
              <w:ind w:left="376" w:hanging="376"/>
              <w:rPr>
                <w:rFonts w:eastAsia="Arial Unicode MS"/>
                <w:noProof/>
                <w:sz w:val="18"/>
                <w:szCs w:val="18"/>
              </w:rPr>
            </w:pPr>
            <w:r>
              <w:rPr>
                <w:noProof/>
                <w:sz w:val="18"/>
              </w:rPr>
              <w:t>(</w:t>
            </w:r>
            <w:r>
              <w:rPr>
                <w:noProof/>
                <w:sz w:val="18"/>
                <w:vertAlign w:val="superscript"/>
              </w:rPr>
              <w:t>9 A</w:t>
            </w:r>
            <w:r>
              <w:rPr>
                <w:noProof/>
                <w:sz w:val="18"/>
              </w:rPr>
              <w:t>)</w:t>
            </w:r>
            <w:r>
              <w:rPr>
                <w:noProof/>
              </w:rPr>
              <w:tab/>
            </w:r>
            <w:r>
              <w:rPr>
                <w:noProof/>
                <w:sz w:val="18"/>
              </w:rPr>
              <w:t>Se aplică doar în cazul în care aceste vehicule sunt dotate cu echipamente reglementate prin Regulamentul CEE-ONU nr. 64. Este obligatorie echiparea vehiculelor M1 cu un sistem de monitorizare a presiunii în pneuri, în conformitate cu articolul 9 alineatul (2) din Regulamentul (CE) nr. 661/2009.</w:t>
            </w:r>
          </w:p>
          <w:p>
            <w:pPr>
              <w:spacing w:after="0"/>
              <w:ind w:left="376" w:hanging="376"/>
              <w:rPr>
                <w:rFonts w:eastAsia="Arial Unicode MS"/>
                <w:noProof/>
                <w:sz w:val="18"/>
                <w:szCs w:val="18"/>
              </w:rPr>
            </w:pPr>
            <w:r>
              <w:rPr>
                <w:noProof/>
                <w:sz w:val="18"/>
              </w:rPr>
              <w:t>(</w:t>
            </w:r>
            <w:r>
              <w:rPr>
                <w:noProof/>
                <w:sz w:val="18"/>
                <w:vertAlign w:val="superscript"/>
              </w:rPr>
              <w:t>10</w:t>
            </w:r>
            <w:r>
              <w:rPr>
                <w:noProof/>
                <w:sz w:val="18"/>
              </w:rPr>
              <w:t>)</w:t>
            </w:r>
            <w:r>
              <w:rPr>
                <w:noProof/>
              </w:rPr>
              <w:tab/>
            </w:r>
            <w:r>
              <w:rPr>
                <w:noProof/>
                <w:sz w:val="18"/>
              </w:rPr>
              <w:t>Se aplică numai vehiculelor echipate cu dispozitiv(e) de cuplare.</w:t>
            </w:r>
          </w:p>
          <w:p>
            <w:pPr>
              <w:spacing w:after="0"/>
              <w:ind w:left="376" w:hanging="376"/>
              <w:rPr>
                <w:rFonts w:eastAsia="Arial Unicode MS"/>
                <w:noProof/>
                <w:sz w:val="18"/>
                <w:szCs w:val="18"/>
              </w:rPr>
            </w:pPr>
            <w:r>
              <w:rPr>
                <w:noProof/>
                <w:sz w:val="18"/>
              </w:rPr>
              <w:t>(</w:t>
            </w:r>
            <w:r>
              <w:rPr>
                <w:noProof/>
                <w:sz w:val="18"/>
                <w:vertAlign w:val="superscript"/>
              </w:rPr>
              <w:t>11</w:t>
            </w:r>
            <w:r>
              <w:rPr>
                <w:noProof/>
                <w:sz w:val="18"/>
              </w:rPr>
              <w:t>)</w:t>
            </w:r>
            <w:r>
              <w:rPr>
                <w:noProof/>
              </w:rPr>
              <w:tab/>
            </w:r>
            <w:r>
              <w:rPr>
                <w:noProof/>
                <w:sz w:val="18"/>
              </w:rPr>
              <w:t>Se aplică vehiculelor cu o masă maximă tehnic admisibilă care nu depășește 2,5 tone.</w:t>
            </w:r>
          </w:p>
          <w:p>
            <w:pPr>
              <w:spacing w:after="0"/>
              <w:ind w:left="376" w:hanging="376"/>
              <w:rPr>
                <w:rFonts w:eastAsia="Arial Unicode MS"/>
                <w:noProof/>
                <w:sz w:val="18"/>
                <w:szCs w:val="18"/>
              </w:rPr>
            </w:pPr>
            <w:r>
              <w:rPr>
                <w:noProof/>
                <w:sz w:val="18"/>
              </w:rPr>
              <w:t>(</w:t>
            </w:r>
            <w:r>
              <w:rPr>
                <w:noProof/>
                <w:sz w:val="18"/>
                <w:vertAlign w:val="superscript"/>
              </w:rPr>
              <w:t>12</w:t>
            </w:r>
            <w:r>
              <w:rPr>
                <w:noProof/>
                <w:sz w:val="18"/>
              </w:rPr>
              <w:t>)</w:t>
            </w:r>
            <w:r>
              <w:rPr>
                <w:noProof/>
              </w:rPr>
              <w:tab/>
            </w:r>
            <w:r>
              <w:rPr>
                <w:noProof/>
                <w:sz w:val="18"/>
              </w:rPr>
              <w:t>Se aplică numai vehiculelor la care „punctul de referință al planului așezat (punctul «R»)” al celui mai jos scaun se află la cel mult 700 mm deasupra nivelului solului.</w:t>
            </w:r>
          </w:p>
          <w:p>
            <w:pPr>
              <w:spacing w:before="60" w:after="0"/>
              <w:ind w:left="374" w:hanging="374"/>
              <w:rPr>
                <w:rFonts w:eastAsia="Arial Unicode MS"/>
                <w:noProof/>
                <w:sz w:val="18"/>
                <w:szCs w:val="18"/>
              </w:rPr>
            </w:pPr>
            <w:r>
              <w:rPr>
                <w:noProof/>
                <w:sz w:val="18"/>
              </w:rPr>
              <w:t>(</w:t>
            </w:r>
            <w:r>
              <w:rPr>
                <w:noProof/>
                <w:sz w:val="18"/>
                <w:vertAlign w:val="superscript"/>
              </w:rPr>
              <w:t>13</w:t>
            </w:r>
            <w:r>
              <w:rPr>
                <w:noProof/>
                <w:sz w:val="18"/>
              </w:rPr>
              <w:t>)</w:t>
            </w:r>
            <w:r>
              <w:rPr>
                <w:noProof/>
              </w:rPr>
              <w:tab/>
            </w:r>
            <w:r>
              <w:rPr>
                <w:noProof/>
                <w:sz w:val="18"/>
              </w:rPr>
              <w:t>Se aplică numai în cazul în care producătorul solicită omologarea de tip a vehiculelor destinate transportului de mărfuri periculoase.</w:t>
            </w:r>
          </w:p>
          <w:p>
            <w:pPr>
              <w:spacing w:before="60" w:after="0"/>
              <w:ind w:left="374" w:hanging="374"/>
              <w:rPr>
                <w:rFonts w:eastAsia="Arial Unicode MS"/>
                <w:noProof/>
                <w:sz w:val="18"/>
                <w:szCs w:val="18"/>
              </w:rPr>
            </w:pPr>
            <w:r>
              <w:rPr>
                <w:noProof/>
                <w:sz w:val="18"/>
              </w:rPr>
              <w:t>(</w:t>
            </w:r>
            <w:r>
              <w:rPr>
                <w:noProof/>
                <w:sz w:val="18"/>
                <w:vertAlign w:val="superscript"/>
              </w:rPr>
              <w:t>14</w:t>
            </w:r>
            <w:r>
              <w:rPr>
                <w:noProof/>
                <w:sz w:val="18"/>
              </w:rPr>
              <w:t>)</w:t>
            </w:r>
            <w:r>
              <w:rPr>
                <w:noProof/>
              </w:rPr>
              <w:tab/>
            </w:r>
            <w:r>
              <w:rPr>
                <w:noProof/>
                <w:sz w:val="18"/>
              </w:rPr>
              <w:t>Se aplică numai pentru vehiculele din categoria N</w:t>
            </w:r>
            <w:r>
              <w:rPr>
                <w:noProof/>
                <w:sz w:val="18"/>
                <w:vertAlign w:val="subscript"/>
              </w:rPr>
              <w:t>1</w:t>
            </w:r>
            <w:r>
              <w:rPr>
                <w:noProof/>
                <w:sz w:val="18"/>
              </w:rPr>
              <w:t>, clasa I, în conformitate cu descrierea din anexa I la Regulamentul (CE) nr. 715/2007.</w:t>
            </w:r>
          </w:p>
          <w:p>
            <w:pPr>
              <w:spacing w:before="60" w:after="0"/>
              <w:ind w:left="374" w:hanging="374"/>
              <w:rPr>
                <w:rFonts w:eastAsia="Arial Unicode MS"/>
                <w:noProof/>
                <w:sz w:val="18"/>
                <w:szCs w:val="18"/>
              </w:rPr>
            </w:pPr>
            <w:r>
              <w:rPr>
                <w:noProof/>
                <w:sz w:val="18"/>
              </w:rPr>
              <w:t>(</w:t>
            </w:r>
            <w:r>
              <w:rPr>
                <w:noProof/>
                <w:sz w:val="18"/>
                <w:vertAlign w:val="superscript"/>
              </w:rPr>
              <w:t>15</w:t>
            </w:r>
            <w:r>
              <w:rPr>
                <w:noProof/>
                <w:sz w:val="18"/>
              </w:rPr>
              <w:t>)</w:t>
            </w:r>
            <w:r>
              <w:rPr>
                <w:noProof/>
              </w:rPr>
              <w:tab/>
            </w:r>
            <w:r>
              <w:rPr>
                <w:noProof/>
                <w:sz w:val="18"/>
              </w:rPr>
              <w:t>Conformitatea cu Regulamentul (CE) nr. 661/2009 este obligatorie; cu toate acestea, omologarea de tip conform prezentului număr de rubrică nu este prevăzută, întrucât acesta reprezintă colecția rubricilor separate 3A, 3B, 4A, 5A, 6A, 6B, 7A, 8A, 9A, 9B, 10A, 12A, 13A, 13B, 14A, 15A, 15B, 16A, 17A, 17B, 18A, 19A, 20A, 21A, 22A, 22B, 22C, 23A, 24A, 25A, 25B, 25C, 25D, 25E, 25F, 26A, 27A, 28A, 29A, 30A, 31A, 32A, 33A, 34A, 35A, 36A, 37A, 38A, 42A, 43A, 44A, 45A, 46A, 46B, 46C, 46D, 46E, 47A, 48A, 49A, 50A, 50B, 51A, 52A, 52B, 53A, 54A, 56A, 57A și 64-71. Seria de modificări ale regulamentelor CEE-ONU care se aplică în mod obligatoriu este enumerată în anexa IV la Regulamentul (CE) nr. 661/2009. Seriile de amendamente adoptate ulterior sunt acceptate ca alternativă.</w:t>
            </w:r>
          </w:p>
        </w:tc>
        <w:tc>
          <w:tcPr>
            <w:tcW w:w="877"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rFonts w:eastAsia="Arial Unicode MS"/>
          <w:noProof/>
          <w:color w:val="0070C0"/>
          <w:szCs w:val="24"/>
        </w:rPr>
        <w:pict>
          <v:rect id="_x0000_i1034" style="width:45.35pt;height:.75pt" o:hrpct="100" o:hralign="center" o:hrstd="t" o:hrnoshade="t" o:hr="t" fillcolor="black" stroked="f"/>
        </w:pict>
      </w:r>
    </w:p>
    <w:p>
      <w:pPr>
        <w:jc w:val="center"/>
        <w:rPr>
          <w:i/>
          <w:noProof/>
        </w:rPr>
      </w:pPr>
      <w:r>
        <w:rPr>
          <w:noProof/>
        </w:rPr>
        <w:br w:type="page"/>
      </w:r>
      <w:r>
        <w:rPr>
          <w:i/>
          <w:noProof/>
        </w:rPr>
        <w:lastRenderedPageBreak/>
        <w:t>Apendicele 1</w:t>
      </w:r>
    </w:p>
    <w:p>
      <w:pPr>
        <w:spacing w:before="360"/>
        <w:rPr>
          <w:rFonts w:eastAsia="Arial Unicode MS"/>
          <w:b/>
          <w:bCs/>
          <w:noProof/>
          <w:szCs w:val="24"/>
        </w:rPr>
      </w:pPr>
      <w:r>
        <w:rPr>
          <w:b/>
          <w:noProof/>
        </w:rPr>
        <w:t>Acte de reglementare privind omologarea UE de tip a vehiculelor produse în serii mici în temeiul articolului 39</w:t>
      </w:r>
    </w:p>
    <w:p>
      <w:pPr>
        <w:jc w:val="center"/>
        <w:rPr>
          <w:rFonts w:eastAsia="Arial Unicode MS"/>
          <w:bCs/>
          <w:noProof/>
          <w:szCs w:val="24"/>
        </w:rPr>
      </w:pPr>
      <w:r>
        <w:rPr>
          <w:i/>
          <w:noProof/>
        </w:rPr>
        <w:t>Tabelul 1</w:t>
      </w:r>
      <w:r>
        <w:rPr>
          <w:noProof/>
        </w:rPr>
        <w:t xml:space="preserve"> </w:t>
      </w:r>
    </w:p>
    <w:p>
      <w:pPr>
        <w:jc w:val="center"/>
        <w:rPr>
          <w:rFonts w:eastAsia="Arial Unicode MS"/>
          <w:b/>
          <w:bCs/>
          <w:noProof/>
          <w:szCs w:val="24"/>
        </w:rPr>
      </w:pPr>
      <w:r>
        <w:rPr>
          <w:b/>
          <w:noProof/>
        </w:rPr>
        <w:t>Vehiculele M</w:t>
      </w:r>
      <w:r>
        <w:rPr>
          <w:b/>
          <w:noProof/>
          <w:vertAlign w:val="subscript"/>
        </w:rPr>
        <w:t>1</w:t>
      </w:r>
      <w:r>
        <w:rPr>
          <w:b/>
          <w:noProof/>
        </w:rPr>
        <w:t xml:space="preserve">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Articol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Aspecte specifice</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Nivel de zgomot</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 xml:space="preserve">Directiva 70/157/CEE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Nivel de zgomot</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Regulamentul (UE) nr.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Emisii provenite de la vehicule ușoare (Euro 5 și 6)/acces la informații</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Sistem de diagnosticare la bord (OBD)</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Vehiculul se echipează cu un sistem de diagnosticare la bord care îndeplinește cerințele prevăzute la articolul 4 alineatele (1) și (2) din Regulamentul (CE) nr. 692/2008 (sistemul OBD va fi proiectat să înregistreze cel puțin funcționarea defectuoasă a sistemului de gestionare a motorului).</w:t>
            </w:r>
          </w:p>
          <w:p>
            <w:pPr>
              <w:spacing w:before="60" w:after="60"/>
              <w:rPr>
                <w:rFonts w:eastAsia="Arial Unicode MS"/>
                <w:noProof/>
                <w:sz w:val="20"/>
                <w:szCs w:val="20"/>
              </w:rPr>
            </w:pPr>
            <w:r>
              <w:rPr>
                <w:noProof/>
                <w:sz w:val="20"/>
              </w:rPr>
              <w:t>Interfața OBD are capacitatea de a comunica cu instrumentele de diagnosticare disponibile în mod obișnuit.</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Conformitatea în circulație</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w:t>
            </w:r>
            <w:r>
              <w:rPr>
                <w:noProof/>
              </w:rPr>
              <w:tab/>
            </w:r>
            <w:r>
              <w:rPr>
                <w:noProof/>
                <w:sz w:val="20"/>
              </w:rPr>
              <w:t>Acces la informații</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Este suficient ca producătorul să furnizeze acces rapid și ușor la informațiile referitoare la repararea și întreținerea vehiculelor.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rPr>
                    <w:t>(d)</w:t>
                  </w:r>
                </w:p>
              </w:tc>
              <w:tc>
                <w:tcPr>
                  <w:tcW w:w="1184" w:type="dxa"/>
                  <w:hideMark/>
                </w:tcPr>
                <w:p>
                  <w:pPr>
                    <w:spacing w:after="0"/>
                    <w:rPr>
                      <w:rFonts w:eastAsia="Times New Roman"/>
                      <w:noProof/>
                      <w:sz w:val="20"/>
                      <w:szCs w:val="20"/>
                    </w:rPr>
                  </w:pPr>
                  <w:r>
                    <w:rPr>
                      <w:noProof/>
                      <w:sz w:val="20"/>
                    </w:rPr>
                    <w:t>Măsurarea puterii</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În cazul în care producătorul vehiculului folosește un motor de la un alt producător:</w:t>
            </w:r>
            <w:r>
              <w:rPr>
                <w:noProof/>
                <w:sz w:val="20"/>
              </w:rPr>
              <w:t xml:space="preserve"> </w:t>
            </w:r>
          </w:p>
          <w:p>
            <w:pPr>
              <w:spacing w:before="60" w:after="60"/>
              <w:rPr>
                <w:rFonts w:eastAsia="Times New Roman"/>
                <w:noProof/>
                <w:sz w:val="20"/>
                <w:szCs w:val="20"/>
              </w:rPr>
            </w:pPr>
            <w:r>
              <w:rPr>
                <w:noProof/>
                <w:sz w:val="20"/>
              </w:rPr>
              <w:t>Datele obținute la bancul de încercare provenind de la producătorul motorului sunt acceptate cu condiția ca sistemul de gestionare a motorului să fie identic [adică să aibă cel puțin aceeași unitate electronică de control (ECU)].</w:t>
            </w:r>
          </w:p>
          <w:p>
            <w:pPr>
              <w:spacing w:before="60" w:after="60"/>
              <w:rPr>
                <w:rFonts w:eastAsia="Times New Roman"/>
                <w:noProof/>
                <w:sz w:val="20"/>
                <w:szCs w:val="20"/>
              </w:rPr>
            </w:pPr>
            <w:r>
              <w:rPr>
                <w:noProof/>
                <w:sz w:val="20"/>
              </w:rPr>
              <w:t>Încercarea privind puterea de ieșire poate fi realizată pe un dinamometru de șasiu. Se vor lua în considerare pierderile de putere la transmisie.</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807"/>
        <w:gridCol w:w="1945"/>
        <w:gridCol w:w="1545"/>
        <w:gridCol w:w="3290"/>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Articol</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Aspecte specifice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Prevenirea riscurilor de incendiu (rezervoare cu combustibil lichid)</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34</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Rezervoare pentru combustibil lichid</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Instalarea pe vehicul</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Dispozitivele de protecție antiîmpănare spate și instalarea acestora; protecție antiîmpănare spate (PAS)</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58</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Spațiu pentru montarea și fixarea plăcilor de înmatriculare spate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1003/2010</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Echipament de direcție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79</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Sisteme mecanice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dispozițiile de la punctul 5 din Regulamentul CEE-ONU nr. 79.</w:t>
            </w:r>
          </w:p>
          <w:p>
            <w:pPr>
              <w:spacing w:before="60" w:after="60"/>
              <w:rPr>
                <w:rFonts w:eastAsia="Arial Unicode MS"/>
                <w:noProof/>
                <w:sz w:val="20"/>
                <w:szCs w:val="20"/>
              </w:rPr>
            </w:pPr>
            <w:r>
              <w:rPr>
                <w:noProof/>
                <w:sz w:val="20"/>
              </w:rPr>
              <w:t>Se efectuează toate încercările prevăzute la punctul 6.2 din Regulamentul CEE-ONU nr. 79 și se aplică cerințele de la punctul 6.1 din Regulamentul CEE-ONU nr. 79.</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Sistem electronic complex de control al vehiculului</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Toate cerințele din anexa 6 la Regulamentul CEE-ONU nr. 79 se aplică.</w:t>
            </w:r>
          </w:p>
          <w:p>
            <w:pPr>
              <w:spacing w:before="60" w:after="60"/>
              <w:rPr>
                <w:rFonts w:eastAsia="Arial Unicode MS"/>
                <w:noProof/>
                <w:sz w:val="20"/>
                <w:szCs w:val="20"/>
              </w:rPr>
            </w:pPr>
            <w:r>
              <w:rPr>
                <w:noProof/>
                <w:sz w:val="20"/>
              </w:rPr>
              <w:t>Conformitatea cu aceste cerințe poate fi verificată doar de un serviciu tehnic.</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Broaște și elemente de susținere a ușilor</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11</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Cerințe generale (punctul 5 din Regulamentul CEE-ONU nr.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toate cerințele.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Cerințe privind performanța (punctul 6 din Regulamentul CEE-ONU nr.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numai cerințele de la punctele 6.1.5.4 și 6.3 din Regulamentul CEE-ONU nr.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Dispozitive și semnale de </w:t>
            </w:r>
            <w:r>
              <w:rPr>
                <w:noProof/>
                <w:sz w:val="20"/>
              </w:rPr>
              <w:lastRenderedPageBreak/>
              <w:t>avertizare sonoră</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Regulamentul (CE) nr. 661/2009</w:t>
            </w:r>
          </w:p>
          <w:p>
            <w:pPr>
              <w:spacing w:before="60" w:after="60"/>
              <w:jc w:val="left"/>
              <w:rPr>
                <w:rFonts w:eastAsia="Arial Unicode MS"/>
                <w:noProof/>
                <w:sz w:val="20"/>
                <w:szCs w:val="20"/>
              </w:rPr>
            </w:pPr>
            <w:r>
              <w:rPr>
                <w:noProof/>
                <w:sz w:val="20"/>
              </w:rPr>
              <w:lastRenderedPageBreak/>
              <w:t>Regulamentul CEE-ONU nr. 28</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lastRenderedPageBreak/>
              <w:t>(a)</w:t>
            </w:r>
            <w:r>
              <w:rPr>
                <w:noProof/>
              </w:rPr>
              <w:tab/>
            </w:r>
            <w:r>
              <w:rPr>
                <w:noProof/>
                <w:sz w:val="20"/>
              </w:rPr>
              <w:t>Componentele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 xml:space="preserve">Instalarea pe </w:t>
            </w:r>
            <w:r>
              <w:rPr>
                <w:noProof/>
                <w:sz w:val="20"/>
              </w:rPr>
              <w:lastRenderedPageBreak/>
              <w:t>vehicul</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823"/>
        <w:gridCol w:w="1943"/>
        <w:gridCol w:w="1546"/>
        <w:gridCol w:w="327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Articol</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Act de reglementare</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Aspecte specifice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Aplicabilitatea și cerințele specifice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Dispozitive de vizibilitate indirectă și instalarea acestora</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46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Componentele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(b)</w:t>
            </w:r>
            <w:r>
              <w:rPr>
                <w:noProof/>
              </w:rPr>
              <w:tab/>
            </w:r>
            <w:r>
              <w:rPr>
                <w:noProof/>
                <w:sz w:val="20"/>
              </w:rPr>
              <w:t>Instalarea pe vehicul</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Frânare</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13-H</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Cerințe privind conceperea și testarea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rPr>
              <w:t>(b)</w:t>
            </w:r>
            <w:r>
              <w:rPr>
                <w:noProof/>
              </w:rPr>
              <w:tab/>
            </w:r>
            <w:r>
              <w:rPr>
                <w:noProof/>
                <w:sz w:val="20"/>
              </w:rPr>
              <w:t>Sistemul de control electronic al stabilității și sistemul de frânare asistată</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 este necesară echiparea cu un sistem de control electronic al stabilității și cu un sistem de frânare asistată. În cazul în care sunt instalate, ele trebuie să respecte cerințele din Regulamentul CEE-ONU nr.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Compatibilitate electromagnetică</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Amenajări interioare</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21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Amenajarea interioară</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Cerințe privind razele și proeminențele pentru comutatoare, mânere acționate prin tragere și produse similare și pentru controalele și echipamentele interioare generale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 cererea producătorului, se poate renunța la cerințele de la punctele 5.1-5.6 din Regulamentul CEE-ONU nr. 21.</w:t>
            </w:r>
          </w:p>
          <w:p>
            <w:pPr>
              <w:spacing w:before="60" w:after="60"/>
              <w:rPr>
                <w:rFonts w:eastAsia="Arial Unicode MS"/>
                <w:noProof/>
                <w:sz w:val="20"/>
                <w:szCs w:val="20"/>
              </w:rPr>
            </w:pPr>
            <w:r>
              <w:rPr>
                <w:noProof/>
                <w:sz w:val="20"/>
              </w:rPr>
              <w:t>Se aplică cerințele de la punctul 5.2 din Regulamentul CEE-ONU nr. 21, cu excepția celor prevăzute la punctele 5.2.3.1, 5.2.3.2 și 5.2.4 din regulamentul menționat.</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Încercări privind absorbția energiei în partea superioară a tabloului de bord</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Încercările privind absorbția energiei în partea superioară a tabloului de bord se efectuează numai în cazul în care vehiculul nu este echipat cu cel puțin două airbaguri frontale sau cu două centuri de siguranță statice cu fixare în patru puncte.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Încercarea privind absorbția energiei în partea din spate a scaunelor</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Acționarea electrică a geamurilor, a trapelor de aerisire și a sistemelor de pereți despărțitori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toate cerințele de la punctul 5.8 din Regulamentul CEE-ONU nr. 21.</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836"/>
        <w:gridCol w:w="1932"/>
        <w:gridCol w:w="13"/>
        <w:gridCol w:w="1531"/>
        <w:gridCol w:w="327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Articol</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Act de reglementare</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Aspecte specifice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Aplicabilitatea și cerințele specifice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Protecția autovehiculelor împotriva utilizării neautorizate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116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Se pot aplica dispozițiile de la punctul 8.3.1.1.1 din Regulamentul CEE-ONU nr. 116 în locul celor de la punctul 8.3.1.1.2 din regulamentul respectiv, indiferent de tipul de grup propulsor.</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Protecția conducătorului auto față de sistemul de direcție în cazul unui impact</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12</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Sunt necesare încercări atunci când vehiculul nu a fost încercat în conformitate cu Regulamentul CEE-ONU nr. 94 (a se vedea punctul 53A).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Scaune, ancorajele acestora și tetiere</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(a)Cerințe generale</w:t>
            </w:r>
          </w:p>
          <w:p>
            <w:pPr>
              <w:spacing w:after="0"/>
              <w:ind w:left="238" w:hanging="238"/>
              <w:jc w:val="left"/>
              <w:rPr>
                <w:rFonts w:eastAsia="Arial Unicode MS"/>
                <w:noProof/>
                <w:sz w:val="20"/>
                <w:szCs w:val="20"/>
              </w:rPr>
            </w:pPr>
            <w:r>
              <w:rPr>
                <w:noProof/>
                <w:sz w:val="20"/>
              </w:rPr>
              <w:t>(i) Specificații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cerințele prevăzute la punctul 5.2 din Regulamentul CEE-ONU nr. 17, cu excepția punctului 5.2.3 din regulamentul menționat.</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Încercări de rezistență pentru spătarul scaunului și al tetierelor</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cerințele de la punctul 6.2 din Regulamentul CEE-ONU nr.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Încercări privind ajustarea și sistemele de blocare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Încercarea se efectuează în conformitate cu cerințele din anexa 7 la Regulamentul CEE-ONU nr.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Tetiere</w:t>
            </w:r>
          </w:p>
          <w:p>
            <w:pPr>
              <w:spacing w:after="0"/>
              <w:ind w:left="238" w:hanging="238"/>
              <w:jc w:val="left"/>
              <w:rPr>
                <w:rFonts w:eastAsia="Arial Unicode MS"/>
                <w:noProof/>
                <w:sz w:val="20"/>
                <w:szCs w:val="20"/>
              </w:rPr>
            </w:pPr>
            <w:r>
              <w:rPr>
                <w:noProof/>
                <w:sz w:val="20"/>
              </w:rPr>
              <w:t>(i) Specificații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cerințele de la punctele 5.4, 5.5, 5.6, 5.10, 5.11 și 5.12 din Regulamentul CEE-ONU nr. 17, cu excepția celor de la punctul 5.5.2 din regulamentul menționat.</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Încercări privind rezistența tetierelor</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efectuează încercarea prevăzută la punctul 6.4 din Regulamentul CE-ONU nr.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Cerințe speciale privind protecția ocupanților împotriva bagajelor în cădere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 cererea producătorului, se poate renunța la aplicarea cerințelor din anexa 9 la Regulamentul CEE-ONU nr. 26.</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Proeminențe exterioare</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w:t>
            </w:r>
            <w:r>
              <w:rPr>
                <w:noProof/>
                <w:sz w:val="20"/>
              </w:rPr>
              <w:lastRenderedPageBreak/>
              <w:t>ONU nr. 26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Specificații generale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dispozițiile de la punctul 5 din Regulamentul CEE-ONU nr. 26.</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Specificații particulare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dispozițiile de la punctul 6 din Regulamentul CEE-ONU nr. 26.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Accesul în vehicul și manevrabilitatea acestuia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Articol</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Aspecte specifice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Vitezometrul, inclusiv instalarea acestuia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39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18A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Plăcuța regulamentară a producătorului și numărul de identificare al vehiculului</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(UE) nr. 19/2011</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Puncte de ancorare a centurilor de siguranță, sisteme de ancorare ISOFIX și puncte de ancorare superioare ISOFIX</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Instalarea dispozitivelor de iluminat și de semnalizare luminoasă pe vehicule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48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Luminile de întâlnire pe timp de zi (DRL) se montează pe un nou tip de vehicul.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Dispozitive retroreflectorizante pentru vehicule acționate de motor și remorcile acestora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de poziție față și spate, lămpi de stop și lămpi de gabarit pentru autovehicule și remorcile acestora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Lumini de zi pentru autovehicule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87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Lămpi de poziție laterale pentru autovehicule și pentru remorcile </w:t>
            </w:r>
            <w:r>
              <w:rPr>
                <w:noProof/>
                <w:sz w:val="20"/>
              </w:rPr>
              <w:lastRenderedPageBreak/>
              <w:t>acestora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Regulamentul (CE) nr. 661/2009</w:t>
            </w:r>
          </w:p>
          <w:p>
            <w:pPr>
              <w:spacing w:before="60" w:after="60"/>
              <w:jc w:val="left"/>
              <w:rPr>
                <w:rFonts w:eastAsia="Arial Unicode MS"/>
                <w:noProof/>
                <w:sz w:val="20"/>
                <w:szCs w:val="20"/>
              </w:rPr>
            </w:pPr>
            <w:r>
              <w:rPr>
                <w:noProof/>
                <w:sz w:val="20"/>
              </w:rPr>
              <w:t>Regulamentul CEE-</w:t>
            </w:r>
            <w:r>
              <w:rPr>
                <w:noProof/>
                <w:sz w:val="20"/>
              </w:rPr>
              <w:lastRenderedPageBreak/>
              <w:t>ONU nr. 91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indicatoare de direcție pentru autovehicule și pentru remorcile acestora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Dispozitive de iluminare a plăcii de înmatriculare spate a autovehiculelor și a remorcilor acestora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8"/>
        <w:gridCol w:w="1826"/>
        <w:gridCol w:w="1949"/>
        <w:gridCol w:w="1525"/>
        <w:gridCol w:w="328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Articol</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Act de reglementare</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Aspecte specifice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Aplicabilitatea și cerințele specifice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Farurile cu bloc optic etanș (SB) ale autovehiculelor, care emit o lumină de întâlnire asimetrică de tip european sau o lumină de drum sau ambele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31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cu incandescență destinate utilizării în blocurile optice omologate ale autovehiculelor și ale remorcilor acestora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37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Faruri pentru autovehicule, prevăzute cu surse luminoase cu descărcare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98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Surse luminoase cu descărcare în gaz destinate utilizării în blocuri optice cu descărcare în gaz omologate pentru autovehicule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99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Faruri pentru autovehicule, care emit o lumină de întâlnire asimetrică sau o lumină de drum sau ambele și sunt echipate cu lămpi cu incandescență și/sau cu module LED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Sisteme de faruri adaptive (SFA) pentru autovehicule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123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de ceață față ale autovehiculelor</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Dispozitiv de remorcare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de ceață spate pentru autovehicule și pentru remorcile acestora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38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851"/>
        <w:gridCol w:w="1942"/>
        <w:gridCol w:w="1534"/>
        <w:gridCol w:w="326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Articol</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Act de reglementare</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rPr>
              <w:t>Aspecte specifice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Aplicabilitatea și cerințele specifice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de mers înapoi pentru autovehicule și pentru remorcile acestora</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23</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de staționare pentru autovehicule</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77</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Centuri de siguranță, sisteme de reținere, sisteme de reținere pentru copii și sisteme ISOFIX de reținere pentru copii</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16</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Cerințe privind instalarea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Câmpul vizual frontal</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125</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Amplasamentul și identificarea comenzilor manuale, a lămpilor martor și a indicatoarelor</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121</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Dispozitive de dejivrare și de dezaburire a parbrizului</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672/2010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Dejivrarea parbrizului</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numai punctul 1.1.1 din anexa II la Regulamentul (UE) nr. 672/2010, cu condiția să se aplice un flux de aer cald pe întreaga suprafață a parbrizului sau ca acesta din urmă să fie încălzit electric pe toată suprafața sa.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Dezaburirea parbrizului</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numai punctul 1.2.1 din anexa II la Regulamentul (UE) nr. 672/2010, cu condiția să se aplice un flux de aer cald pe întreaga suprafață a parbrizului sau ca acesta din urmă să fie încălzit electric pe toată suprafața sa.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Sisteme de </w:t>
            </w:r>
            <w:r>
              <w:rPr>
                <w:noProof/>
                <w:sz w:val="20"/>
              </w:rPr>
              <w:lastRenderedPageBreak/>
              <w:t>ștergătoare/spălătoare de parbriz</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 xml:space="preserve">Regulamentul (CE) </w:t>
            </w:r>
            <w:r>
              <w:rPr>
                <w:noProof/>
                <w:sz w:val="20"/>
              </w:rPr>
              <w:lastRenderedPageBreak/>
              <w:t>nr. 661/2009</w:t>
            </w:r>
          </w:p>
          <w:p>
            <w:pPr>
              <w:spacing w:before="60" w:after="60"/>
              <w:jc w:val="left"/>
              <w:rPr>
                <w:rFonts w:eastAsia="Arial Unicode MS"/>
                <w:noProof/>
                <w:sz w:val="20"/>
                <w:szCs w:val="20"/>
              </w:rPr>
            </w:pPr>
            <w:r>
              <w:rPr>
                <w:noProof/>
                <w:sz w:val="20"/>
              </w:rPr>
              <w:t>Regulamentul (UE) nr. 1008/2010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Dispozitivul de ștergere a parbrizului</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punctele 1.1-1.1.10 din anexa III la Regulamentul (UE) nr. 1008/2010.</w:t>
            </w:r>
          </w:p>
          <w:p>
            <w:pPr>
              <w:spacing w:before="60" w:after="60"/>
              <w:rPr>
                <w:rFonts w:eastAsia="Arial Unicode MS"/>
                <w:noProof/>
                <w:sz w:val="20"/>
                <w:szCs w:val="20"/>
              </w:rPr>
            </w:pPr>
            <w:r>
              <w:rPr>
                <w:noProof/>
                <w:sz w:val="20"/>
              </w:rPr>
              <w:t>Se efectuează numai încercarea descrisă la punctul 2.1.10 din anexa III la Regulamentul (UE) nr. 1008/2010.</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Dispozitivul de spălare a parbrizului</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punctul 1.2 din anexa III la Regulamentul (UE) nr. 1008/2010, cu excepția punctelor 1.2.2, 1.2.3 și 1.2.5.</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798"/>
        <w:gridCol w:w="1947"/>
        <w:gridCol w:w="1544"/>
        <w:gridCol w:w="3298"/>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Articol</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Obiect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Aplicabilitatea și cerințele specifice</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 de încălzire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Nu este necesară echiparea cu un sistem de încălzire.</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Toate sistemele de încălzire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cerințele de la punctele 5.3 și 6 din Regulamentul CEE-ONU nr. 122.</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Sisteme de încălzire cu GPL</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cerințele din anexa 8 la Regulamentul CEE-ONU nr. 122.</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Apărătoare roți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1009/2010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Tetiere</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25</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Emisii (Euro VI) vehicule grele/acces la informații</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595/2009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Cu excepția setului de cerințe privind sistemul OBD și accesul la informații.</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48"/>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rPr>
                    <w:t>Măsurarea puterii</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În cazul în care producătorul vehiculului folosește un motor de la un alt producător:</w:t>
            </w:r>
            <w:r>
              <w:rPr>
                <w:noProof/>
                <w:sz w:val="20"/>
              </w:rPr>
              <w:t xml:space="preserve"> </w:t>
            </w:r>
          </w:p>
          <w:p>
            <w:pPr>
              <w:spacing w:before="60" w:after="60"/>
              <w:rPr>
                <w:rFonts w:eastAsia="Times New Roman"/>
                <w:noProof/>
                <w:sz w:val="20"/>
                <w:szCs w:val="20"/>
              </w:rPr>
            </w:pPr>
            <w:r>
              <w:rPr>
                <w:noProof/>
                <w:sz w:val="20"/>
              </w:rPr>
              <w:t>Datele de la bancul de încercare furnizate de producătorul motorului sunt acceptate cu condiția ca sistemul de gestionare a motorului să fie identic (adică motorul să aibă cel puțin aceeași ECU).</w:t>
            </w:r>
          </w:p>
          <w:p>
            <w:pPr>
              <w:spacing w:before="60" w:after="60"/>
              <w:rPr>
                <w:rFonts w:eastAsia="Times New Roman"/>
                <w:noProof/>
                <w:sz w:val="20"/>
                <w:szCs w:val="20"/>
              </w:rPr>
            </w:pPr>
            <w:r>
              <w:rPr>
                <w:noProof/>
                <w:sz w:val="20"/>
              </w:rPr>
              <w:t>Încercarea privind puterea de ieșire poate fi realizată pe un dinamometru de șasiu. Se vor lua în considerare pierderile de putere la transmisie.</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Platforme de încărcare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La cererea producătorului, se poate renunța la încercarea privind pornirea din rampă la masa combinată maximă descrisă la punctul 5.1 din partea A din anexa I la Regulamentul (UE) nr. 1230/2012.</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Materiale pentru vitraj de tip securit și instalarea lor pe vehicule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43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Pneuri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92/23/CEE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Componentele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806"/>
        <w:gridCol w:w="1944"/>
        <w:gridCol w:w="1543"/>
        <w:gridCol w:w="3294"/>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rPr>
              <w:lastRenderedPageBreak/>
              <w:br w:type="page"/>
            </w:r>
            <w:r>
              <w:rPr>
                <w:noProof/>
                <w:sz w:val="20"/>
              </w:rPr>
              <w:t>Articol</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Aplicabilitatea și cerințele specifice</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Instalarea pneurilor</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Regulamentul (CE) nr. 661/2009</w:t>
            </w:r>
          </w:p>
          <w:p>
            <w:pPr>
              <w:spacing w:before="60" w:after="0"/>
              <w:jc w:val="left"/>
              <w:rPr>
                <w:rFonts w:eastAsia="Arial Unicode MS"/>
                <w:noProof/>
                <w:sz w:val="20"/>
                <w:szCs w:val="20"/>
              </w:rPr>
            </w:pPr>
            <w:r>
              <w:rPr>
                <w:noProof/>
                <w:sz w:val="20"/>
              </w:rPr>
              <w:t>Regulamentul (UE) nr. 458/2011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Datele de aplicare progresivă sunt cele prevăzute la articolul 13 din Regulamentul (CE) nr. 661/2009.</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Anvelope pneumatice pentru autovehicule și pentru remorcile acestora (clasa C1)</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Regulamentul (CE) nr. 661/2009</w:t>
            </w:r>
          </w:p>
          <w:p>
            <w:pPr>
              <w:spacing w:before="60" w:after="0"/>
              <w:jc w:val="left"/>
              <w:rPr>
                <w:rFonts w:eastAsia="Arial Unicode MS"/>
                <w:noProof/>
                <w:sz w:val="20"/>
                <w:szCs w:val="20"/>
              </w:rPr>
            </w:pPr>
            <w:r>
              <w:rPr>
                <w:noProof/>
                <w:sz w:val="20"/>
              </w:rPr>
              <w:t>Regulamentul CEE-ONU nr. 30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Componentele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Emisiile sonore generate de rularea pneurilor, aderența pe suprafețe umede și rezistența la rulare (clasele C1, C2 și C3)</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Regulamentul (CE) nr. 661/2009</w:t>
            </w:r>
          </w:p>
          <w:p>
            <w:pPr>
              <w:spacing w:before="60" w:after="0"/>
              <w:jc w:val="left"/>
              <w:rPr>
                <w:rFonts w:eastAsia="Arial Unicode MS"/>
                <w:noProof/>
                <w:sz w:val="20"/>
                <w:szCs w:val="20"/>
              </w:rPr>
            </w:pPr>
            <w:r>
              <w:rPr>
                <w:noProof/>
                <w:sz w:val="20"/>
              </w:rPr>
              <w:t>Regulamentul CEE-ONU nr. 117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Componentele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Pneu de rezervă pentru utilizare temporară, pneuri/sistem cu posibilitate de rulare pe jantă și sistem de monitorizare a presiunii în pneuri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Regulamentul (CE) nr. 661/2009</w:t>
            </w:r>
          </w:p>
          <w:p>
            <w:pPr>
              <w:spacing w:before="60" w:after="0"/>
              <w:jc w:val="left"/>
              <w:rPr>
                <w:rFonts w:eastAsia="Arial Unicode MS"/>
                <w:noProof/>
                <w:sz w:val="20"/>
                <w:szCs w:val="20"/>
              </w:rPr>
            </w:pPr>
            <w:r>
              <w:rPr>
                <w:noProof/>
                <w:sz w:val="20"/>
              </w:rPr>
              <w:t>Regulamentul CEE-ONU nr.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Componentele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Echiparea cu un sistem de monitorizare a presiunii pneurilor</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Nu este necesară echiparea cu un sistem de monitorizare a presiunii pneurilor.</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50A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Dispozitive mecanice de cuplare a ansamblurilor de vehicule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Regulamentul (CE) nr. 661/2009</w:t>
            </w:r>
          </w:p>
          <w:p>
            <w:pPr>
              <w:spacing w:before="60" w:after="0"/>
              <w:jc w:val="left"/>
              <w:rPr>
                <w:rFonts w:eastAsia="Arial Unicode MS"/>
                <w:noProof/>
                <w:sz w:val="20"/>
                <w:szCs w:val="20"/>
              </w:rPr>
            </w:pPr>
            <w:r>
              <w:rPr>
                <w:noProof/>
                <w:sz w:val="20"/>
              </w:rPr>
              <w:t>Regulamentul CEE-ONU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53A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Protecția ocupanților în caz de coliziune frontală</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Regulamentul (CE) nr. 661/2009</w:t>
            </w:r>
          </w:p>
          <w:p>
            <w:pPr>
              <w:spacing w:before="60" w:after="0"/>
              <w:jc w:val="left"/>
              <w:rPr>
                <w:rFonts w:eastAsia="Arial Unicode MS"/>
                <w:noProof/>
                <w:sz w:val="20"/>
                <w:szCs w:val="20"/>
              </w:rPr>
            </w:pPr>
            <w:r>
              <w:rPr>
                <w:noProof/>
                <w:sz w:val="20"/>
              </w:rPr>
              <w:t>Regulamentul CEE-ONU nr. 94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r>
              <w:rPr>
                <w:noProof/>
                <w:sz w:val="20"/>
              </w:rPr>
              <w:t>În cazul vehiculelor echipate cu airbaguri frontale, se aplică cerințele Regulamentului CEE-ONU nr. 94. Vehiculele care nu sunt echipate cu airbaguri trebuie să îndeplinească cerința de la rubrica 14A din acest tabel.</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Protecția pasagerilor în caz de coliziune laterală</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95</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Încercare cu cap fals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Producătorul furnizează serviciului tehnic informațiile corespunzătoare privind posibilul impact al capului manechinului cu structura vehiculului sau cu geamul lateral, dacă este realizat din sticlă stratificată.</w:t>
            </w:r>
          </w:p>
          <w:p>
            <w:pPr>
              <w:spacing w:before="60" w:after="0"/>
              <w:rPr>
                <w:rFonts w:eastAsia="Arial Unicode MS"/>
                <w:noProof/>
                <w:sz w:val="20"/>
                <w:szCs w:val="20"/>
              </w:rPr>
            </w:pPr>
            <w:r>
              <w:rPr>
                <w:noProof/>
                <w:sz w:val="20"/>
              </w:rPr>
              <w:t xml:space="preserve">În cazul în care se dovedește că ar putea avea loc un astfel de impact, se efectuează încercarea parțială cu cap fals descrisă la punctul 3.1 din anexa 8 la Regulamentul CEE-ONU nr. 95 și se respectă criteriul specificat la punctul </w:t>
            </w:r>
            <w:r>
              <w:rPr>
                <w:noProof/>
                <w:sz w:val="20"/>
              </w:rPr>
              <w:lastRenderedPageBreak/>
              <w:t>5.2.1.1 din Regulamentul CEE-ONU nr. 95.</w:t>
            </w:r>
          </w:p>
          <w:p>
            <w:pPr>
              <w:spacing w:before="60" w:after="0"/>
              <w:rPr>
                <w:rFonts w:eastAsia="Arial Unicode MS"/>
                <w:noProof/>
                <w:sz w:val="20"/>
                <w:szCs w:val="20"/>
              </w:rPr>
            </w:pPr>
            <w:r>
              <w:rPr>
                <w:noProof/>
                <w:sz w:val="20"/>
              </w:rPr>
              <w:t xml:space="preserve">Cu acordul serviciului tehnic, procedura de încercare descrisă în anexa 4 la Regulamentul CEE-ONU nr. 21 poate fi utilizată ca alternativă la încercarea din Regulamentul CEE-ONU nr. 95. </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8"/>
        <w:gridCol w:w="1805"/>
        <w:gridCol w:w="1947"/>
        <w:gridCol w:w="1519"/>
        <w:gridCol w:w="18"/>
        <w:gridCol w:w="329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Articol</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Aspecte specifice</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Protecția pietonilor</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78/2009</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Cerințe tehnice aplicabile vehiculului</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Sisteme de protecție frontală</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Posibilitatea de reciclare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Directiva 2005/64/CE</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N/A - Se aplică numai articolul 7 privind refolosirea părților componente.</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Sisteme de climatizare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2006/40/CE</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Gazele fluorurate cu efect de seră cu un potențial de încălzire globală mai mare de 150 sunt permise până la 31 decembrie 2016.</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 pe bază de hidrogen</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79/2009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Siguranță generală</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se vedea nota explicativă (</w:t>
            </w:r>
            <w:r>
              <w:rPr>
                <w:noProof/>
                <w:sz w:val="20"/>
                <w:vertAlign w:val="superscript"/>
              </w:rPr>
              <w:t>15</w:t>
            </w:r>
            <w:r>
              <w:rPr>
                <w:noProof/>
                <w:sz w:val="20"/>
              </w:rPr>
              <w:t>) din tabelul din partea I a anexei IV cuprinzând actele de reglementare privind omologarea UE de tip a vehiculelor produse în serii nelimitate.</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Indicatori de schimbare a vitezei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65/2012</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Componente specifice pentru gaze petroliere lichefiate (GPL) și instalarea lor pe autovehicule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67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Sisteme de alarmă ale vehiculelor (SAV)</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97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Siguranța din punct de vedere electric</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100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Componente specifice pentru gaz natural comprimat (GNC) și instalarea lor pe autovehicule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110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bl>
    <w:p>
      <w:pPr>
        <w:spacing w:before="100" w:beforeAutospacing="1" w:after="100" w:afterAutospacing="1"/>
        <w:ind w:hanging="480"/>
        <w:rPr>
          <w:rFonts w:eastAsia="Arial Unicode MS"/>
          <w:noProof/>
          <w:szCs w:val="24"/>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
        <w:gridCol w:w="8806"/>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noProof/>
                <w:sz w:val="18"/>
              </w:rPr>
              <w:lastRenderedPageBreak/>
              <w:t xml:space="preserve">Note explicative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Actul de reglementare se aplică în întregime după cum urmează:</w:t>
            </w:r>
          </w:p>
          <w:p>
            <w:pPr>
              <w:ind w:left="398" w:hanging="398"/>
              <w:rPr>
                <w:rFonts w:eastAsia="Arial Unicode MS"/>
                <w:noProof/>
                <w:sz w:val="20"/>
                <w:szCs w:val="20"/>
              </w:rPr>
            </w:pPr>
            <w:r>
              <w:rPr>
                <w:noProof/>
                <w:sz w:val="20"/>
              </w:rPr>
              <w:t>(a)</w:t>
            </w:r>
            <w:r>
              <w:rPr>
                <w:noProof/>
              </w:rPr>
              <w:tab/>
            </w:r>
            <w:r>
              <w:rPr>
                <w:noProof/>
                <w:sz w:val="20"/>
              </w:rPr>
              <w:t>se emite un certificat de omologare de tip;</w:t>
            </w:r>
          </w:p>
          <w:p>
            <w:pPr>
              <w:ind w:left="398" w:hanging="398"/>
              <w:rPr>
                <w:rFonts w:eastAsia="Arial Unicode MS"/>
                <w:noProof/>
                <w:sz w:val="20"/>
                <w:szCs w:val="20"/>
              </w:rPr>
            </w:pPr>
            <w:r>
              <w:rPr>
                <w:noProof/>
                <w:sz w:val="20"/>
              </w:rPr>
              <w:t>(b)</w:t>
            </w:r>
            <w:r>
              <w:rPr>
                <w:noProof/>
              </w:rPr>
              <w:tab/>
            </w:r>
            <w:r>
              <w:rPr>
                <w:noProof/>
                <w:sz w:val="20"/>
              </w:rPr>
              <w:t>încercările și controalele se efectuează de către serviciul tehnic sau de către producător în conformitate cu condițiile prevăzute la articolele 71 - 85;</w:t>
            </w:r>
          </w:p>
          <w:p>
            <w:pPr>
              <w:ind w:left="398" w:hanging="398"/>
              <w:rPr>
                <w:rFonts w:eastAsia="Arial Unicode MS"/>
                <w:noProof/>
                <w:sz w:val="20"/>
                <w:szCs w:val="20"/>
              </w:rPr>
            </w:pPr>
            <w:r>
              <w:rPr>
                <w:noProof/>
                <w:sz w:val="20"/>
              </w:rPr>
              <w:t>(c)</w:t>
            </w:r>
            <w:r>
              <w:rPr>
                <w:noProof/>
              </w:rPr>
              <w:tab/>
            </w:r>
            <w:r>
              <w:rPr>
                <w:noProof/>
                <w:sz w:val="20"/>
              </w:rPr>
              <w:t>se elaborează un raport privind încercarea, în conformitate cu dispozițiile din anexa V;</w:t>
            </w:r>
          </w:p>
          <w:p>
            <w:pPr>
              <w:ind w:left="397" w:hanging="397"/>
              <w:rPr>
                <w:rFonts w:eastAsia="Arial Unicode MS"/>
                <w:noProof/>
                <w:sz w:val="20"/>
                <w:szCs w:val="20"/>
              </w:rPr>
            </w:pPr>
            <w:r>
              <w:rPr>
                <w:noProof/>
                <w:sz w:val="20"/>
              </w:rPr>
              <w:t>(d)</w:t>
            </w:r>
            <w:r>
              <w:rPr>
                <w:noProof/>
              </w:rPr>
              <w:tab/>
            </w:r>
            <w:r>
              <w:rPr>
                <w:noProof/>
                <w:sz w:val="20"/>
              </w:rPr>
              <w:t>se asigură conformitatea producției.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Actul de reglementare se aplică după cum urmează:</w:t>
            </w:r>
          </w:p>
          <w:p>
            <w:pPr>
              <w:ind w:left="398" w:hanging="398"/>
              <w:rPr>
                <w:rFonts w:eastAsia="Arial Unicode MS"/>
                <w:noProof/>
                <w:sz w:val="20"/>
                <w:szCs w:val="20"/>
              </w:rPr>
            </w:pPr>
            <w:r>
              <w:rPr>
                <w:noProof/>
                <w:sz w:val="20"/>
              </w:rPr>
              <w:t>(a)</w:t>
            </w:r>
            <w:r>
              <w:rPr>
                <w:noProof/>
              </w:rPr>
              <w:tab/>
            </w:r>
            <w:r>
              <w:rPr>
                <w:noProof/>
                <w:sz w:val="20"/>
              </w:rPr>
              <w:t>trebuie să se îndeplinească toate cerințele actului de reglementare, cu excepția cazului în care se prevede altfel;</w:t>
            </w:r>
          </w:p>
          <w:p>
            <w:pPr>
              <w:ind w:left="398" w:hanging="398"/>
              <w:rPr>
                <w:rFonts w:eastAsia="Arial Unicode MS"/>
                <w:noProof/>
                <w:sz w:val="20"/>
                <w:szCs w:val="20"/>
              </w:rPr>
            </w:pPr>
            <w:r>
              <w:rPr>
                <w:noProof/>
                <w:sz w:val="20"/>
              </w:rPr>
              <w:t>(b)</w:t>
            </w:r>
            <w:r>
              <w:rPr>
                <w:noProof/>
              </w:rPr>
              <w:tab/>
            </w:r>
            <w:r>
              <w:rPr>
                <w:noProof/>
                <w:sz w:val="20"/>
              </w:rPr>
              <w:t>nu se solicită un certificat de omologare de tip;</w:t>
            </w:r>
          </w:p>
          <w:p>
            <w:pPr>
              <w:ind w:left="398" w:hanging="398"/>
              <w:rPr>
                <w:rFonts w:eastAsia="Arial Unicode MS"/>
                <w:noProof/>
                <w:sz w:val="20"/>
                <w:szCs w:val="20"/>
              </w:rPr>
            </w:pPr>
            <w:r>
              <w:rPr>
                <w:noProof/>
                <w:sz w:val="20"/>
              </w:rPr>
              <w:t>(c)</w:t>
            </w:r>
            <w:r>
              <w:rPr>
                <w:noProof/>
              </w:rPr>
              <w:tab/>
            </w:r>
            <w:r>
              <w:rPr>
                <w:noProof/>
                <w:sz w:val="20"/>
              </w:rPr>
              <w:t>încercările și controalele se efectuează de către serviciul tehnic sau de către producător în conformitate cu condițiile prevăzute la articolele 71 - 85;</w:t>
            </w:r>
          </w:p>
          <w:p>
            <w:pPr>
              <w:ind w:left="398" w:hanging="398"/>
              <w:rPr>
                <w:rFonts w:eastAsia="Arial Unicode MS"/>
                <w:noProof/>
                <w:sz w:val="20"/>
                <w:szCs w:val="20"/>
              </w:rPr>
            </w:pPr>
            <w:r>
              <w:rPr>
                <w:noProof/>
                <w:sz w:val="20"/>
              </w:rPr>
              <w:t>(d)</w:t>
            </w:r>
            <w:r>
              <w:rPr>
                <w:noProof/>
              </w:rPr>
              <w:tab/>
            </w:r>
            <w:r>
              <w:rPr>
                <w:noProof/>
                <w:sz w:val="20"/>
              </w:rPr>
              <w:t>se elaborează un raport privind încercarea, în conformitate cu dispozițiile din anexa V;</w:t>
            </w:r>
          </w:p>
          <w:p>
            <w:pPr>
              <w:spacing w:after="100" w:afterAutospacing="1"/>
              <w:ind w:left="398" w:hanging="398"/>
              <w:rPr>
                <w:rFonts w:eastAsia="Arial Unicode MS"/>
                <w:noProof/>
                <w:sz w:val="20"/>
                <w:szCs w:val="20"/>
              </w:rPr>
            </w:pPr>
            <w:r>
              <w:rPr>
                <w:noProof/>
                <w:sz w:val="20"/>
              </w:rPr>
              <w:t>(e)</w:t>
            </w:r>
            <w:r>
              <w:rPr>
                <w:noProof/>
              </w:rPr>
              <w:tab/>
            </w:r>
            <w:r>
              <w:rPr>
                <w:noProof/>
                <w:sz w:val="20"/>
              </w:rPr>
              <w:t>se asigură conformitatea producției.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Actul de reglementare se aplică după cum urmează:</w:t>
            </w:r>
          </w:p>
          <w:p>
            <w:pPr>
              <w:spacing w:after="100" w:afterAutospacing="1"/>
              <w:rPr>
                <w:rFonts w:eastAsia="Arial Unicode MS"/>
                <w:noProof/>
                <w:sz w:val="20"/>
                <w:szCs w:val="20"/>
              </w:rPr>
            </w:pPr>
            <w:r>
              <w:rPr>
                <w:noProof/>
                <w:sz w:val="20"/>
              </w:rPr>
              <w:t>La fel ca la litera „A”, cu excepția faptului că producătorul poate efectua el însuși încercările și controalele, sub rezerva acordului autorității de omologare.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Actul de reglementare se aplică după cum urmează:</w:t>
            </w:r>
          </w:p>
          <w:p>
            <w:pPr>
              <w:ind w:left="398" w:hanging="398"/>
              <w:rPr>
                <w:rFonts w:eastAsia="Arial Unicode MS"/>
                <w:noProof/>
                <w:sz w:val="20"/>
                <w:szCs w:val="20"/>
              </w:rPr>
            </w:pPr>
            <w:r>
              <w:rPr>
                <w:noProof/>
                <w:sz w:val="20"/>
              </w:rPr>
              <w:t>(a)</w:t>
            </w:r>
            <w:r>
              <w:rPr>
                <w:noProof/>
              </w:rPr>
              <w:tab/>
            </w:r>
            <w:r>
              <w:rPr>
                <w:noProof/>
                <w:sz w:val="20"/>
              </w:rPr>
              <w:t>trebuie să fie îndeplinite numai cerințele tehnice din reglementare, indiferent de eventualele dispoziții tranzitorii;</w:t>
            </w:r>
          </w:p>
          <w:p>
            <w:pPr>
              <w:ind w:left="398" w:hanging="398"/>
              <w:rPr>
                <w:rFonts w:eastAsia="Arial Unicode MS"/>
                <w:noProof/>
                <w:sz w:val="20"/>
                <w:szCs w:val="20"/>
              </w:rPr>
            </w:pPr>
            <w:r>
              <w:rPr>
                <w:noProof/>
                <w:sz w:val="20"/>
              </w:rPr>
              <w:t>(b)</w:t>
            </w:r>
            <w:r>
              <w:rPr>
                <w:noProof/>
              </w:rPr>
              <w:tab/>
            </w:r>
            <w:r>
              <w:rPr>
                <w:noProof/>
                <w:sz w:val="20"/>
              </w:rPr>
              <w:t>nu se solicită un certificat de omologare de tip;</w:t>
            </w:r>
          </w:p>
          <w:p>
            <w:pPr>
              <w:ind w:left="398" w:hanging="398"/>
              <w:rPr>
                <w:rFonts w:eastAsia="Arial Unicode MS"/>
                <w:noProof/>
                <w:sz w:val="20"/>
                <w:szCs w:val="20"/>
              </w:rPr>
            </w:pPr>
            <w:r>
              <w:rPr>
                <w:noProof/>
                <w:sz w:val="20"/>
              </w:rPr>
              <w:t>(c)</w:t>
            </w:r>
            <w:r>
              <w:rPr>
                <w:noProof/>
              </w:rPr>
              <w:tab/>
            </w:r>
            <w:r>
              <w:rPr>
                <w:noProof/>
                <w:sz w:val="20"/>
              </w:rPr>
              <w:t>încercările și controalele se efectuează de către serviciul tehnic sau de către producător (a se vedea deciziile pentru litera „B”);</w:t>
            </w:r>
          </w:p>
          <w:p>
            <w:pPr>
              <w:ind w:left="398" w:hanging="398"/>
              <w:rPr>
                <w:rFonts w:eastAsia="Arial Unicode MS"/>
                <w:noProof/>
                <w:sz w:val="20"/>
                <w:szCs w:val="20"/>
              </w:rPr>
            </w:pPr>
            <w:r>
              <w:rPr>
                <w:noProof/>
                <w:sz w:val="20"/>
              </w:rPr>
              <w:t>(d)</w:t>
            </w:r>
            <w:r>
              <w:rPr>
                <w:noProof/>
              </w:rPr>
              <w:tab/>
            </w:r>
            <w:r>
              <w:rPr>
                <w:noProof/>
                <w:sz w:val="20"/>
              </w:rPr>
              <w:t>se elaborează un raport privind încercarea, în conformitate cu dispozițiile din anexa V;</w:t>
            </w:r>
          </w:p>
          <w:p>
            <w:pPr>
              <w:spacing w:after="100" w:afterAutospacing="1"/>
              <w:ind w:left="398" w:hanging="398"/>
              <w:rPr>
                <w:rFonts w:eastAsia="Arial Unicode MS"/>
                <w:noProof/>
                <w:sz w:val="20"/>
                <w:szCs w:val="20"/>
              </w:rPr>
            </w:pPr>
            <w:r>
              <w:rPr>
                <w:noProof/>
                <w:sz w:val="20"/>
              </w:rPr>
              <w:t>(e) Se asigură conformitatea producției.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La fel ca în cazul deciziilor pentru literele „B” și „C”, cu excepția faptului că este suficientă o declarație de conformitate prezentată de producător. Nu se solicită efectuarea unui raport de încercare.</w:t>
            </w:r>
          </w:p>
          <w:p>
            <w:pPr>
              <w:spacing w:after="100" w:afterAutospacing="1"/>
              <w:rPr>
                <w:rFonts w:eastAsia="Arial Unicode MS"/>
                <w:noProof/>
                <w:sz w:val="20"/>
                <w:szCs w:val="20"/>
              </w:rPr>
            </w:pPr>
            <w:r>
              <w:rPr>
                <w:noProof/>
                <w:sz w:val="20"/>
              </w:rPr>
              <w:t>Autoritatea de omologare sau serviciul tehnic pot solicita informații suplimentare sau dovezi suplimentare, dacă este necesar.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N/A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Actul de reglementare nu se aplică. Cu toate acestea, poate fi impusă respectarea unuia sau mai multor aspecte specifice din actul de reglementare.</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rPr>
              <w:t>Seriile de amendamente la regulamentele CEE-ONU care trebuie să fie folosite sunt enumerate în anexa IV la Regulamentul (CE) nr. 661/2009 Seriile de amendamente adoptate ulterior sunt acceptate ca alternativă.</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i/>
          <w:noProof/>
        </w:rPr>
        <w:lastRenderedPageBreak/>
        <w:t>Tabelul 2</w:t>
      </w:r>
      <w:r>
        <w:rPr>
          <w:noProof/>
        </w:rPr>
        <w:t xml:space="preserve"> </w:t>
      </w:r>
    </w:p>
    <w:p>
      <w:pPr>
        <w:spacing w:before="240" w:after="240"/>
        <w:jc w:val="center"/>
        <w:rPr>
          <w:rFonts w:eastAsia="Arial Unicode MS"/>
          <w:bCs/>
          <w:noProof/>
          <w:szCs w:val="24"/>
        </w:rPr>
      </w:pPr>
      <w:r>
        <w:rPr>
          <w:b/>
          <w:noProof/>
        </w:rPr>
        <w:t>Vehiculele N</w:t>
      </w:r>
      <w:r>
        <w:rPr>
          <w:b/>
          <w:noProof/>
          <w:vertAlign w:val="subscript"/>
        </w:rPr>
        <w:t xml:space="preserve">1 </w:t>
      </w:r>
      <w:r>
        <w:rPr>
          <w:rStyle w:val="FootnoteReference"/>
          <w:noProof/>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672"/>
        <w:gridCol w:w="1810"/>
        <w:gridCol w:w="1678"/>
        <w:gridCol w:w="342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Articol</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Aspecte specifice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Nivel de zgomot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Regulamentul (UE) nr. 540/2014</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Emisii provenite de la vehicule ușoare (Euro 5 și 6)/acces la informații</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715/2007</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Sistemul OBD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Vehiculul se echipează cu un sistem de diagnosticare la bord care îndeplinește cerințele prevăzute la articolul 4 alineatele (1) și (2) din Regulamentul (CE) nr. 692/2008 (sistemul OBD este proiectat să înregistreze cel puțin funcționarea defectuoasă a sistemului de gestionare a motorului).</w:t>
            </w:r>
          </w:p>
          <w:p>
            <w:pPr>
              <w:spacing w:before="60" w:after="60"/>
              <w:rPr>
                <w:rFonts w:eastAsia="Arial Unicode MS"/>
                <w:noProof/>
                <w:sz w:val="20"/>
                <w:szCs w:val="20"/>
              </w:rPr>
            </w:pPr>
            <w:r>
              <w:rPr>
                <w:noProof/>
                <w:sz w:val="20"/>
              </w:rPr>
              <w:t>Interfața OBD are capacitatea de a comunica cu instrumentele de diagnosticare disponibile în mod obișnuit.</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Conformitatea în circulație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Acces la informații</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Este suficient ca producătorul să furnizeze un acces rapid și ușor la informațiile referitoare la repararea și întreținerea vehiculelor.</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234"/>
              <w:gridCol w:w="1354"/>
            </w:tblGrid>
            <w:tr>
              <w:trPr>
                <w:tblCellSpacing w:w="0" w:type="dxa"/>
              </w:trPr>
              <w:tc>
                <w:tcPr>
                  <w:tcW w:w="0" w:type="auto"/>
                  <w:hideMark/>
                </w:tcPr>
                <w:p>
                  <w:pPr>
                    <w:spacing w:before="60" w:after="0"/>
                    <w:rPr>
                      <w:rFonts w:eastAsia="Times New Roman"/>
                      <w:noProof/>
                      <w:sz w:val="20"/>
                      <w:szCs w:val="20"/>
                    </w:rPr>
                  </w:pPr>
                  <w:r>
                    <w:rPr>
                      <w:noProof/>
                      <w:sz w:val="20"/>
                    </w:rPr>
                    <w:t>(d)</w:t>
                  </w:r>
                </w:p>
              </w:tc>
              <w:tc>
                <w:tcPr>
                  <w:tcW w:w="0" w:type="auto"/>
                  <w:hideMark/>
                </w:tcPr>
                <w:p>
                  <w:pPr>
                    <w:spacing w:before="60" w:after="0"/>
                    <w:rPr>
                      <w:rFonts w:eastAsia="Times New Roman"/>
                      <w:noProof/>
                      <w:sz w:val="20"/>
                      <w:szCs w:val="20"/>
                    </w:rPr>
                  </w:pPr>
                  <w:r>
                    <w:rPr>
                      <w:noProof/>
                      <w:sz w:val="20"/>
                    </w:rPr>
                    <w:t xml:space="preserve"> Măsurarea puterii</w:t>
                  </w:r>
                </w:p>
              </w:tc>
            </w:tr>
          </w:tbl>
          <w:p>
            <w:pPr>
              <w:spacing w:before="60" w:after="0"/>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În cazul în care producătorul vehiculului folosește un motor de la un alt producător:</w:t>
            </w:r>
            <w:r>
              <w:rPr>
                <w:noProof/>
                <w:sz w:val="20"/>
              </w:rPr>
              <w:t xml:space="preserve"> </w:t>
            </w:r>
          </w:p>
          <w:p>
            <w:pPr>
              <w:spacing w:before="60" w:after="0"/>
              <w:rPr>
                <w:rFonts w:eastAsia="Times New Roman"/>
                <w:noProof/>
                <w:sz w:val="20"/>
                <w:szCs w:val="20"/>
              </w:rPr>
            </w:pPr>
            <w:r>
              <w:rPr>
                <w:noProof/>
                <w:sz w:val="20"/>
              </w:rPr>
              <w:t>Datele de încercare la banc de la producătorul motorului sunt acceptate cu condiția ca sistemul de gestionare a motorului să fie identic (adică să aibă cel puțin aceeași UCE).</w:t>
            </w:r>
          </w:p>
          <w:p>
            <w:pPr>
              <w:spacing w:before="60" w:after="0"/>
              <w:rPr>
                <w:rFonts w:eastAsia="Times New Roman"/>
                <w:noProof/>
                <w:sz w:val="20"/>
                <w:szCs w:val="20"/>
              </w:rPr>
            </w:pPr>
            <w:r>
              <w:rPr>
                <w:noProof/>
                <w:sz w:val="20"/>
              </w:rPr>
              <w:t>Încercarea privind puterea de ieșire poate fi realizată pe un dinamometru de șasiu. Se vor lua în considerare pierderile de putere la transmisie.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Prevenirea riscurilor de incendiu (rezervoare cu combustibil lichid)</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34</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Rezervoare pentru combustibil lichid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Instalarea pe vehicul</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Dispozitivele de protecție </w:t>
            </w:r>
            <w:r>
              <w:rPr>
                <w:noProof/>
                <w:sz w:val="20"/>
              </w:rPr>
              <w:lastRenderedPageBreak/>
              <w:t>antiîmpănare spate și instalarea acestora; protecție antiîmpănare spate (PAS)</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Regulamentul (CE) </w:t>
            </w:r>
            <w:r>
              <w:rPr>
                <w:noProof/>
                <w:sz w:val="20"/>
              </w:rPr>
              <w:lastRenderedPageBreak/>
              <w:t>nr. 661/2009</w:t>
            </w:r>
          </w:p>
          <w:p>
            <w:pPr>
              <w:spacing w:before="60" w:after="60"/>
              <w:jc w:val="left"/>
              <w:rPr>
                <w:rFonts w:eastAsia="Times New Roman"/>
                <w:noProof/>
                <w:sz w:val="20"/>
                <w:szCs w:val="20"/>
              </w:rPr>
            </w:pPr>
            <w:r>
              <w:rPr>
                <w:noProof/>
                <w:sz w:val="20"/>
              </w:rPr>
              <w:t>Regulamentul CEE-ONU nr. 58</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Spațiu pentru montarea și fixarea plăcilor de înmatriculare spate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1003/2010</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7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Articol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5A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Echipament de direcție</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79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 Sisteme mecanice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 aplică dispozițiile de la punctul 5 din Regulamentul CEE-ONU nr. 79.01.</w:t>
            </w:r>
          </w:p>
          <w:p>
            <w:pPr>
              <w:spacing w:before="60" w:after="60"/>
              <w:rPr>
                <w:rFonts w:eastAsia="Arial Unicode MS"/>
                <w:bCs/>
                <w:noProof/>
                <w:sz w:val="20"/>
                <w:szCs w:val="20"/>
              </w:rPr>
            </w:pPr>
            <w:r>
              <w:rPr>
                <w:noProof/>
                <w:sz w:val="20"/>
              </w:rPr>
              <w:t>Se efectuează toate încercările prevăzute la punctul 6.2 din Regulamentul CEE-ONU nr. 79 și se aplică cerințele de la punctul 6.1 din Regulamentul CEE-ONU nr. 79.</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(b) Sistem electronic complex de control al vehiculului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 aplică toate dispozițiile din anexa 6 la Regulamentul CEE-ONU nr. 79.</w:t>
            </w:r>
          </w:p>
          <w:p>
            <w:pPr>
              <w:spacing w:before="60" w:after="60"/>
              <w:rPr>
                <w:rFonts w:eastAsia="Arial Unicode MS"/>
                <w:bCs/>
                <w:noProof/>
                <w:sz w:val="20"/>
                <w:szCs w:val="20"/>
              </w:rPr>
            </w:pPr>
            <w:r>
              <w:rPr>
                <w:noProof/>
                <w:sz w:val="20"/>
              </w:rPr>
              <w:t>Conformitatea cu aceste cerințe poate fi verificată doar de un serviciu tehnic.</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Broaște și elemente de susținere a ușilor</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Cerințe generale (punctul 5 din Regulamentul CEE-ONU nr.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toate cerințele.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Cerințe privind performanța (punctul 6 din Regulamentul CEE-ONU nr.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numai cerințele de la punctele 6.1.5.4 și 6.3 din Regulamentul CEE-ONU nr.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Dispozitive și semnale de avertizare sonoră</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28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Instalarea pe vehicul</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Dispozitive de vizibilitate indirectă și instalarea acestora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46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Instalarea pe vehicul</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9A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Frânarea vehiculelor și a remorcilor</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Cerințe privind proiectarea și încercarea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Sistem electronic de control al stabilității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 este necesară echiparea cu un sistem electronic de control al stabilității. În cazul în care se instalează un astfel de sistem, el trebuie să respecte cerințele din Regulamentul CEE-ONU nr. 13.</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7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Articol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Frânarea autoturismelor</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Regulamentul (CE) nr. 661/2009</w:t>
            </w:r>
          </w:p>
          <w:p>
            <w:pPr>
              <w:spacing w:before="60" w:after="60"/>
              <w:rPr>
                <w:rFonts w:eastAsia="Arial Unicode MS"/>
                <w:bCs/>
                <w:noProof/>
                <w:sz w:val="20"/>
                <w:szCs w:val="20"/>
              </w:rPr>
            </w:pPr>
            <w:r>
              <w:rPr>
                <w:noProof/>
                <w:sz w:val="20"/>
              </w:rPr>
              <w:t>Regulamentul CEE-ONU nr. 13-H</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Cerințe privind proiectarea și încercarea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Sistemul de control electronic al stabilității și sistemul de frânare asistată</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Nu este necesară echiparea cu un sistem de control electronic al stabilității și cu un sistem de frânare asistată. În cazul în care sunt instalate, ele trebuie să respecte cerințele din Regulamentul CEE-ONU nr.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Compatibilitate electromagnetică</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Protecția autovehiculelor împotriva utilizării neautorizate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116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r>
              <w:rPr>
                <w:rFonts w:eastAsia="Arial Unicode MS"/>
                <w:bCs/>
                <w:noProof/>
                <w:sz w:val="20"/>
                <w:szCs w:val="20"/>
              </w:rPr>
              <w:br/>
            </w:r>
            <w:r>
              <w:rPr>
                <w:noProof/>
                <w:sz w:val="20"/>
              </w:rPr>
              <w:t>Se pot aplica dispozițiile de la punctul 8.3.1.1.1 din Regulamentul CEE-ONU nr. 116 în locul celor de la punctul 8.3.1.1.2 din regulamentul respectiv, indiferent de tipul de grup propulsor.</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14A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Protecția conducătorului auto față de sistemul de direcție în cazul unui impact</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Regulamentul (CE) nr. 661/2009</w:t>
            </w:r>
          </w:p>
          <w:p>
            <w:pPr>
              <w:spacing w:before="40" w:after="60"/>
              <w:jc w:val="left"/>
              <w:rPr>
                <w:rFonts w:eastAsia="Arial Unicode MS"/>
                <w:noProof/>
                <w:sz w:val="20"/>
                <w:szCs w:val="20"/>
              </w:rPr>
            </w:pPr>
            <w:r>
              <w:rPr>
                <w:noProof/>
                <w:sz w:val="20"/>
              </w:rPr>
              <w:t>Regulamentul CEE-ONU nr. 12</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(a) Încercarea privind impactul cu un obstacol</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Este necesară efectuarea unei încercări.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(b) Încercare privind impactul blocului de încercare cu volanul</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Nu este necesară dacă volanul este echipat cu un airbag.</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(c) Încercare cu cap fals</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Nu este necesară dacă volanul este echipat cu un airbag.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Scaune, ancorajele acestora și tetiere</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Regulamentul (CE) nr. 661/2009</w:t>
            </w:r>
          </w:p>
          <w:p>
            <w:pPr>
              <w:spacing w:before="40" w:after="40"/>
              <w:ind w:right="97"/>
              <w:jc w:val="left"/>
              <w:rPr>
                <w:rFonts w:eastAsia="Arial Unicode MS"/>
                <w:noProof/>
                <w:sz w:val="20"/>
                <w:szCs w:val="20"/>
              </w:rPr>
            </w:pPr>
            <w:r>
              <w:rPr>
                <w:noProof/>
                <w:sz w:val="20"/>
              </w:rPr>
              <w:t>Regulamentul CEE-ONU nr. 17</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Accesul în vehicul și manevrabilitatea acestuia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Vitezometrul, inclusiv instalarea acestuia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39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lastRenderedPageBreak/>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Plăcuța regulamentară a producătorului și numărul de identificare al vehiculului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7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Articol</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Obiect</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Aplicabilitatea și cerințele specifice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19A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Puncte de ancorare a centurilor de siguranță, sisteme de ancorare ISOFIX și puncte de ancorare superioare ISOFIX</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Regulamentul (CE) nr. 661/2009</w:t>
            </w:r>
          </w:p>
          <w:p>
            <w:pPr>
              <w:jc w:val="left"/>
              <w:rPr>
                <w:noProof/>
                <w:sz w:val="20"/>
                <w:szCs w:val="20"/>
              </w:rPr>
            </w:pPr>
            <w:r>
              <w:rPr>
                <w:noProof/>
                <w:sz w:val="20"/>
              </w:rPr>
              <w:t>Regulamentul CEE-ONU nr. 14</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20A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Instalarea dispozitivelor de iluminat și de semnalizare luminoasă pe autovehicule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Regulamentul (CE) nr. 661/2009</w:t>
            </w:r>
          </w:p>
          <w:p>
            <w:pPr>
              <w:jc w:val="left"/>
              <w:rPr>
                <w:noProof/>
                <w:sz w:val="20"/>
                <w:szCs w:val="20"/>
              </w:rPr>
            </w:pPr>
            <w:r>
              <w:rPr>
                <w:noProof/>
                <w:sz w:val="20"/>
              </w:rPr>
              <w:t>Regulamentul CEE-ONU nr. 48</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Luminile de întâlnire pe timp de zi (DRL) se montează pe un nou tip de vehicul.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21A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Dispozitive retroreflectorizante pentru vehicule acționate de motor și remorcile acestora</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Regulamentul (CE) nr. 661/2009</w:t>
            </w:r>
          </w:p>
          <w:p>
            <w:pPr>
              <w:jc w:val="left"/>
              <w:rPr>
                <w:noProof/>
                <w:sz w:val="20"/>
                <w:szCs w:val="20"/>
              </w:rPr>
            </w:pPr>
            <w:r>
              <w:rPr>
                <w:noProof/>
                <w:sz w:val="20"/>
              </w:rPr>
              <w:t>Regulamentul CEE-ONU nr. 3</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22A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Lămpi de poziție față și spate, lămpi de stop și lămpi de gabarit pentru autovehicule și remorcile acestora</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Regulamentul (CE) nr. 661/2009</w:t>
            </w:r>
          </w:p>
          <w:p>
            <w:pPr>
              <w:jc w:val="left"/>
              <w:rPr>
                <w:noProof/>
                <w:sz w:val="20"/>
                <w:szCs w:val="20"/>
              </w:rPr>
            </w:pPr>
            <w:r>
              <w:rPr>
                <w:noProof/>
                <w:sz w:val="20"/>
              </w:rPr>
              <w:t>Regulamentul CEE-ONU nr. 7</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Lumini de zi pentru autovehicule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87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Lămpi de poziție laterale pentru autovehicule și pentru remorcile acestora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91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Lămpi indicatoare de direcție pentru autovehicule și pentru remorcile acestora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6</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24A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Dispozitive de iluminare a plăcii de înmatriculare spate a autovehiculelor și a remorcilor acestora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 xml:space="preserve">Farurile cu bloc optic etanș (SB) ale </w:t>
            </w:r>
            <w:r>
              <w:rPr>
                <w:noProof/>
                <w:sz w:val="20"/>
              </w:rPr>
              <w:lastRenderedPageBreak/>
              <w:t>autovehiculelor, care emit o lumină de întâlnire asimetrică de tip european sau o lumină de drum sau ambele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Regulamentul (CE) nr. 661/2009</w:t>
            </w:r>
          </w:p>
          <w:p>
            <w:pPr>
              <w:spacing w:before="60" w:after="60"/>
              <w:jc w:val="left"/>
              <w:rPr>
                <w:rFonts w:eastAsia="Arial Unicode MS"/>
                <w:noProof/>
                <w:sz w:val="20"/>
                <w:szCs w:val="20"/>
              </w:rPr>
            </w:pPr>
            <w:r>
              <w:rPr>
                <w:noProof/>
                <w:sz w:val="20"/>
              </w:rPr>
              <w:lastRenderedPageBreak/>
              <w:t>Regulamentul CEE-ONU nr. 31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7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Articol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Lămpi cu incandescență destinate utilizării în blocurile optice omologate ale autovehiculelor și ale remorcilor acestora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37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Faruri pentru autovehicule, prevăzute cu surse luminoase cu descărcare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98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Surse luminoase cu descărcare în gaz destinate utilizării în blocuri optice cu descărcare în gaz omologate pentru autovehicule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99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Faruri pentru autovehicule, care emit o lumină de întâlnire asimetrică sau o lumină de drum sau ambele și sunt echipate cu lămpi cu incandescență și/sau cu module LED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112</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Sisteme de faruri adaptive (SFA) pentru autovehicule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26A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de ceață față ale autovehiculelor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27A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Dispozitiv de remorcare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1005/2010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28A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de ceață spate pentru autovehicule și pentru remorcile acestora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38</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29A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de mers înapoi pentru autovehicule și pentru remorcile acestora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Lămpi de staționare pentru autovehicule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77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834"/>
        <w:gridCol w:w="1884"/>
        <w:gridCol w:w="1542"/>
        <w:gridCol w:w="332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Articol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Obiect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Aplicabilitatea și cerințele specifice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31A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Centuri de siguranță, sisteme de reținere, sisteme de reținere pentru copii și sisteme ISOFIX de reținere pentru copii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Cerințe privind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Amplasamentul și identificarea comenzilor manuale, a lămpilor martor și a indicatoarelor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121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34A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Dispozitive de dejivrare și de dezaburire a parbrizului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672/2010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p>
            <w:pPr>
              <w:spacing w:before="60" w:after="60"/>
              <w:rPr>
                <w:rFonts w:eastAsia="Arial Unicode MS"/>
                <w:noProof/>
                <w:sz w:val="20"/>
                <w:szCs w:val="20"/>
              </w:rPr>
            </w:pPr>
            <w:r>
              <w:rPr>
                <w:noProof/>
                <w:sz w:val="20"/>
              </w:rPr>
              <w:t>Vehiculul trebuie să fie dotat cu dispozitive corespunzătoare pentru dejivrarea și dezaburirea parbrizului.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35A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Sisteme de ștergătoare/spălătoare de parbriz</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1008/2010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p>
            <w:pPr>
              <w:spacing w:before="60" w:after="60"/>
              <w:rPr>
                <w:rFonts w:eastAsia="Arial Unicode MS"/>
                <w:noProof/>
                <w:sz w:val="20"/>
                <w:szCs w:val="20"/>
              </w:rPr>
            </w:pPr>
            <w:r>
              <w:rPr>
                <w:noProof/>
                <w:sz w:val="20"/>
              </w:rPr>
              <w:t>Vehiculul trebuie să fie dotat cu dispozitive corespunzătoare pentru ștergerea și spălarea parbrizului.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 de încălzire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Nu este necesară echiparea cu un sistem de încălzire.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Toate sistemele de încălzire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cerințele de la punctele 5.3 și 6 din Regulamentul CEE-ONU nr. 122.</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Sisteme de încălzire cu GPL</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 aplică cerințele din anexa 8 la Regulamentul CEE-ONU nr. 122.</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rPr>
              <w:t>41A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Emisii (Euro VI) vehicule grele/acces la informații</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Regulamentul (CE) nr. 595/2009</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w:t>
            </w:r>
          </w:p>
          <w:p>
            <w:pPr>
              <w:spacing w:before="40" w:after="40"/>
              <w:rPr>
                <w:rFonts w:eastAsia="Arial Unicode MS"/>
                <w:noProof/>
                <w:sz w:val="20"/>
                <w:szCs w:val="20"/>
              </w:rPr>
            </w:pPr>
            <w:r>
              <w:rPr>
                <w:noProof/>
                <w:sz w:val="20"/>
              </w:rPr>
              <w:t>Cu excepția setului de cerințe privind sistemul OBD și accesul la informații.</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46"/>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rPr>
                    <w:t>Măsurarea puterii</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În cazul în care producătorul vehiculului folosește un motor de la un alt producător:</w:t>
            </w:r>
            <w:r>
              <w:rPr>
                <w:noProof/>
                <w:sz w:val="20"/>
              </w:rPr>
              <w:t xml:space="preserve"> </w:t>
            </w:r>
          </w:p>
          <w:p>
            <w:pPr>
              <w:spacing w:before="60" w:after="60"/>
              <w:rPr>
                <w:rFonts w:eastAsia="Times New Roman"/>
                <w:noProof/>
                <w:sz w:val="20"/>
                <w:szCs w:val="20"/>
              </w:rPr>
            </w:pPr>
            <w:r>
              <w:rPr>
                <w:noProof/>
                <w:sz w:val="20"/>
              </w:rPr>
              <w:lastRenderedPageBreak/>
              <w:t>Datele de încercare la banc de la producătorul motorului sunt acceptate cu condiția ca sistemul de gestionare a motorului să fie identic (adică să aibă cel puțin aceeași UCE).</w:t>
            </w:r>
          </w:p>
          <w:p>
            <w:pPr>
              <w:spacing w:before="60" w:after="60"/>
              <w:rPr>
                <w:rFonts w:eastAsia="Times New Roman"/>
                <w:noProof/>
                <w:sz w:val="20"/>
                <w:szCs w:val="20"/>
              </w:rPr>
            </w:pPr>
            <w:r>
              <w:rPr>
                <w:noProof/>
                <w:sz w:val="20"/>
              </w:rPr>
              <w:t>Încercarea privind puterea de ieșire poate fi realizată pe un dinamometru de șasiu. Se vor lua în considerare pierderile de putere la transmisie.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Sisteme antiîmproșcare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109/2011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7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Articol</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Obiect</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Aplicabilitatea și cerințele specifice</w:t>
            </w:r>
          </w:p>
        </w:tc>
      </w:tr>
      <w:tr>
        <w:trPr>
          <w:tblCellSpacing w:w="0" w:type="dxa"/>
        </w:trPr>
        <w:tc>
          <w:tcPr>
            <w:tcW w:w="0" w:type="auto"/>
            <w:vMerge w:val="restart"/>
            <w:tcBorders>
              <w:top w:val="outset" w:sz="6" w:space="0" w:color="auto"/>
              <w:left w:val="outset" w:sz="6" w:space="0" w:color="auto"/>
              <w:right w:val="outset" w:sz="6" w:space="0" w:color="auto"/>
            </w:tcBorders>
          </w:tcPr>
          <w:p>
            <w:pPr>
              <w:jc w:val="center"/>
              <w:rPr>
                <w:noProof/>
                <w:sz w:val="20"/>
                <w:szCs w:val="20"/>
              </w:rPr>
            </w:pPr>
            <w:r>
              <w:rPr>
                <w:noProof/>
                <w:sz w:val="20"/>
              </w:rPr>
              <w:t>45A</w:t>
            </w:r>
          </w:p>
        </w:tc>
        <w:tc>
          <w:tcPr>
            <w:tcW w:w="0" w:type="auto"/>
            <w:vMerge w:val="restart"/>
            <w:tcBorders>
              <w:top w:val="outset" w:sz="6" w:space="0" w:color="auto"/>
              <w:left w:val="outset" w:sz="6" w:space="0" w:color="auto"/>
              <w:right w:val="outset" w:sz="6" w:space="0" w:color="auto"/>
            </w:tcBorders>
          </w:tcPr>
          <w:p>
            <w:pPr>
              <w:jc w:val="left"/>
              <w:rPr>
                <w:noProof/>
                <w:sz w:val="20"/>
                <w:szCs w:val="20"/>
              </w:rPr>
            </w:pPr>
            <w:r>
              <w:rPr>
                <w:noProof/>
                <w:sz w:val="20"/>
              </w:rPr>
              <w:t>Materiale pentru vitraj de tip securit și instalarea lor pe vehicule</w:t>
            </w:r>
          </w:p>
        </w:tc>
        <w:tc>
          <w:tcPr>
            <w:tcW w:w="1910" w:type="dxa"/>
            <w:vMerge w:val="restart"/>
            <w:tcBorders>
              <w:top w:val="outset" w:sz="6" w:space="0" w:color="auto"/>
              <w:left w:val="outset" w:sz="6" w:space="0" w:color="auto"/>
              <w:right w:val="outset" w:sz="6" w:space="0" w:color="auto"/>
            </w:tcBorders>
          </w:tcPr>
          <w:p>
            <w:pPr>
              <w:jc w:val="left"/>
              <w:rPr>
                <w:noProof/>
                <w:sz w:val="20"/>
                <w:szCs w:val="20"/>
              </w:rPr>
            </w:pPr>
            <w:r>
              <w:rPr>
                <w:noProof/>
                <w:sz w:val="20"/>
              </w:rPr>
              <w:t>Regulamentul (CE) nr. 661/2009</w:t>
            </w:r>
          </w:p>
          <w:p>
            <w:pPr>
              <w:jc w:val="left"/>
              <w:rPr>
                <w:noProof/>
                <w:sz w:val="20"/>
                <w:szCs w:val="20"/>
              </w:rPr>
            </w:pPr>
            <w:r>
              <w:rPr>
                <w:noProof/>
                <w:sz w:val="20"/>
              </w:rPr>
              <w:t>Regulamentul CEE-ONU nr. 43</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tcPr>
          <w:p>
            <w:pPr>
              <w:jc w:val="center"/>
              <w:rPr>
                <w:noProof/>
                <w:sz w:val="20"/>
                <w:szCs w:val="20"/>
              </w:rPr>
            </w:pPr>
          </w:p>
        </w:tc>
        <w:tc>
          <w:tcPr>
            <w:tcW w:w="0" w:type="auto"/>
            <w:vMerge/>
            <w:tcBorders>
              <w:left w:val="outset" w:sz="6" w:space="0" w:color="auto"/>
              <w:bottom w:val="outset" w:sz="6" w:space="0" w:color="auto"/>
              <w:right w:val="outset" w:sz="6" w:space="0" w:color="auto"/>
            </w:tcBorders>
          </w:tcPr>
          <w:p>
            <w:pPr>
              <w:jc w:val="left"/>
              <w:rPr>
                <w:noProof/>
                <w:sz w:val="20"/>
                <w:szCs w:val="20"/>
              </w:rPr>
            </w:pPr>
          </w:p>
        </w:tc>
        <w:tc>
          <w:tcPr>
            <w:tcW w:w="1910" w:type="dxa"/>
            <w:vMerge/>
            <w:tcBorders>
              <w:left w:val="outset" w:sz="6" w:space="0" w:color="auto"/>
              <w:bottom w:val="outset" w:sz="6" w:space="0" w:color="auto"/>
              <w:right w:val="outset" w:sz="6" w:space="0" w:color="auto"/>
            </w:tcBorders>
          </w:tcPr>
          <w:p>
            <w:pPr>
              <w:jc w:val="left"/>
              <w:rPr>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Pneuri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Directiva 92/23/CEE</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Componentele</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46A</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Instalarea pneurilor</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Regulamentul (CE) nr. 661/2009</w:t>
            </w:r>
          </w:p>
          <w:p>
            <w:pPr>
              <w:jc w:val="left"/>
              <w:rPr>
                <w:noProof/>
                <w:sz w:val="20"/>
                <w:szCs w:val="20"/>
              </w:rPr>
            </w:pPr>
            <w:r>
              <w:rPr>
                <w:noProof/>
                <w:sz w:val="20"/>
              </w:rPr>
              <w:t>Regulamentul (UE) nr. 458/2011</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Datele de aplicare progresivă sunt cele prevăzute la articolul 13 din Regulamentul (CE) nr. 661/2009.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46B</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Anvelope pneumatice pentru autovehicule și pentru remorcile acestora (clasa C1)</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Regulamentul (CE) nr. 661/2009</w:t>
            </w:r>
          </w:p>
          <w:p>
            <w:pPr>
              <w:jc w:val="left"/>
              <w:rPr>
                <w:noProof/>
                <w:sz w:val="20"/>
                <w:szCs w:val="20"/>
              </w:rPr>
            </w:pPr>
            <w:r>
              <w:rPr>
                <w:noProof/>
                <w:sz w:val="20"/>
              </w:rPr>
              <w:t>Regulamentul CEE-ONU nr. 30</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Componentele</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46C</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Anvelope pneumatice pentru vehicule utilitare și remorcile acestora (clasele C2 și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Regulamentul (CE) nr. 661/2009</w:t>
            </w:r>
          </w:p>
          <w:p>
            <w:pPr>
              <w:jc w:val="left"/>
              <w:rPr>
                <w:noProof/>
                <w:sz w:val="20"/>
                <w:szCs w:val="20"/>
              </w:rPr>
            </w:pPr>
            <w:r>
              <w:rPr>
                <w:noProof/>
                <w:sz w:val="20"/>
              </w:rPr>
              <w:t>Regulamentul CEE-ONU nr. 54</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Componentele</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46D</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Emisiile sonore generate de rularea pneurilor, aderența pe suprafețe umede și rezistența la rulare (clasele C1, C2 și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Regulamentul (CE) nr. 661/2009</w:t>
            </w:r>
          </w:p>
          <w:p>
            <w:pPr>
              <w:jc w:val="left"/>
              <w:rPr>
                <w:noProof/>
                <w:sz w:val="20"/>
                <w:szCs w:val="20"/>
              </w:rPr>
            </w:pPr>
            <w:r>
              <w:rPr>
                <w:noProof/>
                <w:sz w:val="20"/>
              </w:rPr>
              <w:t>Regulamentul CEE-ONU nr. 117</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Componentele</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46E</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Pneu de rezervă pentru utilizare temporară, pneuri/sistem cu posibilitate de rulare pe jantă și sistem de monitorizare a presiunii în pneuri</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Componentele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Echiparea cu un sistem de monitorizare a presiunii pneurilor</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p>
            <w:pPr>
              <w:spacing w:before="40" w:after="40"/>
              <w:rPr>
                <w:rFonts w:eastAsia="Arial Unicode MS"/>
                <w:noProof/>
                <w:sz w:val="20"/>
                <w:szCs w:val="20"/>
              </w:rPr>
            </w:pPr>
            <w:r>
              <w:rPr>
                <w:noProof/>
                <w:sz w:val="20"/>
              </w:rPr>
              <w:t>Nu este necesară echiparea cu un sistem de monitorizare a presiunii pneurilor.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1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Platforme de încărcare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(UE) nr.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Încercarea privind pornirea din rampă la masa combinată maximă</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La cererea producătorului, se poate renunța la încercarea privind pornirea din rampă la masa combinată maximă descrisă la punctul 5.1 din partea A din anexa 1 la Regulamentul (UE) nr. 1230/2012.</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7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Articol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Vehicule utilitare în ceea ce privește proeminențele lor exterioare situate în partea frontală a panoului posterior al cabinei</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61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Specificații generale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Cerințele de la punctul 5 din Regulamentul CEE-ONU nr. 61 se aplică</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Specificații particulare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 aplică dispozițiile de la punctul 6 din Regulamentul CEE-ONU nr. 61.</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50A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Dispozitive mecanice de cuplare a ansamblurilor de vehicule</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54A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Protecția pasagerilor în caz de coliziune laterală</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95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Încercare cu cap fals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Producătorul furnizează serviciului tehnic informațiile corespunzătoare privind posibilul impact al capului manechinului cu structura vehiculului sau cu geamul lateral, dacă este realizat din sticlă stratificată.</w:t>
            </w:r>
          </w:p>
          <w:p>
            <w:pPr>
              <w:spacing w:before="60" w:after="60"/>
              <w:rPr>
                <w:rFonts w:eastAsia="Arial Unicode MS"/>
                <w:bCs/>
                <w:noProof/>
                <w:sz w:val="20"/>
                <w:szCs w:val="20"/>
              </w:rPr>
            </w:pPr>
            <w:r>
              <w:rPr>
                <w:noProof/>
                <w:sz w:val="20"/>
              </w:rPr>
              <w:t>În cazul în care se dovedește că ar putea avea loc un astfel de impact, se efectuează încercarea parțială cu cap fals descrisă la punctul 3.1 din anexa 8 la Regulamentul CEE-ONU nr. 95 și se respectă criteriul specificat la punctul 5.2.1.1 din Regulamentul CEE-ONU nr. 95.</w:t>
            </w:r>
          </w:p>
          <w:p>
            <w:pPr>
              <w:spacing w:before="60" w:after="60"/>
              <w:rPr>
                <w:rFonts w:eastAsia="Arial Unicode MS"/>
                <w:bCs/>
                <w:noProof/>
                <w:sz w:val="20"/>
                <w:szCs w:val="20"/>
              </w:rPr>
            </w:pPr>
            <w:r>
              <w:rPr>
                <w:noProof/>
                <w:sz w:val="20"/>
              </w:rPr>
              <w:t>Cu acordul serviciului tehnic, procedura de încercare descrisă în anexa 4 la Regulamentul CEE-ONU nr. 21 poate fi utilizată ca alternativă la încercarea prevăzută în Regulamentul CEE-ONU nr. 95 menționată mai sus.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Vehicule destinate transportului de mărfuri periculoase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Regulamentul (CE) nr. 661/2009</w:t>
            </w:r>
          </w:p>
          <w:p>
            <w:pPr>
              <w:spacing w:before="60" w:after="60"/>
              <w:jc w:val="left"/>
              <w:rPr>
                <w:rFonts w:eastAsia="Arial Unicode MS"/>
                <w:bCs/>
                <w:noProof/>
                <w:sz w:val="20"/>
                <w:szCs w:val="20"/>
              </w:rPr>
            </w:pPr>
            <w:r>
              <w:rPr>
                <w:noProof/>
                <w:sz w:val="20"/>
              </w:rPr>
              <w:t>Regulamentul CEE-ONU nr. 105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Protecția pietonilor</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78/2009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Cerințe tehnice aplicabile vehiculului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Sisteme de protecție frontală</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Posibilitatea de reciclare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2005/64/CE</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p>
            <w:pPr>
              <w:spacing w:before="60" w:after="60"/>
              <w:rPr>
                <w:rFonts w:eastAsia="Arial Unicode MS"/>
                <w:noProof/>
                <w:sz w:val="20"/>
                <w:szCs w:val="20"/>
              </w:rPr>
            </w:pPr>
            <w:r>
              <w:rPr>
                <w:noProof/>
                <w:sz w:val="20"/>
              </w:rPr>
              <w:t>Se aplică numai articolul 7 privind refolosirea părților componente.</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1716"/>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Articol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Act de reglementare</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Aspecte specifice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Aplicabilitatea și cerințele specifice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Sisteme de climatizare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2006/40/CE</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Gazele fluorurate cu efect de seră cu un potențial de încălzire globală mai mare de 150 sunt permise până la 31 decembrie 2016.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Sistem pe bază de hidrogen</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79/2009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Siguranță generală</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se vedea nota explicativă (</w:t>
            </w:r>
            <w:r>
              <w:rPr>
                <w:noProof/>
                <w:sz w:val="20"/>
                <w:vertAlign w:val="superscript"/>
              </w:rPr>
              <w:t>15</w:t>
            </w:r>
            <w:r>
              <w:rPr>
                <w:noProof/>
                <w:sz w:val="20"/>
              </w:rPr>
              <w:t>) din tabelul din partea I a anexei IV cuprinzând actele de reglementare privind omologarea UE de tip a vehiculelor produse în serii nelimitate.</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Componente specifice pentru gaze petroliere lichefiate (GPL) și instalarea lor pe autovehicule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67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Sisteme de alarmă ale vehiculelor (SAV)</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661/2009</w:t>
            </w:r>
          </w:p>
          <w:p>
            <w:pPr>
              <w:spacing w:before="60" w:after="60"/>
              <w:jc w:val="left"/>
              <w:rPr>
                <w:rFonts w:eastAsia="Arial Unicode MS"/>
                <w:noProof/>
                <w:sz w:val="20"/>
                <w:szCs w:val="20"/>
              </w:rPr>
            </w:pPr>
            <w:r>
              <w:rPr>
                <w:noProof/>
                <w:sz w:val="20"/>
              </w:rPr>
              <w:t>Regulamentul CEE-ONU nr. 97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Siguranța din punct de vedere electric</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Regulamentul (CE) nr. 661/2009</w:t>
            </w:r>
          </w:p>
          <w:p>
            <w:pPr>
              <w:spacing w:before="60" w:after="60"/>
              <w:rPr>
                <w:rFonts w:eastAsia="Arial Unicode MS"/>
                <w:noProof/>
                <w:sz w:val="20"/>
                <w:szCs w:val="20"/>
              </w:rPr>
            </w:pPr>
            <w:r>
              <w:rPr>
                <w:noProof/>
                <w:sz w:val="20"/>
              </w:rPr>
              <w:t>Regulamentul CEE-ONU nr. 100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Componente specifice pentru gaz natural comprimat (GNC) și instalarea lor pe autovehicule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Regulamentul (CE) nr. 661/2009</w:t>
            </w:r>
          </w:p>
          <w:p>
            <w:pPr>
              <w:spacing w:before="60" w:after="60"/>
              <w:rPr>
                <w:rFonts w:eastAsia="Arial Unicode MS"/>
                <w:noProof/>
                <w:sz w:val="20"/>
                <w:szCs w:val="20"/>
              </w:rPr>
            </w:pPr>
            <w:r>
              <w:rPr>
                <w:noProof/>
                <w:sz w:val="20"/>
              </w:rPr>
              <w:t>Regulamentul CEE-ONU nr. 110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Componente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Instalarea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Rezistența cabinei</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rPr>
            </w:pPr>
            <w:r>
              <w:rPr>
                <w:noProof/>
                <w:sz w:val="20"/>
              </w:rPr>
              <w:t>Regulamentul (CE) nr. 661/2009</w:t>
            </w:r>
          </w:p>
          <w:p>
            <w:pPr>
              <w:spacing w:after="0"/>
              <w:rPr>
                <w:rFonts w:eastAsia="Arial Unicode MS"/>
                <w:noProof/>
                <w:sz w:val="20"/>
                <w:szCs w:val="20"/>
              </w:rPr>
            </w:pPr>
            <w:r>
              <w:rPr>
                <w:noProof/>
                <w:sz w:val="20"/>
              </w:rPr>
              <w:t>Regulamentul CEE-ONU nr. 29</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i/>
          <w:iCs/>
          <w:noProof/>
          <w:szCs w:val="24"/>
        </w:rPr>
      </w:pPr>
      <w:r>
        <w:rPr>
          <w:noProof/>
        </w:rPr>
        <w:br w:type="page"/>
      </w:r>
      <w:r>
        <w:rPr>
          <w:i/>
          <w:noProof/>
        </w:rPr>
        <w:lastRenderedPageBreak/>
        <w:t>Apendicele 2</w:t>
      </w:r>
    </w:p>
    <w:p>
      <w:pPr>
        <w:rPr>
          <w:rFonts w:eastAsia="Arial Unicode MS"/>
          <w:b/>
          <w:bCs/>
          <w:noProof/>
          <w:szCs w:val="24"/>
        </w:rPr>
      </w:pPr>
      <w:r>
        <w:rPr>
          <w:b/>
          <w:noProof/>
        </w:rPr>
        <w:t>Cerințe pentru omologarea UE individuală a unui vehicul în temeiul articolului 42</w:t>
      </w:r>
    </w:p>
    <w:p>
      <w:pPr>
        <w:ind w:left="567" w:hanging="567"/>
        <w:rPr>
          <w:rFonts w:eastAsia="Arial Unicode MS"/>
          <w:bCs/>
          <w:noProof/>
          <w:szCs w:val="24"/>
        </w:rPr>
      </w:pPr>
      <w:r>
        <w:rPr>
          <w:noProof/>
        </w:rPr>
        <w:t>1.</w:t>
      </w:r>
      <w:r>
        <w:rPr>
          <w:noProof/>
        </w:rPr>
        <w:tab/>
        <w:t>APLICARE</w:t>
      </w:r>
    </w:p>
    <w:p>
      <w:pPr>
        <w:spacing w:after="0"/>
        <w:rPr>
          <w:rFonts w:eastAsia="Arial Unicode MS"/>
          <w:noProof/>
          <w:szCs w:val="24"/>
        </w:rPr>
      </w:pPr>
      <w:r>
        <w:rPr>
          <w:noProof/>
        </w:rPr>
        <w:t>În sensul aplicării prezentului apendice, un vehicul este considerat nou atunci când:</w:t>
      </w:r>
    </w:p>
    <w:p>
      <w:pPr>
        <w:spacing w:after="0"/>
        <w:ind w:left="567" w:hanging="567"/>
        <w:rPr>
          <w:rFonts w:eastAsia="Arial Unicode MS"/>
          <w:noProof/>
          <w:szCs w:val="24"/>
        </w:rPr>
      </w:pPr>
      <w:r>
        <w:rPr>
          <w:noProof/>
        </w:rPr>
        <w:t>(a)</w:t>
      </w:r>
      <w:r>
        <w:rPr>
          <w:noProof/>
        </w:rPr>
        <w:tab/>
        <w:t>nu a fost niciodată înmatriculat anterior sau</w:t>
      </w:r>
    </w:p>
    <w:p>
      <w:pPr>
        <w:spacing w:after="0"/>
        <w:ind w:left="567" w:hanging="567"/>
        <w:rPr>
          <w:rFonts w:eastAsia="Arial Unicode MS"/>
          <w:noProof/>
          <w:szCs w:val="24"/>
        </w:rPr>
      </w:pPr>
      <w:r>
        <w:rPr>
          <w:noProof/>
        </w:rPr>
        <w:t>(b)</w:t>
      </w:r>
      <w:r>
        <w:rPr>
          <w:noProof/>
        </w:rPr>
        <w:tab/>
        <w:t>a fost înmatriculat pentru o perioadă care nu depășește șase luni în momentul solicitării omologării UE individuale.</w:t>
      </w:r>
    </w:p>
    <w:p>
      <w:pPr>
        <w:spacing w:after="100" w:afterAutospacing="1"/>
        <w:ind w:left="567"/>
        <w:rPr>
          <w:rFonts w:eastAsia="Arial Unicode MS"/>
          <w:noProof/>
          <w:szCs w:val="24"/>
        </w:rPr>
      </w:pPr>
      <w:r>
        <w:rPr>
          <w:noProof/>
        </w:rPr>
        <w:t>Un vehicul este considerat înmatriculat atunci când a obținut o autorizație administrativă permanentă, temporară sau pe termen scurt pentru punerea în circulație în traficul rutier, care presupune identificarea vehiculului și emiterea unui număr de înmatriculare (</w:t>
      </w:r>
      <w:r>
        <w:rPr>
          <w:noProof/>
          <w:vertAlign w:val="superscript"/>
        </w:rPr>
        <w:t>1</w:t>
      </w:r>
      <w:r>
        <w:rPr>
          <w:noProof/>
        </w:rPr>
        <w:t>).</w:t>
      </w:r>
    </w:p>
    <w:p>
      <w:pPr>
        <w:ind w:left="567" w:hanging="567"/>
        <w:rPr>
          <w:rFonts w:eastAsia="Arial Unicode MS"/>
          <w:bCs/>
          <w:noProof/>
          <w:szCs w:val="24"/>
        </w:rPr>
      </w:pPr>
      <w:r>
        <w:rPr>
          <w:noProof/>
        </w:rPr>
        <w:t>1.</w:t>
      </w:r>
      <w:r>
        <w:rPr>
          <w:noProof/>
        </w:rPr>
        <w:tab/>
        <w:t xml:space="preserve">DISPOZIȚII ADMINISTRATIVE </w:t>
      </w:r>
    </w:p>
    <w:p>
      <w:pPr>
        <w:ind w:left="567" w:hanging="567"/>
        <w:rPr>
          <w:rFonts w:eastAsia="Arial Unicode MS"/>
          <w:b/>
          <w:bCs/>
          <w:noProof/>
          <w:szCs w:val="24"/>
        </w:rPr>
      </w:pPr>
      <w:r>
        <w:rPr>
          <w:noProof/>
        </w:rPr>
        <w:t>1.1.</w:t>
      </w:r>
      <w:r>
        <w:rPr>
          <w:noProof/>
        </w:rPr>
        <w:tab/>
      </w:r>
      <w:r>
        <w:rPr>
          <w:b/>
          <w:noProof/>
        </w:rPr>
        <w:t xml:space="preserve">Stabilirea categoriei vehiculului </w:t>
      </w:r>
    </w:p>
    <w:p>
      <w:pPr>
        <w:spacing w:after="0"/>
        <w:ind w:left="567"/>
        <w:rPr>
          <w:rFonts w:eastAsia="Arial Unicode MS"/>
          <w:noProof/>
          <w:szCs w:val="24"/>
        </w:rPr>
      </w:pPr>
      <w:r>
        <w:rPr>
          <w:noProof/>
        </w:rPr>
        <w:t>Vehiculele sunt clasificate pe categorii, în conformitate cu criteriile stabilite în anexa II, după cum urmează:</w:t>
      </w:r>
    </w:p>
    <w:p>
      <w:pPr>
        <w:spacing w:after="0"/>
        <w:ind w:left="1134" w:hanging="567"/>
        <w:rPr>
          <w:rFonts w:eastAsia="Arial Unicode MS"/>
          <w:noProof/>
          <w:szCs w:val="24"/>
        </w:rPr>
      </w:pPr>
      <w:r>
        <w:rPr>
          <w:noProof/>
        </w:rPr>
        <w:t>(a)</w:t>
      </w:r>
      <w:r>
        <w:rPr>
          <w:noProof/>
        </w:rPr>
        <w:tab/>
        <w:t>este luat în calcul numărul real de poziții așezate precum și</w:t>
      </w:r>
    </w:p>
    <w:p>
      <w:pPr>
        <w:spacing w:after="0"/>
        <w:ind w:left="1134" w:hanging="567"/>
        <w:rPr>
          <w:rFonts w:eastAsia="Arial Unicode MS"/>
          <w:noProof/>
          <w:szCs w:val="24"/>
        </w:rPr>
      </w:pPr>
      <w:r>
        <w:rPr>
          <w:noProof/>
        </w:rPr>
        <w:t>(b)</w:t>
      </w:r>
      <w:r>
        <w:rPr>
          <w:noProof/>
        </w:rPr>
        <w:tab/>
        <w:t>masa maximă tehnic admisibilă a vehiculului încărcat este masa maximă declarată de către producător în țara de origine și menționată în documentația oficială furnizată de acesta.</w:t>
      </w:r>
    </w:p>
    <w:p>
      <w:pPr>
        <w:spacing w:after="0"/>
        <w:ind w:left="567"/>
        <w:rPr>
          <w:rFonts w:eastAsia="Arial Unicode MS"/>
          <w:noProof/>
          <w:szCs w:val="24"/>
        </w:rPr>
      </w:pPr>
      <w:r>
        <w:rPr>
          <w:noProof/>
        </w:rPr>
        <w:t>Atunci când categoria vehiculului este dificil de stabilit din cauza designului caroseriei, se aplică condițiile prevăzute în anexa II.</w:t>
      </w:r>
    </w:p>
    <w:p>
      <w:pPr>
        <w:ind w:left="567" w:hanging="567"/>
        <w:rPr>
          <w:rFonts w:eastAsia="Arial Unicode MS"/>
          <w:b/>
          <w:bCs/>
          <w:noProof/>
          <w:szCs w:val="24"/>
        </w:rPr>
      </w:pPr>
      <w:r>
        <w:rPr>
          <w:noProof/>
        </w:rPr>
        <w:t>1.2.</w:t>
      </w:r>
      <w:r>
        <w:rPr>
          <w:noProof/>
        </w:rPr>
        <w:tab/>
      </w:r>
      <w:r>
        <w:rPr>
          <w:b/>
          <w:noProof/>
        </w:rPr>
        <w:t xml:space="preserve">Cerere pentru omologarea UE individuală a vehiculelor </w:t>
      </w:r>
    </w:p>
    <w:p>
      <w:pPr>
        <w:spacing w:after="0"/>
        <w:ind w:left="1134" w:hanging="567"/>
        <w:rPr>
          <w:rFonts w:eastAsia="Arial Unicode MS"/>
          <w:noProof/>
          <w:szCs w:val="24"/>
        </w:rPr>
      </w:pPr>
      <w:r>
        <w:rPr>
          <w:noProof/>
        </w:rPr>
        <w:t>(a)</w:t>
      </w:r>
      <w:r>
        <w:rPr>
          <w:noProof/>
        </w:rPr>
        <w:tab/>
        <w:t>Solicitantul depune la autoritatea de omologare o cerere însoțită de toate documentele relevante necesare pentru efectuarea procedurii de omologare.</w:t>
      </w:r>
    </w:p>
    <w:p>
      <w:pPr>
        <w:spacing w:after="100" w:afterAutospacing="1"/>
        <w:ind w:left="1134"/>
        <w:rPr>
          <w:rFonts w:eastAsia="Arial Unicode MS"/>
          <w:noProof/>
          <w:szCs w:val="24"/>
        </w:rPr>
      </w:pPr>
      <w:r>
        <w:rPr>
          <w:noProof/>
        </w:rPr>
        <w:t>Dacă documentația depusă este incompletă, falsificată sau contrafăcută, cererea de omologare se respinge.</w:t>
      </w:r>
    </w:p>
    <w:p>
      <w:pPr>
        <w:spacing w:after="0"/>
        <w:ind w:left="1134" w:hanging="567"/>
        <w:rPr>
          <w:rFonts w:eastAsia="Arial Unicode MS"/>
          <w:noProof/>
          <w:szCs w:val="24"/>
        </w:rPr>
      </w:pPr>
      <w:r>
        <w:rPr>
          <w:noProof/>
        </w:rPr>
        <w:t>(b)</w:t>
      </w:r>
      <w:r>
        <w:rPr>
          <w:noProof/>
        </w:rPr>
        <w:tab/>
        <w:t>Cu privire la un vehicul individual, poate fi depusă o singură cerere, într-un singur stat membru. Autoritatea de omologare poate cere solicitantului un angajament scris prin care acesta din urmă garantează că va fi prezentată doar o singură cerere în statul membru al autorității de omologare.</w:t>
      </w:r>
    </w:p>
    <w:p>
      <w:pPr>
        <w:spacing w:after="0"/>
        <w:ind w:left="1134"/>
        <w:rPr>
          <w:rFonts w:eastAsia="Arial Unicode MS"/>
          <w:noProof/>
          <w:szCs w:val="24"/>
        </w:rPr>
      </w:pPr>
      <w:r>
        <w:rPr>
          <w:noProof/>
        </w:rPr>
        <w:t xml:space="preserve">Prin vehicul individual se înțelege un vehicul fizic al cărui număr de identificare este identificat în mod clar. </w:t>
      </w:r>
    </w:p>
    <w:p>
      <w:pPr>
        <w:spacing w:after="0"/>
        <w:ind w:left="1134"/>
        <w:rPr>
          <w:rFonts w:eastAsia="Arial Unicode MS"/>
          <w:noProof/>
          <w:szCs w:val="24"/>
        </w:rPr>
      </w:pPr>
      <w:r>
        <w:rPr>
          <w:noProof/>
        </w:rPr>
        <w:t>Cu toate acestea, orice solicitant poate depune o cerere de omologare UE individuală a unui vehicul într-un alt stat membru pentru un alt vehicul specific care prezintă caracteristici tehnice identice sau similare vehiculului căruia i s-a acordat o omologare UE individuală.</w:t>
      </w:r>
    </w:p>
    <w:p>
      <w:pPr>
        <w:spacing w:after="0"/>
        <w:rPr>
          <w:rFonts w:eastAsia="Arial Unicode MS"/>
          <w:bCs/>
          <w:noProof/>
          <w:sz w:val="20"/>
          <w:szCs w:val="20"/>
        </w:rPr>
      </w:pPr>
      <w:r>
        <w:rPr>
          <w:noProof/>
          <w:sz w:val="20"/>
        </w:rPr>
        <w:t>___________________________________</w:t>
      </w:r>
    </w:p>
    <w:p>
      <w:pPr>
        <w:spacing w:after="0"/>
        <w:ind w:left="567" w:hanging="567"/>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În absența unui document de înmatriculare, autoritatea competentă poate face referință la documente disponibile care atestă data de fabricație sau prima achiziționare.</w:t>
      </w:r>
    </w:p>
    <w:p>
      <w:pPr>
        <w:spacing w:after="0"/>
        <w:ind w:left="1134" w:hanging="567"/>
        <w:rPr>
          <w:rFonts w:eastAsia="Arial Unicode MS"/>
          <w:noProof/>
          <w:szCs w:val="24"/>
        </w:rPr>
      </w:pPr>
      <w:r>
        <w:rPr>
          <w:noProof/>
        </w:rPr>
        <w:lastRenderedPageBreak/>
        <w:t>(c)</w:t>
      </w:r>
      <w:r>
        <w:rPr>
          <w:noProof/>
        </w:rPr>
        <w:tab/>
        <w:t>Modelul formularului de cerere și forma de prezentare a dosarului sunt stabilite de autoritatea de omologare.</w:t>
      </w:r>
    </w:p>
    <w:p>
      <w:pPr>
        <w:spacing w:before="100" w:beforeAutospacing="1" w:after="100" w:afterAutospacing="1"/>
        <w:ind w:left="1134"/>
        <w:rPr>
          <w:rFonts w:eastAsia="Arial Unicode MS"/>
          <w:noProof/>
          <w:szCs w:val="24"/>
        </w:rPr>
      </w:pPr>
      <w:r>
        <w:rPr>
          <w:noProof/>
        </w:rPr>
        <w:t>Detaliile legate de vehiculul în cauză pot cuprinde doar o selecție adecvată a informațiilor conținute în anexa I.</w:t>
      </w:r>
    </w:p>
    <w:p>
      <w:pPr>
        <w:spacing w:after="0"/>
        <w:ind w:left="1134" w:hanging="567"/>
        <w:rPr>
          <w:rFonts w:eastAsia="Arial Unicode MS"/>
          <w:noProof/>
          <w:szCs w:val="24"/>
        </w:rPr>
      </w:pPr>
      <w:r>
        <w:rPr>
          <w:noProof/>
        </w:rPr>
        <w:t>(d)</w:t>
      </w:r>
      <w:r>
        <w:rPr>
          <w:noProof/>
        </w:rPr>
        <w:tab/>
        <w:t>Cerințele tehnice care trebuie să fie îndeplinite sunt cele prevăzute în secțiunea 4.</w:t>
      </w:r>
    </w:p>
    <w:p>
      <w:pPr>
        <w:spacing w:before="100" w:beforeAutospacing="1" w:after="100" w:afterAutospacing="1"/>
        <w:ind w:left="1134"/>
        <w:rPr>
          <w:rFonts w:eastAsia="Arial Unicode MS"/>
          <w:noProof/>
          <w:szCs w:val="24"/>
        </w:rPr>
      </w:pPr>
      <w:r>
        <w:rPr>
          <w:noProof/>
        </w:rPr>
        <w:t>Cerințele tehnice sunt cele aplicabile vehiculelor noi care aparțin unui tip de vehicul aflat în producție la data depunerii cererii.</w:t>
      </w:r>
    </w:p>
    <w:p>
      <w:pPr>
        <w:spacing w:after="0"/>
        <w:ind w:left="1134" w:hanging="567"/>
        <w:rPr>
          <w:rFonts w:eastAsia="Arial Unicode MS"/>
          <w:noProof/>
          <w:szCs w:val="24"/>
        </w:rPr>
      </w:pPr>
      <w:r>
        <w:rPr>
          <w:noProof/>
        </w:rPr>
        <w:t>(e)</w:t>
      </w:r>
      <w:r>
        <w:rPr>
          <w:noProof/>
        </w:rPr>
        <w:tab/>
        <w:t>În ceea ce privește încercările prevăzute de actele de reglementare enumerate în prezenta anexă, solicitantul prezintă o declarație de conformitate cu standardele sau regulamentele internaționale recunoscute. Această declarație poate fi emisă numai de către producătorul vehiculului.</w:t>
      </w:r>
    </w:p>
    <w:p>
      <w:pPr>
        <w:spacing w:before="100" w:beforeAutospacing="1" w:after="100" w:afterAutospacing="1"/>
        <w:ind w:left="1134"/>
        <w:rPr>
          <w:rFonts w:eastAsia="Arial Unicode MS"/>
          <w:noProof/>
          <w:szCs w:val="24"/>
        </w:rPr>
      </w:pPr>
      <w:r>
        <w:rPr>
          <w:noProof/>
        </w:rPr>
        <w:t xml:space="preserve">„Declarație de conformitate” înseamnă o declarație emisă de biroul sau de departamentul din cadrul organizației producătorului, autorizat de către conducere să angajeze întreaga responsabilitate juridică a producătorului în ceea ce privește proiectarea și construcția unui vehicul. </w:t>
      </w:r>
    </w:p>
    <w:p>
      <w:pPr>
        <w:spacing w:before="100" w:beforeAutospacing="1" w:after="100" w:afterAutospacing="1"/>
        <w:ind w:left="1134"/>
        <w:rPr>
          <w:rFonts w:eastAsia="Arial Unicode MS"/>
          <w:noProof/>
          <w:szCs w:val="24"/>
        </w:rPr>
      </w:pPr>
      <w:r>
        <w:rPr>
          <w:noProof/>
        </w:rPr>
        <w:t>Actele de reglementare în legătură cu care se prezintă o astfel de declarație sunt cele menționate în secțiunea 4.</w:t>
      </w:r>
    </w:p>
    <w:p>
      <w:pPr>
        <w:spacing w:before="100" w:beforeAutospacing="1" w:after="100" w:afterAutospacing="1"/>
        <w:ind w:left="1134"/>
        <w:rPr>
          <w:rFonts w:eastAsia="Arial Unicode MS"/>
          <w:noProof/>
          <w:szCs w:val="24"/>
        </w:rPr>
      </w:pPr>
      <w:r>
        <w:rPr>
          <w:noProof/>
        </w:rPr>
        <w:t>Atunci când o declarație de conformitate este neclară, solicitantului i se poate cere să obțină o dovadă de la producător, incluzând un raport de încercare, prin care să se confirme declarația producătorului.</w:t>
      </w:r>
    </w:p>
    <w:p>
      <w:pPr>
        <w:spacing w:before="360"/>
        <w:ind w:left="567" w:hanging="567"/>
        <w:rPr>
          <w:rFonts w:eastAsia="Arial Unicode MS"/>
          <w:b/>
          <w:bCs/>
          <w:noProof/>
          <w:szCs w:val="24"/>
        </w:rPr>
      </w:pPr>
      <w:r>
        <w:rPr>
          <w:noProof/>
        </w:rPr>
        <w:t>1.3.</w:t>
      </w:r>
      <w:r>
        <w:rPr>
          <w:noProof/>
        </w:rPr>
        <w:tab/>
      </w:r>
      <w:r>
        <w:rPr>
          <w:b/>
          <w:noProof/>
        </w:rPr>
        <w:t xml:space="preserve">Servicii tehnice însărcinate cu omologarea UE individuală a vehiculelor </w:t>
      </w:r>
    </w:p>
    <w:p>
      <w:pPr>
        <w:spacing w:before="240" w:after="0"/>
        <w:ind w:left="1134" w:hanging="567"/>
        <w:rPr>
          <w:rFonts w:eastAsia="Arial Unicode MS"/>
          <w:noProof/>
          <w:szCs w:val="24"/>
        </w:rPr>
      </w:pPr>
      <w:r>
        <w:rPr>
          <w:noProof/>
        </w:rPr>
        <w:t>(a)</w:t>
      </w:r>
      <w:r>
        <w:rPr>
          <w:noProof/>
        </w:rPr>
        <w:tab/>
        <w:t>Serviciile tehnice însărcinate cu omologarea UE individuală a vehiculelor sunt servicii de categoria A menționate la articolul 72 alineatul (1).</w:t>
      </w:r>
    </w:p>
    <w:p>
      <w:pPr>
        <w:spacing w:before="240" w:after="0"/>
        <w:ind w:left="1134" w:hanging="567"/>
        <w:rPr>
          <w:rFonts w:eastAsia="Arial Unicode MS"/>
          <w:noProof/>
          <w:szCs w:val="24"/>
        </w:rPr>
      </w:pPr>
      <w:r>
        <w:rPr>
          <w:noProof/>
        </w:rPr>
        <w:t>(b)</w:t>
      </w:r>
      <w:r>
        <w:rPr>
          <w:noProof/>
        </w:rPr>
        <w:tab/>
        <w:t>Prin derogare de la cerința de a demonstra conformitatea acestora cu standardele menționate în apendicele 1 la anexa V, serviciile tehnice respectă următoarele standarde:</w:t>
      </w:r>
    </w:p>
    <w:p>
      <w:pPr>
        <w:spacing w:after="0"/>
        <w:ind w:left="1701" w:hanging="567"/>
        <w:rPr>
          <w:rFonts w:eastAsia="Arial Unicode MS"/>
          <w:noProof/>
          <w:szCs w:val="24"/>
        </w:rPr>
      </w:pPr>
      <w:r>
        <w:rPr>
          <w:noProof/>
        </w:rPr>
        <w:t>(i)</w:t>
      </w:r>
      <w:r>
        <w:rPr>
          <w:noProof/>
        </w:rPr>
        <w:tab/>
        <w:t>EN ISO/IEC 17025:2005, atunci când efectuează ele însele încercările;</w:t>
      </w:r>
    </w:p>
    <w:p>
      <w:pPr>
        <w:spacing w:after="0"/>
        <w:ind w:left="1701" w:hanging="567"/>
        <w:rPr>
          <w:rFonts w:eastAsia="Arial Unicode MS"/>
          <w:noProof/>
          <w:szCs w:val="24"/>
        </w:rPr>
      </w:pPr>
      <w:r>
        <w:rPr>
          <w:noProof/>
        </w:rPr>
        <w:t>(ii)</w:t>
      </w:r>
      <w:r>
        <w:rPr>
          <w:noProof/>
        </w:rPr>
        <w:tab/>
        <w:t>EN ISO/IEC 17020:2012, atunci când verifică conformitatea vehiculului cu cerințele din prezentul apendice.</w:t>
      </w:r>
    </w:p>
    <w:p>
      <w:pPr>
        <w:spacing w:before="240" w:after="0"/>
        <w:ind w:left="1134" w:hanging="567"/>
        <w:rPr>
          <w:rFonts w:eastAsia="Arial Unicode MS"/>
          <w:noProof/>
          <w:szCs w:val="24"/>
        </w:rPr>
      </w:pPr>
      <w:r>
        <w:rPr>
          <w:noProof/>
        </w:rPr>
        <w:t>(c)</w:t>
      </w:r>
      <w:r>
        <w:rPr>
          <w:noProof/>
        </w:rPr>
        <w:tab/>
        <w:t>Atunci când, la cererea solicitantului, trebuie efectuate încercări specifice care necesită competențe specifice, acestea sunt desfășurate de unul dintre serviciile tehnice notificate Comisiei, la alegerea solicitantului.</w:t>
      </w:r>
    </w:p>
    <w:p>
      <w:pPr>
        <w:spacing w:before="360"/>
        <w:ind w:left="567" w:hanging="567"/>
        <w:rPr>
          <w:rFonts w:eastAsia="Arial Unicode MS"/>
          <w:b/>
          <w:bCs/>
          <w:noProof/>
          <w:szCs w:val="24"/>
        </w:rPr>
      </w:pPr>
      <w:r>
        <w:rPr>
          <w:noProof/>
        </w:rPr>
        <w:br w:type="page"/>
      </w:r>
      <w:r>
        <w:rPr>
          <w:noProof/>
        </w:rPr>
        <w:lastRenderedPageBreak/>
        <w:t>1.4.</w:t>
      </w:r>
      <w:r>
        <w:rPr>
          <w:noProof/>
        </w:rPr>
        <w:tab/>
      </w:r>
      <w:r>
        <w:rPr>
          <w:b/>
          <w:noProof/>
        </w:rPr>
        <w:t xml:space="preserve">Rapoarte de încercare </w:t>
      </w:r>
    </w:p>
    <w:p>
      <w:pPr>
        <w:spacing w:before="360" w:after="0"/>
        <w:ind w:left="1134" w:hanging="567"/>
        <w:rPr>
          <w:rFonts w:eastAsia="Arial Unicode MS"/>
          <w:noProof/>
          <w:szCs w:val="24"/>
        </w:rPr>
      </w:pPr>
      <w:r>
        <w:rPr>
          <w:noProof/>
        </w:rPr>
        <w:t>(a)</w:t>
      </w:r>
      <w:r>
        <w:rPr>
          <w:noProof/>
        </w:rPr>
        <w:tab/>
        <w:t>Rapoartele de încercare se întocmesc în conformitate cu punctul 5.10.2 din standardul EN ISO/IEC 17025:2005.</w:t>
      </w:r>
    </w:p>
    <w:p>
      <w:pPr>
        <w:spacing w:after="0"/>
        <w:ind w:left="1134" w:hanging="567"/>
        <w:rPr>
          <w:rFonts w:eastAsia="Arial Unicode MS"/>
          <w:noProof/>
          <w:szCs w:val="24"/>
        </w:rPr>
      </w:pPr>
      <w:r>
        <w:rPr>
          <w:noProof/>
        </w:rPr>
        <w:t>(b)</w:t>
      </w:r>
      <w:r>
        <w:rPr>
          <w:noProof/>
        </w:rPr>
        <w:tab/>
        <w:t>Rapoartele de încercare se redactează într-una dintre limbile oficiale ale Uniunii Europene, la alegerea autorității de omologare.</w:t>
      </w:r>
    </w:p>
    <w:p>
      <w:pPr>
        <w:spacing w:before="100" w:beforeAutospacing="1" w:after="100" w:afterAutospacing="1"/>
        <w:ind w:left="1134"/>
        <w:rPr>
          <w:rFonts w:eastAsia="Arial Unicode MS"/>
          <w:noProof/>
          <w:szCs w:val="24"/>
        </w:rPr>
      </w:pPr>
      <w:r>
        <w:rPr>
          <w:noProof/>
        </w:rPr>
        <w:t>Atunci când, în aplicarea punctului 1.3 litera (c), un raport de încercare este emis într-un stat membru diferit de statul însărcinat cu omologarea UE individuală a vehiculului, autoritatea de omologare poate cere solicitantului să prezinte o traducere conformă cu originalul a raportului de încercare.</w:t>
      </w:r>
    </w:p>
    <w:p>
      <w:pPr>
        <w:spacing w:after="0"/>
        <w:ind w:left="1134" w:hanging="600"/>
        <w:rPr>
          <w:rFonts w:eastAsia="Arial Unicode MS"/>
          <w:noProof/>
          <w:szCs w:val="24"/>
        </w:rPr>
      </w:pPr>
      <w:r>
        <w:rPr>
          <w:noProof/>
        </w:rPr>
        <w:t>(c)</w:t>
      </w:r>
      <w:r>
        <w:rPr>
          <w:noProof/>
        </w:rPr>
        <w:tab/>
        <w:t>Rapoartele de încercări includ o descriere a vehiculului încercat, inclusiv identificarea clară a acestuia. Sunt descrise componentele care au un rol important în ceea ce privește rezultatele încercărilor și se menționează numărul de identificare al acestora.</w:t>
      </w:r>
    </w:p>
    <w:p>
      <w:pPr>
        <w:spacing w:after="0"/>
        <w:ind w:left="1134" w:hanging="600"/>
        <w:rPr>
          <w:rFonts w:eastAsia="Arial Unicode MS"/>
          <w:noProof/>
          <w:szCs w:val="24"/>
        </w:rPr>
      </w:pPr>
      <w:r>
        <w:rPr>
          <w:noProof/>
        </w:rPr>
        <w:t>(d)</w:t>
      </w:r>
      <w:r>
        <w:rPr>
          <w:noProof/>
        </w:rPr>
        <w:tab/>
        <w:t>La cererea unui solicitant, un raport de încercare eliberat pentru un sistem aparținând unui anumit vehicul poate fi prezentat în mod repetat fie de către același, fie de către un alt solicitant, în scopul omologării individuale a unui alt vehicul.</w:t>
      </w:r>
    </w:p>
    <w:p>
      <w:pPr>
        <w:spacing w:before="100" w:beforeAutospacing="1" w:after="100" w:afterAutospacing="1"/>
        <w:ind w:left="1134"/>
        <w:rPr>
          <w:rFonts w:eastAsia="Arial Unicode MS"/>
          <w:noProof/>
          <w:szCs w:val="24"/>
        </w:rPr>
      </w:pPr>
      <w:r>
        <w:rPr>
          <w:noProof/>
        </w:rPr>
        <w:t>În acest caz, autoritatea de omologare asigură inspectarea caracteristicilor tehnice ale vehiculului, comparându-le cu raportul de încercare.</w:t>
      </w:r>
    </w:p>
    <w:p>
      <w:pPr>
        <w:spacing w:before="100" w:beforeAutospacing="1" w:after="100" w:afterAutospacing="1"/>
        <w:ind w:left="1134"/>
        <w:rPr>
          <w:rFonts w:eastAsia="Arial Unicode MS"/>
          <w:noProof/>
          <w:szCs w:val="24"/>
        </w:rPr>
      </w:pPr>
      <w:r>
        <w:rPr>
          <w:noProof/>
        </w:rPr>
        <w:t>Inspecția vehiculului și documentația care însoțește raportul de încercare trebuie să demonstreze</w:t>
      </w:r>
      <w:r>
        <w:rPr>
          <w:i/>
          <w:noProof/>
        </w:rPr>
        <w:t xml:space="preserve"> </w:t>
      </w:r>
      <w:r>
        <w:rPr>
          <w:noProof/>
        </w:rPr>
        <w:t xml:space="preserve">că vehiculul pentru care se solicită omologarea UE individuală prezintă caracteristici similare cu vehiculul descris în raport. </w:t>
      </w:r>
    </w:p>
    <w:p>
      <w:pPr>
        <w:spacing w:after="0"/>
        <w:ind w:left="1134" w:hanging="600"/>
        <w:rPr>
          <w:rFonts w:eastAsia="Arial Unicode MS"/>
          <w:noProof/>
          <w:szCs w:val="24"/>
        </w:rPr>
      </w:pPr>
      <w:r>
        <w:rPr>
          <w:noProof/>
        </w:rPr>
        <w:t>(e)</w:t>
      </w:r>
      <w:r>
        <w:rPr>
          <w:noProof/>
        </w:rPr>
        <w:tab/>
        <w:t>Pot fi prezentate doar copii autentificate ale raportului de încercare.</w:t>
      </w:r>
    </w:p>
    <w:p>
      <w:pPr>
        <w:spacing w:after="0"/>
        <w:ind w:left="1134" w:hanging="600"/>
        <w:rPr>
          <w:rFonts w:eastAsia="Arial Unicode MS"/>
          <w:noProof/>
          <w:szCs w:val="24"/>
        </w:rPr>
      </w:pPr>
      <w:r>
        <w:rPr>
          <w:noProof/>
        </w:rPr>
        <w:t>(f)</w:t>
      </w:r>
      <w:r>
        <w:rPr>
          <w:noProof/>
        </w:rPr>
        <w:tab/>
        <w:t>Rapoartele de încercare menționate la punctul 1.4 litera (d) nu includ rapoartele întocmite în scopul omologării UE individuale a vehiculului.</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 xml:space="preserve">În cadrul procedurii de omologare individuală a vehiculului, fiecare vehicul în parte trebuie să fie controlat fizic de către serviciul tehnic. </w:t>
            </w:r>
          </w:p>
          <w:p>
            <w:pPr>
              <w:spacing w:after="0"/>
              <w:rPr>
                <w:rFonts w:eastAsia="Arial Unicode MS"/>
                <w:noProof/>
                <w:szCs w:val="24"/>
              </w:rPr>
            </w:pPr>
            <w:r>
              <w:rPr>
                <w:noProof/>
              </w:rPr>
              <w:t>Nu este permisă nicio excepție de la acest principiu.</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Atunci când autoritatea de omologare consideră că vehiculul îndeplinește cerințele tehnice specificate în prezentul apendice și este conform cu descrierea inclusă în cerere, acordă omologarea în conformitate cu articolul 42.</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Certificatul de omologare se întocmește în conformitate cu modelul D din anexa VI.</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Autoritatea de omologare păstrează evidența tuturor omologărilor acordate în temeiul articolului 42.</w:t>
            </w:r>
          </w:p>
        </w:tc>
      </w:tr>
    </w:tbl>
    <w:p>
      <w:pPr>
        <w:rPr>
          <w:noProof/>
        </w:rPr>
      </w:pPr>
      <w:r>
        <w:rPr>
          <w:noProof/>
        </w:rPr>
        <w:br w:type="page"/>
      </w:r>
    </w:p>
    <w:p>
      <w:pPr>
        <w:spacing w:before="240"/>
        <w:ind w:left="567" w:hanging="567"/>
        <w:rPr>
          <w:rFonts w:eastAsia="Arial Unicode MS"/>
          <w:bCs/>
          <w:noProof/>
          <w:szCs w:val="24"/>
        </w:rPr>
      </w:pPr>
      <w:r>
        <w:rPr>
          <w:noProof/>
        </w:rPr>
        <w:lastRenderedPageBreak/>
        <w:t>2.</w:t>
      </w:r>
      <w:r>
        <w:rPr>
          <w:noProof/>
        </w:rPr>
        <w:tab/>
        <w:t xml:space="preserve">REVIZUIREA CERINȚELOR TEHNICE </w:t>
      </w:r>
    </w:p>
    <w:p>
      <w:pPr>
        <w:spacing w:after="0"/>
        <w:ind w:left="567"/>
        <w:rPr>
          <w:rFonts w:eastAsia="Arial Unicode MS"/>
          <w:noProof/>
          <w:szCs w:val="24"/>
        </w:rPr>
      </w:pPr>
      <w:r>
        <w:rPr>
          <w:noProof/>
        </w:rPr>
        <w:t>Lista cerințelor tehnice din secțiunea 3 se revizuiește periodic, pentru a se ține cont de rezultatele lucrărilor de armonizare desfășurate în cadrul Forumului mondial pentru armonizarea reglementărilor privind vehiculele (WP.29) de la Geneva și de evoluția legislației din țările terțe.</w:t>
      </w:r>
    </w:p>
    <w:p>
      <w:pPr>
        <w:spacing w:before="240"/>
        <w:ind w:left="567" w:hanging="567"/>
        <w:rPr>
          <w:rFonts w:eastAsia="Arial Unicode MS"/>
          <w:bCs/>
          <w:noProof/>
          <w:szCs w:val="24"/>
        </w:rPr>
      </w:pPr>
      <w:r>
        <w:rPr>
          <w:noProof/>
        </w:rPr>
        <w:t>3.</w:t>
      </w:r>
      <w:r>
        <w:rPr>
          <w:noProof/>
        </w:rPr>
        <w:tab/>
        <w:t xml:space="preserve">CERINȚE TEHNICE </w:t>
      </w:r>
    </w:p>
    <w:p>
      <w:pPr>
        <w:spacing w:before="240" w:after="240"/>
        <w:jc w:val="center"/>
        <w:rPr>
          <w:rFonts w:eastAsia="Arial Unicode MS"/>
          <w:noProof/>
          <w:szCs w:val="24"/>
        </w:rPr>
      </w:pPr>
      <w:r>
        <w:rPr>
          <w:b/>
          <w:noProof/>
        </w:rPr>
        <w:t>Partea I:</w:t>
      </w:r>
      <w:r>
        <w:rPr>
          <w:noProof/>
        </w:rPr>
        <w:t xml:space="preserve"> </w:t>
      </w:r>
      <w:r>
        <w:rPr>
          <w:b/>
          <w:noProof/>
        </w:rPr>
        <w:t>Vehicule din categoria M</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2351"/>
        <w:gridCol w:w="545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Articol</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Referința actului de reglementare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noProof/>
                <w:sz w:val="20"/>
              </w:rPr>
              <w:t>Cerințe alternative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70/157/CEE a Consiliului</w:t>
            </w:r>
            <w:r>
              <w:rPr>
                <w:rStyle w:val="FootnoteReference"/>
                <w:noProof/>
                <w:sz w:val="20"/>
              </w:rPr>
              <w:footnoteReference w:id="28"/>
            </w:r>
          </w:p>
          <w:p>
            <w:pPr>
              <w:spacing w:before="60" w:after="60"/>
              <w:rPr>
                <w:rFonts w:eastAsia="Arial Unicode MS"/>
                <w:noProof/>
                <w:sz w:val="20"/>
                <w:szCs w:val="20"/>
              </w:rPr>
            </w:pPr>
            <w:r>
              <w:rPr>
                <w:noProof/>
                <w:sz w:val="20"/>
              </w:rPr>
              <w:t>(Nivelul sonor admis)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Încercarea în mers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Se efectuează o încercare în conformitate cu „Metoda A” menționată în anexa 3 la Regulamentul CEE-ONU nr. 51.</w:t>
            </w:r>
          </w:p>
          <w:p>
            <w:pPr>
              <w:spacing w:before="60" w:after="60"/>
              <w:ind w:left="522" w:hanging="522"/>
              <w:rPr>
                <w:rFonts w:eastAsia="Arial Unicode MS"/>
                <w:noProof/>
                <w:sz w:val="20"/>
                <w:szCs w:val="20"/>
              </w:rPr>
            </w:pPr>
            <w:r>
              <w:rPr>
                <w:noProof/>
              </w:rPr>
              <w:tab/>
            </w:r>
            <w:r>
              <w:rPr>
                <w:noProof/>
                <w:sz w:val="20"/>
              </w:rPr>
              <w:t>Limitele sunt cele specificate la punctul 2.1 din anexa I la Directiva 70/157/CEE. Este permisă depășirea cu un decibel a limitelor admise.</w:t>
            </w:r>
          </w:p>
          <w:p>
            <w:pPr>
              <w:spacing w:before="60" w:after="0"/>
              <w:ind w:left="522" w:hanging="522"/>
              <w:rPr>
                <w:rFonts w:eastAsia="Arial Unicode MS"/>
                <w:noProof/>
                <w:sz w:val="20"/>
                <w:szCs w:val="20"/>
              </w:rPr>
            </w:pPr>
            <w:r>
              <w:rPr>
                <w:noProof/>
                <w:sz w:val="20"/>
              </w:rPr>
              <w:t>(b)</w:t>
            </w:r>
            <w:r>
              <w:rPr>
                <w:noProof/>
              </w:rPr>
              <w:tab/>
            </w:r>
            <w:r>
              <w:rPr>
                <w:noProof/>
                <w:sz w:val="20"/>
              </w:rPr>
              <w:t>Pista de încercare îndeplinește cerințele din anexa 8 la Regulamentul CEE-ONU nr. 51. Utilizarea unei piste de încercare cu specificații diferite este permisă numai dacă serviciul tehnic a efectuat în prealabil încercări de corelare. Dacă este necesar, se aplică un factor de corelare.</w:t>
            </w:r>
          </w:p>
          <w:p>
            <w:pPr>
              <w:spacing w:before="60" w:after="0"/>
              <w:ind w:left="522" w:hanging="522"/>
              <w:rPr>
                <w:rFonts w:eastAsia="Arial Unicode MS"/>
                <w:noProof/>
                <w:sz w:val="20"/>
                <w:szCs w:val="20"/>
              </w:rPr>
            </w:pPr>
            <w:r>
              <w:rPr>
                <w:noProof/>
                <w:sz w:val="20"/>
              </w:rPr>
              <w:t>(c)</w:t>
            </w:r>
            <w:r>
              <w:rPr>
                <w:noProof/>
              </w:rPr>
              <w:tab/>
            </w:r>
            <w:r>
              <w:rPr>
                <w:noProof/>
                <w:sz w:val="20"/>
              </w:rPr>
              <w:t>Nu este necesar ca sistemele de evacuare care conțin materiale fibroase să fie condiționate în conformitate cu anexa 5 la Regulamentul CEE-ONU nr. 51.</w:t>
            </w:r>
          </w:p>
          <w:p>
            <w:pPr>
              <w:spacing w:after="0"/>
              <w:ind w:left="522" w:hanging="522"/>
              <w:rPr>
                <w:rFonts w:eastAsia="Arial Unicode MS"/>
                <w:i/>
                <w:iCs/>
                <w:noProof/>
                <w:sz w:val="20"/>
                <w:szCs w:val="20"/>
              </w:rPr>
            </w:pPr>
            <w:r>
              <w:rPr>
                <w:i/>
                <w:noProof/>
                <w:sz w:val="20"/>
              </w:rPr>
              <w:t>Încercarea la staționare</w:t>
            </w:r>
          </w:p>
          <w:p>
            <w:pPr>
              <w:rPr>
                <w:rFonts w:eastAsia="Arial Unicode MS"/>
                <w:noProof/>
                <w:sz w:val="20"/>
                <w:szCs w:val="20"/>
              </w:rPr>
            </w:pPr>
            <w:r>
              <w:rPr>
                <w:noProof/>
                <w:sz w:val="20"/>
              </w:rPr>
              <w:t xml:space="preserve">Se efectuează o încercare în conformitate cu punctul 3.2 din </w:t>
            </w:r>
            <w:r>
              <w:rPr>
                <w:rFonts w:eastAsia="Arial Unicode MS"/>
                <w:noProof/>
                <w:sz w:val="20"/>
                <w:szCs w:val="20"/>
              </w:rPr>
              <w:br/>
            </w:r>
            <w:r>
              <w:rPr>
                <w:noProof/>
                <w:sz w:val="20"/>
              </w:rPr>
              <w:t>Anexa 3 la Regulamentul CEE-ONU nr. 51.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715/2007</w:t>
            </w:r>
          </w:p>
          <w:p>
            <w:pPr>
              <w:spacing w:before="60" w:after="60"/>
              <w:jc w:val="left"/>
              <w:rPr>
                <w:rFonts w:eastAsia="Arial Unicode MS"/>
                <w:noProof/>
                <w:sz w:val="20"/>
                <w:szCs w:val="20"/>
              </w:rPr>
            </w:pPr>
            <w:r>
              <w:rPr>
                <w:noProof/>
                <w:sz w:val="20"/>
              </w:rPr>
              <w:t>(Emisii ale vehiculelor ușoare cu echipate cu Euro 5 și Euro 6/accesul la informații)</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Emisii la conducta de evacuare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Se efectuează o încercare de tip I în conformitate cu anexa III la Regulamentul (CE) nr. 692/2008, folosind factorii de deteriorare prevăzuți la punctul 1.4 din anexa VII la Regulamentul (CE) nr. 692/2008. Limitele aplicate sunt cele specificate în tabelele I și II din anexa I la Regulamentul (CE) nr. 715/2007.</w:t>
            </w:r>
          </w:p>
          <w:p>
            <w:pPr>
              <w:spacing w:after="0"/>
              <w:ind w:left="522" w:hanging="522"/>
              <w:rPr>
                <w:rFonts w:eastAsia="Arial Unicode MS"/>
                <w:noProof/>
                <w:sz w:val="20"/>
                <w:szCs w:val="20"/>
              </w:rPr>
            </w:pPr>
            <w:r>
              <w:rPr>
                <w:noProof/>
                <w:sz w:val="20"/>
              </w:rPr>
              <w:t>(b)</w:t>
            </w:r>
            <w:r>
              <w:rPr>
                <w:noProof/>
              </w:rPr>
              <w:tab/>
            </w:r>
            <w:r>
              <w:rPr>
                <w:noProof/>
                <w:sz w:val="20"/>
              </w:rPr>
              <w:t>Nu se impune ca vehiculul să fi parcurs 3 000 km, astfel cum se prevede la punctul 3.1.1 din anexa 4 la Regulamentul CEE-ONU nr. 83.</w:t>
            </w:r>
          </w:p>
          <w:p>
            <w:pPr>
              <w:spacing w:after="0"/>
              <w:ind w:left="522" w:hanging="522"/>
              <w:rPr>
                <w:rFonts w:eastAsia="Arial Unicode MS"/>
                <w:noProof/>
                <w:sz w:val="20"/>
                <w:szCs w:val="20"/>
              </w:rPr>
            </w:pPr>
            <w:r>
              <w:rPr>
                <w:noProof/>
                <w:sz w:val="20"/>
              </w:rPr>
              <w:t>(c)</w:t>
            </w:r>
            <w:r>
              <w:rPr>
                <w:noProof/>
              </w:rPr>
              <w:tab/>
            </w:r>
            <w:r>
              <w:rPr>
                <w:noProof/>
                <w:sz w:val="20"/>
              </w:rPr>
              <w:t>Combustibilul care trebuie utilizat pentru încercare este combustibilul de referință indicat în anexa IX la Regulamentul (UE) nr. 692/2008.</w:t>
            </w:r>
          </w:p>
          <w:p>
            <w:pPr>
              <w:spacing w:after="0"/>
              <w:ind w:left="522" w:hanging="522"/>
              <w:rPr>
                <w:rFonts w:eastAsia="Arial Unicode MS"/>
                <w:noProof/>
                <w:sz w:val="20"/>
                <w:szCs w:val="20"/>
              </w:rPr>
            </w:pPr>
            <w:r>
              <w:rPr>
                <w:noProof/>
                <w:sz w:val="20"/>
              </w:rPr>
              <w:t>(d)</w:t>
            </w:r>
            <w:r>
              <w:rPr>
                <w:noProof/>
              </w:rPr>
              <w:tab/>
            </w:r>
            <w:r>
              <w:rPr>
                <w:noProof/>
                <w:sz w:val="20"/>
              </w:rPr>
              <w:t>Dinamometrul se configurează în conformitate cu cerințele tehnice de la punctul 3.2 din anexa 4 la Regulamentul CEE-ONU nr. 83.</w:t>
            </w:r>
          </w:p>
          <w:p>
            <w:pPr>
              <w:spacing w:after="0"/>
              <w:ind w:left="522" w:hanging="522"/>
              <w:rPr>
                <w:rFonts w:eastAsia="Arial Unicode MS"/>
                <w:noProof/>
                <w:sz w:val="20"/>
                <w:szCs w:val="20"/>
              </w:rPr>
            </w:pPr>
            <w:r>
              <w:rPr>
                <w:noProof/>
                <w:sz w:val="20"/>
              </w:rPr>
              <w:lastRenderedPageBreak/>
              <w:t>(e)</w:t>
            </w:r>
            <w:r>
              <w:rPr>
                <w:noProof/>
              </w:rPr>
              <w:tab/>
            </w:r>
            <w:r>
              <w:rPr>
                <w:noProof/>
                <w:sz w:val="20"/>
              </w:rPr>
              <w:t>Încercarea menționată la litera (a) nu se efectuează atunci când se poate demonstra că vehiculul îndeplinește normele din California menționate în secțiunea 2.1.1 din anexa I la Regulamentul (CE) nr. 692/2008.</w:t>
            </w:r>
          </w:p>
          <w:p>
            <w:pPr>
              <w:ind w:left="522" w:hanging="522"/>
              <w:rPr>
                <w:rFonts w:eastAsia="Arial Unicode MS"/>
                <w:i/>
                <w:iCs/>
                <w:noProof/>
                <w:sz w:val="20"/>
                <w:szCs w:val="20"/>
              </w:rPr>
            </w:pPr>
            <w:r>
              <w:rPr>
                <w:i/>
                <w:noProof/>
                <w:sz w:val="20"/>
              </w:rPr>
              <w:t>Emisii prin evaporare</w:t>
            </w:r>
          </w:p>
          <w:p>
            <w:pPr>
              <w:spacing w:after="0"/>
              <w:rPr>
                <w:rFonts w:eastAsia="Arial Unicode MS"/>
                <w:noProof/>
                <w:sz w:val="20"/>
                <w:szCs w:val="20"/>
              </w:rPr>
            </w:pPr>
            <w:r>
              <w:rPr>
                <w:noProof/>
                <w:sz w:val="20"/>
              </w:rPr>
              <w:t>Motoarele alimentate cu benzină trebuie să fie dotate cu un sistem de control al emisiilor prin evaporare (de exemplu, o canistră cu cărbune activ).</w:t>
            </w:r>
          </w:p>
          <w:p>
            <w:pPr>
              <w:ind w:left="522" w:hanging="522"/>
              <w:rPr>
                <w:rFonts w:eastAsia="Arial Unicode MS"/>
                <w:i/>
                <w:iCs/>
                <w:noProof/>
                <w:sz w:val="20"/>
                <w:szCs w:val="20"/>
              </w:rPr>
            </w:pPr>
            <w:r>
              <w:rPr>
                <w:i/>
                <w:noProof/>
                <w:sz w:val="20"/>
              </w:rPr>
              <w:t>Emisii de gaze de carter</w:t>
            </w:r>
          </w:p>
          <w:p>
            <w:pPr>
              <w:spacing w:after="0"/>
              <w:rPr>
                <w:rFonts w:eastAsia="Arial Unicode MS"/>
                <w:noProof/>
                <w:sz w:val="20"/>
                <w:szCs w:val="20"/>
              </w:rPr>
            </w:pPr>
            <w:r>
              <w:rPr>
                <w:noProof/>
                <w:sz w:val="20"/>
              </w:rPr>
              <w:t>Este obligatorie prezența unui dispozitiv de reciclare a gazelor din carter.</w:t>
            </w:r>
          </w:p>
          <w:p>
            <w:pPr>
              <w:rPr>
                <w:rFonts w:eastAsia="Arial Unicode MS"/>
                <w:noProof/>
                <w:sz w:val="20"/>
                <w:szCs w:val="20"/>
              </w:rPr>
            </w:pPr>
            <w:r>
              <w:rPr>
                <w:i/>
                <w:noProof/>
                <w:sz w:val="20"/>
              </w:rPr>
              <w:t>Sistemul OBD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Vehiculul se echipează cu un sistem OBD.</w:t>
            </w:r>
          </w:p>
          <w:p>
            <w:pPr>
              <w:spacing w:before="60" w:after="0"/>
              <w:ind w:left="522" w:hanging="522"/>
              <w:rPr>
                <w:rFonts w:eastAsia="Arial Unicode MS"/>
                <w:noProof/>
                <w:sz w:val="20"/>
                <w:szCs w:val="20"/>
              </w:rPr>
            </w:pPr>
            <w:r>
              <w:rPr>
                <w:noProof/>
                <w:sz w:val="20"/>
              </w:rPr>
              <w:t>(b)</w:t>
            </w:r>
            <w:r>
              <w:rPr>
                <w:noProof/>
              </w:rPr>
              <w:tab/>
            </w:r>
            <w:r>
              <w:rPr>
                <w:noProof/>
                <w:sz w:val="20"/>
              </w:rPr>
              <w:t>Interfața OBD are capacitatea de a comunica cu aplicațiile de diagnosticare obișnuite utilizate în cadrul inspecțiilor tehnice periodice.</w:t>
            </w:r>
          </w:p>
          <w:p>
            <w:pPr>
              <w:ind w:left="522" w:hanging="522"/>
              <w:rPr>
                <w:rFonts w:eastAsia="Arial Unicode MS"/>
                <w:noProof/>
                <w:sz w:val="20"/>
                <w:szCs w:val="20"/>
              </w:rPr>
            </w:pPr>
            <w:r>
              <w:rPr>
                <w:i/>
                <w:noProof/>
                <w:sz w:val="20"/>
              </w:rPr>
              <w:t>Opacitatea fumului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Vehiculele echipate cu motor alimentat cu motorină se supun încercărilor în conformitate cu metodele de încercare menționate la apendicele 2 din anexa IV la Regulamentul (CE) nr. 692/2008.</w:t>
            </w:r>
          </w:p>
          <w:p>
            <w:pPr>
              <w:spacing w:after="0"/>
              <w:ind w:left="522" w:hanging="522"/>
              <w:rPr>
                <w:rFonts w:eastAsia="Arial Unicode MS"/>
                <w:noProof/>
                <w:sz w:val="20"/>
                <w:szCs w:val="20"/>
              </w:rPr>
            </w:pPr>
            <w:r>
              <w:rPr>
                <w:noProof/>
                <w:sz w:val="20"/>
              </w:rPr>
              <w:t>(b)</w:t>
            </w:r>
            <w:r>
              <w:rPr>
                <w:noProof/>
              </w:rPr>
              <w:tab/>
            </w:r>
            <w:r>
              <w:rPr>
                <w:noProof/>
                <w:sz w:val="20"/>
              </w:rPr>
              <w:t>Valoarea corectată a coeficientului de absorbție se afișează într-o poziție ușor vizibilă și accesibilă.</w:t>
            </w:r>
          </w:p>
          <w:p>
            <w:pPr>
              <w:ind w:left="522" w:hanging="522"/>
              <w:rPr>
                <w:rFonts w:eastAsia="Arial Unicode MS"/>
                <w:noProof/>
                <w:sz w:val="20"/>
                <w:szCs w:val="20"/>
              </w:rPr>
            </w:pPr>
            <w:r>
              <w:rPr>
                <w:i/>
                <w:noProof/>
                <w:sz w:val="20"/>
              </w:rPr>
              <w:t>Emisiile de CO</w:t>
            </w:r>
            <w:r>
              <w:rPr>
                <w:i/>
                <w:noProof/>
                <w:sz w:val="20"/>
                <w:vertAlign w:val="subscript"/>
              </w:rPr>
              <w:t>2</w:t>
            </w:r>
            <w:r>
              <w:rPr>
                <w:i/>
                <w:noProof/>
                <w:sz w:val="20"/>
              </w:rPr>
              <w:t xml:space="preserve"> și consumul de carburanți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Se efectuează o încercare în conformitate cu anexa XII la Regulamentul (CE) nr. 692/2008.</w:t>
            </w:r>
          </w:p>
          <w:p>
            <w:pPr>
              <w:spacing w:after="0"/>
              <w:ind w:left="522" w:hanging="522"/>
              <w:rPr>
                <w:rFonts w:eastAsia="Arial Unicode MS"/>
                <w:noProof/>
                <w:sz w:val="20"/>
                <w:szCs w:val="20"/>
              </w:rPr>
            </w:pPr>
            <w:r>
              <w:rPr>
                <w:noProof/>
                <w:sz w:val="20"/>
              </w:rPr>
              <w:t>(b)</w:t>
            </w:r>
            <w:r>
              <w:rPr>
                <w:noProof/>
              </w:rPr>
              <w:tab/>
            </w:r>
            <w:r>
              <w:rPr>
                <w:noProof/>
                <w:sz w:val="20"/>
              </w:rPr>
              <w:t>Nu se impune ca vehiculul să fi parcurs 3 000 km, astfel cum se prevede la punctul 3.1.1 din anexa 4 la Regulamentul CEE-ONU nr. 83.</w:t>
            </w:r>
          </w:p>
          <w:p>
            <w:pPr>
              <w:spacing w:after="0"/>
              <w:ind w:left="522" w:hanging="522"/>
              <w:rPr>
                <w:rFonts w:eastAsia="Arial Unicode MS"/>
                <w:noProof/>
                <w:sz w:val="20"/>
                <w:szCs w:val="20"/>
              </w:rPr>
            </w:pPr>
            <w:r>
              <w:rPr>
                <w:noProof/>
                <w:sz w:val="20"/>
              </w:rPr>
              <w:t>(c)</w:t>
            </w:r>
            <w:r>
              <w:rPr>
                <w:noProof/>
              </w:rPr>
              <w:tab/>
            </w:r>
            <w:r>
              <w:rPr>
                <w:noProof/>
                <w:sz w:val="20"/>
              </w:rPr>
              <w:t>Atunci când vehiculul respectă normele din California Code Regulations menționate la punctul 2.1.1. din anexa I la Regulamentul (CE) nr. 692/2008 și, prin urmare, nu este necesară încercarea emisiilor de la țeava de evacuare, statele membre calculează emisiile de CO</w:t>
            </w:r>
            <w:r>
              <w:rPr>
                <w:noProof/>
                <w:sz w:val="20"/>
                <w:vertAlign w:val="subscript"/>
              </w:rPr>
              <w:t>2</w:t>
            </w:r>
            <w:r>
              <w:rPr>
                <w:noProof/>
                <w:sz w:val="20"/>
              </w:rPr>
              <w:t xml:space="preserve"> și consumul de combustibil cu ajutorul formulelor prevăzute la notele explicative (</w:t>
            </w:r>
            <w:r>
              <w:rPr>
                <w:noProof/>
                <w:sz w:val="20"/>
                <w:vertAlign w:val="superscript"/>
              </w:rPr>
              <w:t>b</w:t>
            </w:r>
            <w:r>
              <w:rPr>
                <w:noProof/>
                <w:sz w:val="20"/>
              </w:rPr>
              <w:t>) și (</w:t>
            </w:r>
            <w:r>
              <w:rPr>
                <w:noProof/>
                <w:sz w:val="20"/>
                <w:vertAlign w:val="superscript"/>
              </w:rPr>
              <w:t>c</w:t>
            </w:r>
            <w:r>
              <w:rPr>
                <w:noProof/>
                <w:sz w:val="20"/>
              </w:rPr>
              <w:t>).</w:t>
            </w:r>
          </w:p>
          <w:p>
            <w:pPr>
              <w:ind w:left="522" w:hanging="522"/>
              <w:rPr>
                <w:rFonts w:eastAsia="Arial Unicode MS"/>
                <w:i/>
                <w:iCs/>
                <w:noProof/>
                <w:sz w:val="20"/>
                <w:szCs w:val="20"/>
              </w:rPr>
            </w:pPr>
            <w:r>
              <w:rPr>
                <w:i/>
                <w:noProof/>
                <w:sz w:val="20"/>
              </w:rPr>
              <w:t>Acces la informații</w:t>
            </w:r>
          </w:p>
          <w:p>
            <w:pPr>
              <w:ind w:left="522" w:hanging="522"/>
              <w:rPr>
                <w:rFonts w:eastAsia="Arial Unicode MS"/>
                <w:noProof/>
                <w:sz w:val="20"/>
                <w:szCs w:val="20"/>
              </w:rPr>
            </w:pPr>
            <w:r>
              <w:rPr>
                <w:noProof/>
                <w:sz w:val="20"/>
              </w:rPr>
              <w:t>Dispozițiile privind accesul la informații nu se aplică.</w:t>
            </w:r>
          </w:p>
          <w:p>
            <w:pPr>
              <w:spacing w:after="0"/>
              <w:ind w:left="522" w:hanging="522"/>
              <w:rPr>
                <w:rFonts w:eastAsia="Arial Unicode MS"/>
                <w:bCs/>
                <w:noProof/>
                <w:sz w:val="20"/>
                <w:szCs w:val="20"/>
              </w:rPr>
            </w:pPr>
            <w:r>
              <w:rPr>
                <w:i/>
                <w:noProof/>
                <w:sz w:val="20"/>
              </w:rPr>
              <w:t>Măsurarea puterii</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5130"/>
            </w:tblGrid>
            <w:tr>
              <w:trPr>
                <w:tblCellSpacing w:w="0" w:type="dxa"/>
              </w:trPr>
              <w:tc>
                <w:tcPr>
                  <w:tcW w:w="0" w:type="auto"/>
                  <w:hideMark/>
                </w:tcPr>
                <w:p>
                  <w:pPr>
                    <w:ind w:left="522" w:hanging="522"/>
                    <w:rPr>
                      <w:rFonts w:eastAsia="Arial Unicode MS"/>
                      <w:noProof/>
                      <w:sz w:val="20"/>
                      <w:szCs w:val="20"/>
                    </w:rPr>
                  </w:pPr>
                  <w:r>
                    <w:rPr>
                      <w:noProof/>
                      <w:sz w:val="20"/>
                    </w:rPr>
                    <w:t>(a)</w:t>
                  </w:r>
                </w:p>
              </w:tc>
              <w:tc>
                <w:tcPr>
                  <w:tcW w:w="0" w:type="auto"/>
                  <w:hideMark/>
                </w:tcPr>
                <w:p>
                  <w:pPr>
                    <w:spacing w:after="0"/>
                    <w:ind w:left="522" w:hanging="522"/>
                    <w:rPr>
                      <w:rFonts w:eastAsia="Arial Unicode MS"/>
                      <w:noProof/>
                      <w:sz w:val="20"/>
                      <w:szCs w:val="20"/>
                    </w:rPr>
                  </w:pPr>
                  <w:r>
                    <w:rPr>
                      <w:noProof/>
                    </w:rPr>
                    <w:tab/>
                  </w:r>
                  <w:r>
                    <w:rPr>
                      <w:noProof/>
                      <w:sz w:val="20"/>
                    </w:rPr>
                    <w:t>Solicitantul prezintă o declarație a producătorului prin care se specifică puterea maximă a motorului în kW și turația corespunzătoare a motorului în turații/minut.</w:t>
                  </w:r>
                </w:p>
              </w:tc>
            </w:tr>
            <w:tr>
              <w:trPr>
                <w:tblCellSpacing w:w="0" w:type="dxa"/>
              </w:trPr>
              <w:tc>
                <w:tcPr>
                  <w:tcW w:w="0" w:type="auto"/>
                  <w:hideMark/>
                </w:tcPr>
                <w:p>
                  <w:pPr>
                    <w:ind w:left="522" w:hanging="522"/>
                    <w:rPr>
                      <w:rFonts w:eastAsia="Arial Unicode MS"/>
                      <w:noProof/>
                      <w:sz w:val="20"/>
                      <w:szCs w:val="20"/>
                    </w:rPr>
                  </w:pPr>
                  <w:r>
                    <w:rPr>
                      <w:noProof/>
                      <w:sz w:val="20"/>
                    </w:rPr>
                    <w:t>(b)</w:t>
                  </w:r>
                </w:p>
              </w:tc>
              <w:tc>
                <w:tcPr>
                  <w:tcW w:w="0" w:type="auto"/>
                  <w:hideMark/>
                </w:tcPr>
                <w:p>
                  <w:pPr>
                    <w:spacing w:after="0"/>
                    <w:ind w:left="522" w:hanging="522"/>
                    <w:rPr>
                      <w:rFonts w:eastAsia="Arial Unicode MS"/>
                      <w:noProof/>
                      <w:sz w:val="20"/>
                      <w:szCs w:val="20"/>
                    </w:rPr>
                  </w:pPr>
                  <w:r>
                    <w:rPr>
                      <w:noProof/>
                    </w:rPr>
                    <w:tab/>
                  </w:r>
                  <w:r>
                    <w:rPr>
                      <w:noProof/>
                      <w:sz w:val="20"/>
                    </w:rPr>
                    <w:t xml:space="preserve">În mod alternativ, un grafic al puterii motorului care conține aceleași informații poate fi furnizat de solicitant.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34</w:t>
            </w:r>
          </w:p>
          <w:p>
            <w:pPr>
              <w:spacing w:before="60" w:after="60"/>
              <w:jc w:val="left"/>
              <w:rPr>
                <w:rFonts w:eastAsia="Arial Unicode MS"/>
                <w:noProof/>
                <w:sz w:val="20"/>
                <w:szCs w:val="20"/>
              </w:rPr>
            </w:pPr>
            <w:r>
              <w:rPr>
                <w:noProof/>
                <w:sz w:val="20"/>
              </w:rPr>
              <w:t xml:space="preserve">(Rezervoare de combustibil </w:t>
            </w:r>
            <w:r>
              <w:rPr>
                <w:noProof/>
                <w:sz w:val="20"/>
              </w:rPr>
              <w:lastRenderedPageBreak/>
              <w:t>– Dispozitive protecție spate)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lastRenderedPageBreak/>
              <w:t>Rezervoare de combustibil</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 xml:space="preserve">Rezervoarele de combustibil îndeplinesc prevederile de la </w:t>
            </w:r>
            <w:r>
              <w:rPr>
                <w:noProof/>
                <w:sz w:val="20"/>
              </w:rPr>
              <w:lastRenderedPageBreak/>
              <w:t>punctul 5 din Regulamentul CEE-ONU nr. 34, cu excepția prevederilor de la punctele 5.1, 5.2 și 5.12. Acestea îndeplinesc în special prevederile de la punctele 5.9 și 5.9.1, dar nu se efectuează o încercare de scurgere.</w:t>
            </w:r>
          </w:p>
          <w:p>
            <w:pPr>
              <w:spacing w:after="0"/>
              <w:ind w:left="522" w:hanging="522"/>
              <w:rPr>
                <w:rFonts w:eastAsia="Arial Unicode MS"/>
                <w:noProof/>
                <w:sz w:val="20"/>
                <w:szCs w:val="20"/>
              </w:rPr>
            </w:pPr>
            <w:r>
              <w:rPr>
                <w:noProof/>
                <w:sz w:val="20"/>
              </w:rPr>
              <w:t>(b)</w:t>
            </w:r>
            <w:r>
              <w:rPr>
                <w:noProof/>
              </w:rPr>
              <w:tab/>
            </w:r>
            <w:r>
              <w:rPr>
                <w:noProof/>
                <w:sz w:val="20"/>
              </w:rPr>
              <w:t>Rezervoarelor de GPL sau de GNC li se acordă omologarea de tip în conformitate cu seria 01 de amendamente la Regulamentul CEE-ONU nr. 67 sau, respectiv, în conformitate cu Regulamentul CEE-ONU nr. 110 (a).</w:t>
            </w:r>
          </w:p>
          <w:p>
            <w:pPr>
              <w:ind w:left="522" w:hanging="522"/>
              <w:rPr>
                <w:rFonts w:eastAsia="Arial Unicode MS"/>
                <w:i/>
                <w:iCs/>
                <w:noProof/>
                <w:sz w:val="20"/>
                <w:szCs w:val="20"/>
              </w:rPr>
            </w:pPr>
            <w:r>
              <w:rPr>
                <w:i/>
                <w:noProof/>
                <w:sz w:val="20"/>
              </w:rPr>
              <w:t>Dispoziții specifice privind rezervoarele de combustibil fabricate din materiale plastice</w:t>
            </w:r>
          </w:p>
          <w:p>
            <w:pPr>
              <w:spacing w:after="0"/>
              <w:rPr>
                <w:rFonts w:eastAsia="Arial Unicode MS"/>
                <w:noProof/>
                <w:sz w:val="20"/>
                <w:szCs w:val="20"/>
              </w:rPr>
            </w:pPr>
            <w:r>
              <w:rPr>
                <w:noProof/>
                <w:sz w:val="20"/>
              </w:rPr>
              <w:t>Solicitantul prezintă o declarație din partea producătorului, prin care se stabilește că rezervorul de combustibil al unui vehicul [se specifică numărul de identificare a vehiculului (VIN)]</w:t>
            </w:r>
            <w:r>
              <w:rPr>
                <w:i/>
                <w:noProof/>
                <w:sz w:val="20"/>
              </w:rPr>
              <w:t xml:space="preserve"> </w:t>
            </w:r>
            <w:r>
              <w:rPr>
                <w:noProof/>
                <w:sz w:val="20"/>
              </w:rPr>
              <w:t xml:space="preserve">respectă cel puțin una dintre următoarele: </w:t>
            </w:r>
          </w:p>
          <w:p>
            <w:pPr>
              <w:spacing w:before="60" w:after="60"/>
              <w:ind w:left="522" w:hanging="522"/>
              <w:rPr>
                <w:rFonts w:eastAsia="Arial Unicode MS"/>
                <w:noProof/>
                <w:sz w:val="20"/>
                <w:szCs w:val="20"/>
              </w:rPr>
            </w:pPr>
            <w:r>
              <w:rPr>
                <w:noProof/>
                <w:sz w:val="20"/>
              </w:rPr>
              <w:t>—</w:t>
            </w:r>
            <w:r>
              <w:rPr>
                <w:noProof/>
              </w:rPr>
              <w:tab/>
            </w:r>
            <w:r>
              <w:rPr>
                <w:noProof/>
                <w:sz w:val="20"/>
              </w:rPr>
              <w:t>FMVSS nr. 301 (Integritatea sistemului de alimentare cu combustibil) sau</w:t>
            </w:r>
          </w:p>
          <w:p>
            <w:pPr>
              <w:spacing w:before="60" w:after="60"/>
              <w:ind w:left="522" w:hanging="522"/>
              <w:rPr>
                <w:rFonts w:eastAsia="Arial Unicode MS"/>
                <w:noProof/>
                <w:sz w:val="20"/>
                <w:szCs w:val="20"/>
              </w:rPr>
            </w:pPr>
            <w:r>
              <w:rPr>
                <w:noProof/>
                <w:sz w:val="20"/>
              </w:rPr>
              <w:t>—</w:t>
            </w:r>
            <w:r>
              <w:rPr>
                <w:noProof/>
              </w:rPr>
              <w:tab/>
            </w:r>
            <w:r>
              <w:rPr>
                <w:noProof/>
                <w:sz w:val="20"/>
              </w:rPr>
              <w:t>Anexa 5 la Regulamentul CEE-ONU nr. 34.</w:t>
            </w:r>
          </w:p>
          <w:p>
            <w:pPr>
              <w:spacing w:after="60"/>
              <w:ind w:left="522" w:hanging="522"/>
              <w:rPr>
                <w:rFonts w:eastAsia="Arial Unicode MS"/>
                <w:noProof/>
                <w:sz w:val="20"/>
                <w:szCs w:val="20"/>
              </w:rPr>
            </w:pPr>
            <w:r>
              <w:rPr>
                <w:i/>
                <w:noProof/>
                <w:sz w:val="20"/>
              </w:rPr>
              <w:t>Dispozitiv de protecție spate</w:t>
            </w:r>
          </w:p>
          <w:p>
            <w:pPr>
              <w:spacing w:after="0"/>
              <w:ind w:left="522" w:hanging="522"/>
              <w:rPr>
                <w:rFonts w:eastAsia="Arial Unicode MS"/>
                <w:noProof/>
                <w:sz w:val="20"/>
                <w:szCs w:val="20"/>
              </w:rPr>
            </w:pPr>
            <w:r>
              <w:rPr>
                <w:noProof/>
                <w:sz w:val="20"/>
              </w:rPr>
              <w:t>Secțiunea posterioară a vehiculului se construiește în conformitate cu punctele 8 și 9 din Regulamentul CEE-ONU nr.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Regulamentul CEE-ONU nr. 58</w:t>
            </w:r>
          </w:p>
          <w:p>
            <w:pPr>
              <w:spacing w:before="60" w:after="60"/>
              <w:jc w:val="left"/>
              <w:rPr>
                <w:rFonts w:eastAsia="Arial Unicode MS"/>
                <w:noProof/>
                <w:sz w:val="20"/>
                <w:szCs w:val="20"/>
              </w:rPr>
            </w:pPr>
            <w:r>
              <w:rPr>
                <w:noProof/>
                <w:sz w:val="18"/>
              </w:rPr>
              <w:t>(dispozitiv de protecție antiîmpănare spate)</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rPr>
              <w:t>Secțiunea posterioară a vehiculului este construită în conformitate cu punctul 2 din Regulamentul CEE-ONU nr. 58. Este suficient ca cerințele prevăzute la punctul 2.3 să fie îndeplinite.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Regulamentul (UE) nr. 1003/2010</w:t>
            </w:r>
          </w:p>
          <w:p>
            <w:pPr>
              <w:spacing w:before="60" w:after="60"/>
              <w:jc w:val="left"/>
              <w:rPr>
                <w:rFonts w:eastAsia="Arial Unicode MS"/>
                <w:noProof/>
                <w:sz w:val="20"/>
                <w:szCs w:val="20"/>
              </w:rPr>
            </w:pPr>
            <w:r>
              <w:rPr>
                <w:noProof/>
                <w:sz w:val="20"/>
              </w:rPr>
              <w:t>(Amplasarea plăcii de înmatriculare spate)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rPr>
              <w:t>Locul, înclinarea, unghiurile de vizibilitate și poziția plăcii de înmatriculare îndeplinesc cerințele Regulamentului (UE) nr. 1003/2010.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79</w:t>
            </w:r>
          </w:p>
          <w:p>
            <w:pPr>
              <w:spacing w:before="60" w:after="60"/>
              <w:jc w:val="left"/>
              <w:rPr>
                <w:rFonts w:eastAsia="Arial Unicode MS"/>
                <w:noProof/>
                <w:sz w:val="20"/>
                <w:szCs w:val="20"/>
              </w:rPr>
            </w:pPr>
            <w:r>
              <w:rPr>
                <w:noProof/>
                <w:sz w:val="20"/>
              </w:rPr>
              <w:t>(Mecanismul de direcție)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Sisteme mecanice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Mecanismul de direcție este construit astfel încât să revină în poziția centrală. Îndeplinirea acestei cerințe se verifică prin intermediul unei încercări în conformitate cu punctele 6.1.2 și 6.2.1 din Regulamentul CEE-ONU nr. 79.</w:t>
            </w:r>
          </w:p>
          <w:p>
            <w:pPr>
              <w:spacing w:after="0"/>
              <w:ind w:left="522" w:hanging="522"/>
              <w:rPr>
                <w:rFonts w:eastAsia="Arial Unicode MS"/>
                <w:noProof/>
                <w:sz w:val="20"/>
                <w:szCs w:val="20"/>
              </w:rPr>
            </w:pPr>
            <w:r>
              <w:rPr>
                <w:noProof/>
                <w:sz w:val="20"/>
              </w:rPr>
              <w:t>(b)</w:t>
            </w:r>
            <w:r>
              <w:rPr>
                <w:noProof/>
              </w:rPr>
              <w:tab/>
            </w:r>
            <w:r>
              <w:rPr>
                <w:noProof/>
                <w:sz w:val="20"/>
              </w:rPr>
              <w:t>Defectarea sistemului de servodirecție nu conduce la pierderea completă a controlului vehiculului.</w:t>
            </w:r>
          </w:p>
          <w:p>
            <w:pPr>
              <w:rPr>
                <w:rFonts w:eastAsia="Arial Unicode MS"/>
                <w:i/>
                <w:iCs/>
                <w:noProof/>
                <w:sz w:val="20"/>
                <w:szCs w:val="20"/>
              </w:rPr>
            </w:pPr>
            <w:r>
              <w:rPr>
                <w:i/>
                <w:noProof/>
                <w:sz w:val="20"/>
              </w:rPr>
              <w:t>Sistem electronic complex de control al vehiculului (dispozitive „drive-by-wire”)</w:t>
            </w:r>
          </w:p>
          <w:p>
            <w:pPr>
              <w:rPr>
                <w:rFonts w:eastAsia="Arial Unicode MS"/>
                <w:noProof/>
                <w:sz w:val="20"/>
                <w:szCs w:val="20"/>
              </w:rPr>
            </w:pPr>
            <w:r>
              <w:rPr>
                <w:noProof/>
                <w:sz w:val="20"/>
              </w:rPr>
              <w:t>Se permite echiparea cu un sistem electronic complex de control al vehiculului numai dacă el este conform cu anexa 6 la Regulamentul CEE-ONU nr.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11</w:t>
            </w:r>
          </w:p>
          <w:p>
            <w:pPr>
              <w:spacing w:before="60" w:after="60"/>
              <w:jc w:val="left"/>
              <w:rPr>
                <w:rFonts w:eastAsia="Arial Unicode MS"/>
                <w:noProof/>
                <w:sz w:val="20"/>
                <w:szCs w:val="20"/>
              </w:rPr>
            </w:pPr>
            <w:r>
              <w:rPr>
                <w:noProof/>
                <w:sz w:val="20"/>
              </w:rPr>
              <w:t>(Încuietori și balamale de ușă)</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Conformitate cu punctul 6.1.5.4 din Regulamentul CEE-ONU nr. 11.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28</w:t>
            </w:r>
          </w:p>
          <w:p>
            <w:pPr>
              <w:spacing w:before="60" w:after="60"/>
              <w:jc w:val="left"/>
              <w:rPr>
                <w:rFonts w:eastAsia="Arial Unicode MS"/>
                <w:noProof/>
                <w:sz w:val="20"/>
                <w:szCs w:val="20"/>
              </w:rPr>
            </w:pPr>
            <w:r>
              <w:rPr>
                <w:noProof/>
                <w:sz w:val="20"/>
              </w:rPr>
              <w:lastRenderedPageBreak/>
              <w:t>(Avertizare sonoră)</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noProof/>
                <w:sz w:val="20"/>
              </w:rPr>
              <w:lastRenderedPageBreak/>
              <w:t>Componentele</w:t>
            </w:r>
          </w:p>
          <w:p>
            <w:pPr>
              <w:spacing w:after="0"/>
              <w:rPr>
                <w:rFonts w:eastAsia="Arial Unicode MS"/>
                <w:noProof/>
                <w:sz w:val="20"/>
                <w:szCs w:val="20"/>
              </w:rPr>
            </w:pPr>
            <w:r>
              <w:rPr>
                <w:noProof/>
                <w:sz w:val="20"/>
              </w:rPr>
              <w:t xml:space="preserve">Nu este necesară omologarea de tip a dispozitivelor de avertizare </w:t>
            </w:r>
            <w:r>
              <w:rPr>
                <w:noProof/>
                <w:sz w:val="20"/>
              </w:rPr>
              <w:lastRenderedPageBreak/>
              <w:t>sonoră în conformitate cu Regulamentul CEE-ONU nr. 28. Totuși, acestea trebuie să emită un sunet continuu, în conformitate cu punctul 6.1.1 din Regulamentul CEE-ONU nr. 28.</w:t>
            </w:r>
          </w:p>
          <w:p>
            <w:pPr>
              <w:rPr>
                <w:rFonts w:eastAsia="Arial Unicode MS"/>
                <w:noProof/>
                <w:sz w:val="20"/>
                <w:szCs w:val="20"/>
              </w:rPr>
            </w:pPr>
            <w:r>
              <w:rPr>
                <w:i/>
                <w:noProof/>
                <w:sz w:val="20"/>
              </w:rPr>
              <w:t>Instalarea pe vehicul</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Se efectuează o încercare în conformitate cu punctul 6.2 din Regulamentul CEE-ONU nr. 28.</w:t>
            </w:r>
          </w:p>
          <w:p>
            <w:pPr>
              <w:spacing w:after="0"/>
              <w:ind w:left="522" w:hanging="522"/>
              <w:rPr>
                <w:rFonts w:eastAsia="Arial Unicode MS"/>
                <w:noProof/>
                <w:sz w:val="20"/>
                <w:szCs w:val="20"/>
              </w:rPr>
            </w:pPr>
            <w:r>
              <w:rPr>
                <w:noProof/>
                <w:sz w:val="20"/>
              </w:rPr>
              <w:t>(b)</w:t>
            </w:r>
            <w:r>
              <w:rPr>
                <w:noProof/>
              </w:rPr>
              <w:tab/>
            </w:r>
            <w:r>
              <w:rPr>
                <w:noProof/>
                <w:sz w:val="20"/>
              </w:rPr>
              <w:t>Nivelul maxim al presiunii acustice respectă cerințele de la punctul 6.2.7.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46</w:t>
            </w:r>
          </w:p>
          <w:p>
            <w:pPr>
              <w:spacing w:before="60" w:after="60"/>
              <w:jc w:val="left"/>
              <w:rPr>
                <w:rFonts w:eastAsia="Arial Unicode MS"/>
                <w:noProof/>
                <w:sz w:val="20"/>
                <w:szCs w:val="20"/>
              </w:rPr>
            </w:pPr>
            <w:r>
              <w:rPr>
                <w:noProof/>
                <w:sz w:val="20"/>
              </w:rPr>
              <w:t>(Dispozitive de vizibilitate indirectă)</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Componentele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Vehiculul este dotat cu oglinzile retrovizoare prevăzute la punctul 15.2 din Regulamentul CEE-ONU nr. 46.</w:t>
            </w:r>
          </w:p>
          <w:p>
            <w:pPr>
              <w:spacing w:after="0"/>
              <w:ind w:left="522" w:hanging="522"/>
              <w:rPr>
                <w:rFonts w:eastAsia="Arial Unicode MS"/>
                <w:noProof/>
                <w:sz w:val="20"/>
                <w:szCs w:val="20"/>
              </w:rPr>
            </w:pPr>
            <w:r>
              <w:rPr>
                <w:noProof/>
                <w:sz w:val="20"/>
              </w:rPr>
              <w:t>(b)</w:t>
            </w:r>
            <w:r>
              <w:rPr>
                <w:noProof/>
              </w:rPr>
              <w:tab/>
            </w:r>
            <w:r>
              <w:rPr>
                <w:noProof/>
                <w:sz w:val="20"/>
              </w:rPr>
              <w:t>Nu este necesară omologarea de tip a acestora în conformitate cu Regulamentul CEE-ONU nr. 46.</w:t>
            </w:r>
          </w:p>
          <w:p>
            <w:pPr>
              <w:spacing w:after="0"/>
              <w:ind w:left="522" w:hanging="522"/>
              <w:rPr>
                <w:rFonts w:eastAsia="Arial Unicode MS"/>
                <w:noProof/>
                <w:sz w:val="20"/>
                <w:szCs w:val="20"/>
              </w:rPr>
            </w:pPr>
            <w:r>
              <w:rPr>
                <w:noProof/>
                <w:sz w:val="20"/>
              </w:rPr>
              <w:t>(c)</w:t>
            </w:r>
            <w:r>
              <w:rPr>
                <w:noProof/>
              </w:rPr>
              <w:tab/>
            </w:r>
            <w:r>
              <w:rPr>
                <w:noProof/>
                <w:sz w:val="20"/>
              </w:rPr>
              <w:t>Razele de curbură ale oglinzilor nu trebuie să provoace distorsiuni semnificative ale imaginii. La latitudinea serviciului tehnic, razele de curbură se verifică în conformitate cu metoda descrisă în anexa 7 la Regulamentul CEE-ONU nr. 46. Razele de curbură nu sunt inferioare celor prevăzute la punctul 6.1.2.2.4 din Regulamentul CEE-ONU nr. 46.</w:t>
            </w:r>
          </w:p>
          <w:p>
            <w:pPr>
              <w:ind w:left="522" w:hanging="522"/>
              <w:rPr>
                <w:rFonts w:eastAsia="Arial Unicode MS"/>
                <w:i/>
                <w:iCs/>
                <w:noProof/>
                <w:sz w:val="20"/>
                <w:szCs w:val="20"/>
              </w:rPr>
            </w:pPr>
            <w:r>
              <w:rPr>
                <w:i/>
                <w:noProof/>
                <w:sz w:val="20"/>
              </w:rPr>
              <w:t>Instalarea pe vehicul</w:t>
            </w:r>
          </w:p>
          <w:p>
            <w:pPr>
              <w:spacing w:after="0"/>
              <w:rPr>
                <w:rFonts w:eastAsia="Arial Unicode MS"/>
                <w:noProof/>
                <w:sz w:val="20"/>
                <w:szCs w:val="20"/>
              </w:rPr>
            </w:pPr>
            <w:r>
              <w:rPr>
                <w:noProof/>
                <w:sz w:val="20"/>
              </w:rPr>
              <w:t>Se efectuează măsurători pentru a se verifica îndeplinirea de către câmpurile de vizibilitate fie a prevederilor de la punctul 15.2.4 din Regulamentul CEE-ONU nr. 46, fie a prevederilor din secțiunea 5 a anexei III la Directiva 71/127/CEE.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13-H</w:t>
            </w:r>
          </w:p>
          <w:p>
            <w:pPr>
              <w:spacing w:before="60" w:after="60"/>
              <w:jc w:val="left"/>
              <w:rPr>
                <w:rFonts w:eastAsia="Arial Unicode MS"/>
                <w:noProof/>
                <w:sz w:val="20"/>
                <w:szCs w:val="20"/>
              </w:rPr>
            </w:pPr>
            <w:r>
              <w:rPr>
                <w:noProof/>
                <w:sz w:val="20"/>
              </w:rPr>
              <w:t>(Frânare)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Dispoziții generale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Sistemul de frânare se fabrică în conformitate cu punctul 5 din Regulamentul CEE-ONU nr. 13-H.</w:t>
            </w:r>
          </w:p>
          <w:p>
            <w:pPr>
              <w:spacing w:before="60" w:after="0"/>
              <w:ind w:left="522" w:hanging="522"/>
              <w:rPr>
                <w:rFonts w:eastAsia="Arial Unicode MS"/>
                <w:noProof/>
                <w:sz w:val="20"/>
                <w:szCs w:val="20"/>
              </w:rPr>
            </w:pPr>
            <w:r>
              <w:rPr>
                <w:noProof/>
                <w:sz w:val="20"/>
              </w:rPr>
              <w:t>(b)</w:t>
            </w:r>
            <w:r>
              <w:rPr>
                <w:noProof/>
              </w:rPr>
              <w:tab/>
            </w:r>
            <w:r>
              <w:rPr>
                <w:noProof/>
                <w:sz w:val="20"/>
              </w:rPr>
              <w:t>Vehiculele sunt echipate cu un dispozitiv antiblocare electronic care acționează pe toate roțile.</w:t>
            </w:r>
          </w:p>
          <w:p>
            <w:pPr>
              <w:spacing w:before="60" w:after="0"/>
              <w:ind w:left="522" w:hanging="522"/>
              <w:rPr>
                <w:rFonts w:eastAsia="Arial Unicode MS"/>
                <w:noProof/>
                <w:sz w:val="20"/>
                <w:szCs w:val="20"/>
              </w:rPr>
            </w:pPr>
            <w:r>
              <w:rPr>
                <w:noProof/>
                <w:sz w:val="20"/>
              </w:rPr>
              <w:t>(c)</w:t>
            </w:r>
            <w:r>
              <w:rPr>
                <w:noProof/>
              </w:rPr>
              <w:tab/>
            </w:r>
            <w:r>
              <w:rPr>
                <w:noProof/>
                <w:sz w:val="20"/>
              </w:rPr>
              <w:t>Performanțele sistemului de frânare îndeplinesc cerințele din cerințele din anexa III la Regulamentul CEE-ONU nr. 13-H.</w:t>
            </w:r>
          </w:p>
          <w:p>
            <w:pPr>
              <w:spacing w:before="60" w:after="0"/>
              <w:ind w:left="522" w:hanging="522"/>
              <w:rPr>
                <w:rFonts w:eastAsia="Arial Unicode MS"/>
                <w:noProof/>
                <w:sz w:val="20"/>
                <w:szCs w:val="20"/>
              </w:rPr>
            </w:pPr>
            <w:r>
              <w:rPr>
                <w:noProof/>
                <w:sz w:val="20"/>
              </w:rPr>
              <w:t>(d)</w:t>
            </w:r>
            <w:r>
              <w:rPr>
                <w:noProof/>
              </w:rPr>
              <w:tab/>
            </w:r>
            <w:r>
              <w:rPr>
                <w:noProof/>
                <w:sz w:val="20"/>
              </w:rPr>
              <w:t>Verificarea performanțelor se realizează prin încercări efectuate pe o pistă a cărei suprafață are un coeficient ridicat de aderență. Încercarea frânei de parcare se realizează la o înclinație de 18 % (în pantă și în rampă).</w:t>
            </w:r>
          </w:p>
          <w:p>
            <w:pPr>
              <w:spacing w:before="60" w:after="60"/>
              <w:ind w:left="522"/>
              <w:rPr>
                <w:rFonts w:eastAsia="Arial Unicode MS"/>
                <w:noProof/>
                <w:sz w:val="20"/>
                <w:szCs w:val="20"/>
              </w:rPr>
            </w:pPr>
            <w:r>
              <w:rPr>
                <w:noProof/>
                <w:sz w:val="20"/>
              </w:rPr>
              <w:t>Se efectuează numai încercările menționate mai jos la rubricile „frâna de serviciu” și „frâna de staționare”. În fiecare caz, vehiculul este încărcat la sarcină maximă.</w:t>
            </w:r>
          </w:p>
          <w:p>
            <w:pPr>
              <w:spacing w:before="60" w:after="0"/>
              <w:ind w:left="522" w:hanging="522"/>
              <w:rPr>
                <w:rFonts w:eastAsia="Arial Unicode MS"/>
                <w:noProof/>
                <w:sz w:val="20"/>
                <w:szCs w:val="20"/>
              </w:rPr>
            </w:pPr>
            <w:r>
              <w:rPr>
                <w:noProof/>
                <w:sz w:val="20"/>
              </w:rPr>
              <w:t>(e)</w:t>
            </w:r>
            <w:r>
              <w:rPr>
                <w:noProof/>
              </w:rPr>
              <w:tab/>
            </w:r>
            <w:r>
              <w:rPr>
                <w:noProof/>
                <w:sz w:val="20"/>
              </w:rPr>
              <w:t>Încercarea pe pistă menționată la litera (d) nu se efectuează atunci când solicitantul prezintă o declarație din partea producătorului potrivit căreia vehiculul îndeplinește cerințele din Regulamentul CEE-ONU nr. 13-H, inclusiv din suplimentul 5, sau din FMVSS nr. 135.</w:t>
            </w:r>
          </w:p>
          <w:p>
            <w:pPr>
              <w:ind w:left="522" w:hanging="522"/>
              <w:rPr>
                <w:rFonts w:eastAsia="Arial Unicode MS"/>
                <w:noProof/>
                <w:sz w:val="20"/>
                <w:szCs w:val="20"/>
              </w:rPr>
            </w:pPr>
            <w:r>
              <w:rPr>
                <w:i/>
                <w:noProof/>
                <w:sz w:val="20"/>
              </w:rPr>
              <w:t>Frâna de serviciu</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Se efectuează o încercare de „tip 0” descrisă la punctele 1.4.2 și 1.4.3 din anexa 3 la Regulamentul CEE-ONU nr. 13-H.</w:t>
            </w:r>
          </w:p>
          <w:p>
            <w:pPr>
              <w:spacing w:after="0"/>
              <w:ind w:left="522" w:hanging="522"/>
              <w:rPr>
                <w:rFonts w:eastAsia="Arial Unicode MS"/>
                <w:noProof/>
                <w:sz w:val="20"/>
                <w:szCs w:val="20"/>
              </w:rPr>
            </w:pPr>
            <w:r>
              <w:rPr>
                <w:noProof/>
                <w:sz w:val="20"/>
              </w:rPr>
              <w:t>(b)</w:t>
            </w:r>
            <w:r>
              <w:rPr>
                <w:noProof/>
              </w:rPr>
              <w:tab/>
            </w:r>
            <w:r>
              <w:rPr>
                <w:noProof/>
                <w:sz w:val="20"/>
              </w:rPr>
              <w:t>În plus, se efectuează o încercare de „tip I”, astfel cum este descrisă la punctul 1.5 din anexa 3 la Regulamentul CEE-ONU nr. 13-H.</w:t>
            </w:r>
          </w:p>
          <w:p>
            <w:pPr>
              <w:ind w:left="522" w:hanging="522"/>
              <w:rPr>
                <w:rFonts w:eastAsia="Arial Unicode MS"/>
                <w:i/>
                <w:iCs/>
                <w:noProof/>
                <w:sz w:val="20"/>
                <w:szCs w:val="20"/>
              </w:rPr>
            </w:pPr>
            <w:r>
              <w:rPr>
                <w:i/>
                <w:noProof/>
                <w:sz w:val="20"/>
              </w:rPr>
              <w:t>Frâna de staționare</w:t>
            </w:r>
          </w:p>
          <w:p>
            <w:pPr>
              <w:spacing w:after="0"/>
              <w:rPr>
                <w:rFonts w:eastAsia="Arial Unicode MS"/>
                <w:noProof/>
                <w:sz w:val="20"/>
                <w:szCs w:val="20"/>
              </w:rPr>
            </w:pPr>
            <w:r>
              <w:rPr>
                <w:noProof/>
                <w:sz w:val="20"/>
              </w:rPr>
              <w:t>Se efectuează o încercare în conformitate cu punctul 2.3 din anexa 3 la Regulamentul CEE-ONU nr. 13.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10</w:t>
            </w:r>
          </w:p>
          <w:p>
            <w:pPr>
              <w:spacing w:before="60" w:after="60"/>
              <w:jc w:val="left"/>
              <w:rPr>
                <w:rFonts w:eastAsia="Arial Unicode MS"/>
                <w:noProof/>
                <w:sz w:val="20"/>
                <w:szCs w:val="20"/>
              </w:rPr>
            </w:pPr>
            <w:r>
              <w:rPr>
                <w:noProof/>
                <w:sz w:val="20"/>
              </w:rPr>
              <w:t>[Interferențe radio (compatibilitate electromagnetică)]</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Componentele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Nu este necesară omologarea de tip a subansamblelor electrice/electronice în conformitate cu Regulamentul CEE-ONU nr. 10.</w:t>
            </w:r>
          </w:p>
          <w:p>
            <w:pPr>
              <w:spacing w:after="0"/>
              <w:ind w:left="522" w:hanging="522"/>
              <w:rPr>
                <w:rFonts w:eastAsia="Arial Unicode MS"/>
                <w:noProof/>
                <w:sz w:val="20"/>
                <w:szCs w:val="20"/>
              </w:rPr>
            </w:pPr>
            <w:r>
              <w:rPr>
                <w:noProof/>
                <w:sz w:val="20"/>
              </w:rPr>
              <w:t>(b)</w:t>
            </w:r>
            <w:r>
              <w:rPr>
                <w:noProof/>
              </w:rPr>
              <w:tab/>
            </w:r>
            <w:r>
              <w:rPr>
                <w:noProof/>
                <w:sz w:val="20"/>
              </w:rPr>
              <w:t>Cu toate acestea, dispozitivele electrice/electronice montate ulterior îndeplinesc prevederile Regulamentului CEE-ONU nr.10.</w:t>
            </w:r>
          </w:p>
          <w:p>
            <w:pPr>
              <w:ind w:left="522" w:hanging="522"/>
              <w:rPr>
                <w:rFonts w:eastAsia="Arial Unicode MS"/>
                <w:i/>
                <w:iCs/>
                <w:noProof/>
                <w:sz w:val="20"/>
                <w:szCs w:val="20"/>
              </w:rPr>
            </w:pPr>
            <w:r>
              <w:rPr>
                <w:i/>
                <w:noProof/>
                <w:sz w:val="20"/>
              </w:rPr>
              <w:t>Emisiile de radiații electromagnetice</w:t>
            </w:r>
          </w:p>
          <w:p>
            <w:pPr>
              <w:spacing w:after="0"/>
              <w:rPr>
                <w:rFonts w:eastAsia="Arial Unicode MS"/>
                <w:noProof/>
                <w:sz w:val="20"/>
                <w:szCs w:val="20"/>
              </w:rPr>
            </w:pPr>
            <w:r>
              <w:rPr>
                <w:noProof/>
                <w:sz w:val="20"/>
              </w:rPr>
              <w:t>Solicitantul prezintă o declarație din partea producătorului potrivit căreia vehiculul este în conformitate cu Regulamentul CEE-ONU nr. 10 sau cu următoarele standarde alternative:</w:t>
            </w:r>
          </w:p>
          <w:p>
            <w:pPr>
              <w:spacing w:before="60" w:after="60"/>
              <w:ind w:left="522" w:hanging="522"/>
              <w:rPr>
                <w:rFonts w:eastAsia="Arial Unicode MS"/>
                <w:noProof/>
                <w:sz w:val="20"/>
                <w:szCs w:val="20"/>
              </w:rPr>
            </w:pPr>
            <w:r>
              <w:rPr>
                <w:noProof/>
                <w:sz w:val="20"/>
              </w:rPr>
              <w:t>—</w:t>
            </w:r>
            <w:r>
              <w:rPr>
                <w:noProof/>
              </w:rPr>
              <w:tab/>
            </w:r>
            <w:r>
              <w:rPr>
                <w:noProof/>
                <w:sz w:val="20"/>
              </w:rPr>
              <w:t>Radiații electromagnetice în bandă largă: CISPR 12 sau SAE J551-2 sau</w:t>
            </w:r>
          </w:p>
          <w:p>
            <w:pPr>
              <w:spacing w:before="60" w:after="60"/>
              <w:ind w:left="522" w:hanging="522"/>
              <w:rPr>
                <w:rFonts w:eastAsia="Arial Unicode MS"/>
                <w:noProof/>
                <w:sz w:val="20"/>
                <w:szCs w:val="20"/>
              </w:rPr>
            </w:pPr>
            <w:r>
              <w:rPr>
                <w:noProof/>
                <w:sz w:val="20"/>
              </w:rPr>
              <w:t>—</w:t>
            </w:r>
            <w:r>
              <w:rPr>
                <w:noProof/>
              </w:rPr>
              <w:tab/>
            </w:r>
            <w:r>
              <w:rPr>
                <w:noProof/>
                <w:sz w:val="20"/>
              </w:rPr>
              <w:t>Radiații electromagnetice în bandă îngustă: CISPR 12 (în exterior) sau 25 (la bord) sau SAE J551-4 și SAE J1113-41.</w:t>
            </w:r>
          </w:p>
          <w:p>
            <w:pPr>
              <w:ind w:left="522" w:hanging="522"/>
              <w:rPr>
                <w:rFonts w:eastAsia="Arial Unicode MS"/>
                <w:i/>
                <w:iCs/>
                <w:noProof/>
                <w:sz w:val="20"/>
                <w:szCs w:val="20"/>
              </w:rPr>
            </w:pPr>
            <w:r>
              <w:rPr>
                <w:i/>
                <w:noProof/>
                <w:sz w:val="20"/>
              </w:rPr>
              <w:t>Încercări de imunitate</w:t>
            </w:r>
          </w:p>
          <w:p>
            <w:pPr>
              <w:spacing w:after="0"/>
              <w:ind w:left="522" w:hanging="522"/>
              <w:rPr>
                <w:rFonts w:eastAsia="Arial Unicode MS"/>
                <w:noProof/>
                <w:sz w:val="20"/>
                <w:szCs w:val="20"/>
              </w:rPr>
            </w:pPr>
            <w:r>
              <w:rPr>
                <w:noProof/>
                <w:sz w:val="20"/>
              </w:rPr>
              <w:t>Încercarea de imunitate nu se efectuează.</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21</w:t>
            </w:r>
          </w:p>
          <w:p>
            <w:pPr>
              <w:spacing w:before="60" w:after="60"/>
              <w:jc w:val="left"/>
              <w:rPr>
                <w:rFonts w:eastAsia="Arial Unicode MS"/>
                <w:noProof/>
                <w:sz w:val="20"/>
                <w:szCs w:val="20"/>
              </w:rPr>
            </w:pPr>
            <w:r>
              <w:rPr>
                <w:noProof/>
                <w:sz w:val="20"/>
              </w:rPr>
              <w:t>(Dotări interioare)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Amenajarea interioară</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În ceea ce privește cerințele referitoare la absorbția energiei, se consideră că vehiculul este în conformitate cu Regulamentul CEE-ONU nr. 21 dacă este echipat cu cel puțin două airbaguri frontale, introduse în volan, respectiv în tabloul de bord.</w:t>
            </w:r>
          </w:p>
          <w:p>
            <w:pPr>
              <w:spacing w:after="0"/>
              <w:ind w:left="522" w:hanging="522"/>
              <w:rPr>
                <w:rFonts w:eastAsia="Arial Unicode MS"/>
                <w:noProof/>
                <w:sz w:val="20"/>
                <w:szCs w:val="20"/>
              </w:rPr>
            </w:pPr>
            <w:r>
              <w:rPr>
                <w:noProof/>
                <w:sz w:val="20"/>
              </w:rPr>
              <w:t>(b)</w:t>
            </w:r>
            <w:r>
              <w:rPr>
                <w:noProof/>
              </w:rPr>
              <w:tab/>
            </w:r>
            <w:r>
              <w:rPr>
                <w:noProof/>
                <w:sz w:val="20"/>
              </w:rPr>
              <w:t>Atunci când vehiculul este echipat cu un singur airbag introdus în volan, tabloul de bord este fabricat din materiale absorbante de energie.</w:t>
            </w:r>
          </w:p>
          <w:p>
            <w:pPr>
              <w:spacing w:after="0"/>
              <w:ind w:left="522" w:hanging="522"/>
              <w:rPr>
                <w:rFonts w:eastAsia="Arial Unicode MS"/>
                <w:noProof/>
                <w:sz w:val="20"/>
                <w:szCs w:val="20"/>
              </w:rPr>
            </w:pPr>
            <w:r>
              <w:rPr>
                <w:noProof/>
                <w:sz w:val="20"/>
              </w:rPr>
              <w:t>(c)</w:t>
            </w:r>
            <w:r>
              <w:rPr>
                <w:noProof/>
              </w:rPr>
              <w:tab/>
            </w:r>
            <w:r>
              <w:rPr>
                <w:noProof/>
                <w:sz w:val="20"/>
              </w:rPr>
              <w:t>Serviciul tehnic verifică absența muchiilor ascuțite în zonele definite la punctele 5.1-5.7 din Regulamentul CEE-ONU nr. 21.</w:t>
            </w:r>
          </w:p>
          <w:p>
            <w:pPr>
              <w:ind w:left="522" w:hanging="522"/>
              <w:rPr>
                <w:rFonts w:eastAsia="Arial Unicode MS"/>
                <w:noProof/>
                <w:sz w:val="20"/>
                <w:szCs w:val="20"/>
              </w:rPr>
            </w:pPr>
            <w:r>
              <w:rPr>
                <w:i/>
                <w:noProof/>
                <w:sz w:val="20"/>
              </w:rPr>
              <w:t>Comenzi electrice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Geamurile cu acționare electrică, trapele și sistemele de compartimentare se supun încercărilor în conformitate cu prevederile de la punctul 5.8 din Regulamentul CEE-ONU nr. 21.</w:t>
            </w:r>
          </w:p>
          <w:p>
            <w:pPr>
              <w:spacing w:before="60" w:after="60"/>
              <w:ind w:left="522"/>
              <w:rPr>
                <w:rFonts w:eastAsia="Arial Unicode MS"/>
                <w:noProof/>
                <w:sz w:val="20"/>
                <w:szCs w:val="20"/>
              </w:rPr>
            </w:pPr>
            <w:r>
              <w:rPr>
                <w:noProof/>
                <w:sz w:val="20"/>
              </w:rPr>
              <w:t>Sensibilitatea sistemelor de inversare automată a cursei menționate la punctul 5.8.3 se poate abate de la cerințele prevăzute la punctul 5.8.3.1.1 din Regulamentul CEE-ONU nr. 21.</w:t>
            </w:r>
          </w:p>
          <w:p>
            <w:pPr>
              <w:spacing w:after="0"/>
              <w:ind w:left="522" w:hanging="522"/>
              <w:rPr>
                <w:rFonts w:eastAsia="Arial Unicode MS"/>
                <w:noProof/>
                <w:sz w:val="20"/>
                <w:szCs w:val="20"/>
              </w:rPr>
            </w:pPr>
            <w:r>
              <w:rPr>
                <w:noProof/>
                <w:sz w:val="20"/>
              </w:rPr>
              <w:t>(b)</w:t>
            </w:r>
            <w:r>
              <w:rPr>
                <w:noProof/>
              </w:rPr>
              <w:tab/>
            </w:r>
            <w:r>
              <w:rPr>
                <w:noProof/>
                <w:sz w:val="20"/>
              </w:rPr>
              <w:t>Geamurile cu acționare electrică care nu pot fi închise atunci când contactul este dezactivat sunt exceptate de la cerințele privind sistemele de protecție la închiderea geamului.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18</w:t>
            </w:r>
          </w:p>
          <w:p>
            <w:pPr>
              <w:spacing w:before="60" w:after="60"/>
              <w:jc w:val="left"/>
              <w:rPr>
                <w:rFonts w:eastAsia="Arial Unicode MS"/>
                <w:noProof/>
                <w:sz w:val="20"/>
                <w:szCs w:val="20"/>
              </w:rPr>
            </w:pPr>
            <w:r>
              <w:rPr>
                <w:noProof/>
                <w:sz w:val="20"/>
              </w:rPr>
              <w:t>(Antifurt și dispozitive de imobilizare)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Pentru prevenirea utilizării neautorizate, vehiculul se echipează cu:</w:t>
            </w:r>
          </w:p>
          <w:p>
            <w:pPr>
              <w:spacing w:before="60" w:after="60"/>
              <w:ind w:left="1089" w:hanging="522"/>
              <w:rPr>
                <w:rFonts w:eastAsia="Arial Unicode MS"/>
                <w:noProof/>
                <w:sz w:val="20"/>
                <w:szCs w:val="20"/>
              </w:rPr>
            </w:pPr>
            <w:r>
              <w:rPr>
                <w:noProof/>
                <w:sz w:val="20"/>
              </w:rPr>
              <w:t>—</w:t>
            </w:r>
            <w:r>
              <w:rPr>
                <w:noProof/>
              </w:rPr>
              <w:tab/>
            </w:r>
            <w:r>
              <w:rPr>
                <w:noProof/>
                <w:sz w:val="20"/>
              </w:rPr>
              <w:t>un dispozitiv de blocare, astfel cum este definit la punctul 2.3 din Regulamentul CEE-ONU nr. 18 și</w:t>
            </w:r>
          </w:p>
          <w:p>
            <w:pPr>
              <w:spacing w:before="60" w:after="60"/>
              <w:ind w:left="1089" w:hanging="522"/>
              <w:rPr>
                <w:rFonts w:eastAsia="Arial Unicode MS"/>
                <w:noProof/>
                <w:sz w:val="20"/>
                <w:szCs w:val="20"/>
              </w:rPr>
            </w:pPr>
            <w:r>
              <w:rPr>
                <w:noProof/>
                <w:sz w:val="20"/>
              </w:rPr>
              <w:t>—</w:t>
            </w:r>
            <w:r>
              <w:rPr>
                <w:noProof/>
              </w:rPr>
              <w:tab/>
            </w:r>
            <w:r>
              <w:rPr>
                <w:noProof/>
                <w:sz w:val="20"/>
              </w:rPr>
              <w:t>un dispozitiv de imobilizare care îndeplinește cerințele tehnice de la punctul 5 din Regulamentul CEE-ONU nr. 18;</w:t>
            </w:r>
          </w:p>
          <w:p>
            <w:pPr>
              <w:spacing w:before="60" w:after="60"/>
              <w:ind w:left="522" w:hanging="522"/>
              <w:rPr>
                <w:rFonts w:eastAsia="Arial Unicode MS"/>
                <w:noProof/>
                <w:sz w:val="20"/>
                <w:szCs w:val="20"/>
              </w:rPr>
            </w:pPr>
            <w:r>
              <w:rPr>
                <w:noProof/>
                <w:sz w:val="20"/>
              </w:rPr>
              <w:t>(b)</w:t>
            </w:r>
            <w:r>
              <w:rPr>
                <w:noProof/>
              </w:rPr>
              <w:tab/>
            </w:r>
            <w:r>
              <w:rPr>
                <w:noProof/>
                <w:sz w:val="20"/>
              </w:rPr>
              <w:t xml:space="preserve">dacă, în conformitate cu cerințele de la litera (a), este necesară echiparea ulterioară cu un dispozitiv de imobilizare, acest dispozitiv trebuie să fie identic cu un tip omologat în conformitate cu Regulamentul CEE-ONU nr. 18, nr. 97 sau nr. 116.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12</w:t>
            </w:r>
          </w:p>
          <w:p>
            <w:pPr>
              <w:spacing w:before="60" w:after="60"/>
              <w:jc w:val="left"/>
              <w:rPr>
                <w:rFonts w:eastAsia="Arial Unicode MS"/>
                <w:noProof/>
                <w:sz w:val="20"/>
                <w:szCs w:val="20"/>
              </w:rPr>
            </w:pPr>
            <w:r>
              <w:rPr>
                <w:noProof/>
                <w:sz w:val="20"/>
              </w:rPr>
              <w:t>(Comportamentul sistemului de direcție în caz de impact)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Solicitantul prezintă o declarație din partea producătorului prin care se stabilește că vehiculul al cărui număr de identificare (VIN)</w:t>
            </w:r>
            <w:r>
              <w:rPr>
                <w:i/>
                <w:noProof/>
                <w:sz w:val="20"/>
              </w:rPr>
              <w:t xml:space="preserve"> </w:t>
            </w:r>
            <w:r>
              <w:rPr>
                <w:noProof/>
                <w:sz w:val="20"/>
              </w:rPr>
              <w:t>trebuie specificat respectă cel puțin una dintre următoarele:</w:t>
            </w:r>
          </w:p>
          <w:p>
            <w:pPr>
              <w:spacing w:before="60" w:after="60"/>
              <w:ind w:left="1089" w:hanging="522"/>
              <w:rPr>
                <w:rFonts w:eastAsia="Arial Unicode MS"/>
                <w:noProof/>
                <w:sz w:val="20"/>
                <w:szCs w:val="20"/>
              </w:rPr>
            </w:pPr>
            <w:r>
              <w:rPr>
                <w:noProof/>
                <w:sz w:val="20"/>
              </w:rPr>
              <w:t>—</w:t>
            </w:r>
            <w:r>
              <w:rPr>
                <w:noProof/>
              </w:rPr>
              <w:tab/>
            </w:r>
            <w:r>
              <w:rPr>
                <w:noProof/>
                <w:sz w:val="20"/>
              </w:rPr>
              <w:t>Regulamentul CEE-ONU nr. 12,</w:t>
            </w:r>
          </w:p>
          <w:p>
            <w:pPr>
              <w:spacing w:before="60" w:after="60"/>
              <w:ind w:left="1089" w:hanging="522"/>
              <w:rPr>
                <w:rFonts w:eastAsia="Arial Unicode MS"/>
                <w:noProof/>
                <w:sz w:val="20"/>
                <w:szCs w:val="20"/>
              </w:rPr>
            </w:pPr>
            <w:r>
              <w:rPr>
                <w:noProof/>
                <w:sz w:val="20"/>
              </w:rPr>
              <w:t>—</w:t>
            </w:r>
            <w:r>
              <w:rPr>
                <w:noProof/>
              </w:rPr>
              <w:tab/>
            </w:r>
            <w:r>
              <w:rPr>
                <w:noProof/>
                <w:sz w:val="20"/>
              </w:rPr>
              <w:t>FMVSS nr. 203 (Protecția șoferului la impactul cu coloana de direcție), inclusiv FMVSS nr. 204 (Deplasarea în direcție posterioară a coloanei de direcție).</w:t>
            </w:r>
          </w:p>
          <w:p>
            <w:pPr>
              <w:spacing w:before="60" w:after="60"/>
              <w:ind w:left="1089" w:hanging="522"/>
              <w:rPr>
                <w:rFonts w:eastAsia="Arial Unicode MS"/>
                <w:noProof/>
                <w:sz w:val="20"/>
                <w:szCs w:val="20"/>
              </w:rPr>
            </w:pPr>
            <w:r>
              <w:rPr>
                <w:noProof/>
                <w:sz w:val="20"/>
              </w:rPr>
              <w:t>—</w:t>
            </w:r>
            <w:r>
              <w:rPr>
                <w:noProof/>
              </w:rPr>
              <w:tab/>
            </w:r>
            <w:r>
              <w:rPr>
                <w:noProof/>
                <w:sz w:val="20"/>
              </w:rPr>
              <w:t>Articolul 11 din JSRRV.</w:t>
            </w:r>
          </w:p>
          <w:p>
            <w:pPr>
              <w:spacing w:before="60" w:after="60"/>
              <w:ind w:left="522" w:hanging="522"/>
              <w:rPr>
                <w:rFonts w:eastAsia="Arial Unicode MS"/>
                <w:noProof/>
                <w:sz w:val="20"/>
                <w:szCs w:val="20"/>
              </w:rPr>
            </w:pPr>
            <w:r>
              <w:rPr>
                <w:noProof/>
                <w:sz w:val="20"/>
              </w:rPr>
              <w:t>(b)</w:t>
            </w:r>
            <w:r>
              <w:rPr>
                <w:noProof/>
              </w:rPr>
              <w:tab/>
            </w:r>
            <w:r>
              <w:rPr>
                <w:noProof/>
                <w:sz w:val="20"/>
              </w:rPr>
              <w:t>La cererea solicitantului, se poate efectua o încercare conformă cu anexa 3 la Regulamentul CEE-ONU nr. 12 pe un vehicul de serie.</w:t>
            </w:r>
          </w:p>
          <w:p>
            <w:pPr>
              <w:spacing w:before="60" w:after="60"/>
              <w:ind w:left="522"/>
              <w:rPr>
                <w:rFonts w:eastAsia="Arial Unicode MS"/>
                <w:noProof/>
                <w:sz w:val="20"/>
                <w:szCs w:val="20"/>
              </w:rPr>
            </w:pPr>
            <w:r>
              <w:rPr>
                <w:noProof/>
                <w:sz w:val="20"/>
              </w:rPr>
              <w:t xml:space="preserve">Încercarea se efectuează de către un serviciu tehnic care a </w:t>
            </w:r>
            <w:r>
              <w:rPr>
                <w:noProof/>
                <w:sz w:val="20"/>
              </w:rPr>
              <w:lastRenderedPageBreak/>
              <w:t>fost desemnat pentru efectuarea acestei încercări. Un raport detaliat este eliberat de acest serviciu tehnic pentru solicitant</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17</w:t>
            </w:r>
          </w:p>
          <w:p>
            <w:pPr>
              <w:spacing w:before="60" w:after="60"/>
              <w:jc w:val="left"/>
              <w:rPr>
                <w:rFonts w:eastAsia="Arial Unicode MS"/>
                <w:noProof/>
                <w:sz w:val="20"/>
                <w:szCs w:val="20"/>
              </w:rPr>
            </w:pPr>
            <w:r>
              <w:rPr>
                <w:noProof/>
                <w:sz w:val="20"/>
              </w:rPr>
              <w:t>(Rezistența scaunelor – tetiere)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Scaune, sisteme de ancorare a scaunelor și sisteme de reglare</w:t>
            </w:r>
          </w:p>
          <w:p>
            <w:pPr>
              <w:spacing w:before="60" w:after="0"/>
              <w:rPr>
                <w:rFonts w:eastAsia="Arial Unicode MS"/>
                <w:noProof/>
                <w:sz w:val="20"/>
                <w:szCs w:val="20"/>
              </w:rPr>
            </w:pPr>
            <w:r>
              <w:rPr>
                <w:noProof/>
                <w:sz w:val="20"/>
              </w:rPr>
              <w:t>Solicitantul prezintă o declarație din partea producătorului prin care se stabilește că vehiculul al cărui număr de identificare (VIN)</w:t>
            </w:r>
            <w:r>
              <w:rPr>
                <w:i/>
                <w:noProof/>
                <w:sz w:val="20"/>
              </w:rPr>
              <w:t xml:space="preserve"> </w:t>
            </w:r>
            <w:r>
              <w:rPr>
                <w:noProof/>
                <w:sz w:val="20"/>
              </w:rPr>
              <w:t>trebuie specificat respectă cel puțin una dintre următoarele:</w:t>
            </w:r>
          </w:p>
          <w:p>
            <w:pPr>
              <w:spacing w:before="60" w:after="60"/>
              <w:ind w:left="522" w:hanging="522"/>
              <w:rPr>
                <w:rFonts w:eastAsia="Arial Unicode MS"/>
                <w:noProof/>
                <w:sz w:val="20"/>
                <w:szCs w:val="20"/>
              </w:rPr>
            </w:pPr>
            <w:r>
              <w:rPr>
                <w:noProof/>
                <w:sz w:val="20"/>
              </w:rPr>
              <w:t>—</w:t>
            </w:r>
            <w:r>
              <w:rPr>
                <w:noProof/>
              </w:rPr>
              <w:tab/>
            </w:r>
            <w:r>
              <w:rPr>
                <w:noProof/>
                <w:sz w:val="20"/>
              </w:rPr>
              <w:t>Regulamentul CEE-ONU nr. 17; sau</w:t>
            </w:r>
          </w:p>
          <w:p>
            <w:pPr>
              <w:spacing w:before="60" w:after="60"/>
              <w:ind w:left="522" w:hanging="522"/>
              <w:rPr>
                <w:rFonts w:eastAsia="Arial Unicode MS"/>
                <w:noProof/>
                <w:sz w:val="20"/>
                <w:szCs w:val="20"/>
              </w:rPr>
            </w:pPr>
            <w:r>
              <w:rPr>
                <w:noProof/>
                <w:sz w:val="20"/>
              </w:rPr>
              <w:t>—</w:t>
            </w:r>
            <w:r>
              <w:rPr>
                <w:noProof/>
              </w:rPr>
              <w:tab/>
            </w:r>
            <w:r>
              <w:rPr>
                <w:noProof/>
                <w:sz w:val="20"/>
              </w:rPr>
              <w:t>FMVSS nr. 207 (Sisteme pentru ședere).</w:t>
            </w:r>
          </w:p>
          <w:p>
            <w:pPr>
              <w:spacing w:after="0"/>
              <w:ind w:left="522" w:hanging="522"/>
              <w:rPr>
                <w:rFonts w:eastAsia="Arial Unicode MS"/>
                <w:noProof/>
                <w:sz w:val="20"/>
                <w:szCs w:val="20"/>
              </w:rPr>
            </w:pPr>
            <w:r>
              <w:rPr>
                <w:i/>
                <w:noProof/>
                <w:sz w:val="20"/>
              </w:rPr>
              <w:t>Tetiere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 xml:space="preserve">În cazul în care declarația se bazează pe FMVSS nr. 207, tetierele îndeplinesc, de asemenea, cerințele de la punctul 5 și din anexa 4 la Regulamentul CEE-ONU nr. 17. </w:t>
            </w:r>
          </w:p>
          <w:p>
            <w:pPr>
              <w:spacing w:before="60" w:after="0"/>
              <w:ind w:left="522" w:hanging="522"/>
              <w:rPr>
                <w:rFonts w:eastAsia="Arial Unicode MS"/>
                <w:noProof/>
                <w:sz w:val="20"/>
                <w:szCs w:val="20"/>
              </w:rPr>
            </w:pPr>
            <w:r>
              <w:rPr>
                <w:noProof/>
                <w:sz w:val="20"/>
              </w:rPr>
              <w:t>(b)</w:t>
            </w:r>
            <w:r>
              <w:rPr>
                <w:noProof/>
              </w:rPr>
              <w:tab/>
            </w:r>
            <w:r>
              <w:rPr>
                <w:noProof/>
                <w:sz w:val="20"/>
              </w:rPr>
              <w:t>Se efectuează numai încercările descrise la punctele 5.12, 6.5, 6.6 și 6.7 din Regulamentul CEE-ONU nr. 17.</w:t>
            </w:r>
          </w:p>
          <w:p>
            <w:pPr>
              <w:spacing w:before="60" w:after="0"/>
              <w:ind w:left="522" w:hanging="522"/>
              <w:rPr>
                <w:rFonts w:eastAsia="Arial Unicode MS"/>
                <w:noProof/>
                <w:sz w:val="20"/>
                <w:szCs w:val="20"/>
              </w:rPr>
            </w:pPr>
            <w:r>
              <w:rPr>
                <w:noProof/>
                <w:sz w:val="20"/>
              </w:rPr>
              <w:t>(c)</w:t>
            </w:r>
            <w:r>
              <w:rPr>
                <w:noProof/>
              </w:rPr>
              <w:tab/>
            </w:r>
            <w:r>
              <w:rPr>
                <w:noProof/>
                <w:sz w:val="20"/>
              </w:rPr>
              <w:t>În celălalt caz, solicitantul prezintă o declarație din partea producătorului, prin care se stabilește că vehiculul al cărui număr de identificare (VIN)</w:t>
            </w:r>
            <w:r>
              <w:rPr>
                <w:i/>
                <w:noProof/>
                <w:sz w:val="20"/>
              </w:rPr>
              <w:t xml:space="preserve"> </w:t>
            </w:r>
            <w:r>
              <w:rPr>
                <w:noProof/>
                <w:sz w:val="20"/>
              </w:rPr>
              <w:t>trebuie specificat respectă cerințele FMVSS nr. 202a (Tetiere).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17</w:t>
            </w:r>
          </w:p>
          <w:p>
            <w:pPr>
              <w:spacing w:before="60" w:after="60"/>
              <w:jc w:val="left"/>
              <w:rPr>
                <w:rFonts w:eastAsia="Arial Unicode MS"/>
                <w:noProof/>
                <w:sz w:val="20"/>
                <w:szCs w:val="20"/>
              </w:rPr>
            </w:pPr>
            <w:r>
              <w:rPr>
                <w:noProof/>
                <w:sz w:val="20"/>
              </w:rPr>
              <w:t>(Proeminențe exterioare)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Suprafața externă a caroseriei respectă cerințele generale de la punctul 5 al Regulamentului CEE-ONU nr. 17.</w:t>
            </w:r>
          </w:p>
          <w:p>
            <w:pPr>
              <w:spacing w:before="60" w:after="60"/>
              <w:ind w:left="522" w:hanging="522"/>
              <w:rPr>
                <w:rFonts w:eastAsia="Arial Unicode MS"/>
                <w:noProof/>
                <w:sz w:val="20"/>
                <w:szCs w:val="20"/>
              </w:rPr>
            </w:pPr>
            <w:r>
              <w:rPr>
                <w:noProof/>
                <w:sz w:val="20"/>
              </w:rPr>
              <w:t>(b)</w:t>
            </w:r>
            <w:r>
              <w:rPr>
                <w:noProof/>
              </w:rPr>
              <w:tab/>
            </w:r>
            <w:r>
              <w:rPr>
                <w:noProof/>
                <w:sz w:val="20"/>
              </w:rPr>
              <w:t>La discreția serviciului tehnic, se verifică respectarea dispozițiilor menționate la punctele 6.1, 6.5, 6.6, 6.7, 6.8 și 6.11 din Regulamentul CEE-ONU nr.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39</w:t>
            </w:r>
          </w:p>
          <w:p>
            <w:pPr>
              <w:spacing w:before="60" w:after="60"/>
              <w:jc w:val="left"/>
              <w:rPr>
                <w:rFonts w:eastAsia="Arial Unicode MS"/>
                <w:noProof/>
                <w:sz w:val="20"/>
                <w:szCs w:val="20"/>
              </w:rPr>
            </w:pPr>
            <w:r>
              <w:rPr>
                <w:noProof/>
                <w:sz w:val="20"/>
              </w:rPr>
              <w:t>(Vitezometru – Marșarier)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noProof/>
                <w:sz w:val="20"/>
              </w:rPr>
              <w:t>Vitezometrul</w:t>
            </w:r>
            <w:r>
              <w:rPr>
                <w:noProof/>
                <w:sz w:val="20"/>
              </w:rPr>
              <w:t xml:space="preserve"> </w:t>
            </w:r>
          </w:p>
          <w:p>
            <w:pPr>
              <w:spacing w:before="60" w:after="60"/>
              <w:ind w:left="522" w:hanging="522"/>
              <w:rPr>
                <w:rFonts w:eastAsia="Arial Unicode MS"/>
                <w:noProof/>
                <w:sz w:val="20"/>
                <w:szCs w:val="20"/>
              </w:rPr>
            </w:pPr>
            <w:r>
              <w:rPr>
                <w:noProof/>
                <w:sz w:val="20"/>
              </w:rPr>
              <w:t>(a)</w:t>
            </w:r>
            <w:r>
              <w:rPr>
                <w:noProof/>
              </w:rPr>
              <w:tab/>
            </w:r>
            <w:r>
              <w:rPr>
                <w:noProof/>
                <w:sz w:val="20"/>
              </w:rPr>
              <w:t>Cadranul vitezometrului respectă cerințele de la punctele 5.1-5.1.4 din Regulamentul CEE-ONU nr. 39.</w:t>
            </w:r>
          </w:p>
          <w:p>
            <w:pPr>
              <w:spacing w:before="60" w:after="60"/>
              <w:ind w:left="522" w:hanging="522"/>
              <w:rPr>
                <w:rFonts w:eastAsia="Arial Unicode MS"/>
                <w:noProof/>
                <w:sz w:val="20"/>
                <w:szCs w:val="20"/>
              </w:rPr>
            </w:pPr>
            <w:r>
              <w:rPr>
                <w:noProof/>
                <w:sz w:val="20"/>
              </w:rPr>
              <w:t>(b)</w:t>
            </w:r>
            <w:r>
              <w:rPr>
                <w:noProof/>
              </w:rPr>
              <w:tab/>
            </w:r>
            <w:r>
              <w:rPr>
                <w:noProof/>
                <w:sz w:val="20"/>
              </w:rPr>
              <w:t>În cazul în care serviciul tehnic dorește să verifice dacă vitezometrul este etalonat cu suficientă precizie, poate solicita efectuarea încercărilor prevăzute la punctul 5.2 din Regulamentul CEE-ONU nr. 39.</w:t>
            </w:r>
          </w:p>
          <w:p>
            <w:pPr>
              <w:spacing w:before="60" w:after="0"/>
              <w:ind w:left="522" w:hanging="522"/>
              <w:rPr>
                <w:rFonts w:eastAsia="Arial Unicode MS"/>
                <w:i/>
                <w:iCs/>
                <w:noProof/>
                <w:sz w:val="20"/>
                <w:szCs w:val="20"/>
              </w:rPr>
            </w:pPr>
            <w:r>
              <w:rPr>
                <w:i/>
                <w:noProof/>
                <w:sz w:val="20"/>
              </w:rPr>
              <w:t>Marșarier</w:t>
            </w:r>
          </w:p>
          <w:p>
            <w:pPr>
              <w:spacing w:before="60" w:after="0"/>
              <w:ind w:left="522" w:hanging="522"/>
              <w:rPr>
                <w:rFonts w:eastAsia="Arial Unicode MS"/>
                <w:noProof/>
                <w:sz w:val="20"/>
                <w:szCs w:val="20"/>
              </w:rPr>
            </w:pPr>
            <w:r>
              <w:rPr>
                <w:noProof/>
                <w:sz w:val="20"/>
              </w:rPr>
              <w:t>Cutia de viteze este prevăzută cu o treaptă de marșarier.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19/2011</w:t>
            </w:r>
          </w:p>
          <w:p>
            <w:pPr>
              <w:spacing w:before="60" w:after="60"/>
              <w:jc w:val="left"/>
              <w:rPr>
                <w:rFonts w:eastAsia="Arial Unicode MS"/>
                <w:noProof/>
                <w:sz w:val="20"/>
                <w:szCs w:val="20"/>
              </w:rPr>
            </w:pPr>
            <w:r>
              <w:rPr>
                <w:noProof/>
                <w:sz w:val="20"/>
              </w:rPr>
              <w:t xml:space="preserve">Plăcuțe (regulamentare)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Numărul de identificare al vehiculului</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Pe vehicul se aplică un număr de identificare format din minimum 8 și maximum 17 caractere. Numărul de identificare format din 17 caractere îndeplinește cerințele stabilite de standardele ISO 3779:1983 și 3780:1983.</w:t>
            </w:r>
          </w:p>
          <w:p>
            <w:pPr>
              <w:spacing w:before="60" w:after="0"/>
              <w:ind w:left="522" w:hanging="522"/>
              <w:rPr>
                <w:rFonts w:eastAsia="Arial Unicode MS"/>
                <w:noProof/>
                <w:sz w:val="20"/>
                <w:szCs w:val="20"/>
              </w:rPr>
            </w:pPr>
            <w:r>
              <w:rPr>
                <w:noProof/>
                <w:sz w:val="20"/>
              </w:rPr>
              <w:t>(b)</w:t>
            </w:r>
            <w:r>
              <w:rPr>
                <w:noProof/>
              </w:rPr>
              <w:tab/>
            </w:r>
            <w:r>
              <w:rPr>
                <w:noProof/>
                <w:sz w:val="20"/>
              </w:rPr>
              <w:t>Numărul de identificare a vehiculului se amplasează într-o poziție ușor vizibilă și accesibilă și astfel încât să nu poată fi șters sau deteriorat.</w:t>
            </w:r>
          </w:p>
          <w:p>
            <w:pPr>
              <w:spacing w:before="60" w:after="0"/>
              <w:ind w:left="522" w:hanging="522"/>
              <w:rPr>
                <w:rFonts w:eastAsia="Arial Unicode MS"/>
                <w:noProof/>
                <w:sz w:val="20"/>
                <w:szCs w:val="20"/>
              </w:rPr>
            </w:pPr>
            <w:r>
              <w:rPr>
                <w:noProof/>
                <w:sz w:val="20"/>
              </w:rPr>
              <w:t>(c)</w:t>
            </w:r>
            <w:r>
              <w:rPr>
                <w:noProof/>
              </w:rPr>
              <w:tab/>
            </w:r>
            <w:r>
              <w:rPr>
                <w:noProof/>
                <w:sz w:val="20"/>
              </w:rPr>
              <w:t>Atunci când nu este ștanțat un număr de identificare a vehiculului pe șasiul sau caroseria acestuia, un stat membru poate cere solicitantului ștanțarea ulterioară, în conformitate cu legislația internă a statului respectiv. În acest caz, operațiunea este supravegheată de autoritatea competentă din statul membru în cauză.</w:t>
            </w:r>
          </w:p>
          <w:p>
            <w:pPr>
              <w:spacing w:before="60" w:after="60"/>
              <w:ind w:left="522" w:hanging="522"/>
              <w:rPr>
                <w:rFonts w:eastAsia="Arial Unicode MS"/>
                <w:i/>
                <w:iCs/>
                <w:noProof/>
                <w:sz w:val="20"/>
                <w:szCs w:val="20"/>
              </w:rPr>
            </w:pPr>
            <w:r>
              <w:rPr>
                <w:i/>
                <w:noProof/>
                <w:sz w:val="20"/>
              </w:rPr>
              <w:t>Plăcuța producătorului</w:t>
            </w:r>
          </w:p>
          <w:p>
            <w:pPr>
              <w:spacing w:before="60" w:after="0"/>
              <w:rPr>
                <w:rFonts w:eastAsia="Arial Unicode MS"/>
                <w:noProof/>
                <w:sz w:val="20"/>
                <w:szCs w:val="20"/>
              </w:rPr>
            </w:pPr>
            <w:r>
              <w:rPr>
                <w:noProof/>
                <w:sz w:val="20"/>
              </w:rPr>
              <w:t>Vehiculul este dotat cu o plăcuță de identificare, aplicată de către producător.</w:t>
            </w:r>
          </w:p>
          <w:p>
            <w:pPr>
              <w:spacing w:before="60" w:after="0"/>
              <w:rPr>
                <w:rFonts w:eastAsia="Arial Unicode MS"/>
                <w:noProof/>
                <w:sz w:val="20"/>
                <w:szCs w:val="20"/>
              </w:rPr>
            </w:pPr>
            <w:r>
              <w:rPr>
                <w:noProof/>
                <w:sz w:val="20"/>
              </w:rPr>
              <w:lastRenderedPageBreak/>
              <w:t>Nu este necesară aplicarea de plăcuțe suplimentare după acordarea omologării de către autoritatea de omologare.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14 (Ancoraje ale centurilor de siguranță).</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Solicitantul prezintă o declarație din partea producătorului prin care se stabilește că vehiculul al cărui număr de identificare (VIN)</w:t>
            </w:r>
            <w:r>
              <w:rPr>
                <w:i/>
                <w:noProof/>
                <w:sz w:val="20"/>
              </w:rPr>
              <w:t xml:space="preserve"> </w:t>
            </w:r>
            <w:r>
              <w:rPr>
                <w:noProof/>
                <w:sz w:val="20"/>
              </w:rPr>
              <w:t>trebuie specificat respectă cel puțin una dintre următoarele:</w:t>
            </w:r>
          </w:p>
          <w:p>
            <w:pPr>
              <w:spacing w:before="60" w:after="60"/>
              <w:ind w:left="522" w:hanging="522"/>
              <w:rPr>
                <w:rFonts w:eastAsia="Arial Unicode MS"/>
                <w:noProof/>
                <w:sz w:val="20"/>
                <w:szCs w:val="20"/>
              </w:rPr>
            </w:pPr>
            <w:r>
              <w:rPr>
                <w:noProof/>
                <w:sz w:val="20"/>
              </w:rPr>
              <w:t>—</w:t>
            </w:r>
            <w:r>
              <w:rPr>
                <w:noProof/>
              </w:rPr>
              <w:tab/>
            </w:r>
            <w:r>
              <w:rPr>
                <w:noProof/>
                <w:sz w:val="20"/>
              </w:rPr>
              <w:t>Regulamentul CEE-ONU nr. 14;</w:t>
            </w:r>
          </w:p>
          <w:p>
            <w:pPr>
              <w:spacing w:before="60" w:after="60"/>
              <w:ind w:left="522" w:hanging="522"/>
              <w:rPr>
                <w:rFonts w:eastAsia="Arial Unicode MS"/>
                <w:noProof/>
                <w:sz w:val="20"/>
                <w:szCs w:val="20"/>
              </w:rPr>
            </w:pPr>
            <w:r>
              <w:rPr>
                <w:noProof/>
                <w:sz w:val="20"/>
              </w:rPr>
              <w:t>—</w:t>
            </w:r>
            <w:r>
              <w:rPr>
                <w:noProof/>
              </w:rPr>
              <w:tab/>
            </w:r>
            <w:r>
              <w:rPr>
                <w:noProof/>
                <w:sz w:val="20"/>
              </w:rPr>
              <w:t>FMVSS nr. 210 (Ancoraje ale centurilor de siguranță) sau</w:t>
            </w:r>
          </w:p>
          <w:p>
            <w:pPr>
              <w:spacing w:before="60" w:after="60"/>
              <w:ind w:left="522" w:hanging="522"/>
              <w:rPr>
                <w:rFonts w:eastAsia="Arial Unicode MS"/>
                <w:noProof/>
                <w:sz w:val="20"/>
                <w:szCs w:val="20"/>
              </w:rPr>
            </w:pPr>
            <w:r>
              <w:rPr>
                <w:noProof/>
                <w:sz w:val="20"/>
              </w:rPr>
              <w:t>—</w:t>
            </w:r>
            <w:r>
              <w:rPr>
                <w:noProof/>
              </w:rPr>
              <w:tab/>
            </w:r>
            <w:r>
              <w:rPr>
                <w:noProof/>
                <w:sz w:val="20"/>
              </w:rPr>
              <w:t>Articolul 22-3 din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48 (Instalarea dispozitivelor de iluminat și semnalizare luminoasă)</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Dispozitivele de iluminat îndeplinesc cerințele prevăzute de seria 03 de amendamente la Regulamentul CEE-ONU nr. 48, cu excepția cerințelor din anexele 5 și 6 la Regulamentul respectiv.</w:t>
            </w:r>
          </w:p>
          <w:p>
            <w:pPr>
              <w:spacing w:before="60" w:after="60"/>
              <w:ind w:left="522" w:hanging="522"/>
              <w:rPr>
                <w:rFonts w:eastAsia="Arial Unicode MS"/>
                <w:noProof/>
                <w:sz w:val="20"/>
                <w:szCs w:val="20"/>
              </w:rPr>
            </w:pPr>
            <w:r>
              <w:rPr>
                <w:noProof/>
                <w:sz w:val="20"/>
              </w:rPr>
              <w:t>(b)</w:t>
            </w:r>
            <w:r>
              <w:rPr>
                <w:noProof/>
              </w:rPr>
              <w:tab/>
            </w:r>
            <w:r>
              <w:rPr>
                <w:noProof/>
                <w:sz w:val="20"/>
              </w:rPr>
              <w:t xml:space="preserve">Nu sunt permise derogări în ceea ce privește numărul, caracteristicile esențiale, conexiunile electrice și culoarea luminii emise sau reflectate de dispozitivele de iluminat și semnalizare luminoasă menționate la punctele 21-26 și la punctele 28 și 30. </w:t>
            </w:r>
          </w:p>
          <w:p>
            <w:pPr>
              <w:spacing w:before="60" w:after="60"/>
              <w:ind w:left="522" w:hanging="522"/>
              <w:rPr>
                <w:rFonts w:eastAsia="Arial Unicode MS"/>
                <w:noProof/>
                <w:sz w:val="20"/>
                <w:szCs w:val="20"/>
              </w:rPr>
            </w:pPr>
            <w:r>
              <w:rPr>
                <w:noProof/>
                <w:sz w:val="20"/>
              </w:rPr>
              <w:t>(c)</w:t>
            </w:r>
            <w:r>
              <w:rPr>
                <w:noProof/>
              </w:rPr>
              <w:tab/>
            </w:r>
            <w:r>
              <w:rPr>
                <w:noProof/>
                <w:sz w:val="20"/>
              </w:rPr>
              <w:t xml:space="preserve">Dispozitivele de iluminat și semnalizare luminoasă care trebuie montate ulterior în scopul îndeplinirii cerințelor de la litera (a) trebuie să poarte o marcă de omologare „UE” de tip. </w:t>
            </w:r>
          </w:p>
          <w:p>
            <w:pPr>
              <w:spacing w:before="60" w:after="60"/>
              <w:ind w:left="522" w:hanging="522"/>
              <w:rPr>
                <w:rFonts w:eastAsia="Arial Unicode MS"/>
                <w:noProof/>
                <w:sz w:val="20"/>
                <w:szCs w:val="20"/>
              </w:rPr>
            </w:pPr>
            <w:r>
              <w:rPr>
                <w:noProof/>
                <w:sz w:val="20"/>
              </w:rPr>
              <w:t>(d)</w:t>
            </w:r>
            <w:r>
              <w:rPr>
                <w:noProof/>
              </w:rPr>
              <w:tab/>
            </w:r>
            <w:r>
              <w:rPr>
                <w:noProof/>
                <w:sz w:val="20"/>
              </w:rPr>
              <w:t>Lămpile echipate cu surse de lumină cu descărcare în gaz sunt permise numai dacă sunt montate împreună cu un dispozitiv de curățare a farurilor și, dacă este cazul, cu un dispozitiv de reglare a înălțimii fasciculului farurilor.</w:t>
            </w:r>
          </w:p>
          <w:p>
            <w:pPr>
              <w:spacing w:before="60" w:after="60"/>
              <w:ind w:left="522" w:hanging="522"/>
              <w:rPr>
                <w:rFonts w:eastAsia="Arial Unicode MS"/>
                <w:noProof/>
                <w:sz w:val="20"/>
                <w:szCs w:val="20"/>
              </w:rPr>
            </w:pPr>
            <w:r>
              <w:rPr>
                <w:noProof/>
                <w:sz w:val="20"/>
              </w:rPr>
              <w:t>(e)</w:t>
            </w:r>
            <w:r>
              <w:rPr>
                <w:noProof/>
              </w:rPr>
              <w:tab/>
            </w:r>
            <w:r>
              <w:rPr>
                <w:noProof/>
                <w:sz w:val="20"/>
              </w:rPr>
              <w:t>Lumina fazei de întâlnire se adaptează la sensul de circulație prevăzut de legislația în vigoare din țara de omologare a vehiculului.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3 (Catadioptri)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Atunci când este necesar, în partea din spate a vehiculului se montează doi catadioptri suplimentari purtând marcajul „CE”, într-o poziție conformă cu prevederile Regulamentului CEE-ONU nr.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Regulamentele CEE-ONU nr. 7, nr. 87 și nr. 91</w:t>
            </w:r>
          </w:p>
          <w:p>
            <w:pPr>
              <w:spacing w:before="60" w:after="60"/>
              <w:jc w:val="left"/>
              <w:rPr>
                <w:rFonts w:eastAsia="Arial Unicode MS"/>
                <w:noProof/>
                <w:sz w:val="20"/>
                <w:szCs w:val="20"/>
              </w:rPr>
            </w:pPr>
            <w:r>
              <w:rPr>
                <w:noProof/>
                <w:sz w:val="20"/>
              </w:rPr>
              <w:t>[Lămpi de gabarit, de poziție față (laterale), de poziție spate (laterale), de frânare, de poziție laterale și diurne]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Cerințele stabilite în Regulamentele CEE-ONU nr. 7, nr. 87 și nr. 91 nu se aplică. Totuși, serviciul tehnic verifică funcționarea corectă a luminilor.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6 (Lămpi indicatoare de direcție)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Cerințele stabilite în Regulamentele CEE-ONU nr. 6 nu se aplică. Totuși, serviciul tehnic verifică funcționarea corectă a luminilor.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Regulamentul CEE-ONU nr. 4 (Lămpi pentru placa de înmatriculare spate)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Cerințele stabilite în Regulamentele CEE-ONU nr. 4 nu se aplică. Totuși, serviciul tehnic verifică funcționarea corectă a luminilor.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Regulamentele CEE-ONU nr. 98, nr. 112 și nr. 123 [Faruri (inclusiv becuri)]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 xml:space="preserve">Iluminarea produsă de lumina de întâlnire a farurilor montate pe vehicul se verifică în conformitate cu punctul 6 din Regulamentul CEE-ONU nr. 112 privind farurile care emit o lumină de întâlnire asimetrică. În acest scop, pot fi </w:t>
            </w:r>
            <w:r>
              <w:rPr>
                <w:noProof/>
                <w:sz w:val="20"/>
              </w:rPr>
              <w:lastRenderedPageBreak/>
              <w:t>utilizate toleranțele prevăzute în anexa 5 la regulamentul respectiv.</w:t>
            </w:r>
          </w:p>
          <w:p>
            <w:pPr>
              <w:spacing w:before="60" w:after="0"/>
              <w:ind w:left="522" w:hanging="522"/>
              <w:rPr>
                <w:rFonts w:eastAsia="Arial Unicode MS"/>
                <w:noProof/>
                <w:sz w:val="20"/>
                <w:szCs w:val="20"/>
              </w:rPr>
            </w:pPr>
            <w:r>
              <w:rPr>
                <w:noProof/>
                <w:sz w:val="20"/>
              </w:rPr>
              <w:t>(b)</w:t>
            </w:r>
            <w:r>
              <w:rPr>
                <w:noProof/>
              </w:rPr>
              <w:tab/>
            </w:r>
            <w:r>
              <w:rPr>
                <w:noProof/>
                <w:sz w:val="20"/>
              </w:rPr>
              <w:t>Aceeași cerință se aplică luminii de întâlnire a farurilor care fac obiectul Regulamentului CEE-ONU nr. 98 sau nr.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19 (Lămpi de ceață față)</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Cerințele stabilite în Regulamentele CEE-ONU nr. 19 nu se aplică. Totuși, dacă lămpile sunt montate, serviciul tehnic verifică funcționarea corectă a acestora.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Regulamentul (UE) nr. 1005/2010</w:t>
            </w:r>
          </w:p>
          <w:p>
            <w:pPr>
              <w:spacing w:after="0"/>
              <w:jc w:val="left"/>
              <w:rPr>
                <w:rFonts w:eastAsia="Arial Unicode MS"/>
                <w:noProof/>
                <w:sz w:val="20"/>
                <w:szCs w:val="20"/>
              </w:rPr>
            </w:pPr>
            <w:r>
              <w:rPr>
                <w:noProof/>
                <w:sz w:val="20"/>
              </w:rPr>
              <w:t>(Cârlige de remorcare)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Cerințele stabilite în Regulamentul (UE) nr. 1005/2010 nu se aplică.</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38 (Lămpi de ceață spate)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Cerințele stabilite în Regulamentele CEE-ONU nr. 38 nu se aplică. Totuși, serviciul tehnic verifică funcționarea corectă a luminilor.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23 (Lămpi pentru mersul înapoi)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Cerințele stabilite în Regulamentele CEE-ONU nr. 23 nu se aplică. Totuși, dacă lămpile sunt montate, serviciul tehnic verifică funcționarea corectă a acestora.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77 (Lămpi de staționare)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Cerințele stabilite în Regulamentele CEE-ONU nr. 77 nu se aplică. Totuși, dacă lămpile sunt montate, serviciul tehnic verifică funcționarea corectă a acestora.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16 (Centuri de siguranță și sisteme de reținere)</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Componentele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Nu este necesară omologarea de tip a centurilor de siguranță în conformitate cu Regulamentul CEE-ONU nr. 16.</w:t>
            </w:r>
          </w:p>
          <w:p>
            <w:pPr>
              <w:spacing w:after="0"/>
              <w:ind w:left="522" w:hanging="522"/>
              <w:rPr>
                <w:rFonts w:eastAsia="Arial Unicode MS"/>
                <w:noProof/>
                <w:sz w:val="20"/>
                <w:szCs w:val="20"/>
              </w:rPr>
            </w:pPr>
            <w:r>
              <w:rPr>
                <w:noProof/>
                <w:sz w:val="20"/>
              </w:rPr>
              <w:t>(b)</w:t>
            </w:r>
            <w:r>
              <w:rPr>
                <w:noProof/>
              </w:rPr>
              <w:tab/>
            </w:r>
            <w:r>
              <w:rPr>
                <w:noProof/>
                <w:sz w:val="20"/>
              </w:rPr>
              <w:t>Totuși, fiecare centură de siguranță poartă un marcaj de identificare.</w:t>
            </w:r>
          </w:p>
          <w:p>
            <w:pPr>
              <w:spacing w:after="0"/>
              <w:ind w:left="522" w:hanging="522"/>
              <w:rPr>
                <w:rFonts w:eastAsia="Arial Unicode MS"/>
                <w:noProof/>
                <w:sz w:val="20"/>
                <w:szCs w:val="20"/>
              </w:rPr>
            </w:pPr>
            <w:r>
              <w:rPr>
                <w:noProof/>
                <w:sz w:val="20"/>
              </w:rPr>
              <w:t>(c)</w:t>
            </w:r>
            <w:r>
              <w:rPr>
                <w:noProof/>
              </w:rPr>
              <w:tab/>
            </w:r>
            <w:r>
              <w:rPr>
                <w:noProof/>
                <w:sz w:val="20"/>
              </w:rPr>
              <w:t>Mențiunile de pe etichetă corespund celor prevăzute în decizia privind ancorajele centurilor de siguranță (a se vedea: rubrica 19).</w:t>
            </w:r>
          </w:p>
          <w:p>
            <w:pPr>
              <w:spacing w:after="0"/>
              <w:ind w:left="522" w:hanging="522"/>
              <w:rPr>
                <w:rFonts w:eastAsia="Arial Unicode MS"/>
                <w:noProof/>
                <w:sz w:val="20"/>
                <w:szCs w:val="20"/>
              </w:rPr>
            </w:pPr>
            <w:r>
              <w:rPr>
                <w:i/>
                <w:noProof/>
                <w:sz w:val="20"/>
              </w:rPr>
              <w:t>Cerințe privind instalarea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Vehiculul se dotează cu centuri de siguranță, în conformitate cu cerințele din anexa XVI la Regulamentul CEE-ONU nr. 16.</w:t>
            </w:r>
          </w:p>
          <w:p>
            <w:pPr>
              <w:spacing w:after="0"/>
              <w:ind w:left="522" w:hanging="522"/>
              <w:rPr>
                <w:rFonts w:eastAsia="Arial Unicode MS"/>
                <w:noProof/>
                <w:sz w:val="20"/>
                <w:szCs w:val="20"/>
              </w:rPr>
            </w:pPr>
            <w:r>
              <w:rPr>
                <w:noProof/>
                <w:sz w:val="20"/>
              </w:rPr>
              <w:t>(b)</w:t>
            </w:r>
            <w:r>
              <w:rPr>
                <w:noProof/>
              </w:rPr>
              <w:tab/>
            </w:r>
            <w:r>
              <w:rPr>
                <w:noProof/>
                <w:sz w:val="20"/>
              </w:rPr>
              <w:t>În cazul în care este necesară montarea ulterioară a unui număr de centuri de siguranță în conformitate cu litera (a), acestea sunt de un tip omologat în conformitate cu Regulamentul CEE-ONU nr.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125 (Câmp vizual frontal)</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Nu este permis niciun obstacol în câmpul vizual frontal de 180° al conducătorului auto definit la punctul 5.1.3 din Regulamentul CEE-ONU nr. 125.</w:t>
            </w:r>
          </w:p>
          <w:p>
            <w:pPr>
              <w:spacing w:before="60" w:after="60"/>
              <w:ind w:left="522" w:hanging="522"/>
              <w:rPr>
                <w:rFonts w:eastAsia="Arial Unicode MS"/>
                <w:noProof/>
                <w:sz w:val="20"/>
                <w:szCs w:val="20"/>
              </w:rPr>
            </w:pPr>
            <w:r>
              <w:rPr>
                <w:noProof/>
                <w:sz w:val="20"/>
              </w:rPr>
              <w:t>(b)</w:t>
            </w:r>
            <w:r>
              <w:rPr>
                <w:noProof/>
              </w:rPr>
              <w:tab/>
            </w:r>
            <w:r>
              <w:rPr>
                <w:noProof/>
                <w:sz w:val="20"/>
              </w:rPr>
              <w:t>Prin derogare de la litera (a), stâlpii „A” și echipamentele enumerate la punctul 5.1.3 din Regulamentul CEE-ONU nr. 125 nu sunt considerate obstacole.</w:t>
            </w:r>
          </w:p>
          <w:p>
            <w:pPr>
              <w:spacing w:before="60" w:after="60"/>
              <w:ind w:left="522" w:hanging="522"/>
              <w:rPr>
                <w:rFonts w:eastAsia="Arial Unicode MS"/>
                <w:noProof/>
                <w:sz w:val="20"/>
                <w:szCs w:val="20"/>
              </w:rPr>
            </w:pPr>
            <w:r>
              <w:rPr>
                <w:noProof/>
                <w:sz w:val="20"/>
              </w:rPr>
              <w:t>(c)</w:t>
            </w:r>
            <w:r>
              <w:rPr>
                <w:noProof/>
              </w:rPr>
              <w:tab/>
            </w:r>
            <w:r>
              <w:rPr>
                <w:noProof/>
                <w:sz w:val="20"/>
              </w:rPr>
              <w:t>Numărul stâlpilor „A” nu trebuie să fie mai mare de 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121 (Dispunerea și identificarea comenzilor, a martorilor și a indicatoarelor)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Simbolurile, inclusiv culoarea martorilor corespunzători a căror prezență este obligatorie, în conformitate cu Regulamentul CEE-ONU nr.121, sunt conforme cu regulamentul respectiv.</w:t>
            </w:r>
          </w:p>
          <w:p>
            <w:pPr>
              <w:spacing w:before="60" w:after="60"/>
              <w:ind w:left="522" w:hanging="522"/>
              <w:rPr>
                <w:rFonts w:eastAsia="Arial Unicode MS"/>
                <w:noProof/>
                <w:sz w:val="20"/>
                <w:szCs w:val="20"/>
              </w:rPr>
            </w:pPr>
            <w:r>
              <w:rPr>
                <w:noProof/>
                <w:sz w:val="20"/>
              </w:rPr>
              <w:t>(b)</w:t>
            </w:r>
            <w:r>
              <w:rPr>
                <w:noProof/>
              </w:rPr>
              <w:tab/>
            </w:r>
            <w:r>
              <w:rPr>
                <w:noProof/>
                <w:sz w:val="20"/>
              </w:rPr>
              <w:t xml:space="preserve">În caz contrar, serviciul tehnic verifică dacă simbolurile, </w:t>
            </w:r>
            <w:r>
              <w:rPr>
                <w:noProof/>
                <w:sz w:val="20"/>
              </w:rPr>
              <w:lastRenderedPageBreak/>
              <w:t>martorii și indicatoarele montate pe vehicul oferă conducătorului informații cuprinzătoare privind funcționarea comenzilor în cauză.</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672/2010 (Dejivrare/dezaburire)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Vehiculul se dotează cu dispozitive adecvate de dezghețare și dezaburire a parbrizului.</w:t>
            </w:r>
          </w:p>
          <w:p>
            <w:pPr>
              <w:spacing w:before="60" w:after="60"/>
              <w:rPr>
                <w:rFonts w:eastAsia="Arial Unicode MS"/>
                <w:noProof/>
                <w:sz w:val="20"/>
                <w:szCs w:val="20"/>
              </w:rPr>
            </w:pPr>
            <w:r>
              <w:rPr>
                <w:noProof/>
                <w:sz w:val="20"/>
              </w:rPr>
              <w:t>Un dispozitiv de dejivrare este considerat „adecvat” în cazul în care îndeplinește cel puțin cerințele punctului 1.1.1. din anexa II la Regulamentul (UE) nr. 672/2010.</w:t>
            </w:r>
          </w:p>
          <w:p>
            <w:pPr>
              <w:spacing w:before="60" w:after="60"/>
              <w:rPr>
                <w:rFonts w:eastAsia="Arial Unicode MS"/>
                <w:noProof/>
                <w:sz w:val="20"/>
                <w:szCs w:val="20"/>
              </w:rPr>
            </w:pPr>
            <w:r>
              <w:rPr>
                <w:noProof/>
                <w:sz w:val="20"/>
              </w:rPr>
              <w:t>Un dispozitiv de dezaburire este considerat „adecvat” în cazul în care îndeplinește cel puțin cerințele punctului 1.2.1. din anexa II la Regulamentul (UE) nr. 672/2010.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rPr>
              <w:t>Regulamentul (UE) nr. 1008/2010 (Spălare/ștergere)</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97"/>
              <w:rPr>
                <w:rFonts w:eastAsia="Arial Unicode MS"/>
                <w:noProof/>
                <w:sz w:val="20"/>
                <w:szCs w:val="20"/>
              </w:rPr>
            </w:pPr>
            <w:r>
              <w:rPr>
                <w:noProof/>
                <w:sz w:val="20"/>
              </w:rPr>
              <w:t>Vehiculul se dotează cu dispozitive adecvate de ștergere și spălare a parbrizului.</w:t>
            </w:r>
          </w:p>
          <w:p>
            <w:pPr>
              <w:spacing w:after="0"/>
              <w:ind w:left="97"/>
              <w:rPr>
                <w:rFonts w:eastAsia="Arial Unicode MS"/>
                <w:noProof/>
                <w:sz w:val="20"/>
                <w:szCs w:val="20"/>
              </w:rPr>
            </w:pPr>
            <w:r>
              <w:rPr>
                <w:noProof/>
                <w:sz w:val="20"/>
              </w:rPr>
              <w:t>Un dispozitiv de spălare și ștergere este considerat „adecvat” în cazul în care îndeplinește cel puțin cerințele punctului 1.1.5. din anexa III la Regulamentul (UE) nr.</w:t>
            </w:r>
            <w:r>
              <w:rPr>
                <w:noProof/>
              </w:rPr>
              <w:t> </w:t>
            </w:r>
            <w:r>
              <w:rPr>
                <w:noProof/>
                <w:sz w:val="20"/>
              </w:rPr>
              <w:t>1008/2010.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rPr>
              <w:t>Regulamentul CEE-ONU nr. 122 (Sisteme de încălzire)</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Compartimentul pasagerilor se echipează cu un sistem de încălzire.</w:t>
            </w:r>
          </w:p>
          <w:p>
            <w:pPr>
              <w:spacing w:before="60"/>
              <w:ind w:left="522" w:hanging="522"/>
              <w:rPr>
                <w:rFonts w:eastAsia="Arial Unicode MS"/>
                <w:noProof/>
                <w:sz w:val="20"/>
                <w:szCs w:val="20"/>
              </w:rPr>
            </w:pPr>
            <w:r>
              <w:rPr>
                <w:noProof/>
                <w:sz w:val="20"/>
              </w:rPr>
              <w:t>(b)</w:t>
            </w:r>
            <w:r>
              <w:rPr>
                <w:noProof/>
              </w:rPr>
              <w:tab/>
            </w:r>
            <w:r>
              <w:rPr>
                <w:noProof/>
                <w:sz w:val="20"/>
              </w:rPr>
              <w:t>Încălzitoarele cu combustie și metoda de instalare a acestora îndeplinesc cerințele din anexa 7 la Regulamentul CEE-ONU nr. 122. În plus, încălzitoarele cu combustie cu GPL și sistemele de încălzire cu GPL îndeplinesc cerințele prevăzute în anexa 8 la Regulamentul CEE-ONU nr. 122.</w:t>
            </w:r>
          </w:p>
          <w:p>
            <w:pPr>
              <w:spacing w:before="60"/>
              <w:ind w:left="522" w:hanging="522"/>
              <w:rPr>
                <w:rFonts w:eastAsia="Arial Unicode MS"/>
                <w:noProof/>
                <w:sz w:val="20"/>
                <w:szCs w:val="20"/>
              </w:rPr>
            </w:pPr>
            <w:r>
              <w:rPr>
                <w:noProof/>
                <w:sz w:val="20"/>
              </w:rPr>
              <w:t>(c)</w:t>
            </w:r>
            <w:r>
              <w:rPr>
                <w:noProof/>
              </w:rPr>
              <w:tab/>
            </w:r>
            <w:r>
              <w:rPr>
                <w:noProof/>
                <w:sz w:val="20"/>
              </w:rPr>
              <w:t>Sistemele de încălzire suplimentare care se montează ulterior respectă cerințele stabilite de Regulamentul CEE-ONU nr. 122.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1009/2010 (Apărătoare de roți)</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Vehiculul se proiectează astfel încât să protejeze pe ceilalți participanți la trafic împotriva proiectării pietrelor, a noroiului, a particulelor de gheață, a zăpezii și a apei, în scopul de a reduce pericolele datorate contactului cu roțile în mișcare.</w:t>
            </w:r>
          </w:p>
          <w:p>
            <w:pPr>
              <w:spacing w:before="60"/>
              <w:ind w:left="522" w:hanging="522"/>
              <w:rPr>
                <w:rFonts w:eastAsia="Arial Unicode MS"/>
                <w:noProof/>
                <w:sz w:val="20"/>
                <w:szCs w:val="20"/>
              </w:rPr>
            </w:pPr>
            <w:r>
              <w:rPr>
                <w:noProof/>
                <w:sz w:val="20"/>
              </w:rPr>
              <w:t>(b)</w:t>
            </w:r>
            <w:r>
              <w:rPr>
                <w:noProof/>
              </w:rPr>
              <w:tab/>
            </w:r>
            <w:r>
              <w:rPr>
                <w:noProof/>
                <w:sz w:val="20"/>
              </w:rPr>
              <w:t>Serviciul tehnic poate verifica dacă sunt îndeplinite cerințele tehnice de bază stabilite în anexa II la Regulamentul (UE) nr. 1009/2010.</w:t>
            </w:r>
          </w:p>
          <w:p>
            <w:pPr>
              <w:spacing w:before="60" w:after="0"/>
              <w:ind w:left="522" w:hanging="522"/>
              <w:rPr>
                <w:rFonts w:eastAsia="Arial Unicode MS"/>
                <w:noProof/>
                <w:sz w:val="20"/>
                <w:szCs w:val="20"/>
              </w:rPr>
            </w:pPr>
            <w:r>
              <w:rPr>
                <w:noProof/>
                <w:sz w:val="20"/>
              </w:rPr>
              <w:t>(c)</w:t>
            </w:r>
            <w:r>
              <w:rPr>
                <w:noProof/>
              </w:rPr>
              <w:tab/>
            </w:r>
            <w:r>
              <w:rPr>
                <w:noProof/>
                <w:sz w:val="20"/>
              </w:rPr>
              <w:t>Dispozițiile din secțiunea 3 a anexei I la regulamentul respectiv nu se aplică.</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rPr>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rPr>
              <w:t>Regulamentul CEE-ONU nr. 25 (Tetiere)</w:t>
            </w:r>
          </w:p>
        </w:tc>
        <w:tc>
          <w:tcPr>
            <w:tcW w:w="552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rPr>
              <w:t>Cerințele Regulamentului CEE-ONU nr. 25 nu se aplică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1230/2012 (Mase și dimensiuni)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Cerințele din secțiunea 1 din partea A a anexei I la Regulamentul (UE) nr. 1230/2012 trebuie să fie îndeplinite.</w:t>
            </w:r>
          </w:p>
          <w:p>
            <w:pPr>
              <w:spacing w:before="60" w:after="60"/>
              <w:ind w:left="522" w:hanging="522"/>
              <w:rPr>
                <w:rFonts w:eastAsia="Arial Unicode MS"/>
                <w:noProof/>
                <w:sz w:val="20"/>
                <w:szCs w:val="20"/>
              </w:rPr>
            </w:pPr>
            <w:r>
              <w:rPr>
                <w:noProof/>
                <w:sz w:val="20"/>
              </w:rPr>
              <w:t>(b)</w:t>
            </w:r>
            <w:r>
              <w:rPr>
                <w:noProof/>
              </w:rPr>
              <w:tab/>
            </w:r>
            <w:r>
              <w:rPr>
                <w:noProof/>
                <w:sz w:val="20"/>
              </w:rPr>
              <w:t>În sensul literei (a), masele luate în considerare sunt următoarele:</w:t>
            </w:r>
          </w:p>
          <w:p>
            <w:pPr>
              <w:spacing w:before="60" w:after="60"/>
              <w:ind w:left="1089" w:hanging="522"/>
              <w:rPr>
                <w:rFonts w:eastAsia="Arial Unicode MS"/>
                <w:noProof/>
                <w:sz w:val="20"/>
                <w:szCs w:val="20"/>
              </w:rPr>
            </w:pPr>
            <w:r>
              <w:rPr>
                <w:noProof/>
                <w:sz w:val="20"/>
              </w:rPr>
              <w:t>—</w:t>
            </w:r>
            <w:r>
              <w:rPr>
                <w:noProof/>
              </w:rPr>
              <w:tab/>
            </w:r>
            <w:r>
              <w:rPr>
                <w:noProof/>
                <w:sz w:val="20"/>
              </w:rPr>
              <w:t>masa în stare de funcționare definită la punctul 2.6 din anexa I la Regulamentul (UE) nr. 1230/2012, astfel cum este măsurată de către serviciul tehnic și</w:t>
            </w:r>
          </w:p>
          <w:p>
            <w:pPr>
              <w:spacing w:before="60" w:after="60"/>
              <w:ind w:left="1089" w:hanging="522"/>
              <w:rPr>
                <w:rFonts w:eastAsia="Arial Unicode MS"/>
                <w:noProof/>
                <w:sz w:val="20"/>
                <w:szCs w:val="20"/>
              </w:rPr>
            </w:pPr>
            <w:r>
              <w:rPr>
                <w:noProof/>
                <w:sz w:val="20"/>
              </w:rPr>
              <w:t>—</w:t>
            </w:r>
            <w:r>
              <w:rPr>
                <w:noProof/>
              </w:rPr>
              <w:tab/>
            </w:r>
            <w:r>
              <w:rPr>
                <w:noProof/>
                <w:sz w:val="20"/>
              </w:rPr>
              <w:t xml:space="preserve">masele în stare încărcată specificate de către producător sau marcate pe plăcuța producătorului, inclusiv autocolantele sau informațiile prezentate în </w:t>
            </w:r>
            <w:r>
              <w:rPr>
                <w:noProof/>
                <w:sz w:val="20"/>
              </w:rPr>
              <w:lastRenderedPageBreak/>
              <w:t>manualul de instrucțiuni. Aceste mase sunt considerate ca reprezentând masele maxime tehnic admisibile.</w:t>
            </w:r>
          </w:p>
          <w:p>
            <w:pPr>
              <w:spacing w:before="60"/>
              <w:ind w:left="522" w:hanging="522"/>
              <w:rPr>
                <w:rFonts w:eastAsia="Arial Unicode MS"/>
                <w:noProof/>
                <w:sz w:val="20"/>
                <w:szCs w:val="20"/>
              </w:rPr>
            </w:pPr>
            <w:r>
              <w:rPr>
                <w:noProof/>
                <w:sz w:val="20"/>
              </w:rPr>
              <w:t>(c)</w:t>
            </w:r>
            <w:r>
              <w:rPr>
                <w:noProof/>
              </w:rPr>
              <w:tab/>
            </w:r>
            <w:r>
              <w:rPr>
                <w:noProof/>
                <w:sz w:val="20"/>
              </w:rPr>
              <w:t>Nu sunt permise derogări în ceea ce privește dimensiunile maxime admisibile.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1230/2012 (Geamuri tip securit)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Componentele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Geamurile se fabrică din sticlă călită sau sticlă de securitate stratificată.</w:t>
            </w:r>
          </w:p>
          <w:p>
            <w:pPr>
              <w:spacing w:before="60" w:after="0"/>
              <w:ind w:left="522" w:hanging="522"/>
              <w:rPr>
                <w:rFonts w:eastAsia="Arial Unicode MS"/>
                <w:noProof/>
                <w:sz w:val="20"/>
                <w:szCs w:val="20"/>
              </w:rPr>
            </w:pPr>
            <w:r>
              <w:rPr>
                <w:noProof/>
                <w:sz w:val="20"/>
              </w:rPr>
              <w:t>(b)</w:t>
            </w:r>
            <w:r>
              <w:rPr>
                <w:noProof/>
              </w:rPr>
              <w:tab/>
            </w:r>
            <w:r>
              <w:rPr>
                <w:noProof/>
                <w:sz w:val="20"/>
              </w:rPr>
              <w:t>Montarea geamurilor de plastic este permisă numai în locurile situate în spatele stâlpului «B».</w:t>
            </w:r>
          </w:p>
          <w:p>
            <w:pPr>
              <w:spacing w:before="60" w:after="0"/>
              <w:ind w:left="522" w:hanging="522"/>
              <w:rPr>
                <w:rFonts w:eastAsia="Arial Unicode MS"/>
                <w:noProof/>
                <w:sz w:val="20"/>
                <w:szCs w:val="20"/>
              </w:rPr>
            </w:pPr>
            <w:r>
              <w:rPr>
                <w:noProof/>
                <w:sz w:val="20"/>
              </w:rPr>
              <w:t>(c)</w:t>
            </w:r>
            <w:r>
              <w:rPr>
                <w:noProof/>
              </w:rPr>
              <w:tab/>
            </w:r>
            <w:r>
              <w:rPr>
                <w:noProof/>
                <w:sz w:val="20"/>
              </w:rPr>
              <w:t>Geamurile nu trebuie neapărat să fie omologate în conformitate cu Regulamentul (UE) nr. 1230/2012.</w:t>
            </w:r>
          </w:p>
          <w:p>
            <w:pPr>
              <w:spacing w:before="60" w:after="0"/>
              <w:ind w:left="522" w:hanging="522"/>
              <w:rPr>
                <w:rFonts w:eastAsia="Arial Unicode MS"/>
                <w:noProof/>
                <w:sz w:val="20"/>
                <w:szCs w:val="20"/>
              </w:rPr>
            </w:pPr>
            <w:r>
              <w:rPr>
                <w:i/>
                <w:noProof/>
                <w:sz w:val="20"/>
              </w:rPr>
              <w:t>Instalare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Se aplică cerințele privind instalarea, stabilite în anexa 21 la Regulamentul CEE-ONU nr. 43.</w:t>
            </w:r>
          </w:p>
          <w:p>
            <w:pPr>
              <w:spacing w:before="60" w:after="0"/>
              <w:ind w:left="522" w:hanging="522"/>
              <w:rPr>
                <w:rFonts w:eastAsia="Arial Unicode MS"/>
                <w:noProof/>
                <w:sz w:val="20"/>
                <w:szCs w:val="20"/>
              </w:rPr>
            </w:pPr>
            <w:r>
              <w:rPr>
                <w:noProof/>
                <w:sz w:val="20"/>
              </w:rPr>
              <w:t>(b)</w:t>
            </w:r>
            <w:r>
              <w:rPr>
                <w:noProof/>
              </w:rPr>
              <w:tab/>
            </w:r>
            <w:r>
              <w:rPr>
                <w:noProof/>
                <w:sz w:val="20"/>
              </w:rPr>
              <w:t>Nu este permisă lipirea pe parbriz și pe geamurile din fața stâlpului „B” a unor folii colorate care reduc indicele de transmitere normală a luminii sub nivelul minim obligatoriu.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92/23/CEE</w:t>
            </w:r>
          </w:p>
          <w:p>
            <w:pPr>
              <w:spacing w:before="60" w:after="60"/>
              <w:rPr>
                <w:rFonts w:eastAsia="Arial Unicode MS"/>
                <w:noProof/>
                <w:sz w:val="20"/>
                <w:szCs w:val="20"/>
              </w:rPr>
            </w:pPr>
            <w:r>
              <w:rPr>
                <w:noProof/>
                <w:sz w:val="20"/>
              </w:rPr>
              <w:t>(Pneuri)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noProof/>
                <w:sz w:val="20"/>
              </w:rPr>
              <w:t>Componentele</w:t>
            </w:r>
          </w:p>
          <w:p>
            <w:pPr>
              <w:spacing w:after="0"/>
              <w:rPr>
                <w:rFonts w:eastAsia="Arial Unicode MS"/>
                <w:noProof/>
                <w:sz w:val="20"/>
                <w:szCs w:val="20"/>
              </w:rPr>
            </w:pPr>
            <w:r>
              <w:rPr>
                <w:noProof/>
                <w:sz w:val="20"/>
              </w:rPr>
              <w:t>Pneurile poartă marca de omologare „CE” de tip și simbolul „s” (pentru sunet).</w:t>
            </w:r>
          </w:p>
          <w:p>
            <w:pPr>
              <w:spacing w:before="60" w:after="0"/>
              <w:rPr>
                <w:rFonts w:eastAsia="Arial Unicode MS"/>
                <w:noProof/>
                <w:sz w:val="20"/>
                <w:szCs w:val="20"/>
              </w:rPr>
            </w:pPr>
            <w:r>
              <w:rPr>
                <w:i/>
                <w:noProof/>
                <w:sz w:val="20"/>
              </w:rPr>
              <w:t>Instalare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Dimensiunile, indicele capacității de încărcare și categoria de viteză ale pneurilor îndeplinesc cerințele anexei IV la Directiva 92/23/CEE.</w:t>
            </w:r>
          </w:p>
          <w:p>
            <w:pPr>
              <w:spacing w:before="60" w:after="0"/>
              <w:ind w:left="522" w:hanging="522"/>
              <w:rPr>
                <w:rFonts w:eastAsia="Arial Unicode MS"/>
                <w:noProof/>
                <w:sz w:val="20"/>
                <w:szCs w:val="20"/>
              </w:rPr>
            </w:pPr>
            <w:r>
              <w:rPr>
                <w:noProof/>
                <w:sz w:val="20"/>
              </w:rPr>
              <w:t>(b)</w:t>
            </w:r>
            <w:r>
              <w:rPr>
                <w:noProof/>
              </w:rPr>
              <w:tab/>
            </w:r>
            <w:r>
              <w:rPr>
                <w:noProof/>
                <w:sz w:val="20"/>
              </w:rPr>
              <w:t>Simbolul categoriei de viteză a pneului este compatibil cu viteza maximă constructivă a vehiculului.</w:t>
            </w:r>
          </w:p>
          <w:p>
            <w:pPr>
              <w:spacing w:before="60" w:after="0"/>
              <w:ind w:left="522"/>
              <w:rPr>
                <w:rFonts w:eastAsia="Arial Unicode MS"/>
                <w:noProof/>
                <w:sz w:val="20"/>
                <w:szCs w:val="20"/>
              </w:rPr>
            </w:pPr>
            <w:r>
              <w:rPr>
                <w:noProof/>
                <w:sz w:val="20"/>
              </w:rPr>
              <w:t>Această cerință se aplică chiar dacă există un limitator de viteză.</w:t>
            </w:r>
          </w:p>
          <w:p>
            <w:pPr>
              <w:spacing w:before="60" w:after="0"/>
              <w:ind w:left="522" w:hanging="522"/>
              <w:rPr>
                <w:rFonts w:eastAsia="Arial Unicode MS"/>
                <w:noProof/>
                <w:sz w:val="20"/>
                <w:szCs w:val="20"/>
              </w:rPr>
            </w:pPr>
            <w:r>
              <w:rPr>
                <w:noProof/>
                <w:sz w:val="20"/>
              </w:rPr>
              <w:t>(c)</w:t>
            </w:r>
            <w:r>
              <w:rPr>
                <w:noProof/>
              </w:rPr>
              <w:tab/>
            </w:r>
            <w:r>
              <w:rPr>
                <w:noProof/>
                <w:sz w:val="20"/>
              </w:rPr>
              <w:t>Viteza maximă a vehiculului trebuie să fie specificată de producătorul vehiculului. Totuși, serviciul tehnic poate evalua viteza maximă de proiectare a vehiculului utilizând informațiile privind puterea maximă a motorului, numărul maxim de rotații pe minut și datele privind lanțul cinematic.</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55 (Dispozitive de cuplare)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Unități tehnice separate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Nu este necesar ca dispozitivele de cuplare OEM destinate tractării remorcilor cu o masă de maximum 1 500 kg să fie omologate de tip în conformitate cu Regulamentul CEE-ONU nr. 55.</w:t>
            </w:r>
          </w:p>
          <w:p>
            <w:pPr>
              <w:spacing w:before="60" w:after="0"/>
              <w:ind w:left="522"/>
              <w:rPr>
                <w:rFonts w:eastAsia="Arial Unicode MS"/>
                <w:noProof/>
                <w:sz w:val="20"/>
                <w:szCs w:val="20"/>
              </w:rPr>
            </w:pPr>
            <w:r>
              <w:rPr>
                <w:noProof/>
                <w:sz w:val="20"/>
              </w:rPr>
              <w:t>Un dispozitiv de cuplare este considerat echipament OEM atunci când este descris în manualul de instrucțiuni sau într-un document însoțitor echivalent pus la dispoziția cumpărătorului de către producătorul vehiculului.</w:t>
            </w:r>
          </w:p>
          <w:p>
            <w:pPr>
              <w:spacing w:before="60" w:after="0"/>
              <w:ind w:left="522"/>
              <w:rPr>
                <w:rFonts w:eastAsia="Arial Unicode MS"/>
                <w:noProof/>
                <w:sz w:val="20"/>
                <w:szCs w:val="20"/>
              </w:rPr>
            </w:pPr>
            <w:r>
              <w:rPr>
                <w:noProof/>
                <w:sz w:val="20"/>
              </w:rPr>
              <w:t>În cazul în care aceste dispozitive sunt omologate împreună cu un vehicul, certificatul de omologare conține o mențiune potrivit căreia proprietarul este responsabil pentru asigurarea compatibilității cu dispozitivul de cuplare montat pe remorcă.</w:t>
            </w:r>
          </w:p>
          <w:p>
            <w:pPr>
              <w:spacing w:after="0"/>
              <w:ind w:left="522" w:hanging="522"/>
              <w:rPr>
                <w:rFonts w:eastAsia="Arial Unicode MS"/>
                <w:noProof/>
                <w:sz w:val="20"/>
                <w:szCs w:val="20"/>
              </w:rPr>
            </w:pPr>
            <w:r>
              <w:rPr>
                <w:noProof/>
                <w:sz w:val="20"/>
              </w:rPr>
              <w:t>(b)</w:t>
            </w:r>
            <w:r>
              <w:rPr>
                <w:noProof/>
              </w:rPr>
              <w:tab/>
            </w:r>
            <w:r>
              <w:rPr>
                <w:noProof/>
                <w:sz w:val="20"/>
              </w:rPr>
              <w:t xml:space="preserve">Dispozitivele de cuplare diferite de cele menționate la litera </w:t>
            </w:r>
            <w:r>
              <w:rPr>
                <w:noProof/>
                <w:sz w:val="20"/>
              </w:rPr>
              <w:lastRenderedPageBreak/>
              <w:t>(a) și dispozitivele montate ulterior se omologhează în conformitate cu Regulamentul CEE-ONU nr. 55.</w:t>
            </w:r>
          </w:p>
          <w:p>
            <w:pPr>
              <w:spacing w:before="60" w:after="0"/>
              <w:ind w:left="522" w:hanging="522"/>
              <w:rPr>
                <w:rFonts w:eastAsia="Arial Unicode MS"/>
                <w:i/>
                <w:iCs/>
                <w:noProof/>
                <w:sz w:val="20"/>
                <w:szCs w:val="20"/>
              </w:rPr>
            </w:pPr>
            <w:r>
              <w:rPr>
                <w:i/>
                <w:noProof/>
                <w:sz w:val="20"/>
              </w:rPr>
              <w:t>Instalarea pe vehicul</w:t>
            </w:r>
          </w:p>
          <w:p>
            <w:pPr>
              <w:spacing w:before="60" w:after="60"/>
              <w:rPr>
                <w:rFonts w:eastAsia="Arial Unicode MS"/>
                <w:noProof/>
                <w:sz w:val="20"/>
                <w:szCs w:val="20"/>
              </w:rPr>
            </w:pPr>
            <w:r>
              <w:rPr>
                <w:noProof/>
                <w:sz w:val="20"/>
              </w:rPr>
              <w:t>Serviciul tehnic verifică dacă instalarea dispozitivelor de cuplare este în conformitate cu punctul 6 din Regulamentul CEE-ONU nr.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Regulamentul CEE-ONU nr. 94 (Impact frontal) (</w:t>
            </w:r>
            <w:r>
              <w:rPr>
                <w:noProof/>
                <w:sz w:val="20"/>
                <w:vertAlign w:val="superscript"/>
              </w:rPr>
              <w:t>e</w:t>
            </w:r>
            <w:r>
              <w:rPr>
                <w:noProof/>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Solicitantul prezintă o declarație din partea producătorului, prin care se stabilește că vehiculul, al cărui VIN</w:t>
            </w:r>
            <w:r>
              <w:rPr>
                <w:i/>
                <w:noProof/>
                <w:sz w:val="20"/>
              </w:rPr>
              <w:t xml:space="preserve"> </w:t>
            </w:r>
            <w:r>
              <w:rPr>
                <w:noProof/>
                <w:sz w:val="20"/>
              </w:rPr>
              <w:t>trebuie specificat, respectă cel puțin una dintre următoarele:</w:t>
            </w:r>
          </w:p>
          <w:p>
            <w:pPr>
              <w:spacing w:before="60" w:after="0"/>
              <w:ind w:left="1089" w:hanging="522"/>
              <w:rPr>
                <w:rFonts w:eastAsia="Arial Unicode MS"/>
                <w:noProof/>
                <w:sz w:val="20"/>
                <w:szCs w:val="20"/>
              </w:rPr>
            </w:pPr>
            <w:r>
              <w:rPr>
                <w:noProof/>
                <w:sz w:val="20"/>
              </w:rPr>
              <w:t>—</w:t>
            </w:r>
            <w:r>
              <w:rPr>
                <w:noProof/>
              </w:rPr>
              <w:tab/>
            </w:r>
            <w:r>
              <w:rPr>
                <w:noProof/>
                <w:sz w:val="20"/>
              </w:rPr>
              <w:t>Regulamentul CEE-ONU nr. 94,</w:t>
            </w:r>
          </w:p>
          <w:p>
            <w:pPr>
              <w:spacing w:before="60" w:after="0"/>
              <w:ind w:left="1089" w:hanging="522"/>
              <w:rPr>
                <w:rFonts w:eastAsia="Arial Unicode MS"/>
                <w:noProof/>
                <w:sz w:val="20"/>
                <w:szCs w:val="20"/>
              </w:rPr>
            </w:pPr>
            <w:r>
              <w:rPr>
                <w:noProof/>
                <w:sz w:val="20"/>
              </w:rPr>
              <w:t>—</w:t>
            </w:r>
            <w:r>
              <w:rPr>
                <w:noProof/>
              </w:rPr>
              <w:tab/>
            </w:r>
            <w:r>
              <w:rPr>
                <w:noProof/>
                <w:sz w:val="20"/>
              </w:rPr>
              <w:t>FMVSS nr. 208 (Protecția pasagerilor în caz de accident),</w:t>
            </w:r>
          </w:p>
          <w:p>
            <w:pPr>
              <w:spacing w:before="60" w:after="0"/>
              <w:ind w:left="1089" w:hanging="522"/>
              <w:rPr>
                <w:rFonts w:eastAsia="Arial Unicode MS"/>
                <w:noProof/>
                <w:sz w:val="20"/>
                <w:szCs w:val="20"/>
              </w:rPr>
            </w:pPr>
            <w:r>
              <w:rPr>
                <w:noProof/>
                <w:sz w:val="20"/>
              </w:rPr>
              <w:t>—</w:t>
            </w:r>
            <w:r>
              <w:rPr>
                <w:noProof/>
              </w:rPr>
              <w:tab/>
            </w:r>
            <w:r>
              <w:rPr>
                <w:noProof/>
                <w:sz w:val="20"/>
              </w:rPr>
              <w:t>Articolul 18 din JSRRV.</w:t>
            </w:r>
          </w:p>
          <w:p>
            <w:pPr>
              <w:spacing w:after="60"/>
              <w:ind w:left="522" w:hanging="522"/>
              <w:rPr>
                <w:rFonts w:eastAsia="Arial Unicode MS"/>
                <w:noProof/>
                <w:sz w:val="20"/>
                <w:szCs w:val="20"/>
              </w:rPr>
            </w:pPr>
            <w:r>
              <w:rPr>
                <w:noProof/>
                <w:sz w:val="20"/>
              </w:rPr>
              <w:t>(b)</w:t>
            </w:r>
            <w:r>
              <w:rPr>
                <w:noProof/>
              </w:rPr>
              <w:tab/>
            </w:r>
            <w:r>
              <w:rPr>
                <w:noProof/>
                <w:sz w:val="20"/>
              </w:rPr>
              <w:t>La cererea solicitantului, se poate efectua, pe un vehicul de serie, o încercare în conformitate cu punctul 5 din Regulamentul CEE-ONU nr. 94.</w:t>
            </w:r>
          </w:p>
          <w:p>
            <w:pPr>
              <w:spacing w:after="60"/>
              <w:ind w:left="522"/>
              <w:rPr>
                <w:rFonts w:eastAsia="Arial Unicode MS"/>
                <w:noProof/>
                <w:sz w:val="20"/>
                <w:szCs w:val="20"/>
              </w:rPr>
            </w:pPr>
            <w:r>
              <w:rPr>
                <w:noProof/>
                <w:sz w:val="20"/>
              </w:rPr>
              <w:t>Încercarea se efectuează de către un serviciu tehnic care a fost desemnat pentru efectuarea acestei încercări. Un raport detaliat este eliberat de acest serviciu tehnic pentru solicitant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Regulamentul CEE-ONU nr. 95 (Impact lateral)</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Solicitantul prezintă o declarație din partea producătorului, prin care se stabilește că vehiculul, al cărui număr de identificare (VIN)</w:t>
            </w:r>
            <w:r>
              <w:rPr>
                <w:i/>
                <w:noProof/>
                <w:sz w:val="20"/>
              </w:rPr>
              <w:t xml:space="preserve"> </w:t>
            </w:r>
            <w:r>
              <w:rPr>
                <w:noProof/>
                <w:sz w:val="20"/>
              </w:rPr>
              <w:t>trebuie să fie specificat, respectă cel puțin una dintre următoarele:</w:t>
            </w:r>
          </w:p>
          <w:p>
            <w:pPr>
              <w:spacing w:after="0"/>
              <w:ind w:left="1089" w:hanging="522"/>
              <w:rPr>
                <w:rFonts w:eastAsia="Arial Unicode MS"/>
                <w:noProof/>
                <w:sz w:val="20"/>
                <w:szCs w:val="20"/>
              </w:rPr>
            </w:pPr>
            <w:r>
              <w:rPr>
                <w:noProof/>
                <w:sz w:val="20"/>
              </w:rPr>
              <w:t>—</w:t>
            </w:r>
            <w:r>
              <w:rPr>
                <w:noProof/>
              </w:rPr>
              <w:tab/>
            </w:r>
            <w:r>
              <w:rPr>
                <w:noProof/>
                <w:sz w:val="20"/>
              </w:rPr>
              <w:t>Regulamentul CEE-ONU nr. 95,</w:t>
            </w:r>
          </w:p>
          <w:p>
            <w:pPr>
              <w:spacing w:after="0"/>
              <w:ind w:left="1089" w:hanging="522"/>
              <w:rPr>
                <w:rFonts w:eastAsia="Arial Unicode MS"/>
                <w:noProof/>
                <w:sz w:val="20"/>
                <w:szCs w:val="20"/>
              </w:rPr>
            </w:pPr>
            <w:r>
              <w:rPr>
                <w:noProof/>
                <w:sz w:val="20"/>
              </w:rPr>
              <w:t>—</w:t>
            </w:r>
            <w:r>
              <w:rPr>
                <w:noProof/>
              </w:rPr>
              <w:tab/>
            </w:r>
            <w:r>
              <w:rPr>
                <w:noProof/>
                <w:sz w:val="20"/>
              </w:rPr>
              <w:t>FMVSS nr. 214 (Protecția ocupanților la impact lateral).</w:t>
            </w:r>
          </w:p>
          <w:p>
            <w:pPr>
              <w:spacing w:after="0"/>
              <w:ind w:left="1089" w:hanging="522"/>
              <w:rPr>
                <w:rFonts w:eastAsia="Arial Unicode MS"/>
                <w:noProof/>
                <w:sz w:val="20"/>
                <w:szCs w:val="20"/>
              </w:rPr>
            </w:pPr>
            <w:r>
              <w:rPr>
                <w:noProof/>
                <w:sz w:val="20"/>
              </w:rPr>
              <w:t>—</w:t>
            </w:r>
            <w:r>
              <w:rPr>
                <w:noProof/>
              </w:rPr>
              <w:tab/>
            </w:r>
            <w:r>
              <w:rPr>
                <w:noProof/>
                <w:sz w:val="20"/>
              </w:rPr>
              <w:t>Articolul 18 din JSRRV.</w:t>
            </w:r>
          </w:p>
          <w:p>
            <w:pPr>
              <w:spacing w:after="60"/>
              <w:ind w:left="522" w:hanging="522"/>
              <w:rPr>
                <w:rFonts w:eastAsia="Arial Unicode MS"/>
                <w:noProof/>
                <w:sz w:val="20"/>
                <w:szCs w:val="20"/>
              </w:rPr>
            </w:pPr>
            <w:r>
              <w:rPr>
                <w:noProof/>
                <w:sz w:val="20"/>
              </w:rPr>
              <w:t>(b)</w:t>
            </w:r>
            <w:r>
              <w:rPr>
                <w:noProof/>
              </w:rPr>
              <w:tab/>
            </w:r>
            <w:r>
              <w:rPr>
                <w:noProof/>
                <w:sz w:val="20"/>
              </w:rPr>
              <w:t>La cererea solicitantului, se poate efectua o încercare conformă cu secțiunea 5 din Regulamentul CEE-ONU nr. 95 pe un vehicul de serie.</w:t>
            </w:r>
          </w:p>
          <w:p>
            <w:pPr>
              <w:spacing w:after="60"/>
              <w:ind w:left="522"/>
              <w:rPr>
                <w:rFonts w:eastAsia="Arial Unicode MS"/>
                <w:noProof/>
                <w:sz w:val="20"/>
                <w:szCs w:val="20"/>
              </w:rPr>
            </w:pPr>
            <w:r>
              <w:rPr>
                <w:noProof/>
                <w:sz w:val="20"/>
              </w:rPr>
              <w:t xml:space="preserve">Încercarea se efectuează de către un serviciu tehnic care a fost desemnat pentru efectuarea acestei încercări. Un raport detaliat este eliberat de acest serviciu tehnic pentru solicitant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78/2009</w:t>
            </w:r>
          </w:p>
          <w:p>
            <w:pPr>
              <w:spacing w:before="60" w:after="60"/>
              <w:jc w:val="left"/>
              <w:rPr>
                <w:rFonts w:eastAsia="Arial Unicode MS"/>
                <w:noProof/>
                <w:sz w:val="20"/>
                <w:szCs w:val="20"/>
              </w:rPr>
            </w:pPr>
            <w:r>
              <w:rPr>
                <w:noProof/>
                <w:sz w:val="20"/>
              </w:rPr>
              <w:t>(Protecția pietonilor)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Asistență la frânare</w:t>
            </w:r>
          </w:p>
          <w:p>
            <w:pPr>
              <w:spacing w:before="60" w:after="60"/>
              <w:rPr>
                <w:rFonts w:eastAsia="Arial Unicode MS"/>
                <w:noProof/>
                <w:sz w:val="20"/>
                <w:szCs w:val="20"/>
              </w:rPr>
            </w:pPr>
            <w:r>
              <w:rPr>
                <w:noProof/>
                <w:sz w:val="20"/>
              </w:rPr>
              <w:t>Vehiculele sunt echipate cu un dispozitiv antiblocare electronic care acționează pe toate roțile.</w:t>
            </w:r>
          </w:p>
          <w:p>
            <w:pPr>
              <w:spacing w:before="60" w:after="60"/>
              <w:ind w:left="522" w:hanging="522"/>
              <w:rPr>
                <w:rFonts w:eastAsia="Arial Unicode MS"/>
                <w:i/>
                <w:iCs/>
                <w:noProof/>
                <w:sz w:val="20"/>
                <w:szCs w:val="20"/>
              </w:rPr>
            </w:pPr>
            <w:r>
              <w:rPr>
                <w:i/>
                <w:noProof/>
                <w:sz w:val="20"/>
              </w:rPr>
              <w:t>Protecția pietonilor</w:t>
            </w:r>
          </w:p>
          <w:p>
            <w:pPr>
              <w:spacing w:before="60" w:after="60"/>
              <w:rPr>
                <w:rFonts w:eastAsia="Arial Unicode MS"/>
                <w:noProof/>
                <w:sz w:val="20"/>
                <w:szCs w:val="20"/>
              </w:rPr>
            </w:pPr>
            <w:r>
              <w:rPr>
                <w:noProof/>
                <w:sz w:val="20"/>
              </w:rPr>
              <w:t>Se aplică cerințele din Regulamentul (CE) nr. 78/2009.</w:t>
            </w:r>
          </w:p>
          <w:p>
            <w:pPr>
              <w:spacing w:before="60" w:after="60"/>
              <w:ind w:left="522" w:hanging="522"/>
              <w:rPr>
                <w:rFonts w:eastAsia="Arial Unicode MS"/>
                <w:i/>
                <w:iCs/>
                <w:noProof/>
                <w:sz w:val="20"/>
                <w:szCs w:val="20"/>
              </w:rPr>
            </w:pPr>
            <w:r>
              <w:rPr>
                <w:i/>
                <w:noProof/>
                <w:sz w:val="20"/>
              </w:rPr>
              <w:t>Sisteme de protecție frontală</w:t>
            </w:r>
          </w:p>
          <w:p>
            <w:pPr>
              <w:spacing w:before="60" w:after="60"/>
              <w:rPr>
                <w:rFonts w:eastAsia="Arial Unicode MS"/>
                <w:noProof/>
                <w:sz w:val="20"/>
                <w:szCs w:val="20"/>
              </w:rPr>
            </w:pPr>
            <w:r>
              <w:rPr>
                <w:noProof/>
                <w:sz w:val="20"/>
              </w:rPr>
              <w:t>Sistemele de protecție frontală instalate pe vehicul sunt omologate de tip în conformitate cu Regulamentul (CE) nr. 78/2009, iar instalarea lor respectă cerințele stabilite în secțiunea 6 din anexa I la regulamentul respectiv.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2005/64/CE</w:t>
            </w:r>
          </w:p>
          <w:p>
            <w:pPr>
              <w:spacing w:before="60" w:after="60"/>
              <w:rPr>
                <w:rFonts w:eastAsia="Arial Unicode MS"/>
                <w:noProof/>
                <w:sz w:val="20"/>
                <w:szCs w:val="20"/>
              </w:rPr>
            </w:pPr>
            <w:r>
              <w:rPr>
                <w:noProof/>
                <w:sz w:val="20"/>
              </w:rPr>
              <w:t>(Reciclarea)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Cerințele directivei respective nu se aplică.</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Directiva 2006/40/CE</w:t>
            </w:r>
          </w:p>
          <w:p>
            <w:pPr>
              <w:spacing w:before="60" w:after="60"/>
              <w:jc w:val="left"/>
              <w:rPr>
                <w:rFonts w:eastAsia="Arial Unicode MS"/>
                <w:noProof/>
                <w:sz w:val="20"/>
                <w:szCs w:val="20"/>
              </w:rPr>
            </w:pPr>
            <w:r>
              <w:rPr>
                <w:noProof/>
                <w:sz w:val="20"/>
              </w:rPr>
              <w:t>(Sistem de aer condiționat)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Cerințele directivei respective se aplică.</w:t>
            </w:r>
          </w:p>
        </w:tc>
      </w:tr>
    </w:tbl>
    <w:p>
      <w:pPr>
        <w:spacing w:after="240"/>
        <w:jc w:val="center"/>
        <w:rPr>
          <w:rFonts w:eastAsia="Arial Unicode MS"/>
          <w:b/>
          <w:bCs/>
          <w:noProof/>
          <w:szCs w:val="24"/>
          <w:vertAlign w:val="subscript"/>
        </w:rPr>
      </w:pPr>
      <w:r>
        <w:rPr>
          <w:noProof/>
        </w:rPr>
        <w:br w:type="page"/>
      </w:r>
      <w:r>
        <w:rPr>
          <w:b/>
          <w:noProof/>
        </w:rPr>
        <w:lastRenderedPageBreak/>
        <w:t>Partea II:</w:t>
      </w:r>
      <w:r>
        <w:rPr>
          <w:noProof/>
        </w:rPr>
        <w:t xml:space="preserve"> </w:t>
      </w:r>
      <w:r>
        <w:rPr>
          <w:b/>
          <w:noProof/>
        </w:rPr>
        <w:t>Vehicule din categoria N</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2493"/>
        <w:gridCol w:w="531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Articol</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Referința actului de reglementare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noProof/>
                <w:sz w:val="20"/>
              </w:rPr>
              <w:t>Cerințe alternative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Regulamentul (CE) nr. 715/2007</w:t>
            </w:r>
          </w:p>
          <w:p>
            <w:pPr>
              <w:spacing w:before="60" w:after="60"/>
              <w:jc w:val="left"/>
              <w:rPr>
                <w:rFonts w:eastAsia="Arial Unicode MS"/>
                <w:noProof/>
                <w:sz w:val="20"/>
                <w:szCs w:val="20"/>
              </w:rPr>
            </w:pPr>
            <w:r>
              <w:rPr>
                <w:noProof/>
                <w:sz w:val="20"/>
              </w:rPr>
              <w:t>Emisii provenite de la vehicule ușoare (Euro 5 și 6)/acces la informații</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Emisii la conducta de evacuare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Se efectuează o încercare de tip I în conformitate cu anexa III la Regulamentul (CE) nr. 692/2008, folosind factorii de deteriorare prevăzuți la punctul 1.4 din anexa VII la Regulamentul (CE) nr. 692/2008. Limitele aplicate sunt cele specificate în tabelele I și II din anexa I la Regulamentul (CE) nr. 715/2007.</w:t>
            </w:r>
          </w:p>
          <w:p>
            <w:pPr>
              <w:spacing w:before="60" w:after="0"/>
              <w:ind w:left="380" w:hanging="380"/>
              <w:rPr>
                <w:rFonts w:eastAsia="Arial Unicode MS"/>
                <w:noProof/>
                <w:sz w:val="20"/>
                <w:szCs w:val="20"/>
              </w:rPr>
            </w:pPr>
            <w:r>
              <w:rPr>
                <w:noProof/>
                <w:sz w:val="20"/>
              </w:rPr>
              <w:t>(b)</w:t>
            </w:r>
            <w:r>
              <w:rPr>
                <w:noProof/>
              </w:rPr>
              <w:tab/>
            </w:r>
            <w:r>
              <w:rPr>
                <w:noProof/>
                <w:sz w:val="20"/>
              </w:rPr>
              <w:t>Nu se impune ca vehiculul să fi parcurs 3 000 km, astfel cum se prevede la punctul 3.1.1 din anexa 4 la Regulamentul CEE-ONU nr. 83.</w:t>
            </w:r>
          </w:p>
          <w:p>
            <w:pPr>
              <w:spacing w:before="60" w:after="0"/>
              <w:ind w:left="380" w:hanging="380"/>
              <w:rPr>
                <w:rFonts w:eastAsia="Arial Unicode MS"/>
                <w:noProof/>
                <w:sz w:val="20"/>
                <w:szCs w:val="20"/>
              </w:rPr>
            </w:pPr>
            <w:r>
              <w:rPr>
                <w:noProof/>
                <w:sz w:val="20"/>
              </w:rPr>
              <w:t>(c)</w:t>
            </w:r>
            <w:r>
              <w:rPr>
                <w:noProof/>
              </w:rPr>
              <w:tab/>
            </w:r>
            <w:r>
              <w:rPr>
                <w:noProof/>
                <w:sz w:val="20"/>
              </w:rPr>
              <w:t>Combustibilul care trebuie utilizat pentru încercare este combustibilul de referință indicat în anexa IX la Regulamentul (UE) nr. 692/2008.</w:t>
            </w:r>
          </w:p>
          <w:p>
            <w:pPr>
              <w:spacing w:before="60" w:after="0"/>
              <w:ind w:left="380" w:hanging="380"/>
              <w:rPr>
                <w:rFonts w:eastAsia="Arial Unicode MS"/>
                <w:noProof/>
                <w:sz w:val="20"/>
                <w:szCs w:val="20"/>
              </w:rPr>
            </w:pPr>
            <w:r>
              <w:rPr>
                <w:noProof/>
                <w:sz w:val="20"/>
              </w:rPr>
              <w:t>(d)</w:t>
            </w:r>
            <w:r>
              <w:rPr>
                <w:noProof/>
              </w:rPr>
              <w:tab/>
            </w:r>
            <w:r>
              <w:rPr>
                <w:noProof/>
                <w:sz w:val="20"/>
              </w:rPr>
              <w:t>Dinamometrul se configurează în conformitate cu cerințele tehnice de la punctul 3.2 din anexa 4 la Regulamentul CEE-ONU nr. 83.</w:t>
            </w:r>
          </w:p>
          <w:p>
            <w:pPr>
              <w:spacing w:before="60" w:after="0"/>
              <w:ind w:left="380" w:hanging="380"/>
              <w:rPr>
                <w:rFonts w:eastAsia="Arial Unicode MS"/>
                <w:noProof/>
                <w:sz w:val="20"/>
                <w:szCs w:val="20"/>
              </w:rPr>
            </w:pPr>
            <w:r>
              <w:rPr>
                <w:noProof/>
                <w:sz w:val="20"/>
              </w:rPr>
              <w:t>(e)</w:t>
            </w:r>
            <w:r>
              <w:rPr>
                <w:noProof/>
              </w:rPr>
              <w:tab/>
            </w:r>
            <w:r>
              <w:rPr>
                <w:noProof/>
                <w:sz w:val="20"/>
              </w:rPr>
              <w:t>Încercarea menționată la litera (a) nu se efectuează atunci când se poate demonstra că vehiculul îndeplinește normele din California Code Regulations menționate la punctul 2 din anexa I la Regulamentul (CE) nr. 692/2008.</w:t>
            </w:r>
          </w:p>
          <w:p>
            <w:pPr>
              <w:spacing w:after="0"/>
              <w:ind w:left="380" w:hanging="380"/>
              <w:rPr>
                <w:rFonts w:eastAsia="Arial Unicode MS"/>
                <w:i/>
                <w:iCs/>
                <w:noProof/>
                <w:sz w:val="20"/>
                <w:szCs w:val="20"/>
              </w:rPr>
            </w:pPr>
            <w:r>
              <w:rPr>
                <w:i/>
                <w:noProof/>
                <w:sz w:val="20"/>
              </w:rPr>
              <w:t>Emisii prin evaporare</w:t>
            </w:r>
          </w:p>
          <w:p>
            <w:pPr>
              <w:spacing w:before="60" w:after="0"/>
              <w:rPr>
                <w:rFonts w:eastAsia="Arial Unicode MS"/>
                <w:noProof/>
                <w:sz w:val="20"/>
                <w:szCs w:val="20"/>
              </w:rPr>
            </w:pPr>
            <w:r>
              <w:rPr>
                <w:noProof/>
                <w:sz w:val="20"/>
              </w:rPr>
              <w:t>Motoarele alimentate cu benzină trebuie să fie dotate cu un sistem de control al emisiilor prin evaporare (de exemplu, un recipient cu cărbune).</w:t>
            </w:r>
          </w:p>
          <w:p>
            <w:pPr>
              <w:spacing w:after="0"/>
              <w:ind w:left="380" w:hanging="380"/>
              <w:rPr>
                <w:rFonts w:eastAsia="Arial Unicode MS"/>
                <w:i/>
                <w:iCs/>
                <w:noProof/>
                <w:sz w:val="20"/>
                <w:szCs w:val="20"/>
              </w:rPr>
            </w:pPr>
            <w:r>
              <w:rPr>
                <w:i/>
                <w:noProof/>
                <w:sz w:val="20"/>
              </w:rPr>
              <w:t>Emisii de gaze de carter</w:t>
            </w:r>
          </w:p>
          <w:p>
            <w:pPr>
              <w:spacing w:before="60" w:after="0"/>
              <w:rPr>
                <w:rFonts w:eastAsia="Arial Unicode MS"/>
                <w:noProof/>
                <w:sz w:val="20"/>
                <w:szCs w:val="20"/>
              </w:rPr>
            </w:pPr>
            <w:r>
              <w:rPr>
                <w:noProof/>
                <w:sz w:val="20"/>
              </w:rPr>
              <w:t>Este obligatorie prezența unui dispozitiv de reciclare a gazelor din carter.</w:t>
            </w:r>
          </w:p>
          <w:p>
            <w:pPr>
              <w:spacing w:after="0"/>
              <w:ind w:left="380" w:hanging="380"/>
              <w:rPr>
                <w:rFonts w:eastAsia="Arial Unicode MS"/>
                <w:i/>
                <w:iCs/>
                <w:noProof/>
                <w:sz w:val="20"/>
                <w:szCs w:val="20"/>
              </w:rPr>
            </w:pPr>
            <w:r>
              <w:rPr>
                <w:i/>
                <w:noProof/>
                <w:sz w:val="20"/>
              </w:rPr>
              <w:t>Sistemul OBD</w:t>
            </w:r>
          </w:p>
          <w:p>
            <w:pPr>
              <w:spacing w:before="60" w:after="0"/>
              <w:rPr>
                <w:rFonts w:eastAsia="Arial Unicode MS"/>
                <w:noProof/>
                <w:sz w:val="20"/>
                <w:szCs w:val="20"/>
              </w:rPr>
            </w:pPr>
            <w:r>
              <w:rPr>
                <w:noProof/>
                <w:sz w:val="20"/>
              </w:rPr>
              <w:t>Vehiculul se echipează cu un sistem OBD.</w:t>
            </w:r>
          </w:p>
          <w:p>
            <w:pPr>
              <w:spacing w:before="60" w:after="0"/>
              <w:rPr>
                <w:rFonts w:eastAsia="Arial Unicode MS"/>
                <w:noProof/>
                <w:sz w:val="20"/>
                <w:szCs w:val="20"/>
              </w:rPr>
            </w:pPr>
            <w:r>
              <w:rPr>
                <w:noProof/>
                <w:sz w:val="20"/>
              </w:rPr>
              <w:t>Interfața OBD are capacitatea de a comunica cu aplicațiile de diagnosticare obișnuite utilizate în cadrul inspecțiilor tehnice periodice.</w:t>
            </w:r>
          </w:p>
          <w:p>
            <w:pPr>
              <w:spacing w:before="60" w:after="0"/>
              <w:ind w:left="380" w:hanging="380"/>
              <w:rPr>
                <w:rFonts w:eastAsia="Arial Unicode MS"/>
                <w:noProof/>
                <w:sz w:val="20"/>
                <w:szCs w:val="20"/>
              </w:rPr>
            </w:pPr>
            <w:r>
              <w:rPr>
                <w:i/>
                <w:noProof/>
                <w:sz w:val="20"/>
              </w:rPr>
              <w:t>Opacitatea fumului</w:t>
            </w:r>
            <w:r>
              <w:rPr>
                <w:noProof/>
                <w:sz w:val="20"/>
              </w:rPr>
              <w:t xml:space="preserve"> </w:t>
            </w:r>
          </w:p>
          <w:p>
            <w:pPr>
              <w:spacing w:before="60" w:after="0"/>
              <w:ind w:left="380" w:hanging="380"/>
              <w:rPr>
                <w:rFonts w:eastAsia="Arial Unicode MS"/>
                <w:noProof/>
                <w:sz w:val="20"/>
                <w:szCs w:val="20"/>
              </w:rPr>
            </w:pPr>
            <w:r>
              <w:rPr>
                <w:noProof/>
                <w:sz w:val="20"/>
              </w:rPr>
              <w:t>Vehiculele echipate cu motor alimentat cu motorină sunt supuse încercărilor în conformitate cu metodele de încercare menționate la apendicele 2 la anexa IV la Regulamentul (CE) nr. 692/2008.</w:t>
            </w:r>
          </w:p>
          <w:p>
            <w:pPr>
              <w:spacing w:before="60" w:after="0"/>
              <w:ind w:left="380" w:hanging="380"/>
              <w:rPr>
                <w:rFonts w:eastAsia="Arial Unicode MS"/>
                <w:noProof/>
                <w:sz w:val="20"/>
                <w:szCs w:val="20"/>
              </w:rPr>
            </w:pPr>
            <w:r>
              <w:rPr>
                <w:noProof/>
                <w:sz w:val="20"/>
              </w:rPr>
              <w:t>(b) Valoarea corectată a coeficientului de absorbție se afișează într-o poziție ușor vizibilă și accesibilă.</w:t>
            </w:r>
          </w:p>
          <w:p>
            <w:pPr>
              <w:spacing w:after="0"/>
              <w:ind w:left="380" w:hanging="380"/>
              <w:rPr>
                <w:rFonts w:eastAsia="Arial Unicode MS"/>
                <w:noProof/>
                <w:sz w:val="20"/>
                <w:szCs w:val="20"/>
              </w:rPr>
            </w:pPr>
            <w:r>
              <w:rPr>
                <w:i/>
                <w:noProof/>
                <w:sz w:val="20"/>
              </w:rPr>
              <w:t>Emisiile de CO</w:t>
            </w:r>
            <w:r>
              <w:rPr>
                <w:i/>
                <w:noProof/>
                <w:sz w:val="20"/>
                <w:vertAlign w:val="subscript"/>
              </w:rPr>
              <w:t>2</w:t>
            </w:r>
            <w:r>
              <w:rPr>
                <w:i/>
                <w:noProof/>
                <w:sz w:val="20"/>
              </w:rPr>
              <w:t xml:space="preserve"> și consumul de carburanți</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Se efectuează o încercare în conformitate cu anexa XII la Regulamentul (CE) nr. 692/2008.</w:t>
            </w:r>
          </w:p>
          <w:p>
            <w:pPr>
              <w:spacing w:after="0"/>
              <w:ind w:left="380" w:hanging="380"/>
              <w:rPr>
                <w:rFonts w:eastAsia="Arial Unicode MS"/>
                <w:noProof/>
                <w:sz w:val="20"/>
                <w:szCs w:val="20"/>
              </w:rPr>
            </w:pPr>
            <w:r>
              <w:rPr>
                <w:noProof/>
                <w:sz w:val="20"/>
              </w:rPr>
              <w:t>(b)</w:t>
            </w:r>
            <w:r>
              <w:rPr>
                <w:noProof/>
              </w:rPr>
              <w:tab/>
            </w:r>
            <w:r>
              <w:rPr>
                <w:noProof/>
                <w:sz w:val="20"/>
              </w:rPr>
              <w:t>Nu se impune ca vehiculul să fi parcurs 3 000 km, astfel cum se prevede la punctul 3.1.1 din anexa 4 la Regulamentul CEE-ONU nr. 83.</w:t>
            </w:r>
          </w:p>
          <w:p>
            <w:pPr>
              <w:spacing w:after="0"/>
              <w:ind w:left="380" w:hanging="380"/>
              <w:rPr>
                <w:rFonts w:eastAsia="Arial Unicode MS"/>
                <w:noProof/>
                <w:sz w:val="20"/>
                <w:szCs w:val="20"/>
              </w:rPr>
            </w:pPr>
            <w:r>
              <w:rPr>
                <w:noProof/>
                <w:sz w:val="20"/>
              </w:rPr>
              <w:lastRenderedPageBreak/>
              <w:t>(c)</w:t>
            </w:r>
            <w:r>
              <w:rPr>
                <w:noProof/>
              </w:rPr>
              <w:tab/>
            </w:r>
            <w:r>
              <w:rPr>
                <w:noProof/>
                <w:sz w:val="20"/>
              </w:rPr>
              <w:t>Atunci când vehiculul respectă normele din California menționate în secțiunea 2 din anexa I la Regulamentul (CE) nr. 692/2008 al Comisiei și, prin urmare, nu este necesară încercarea emisiilor de la țeava de evacuare, statele membre calculează emisiile de CO</w:t>
            </w:r>
            <w:r>
              <w:rPr>
                <w:noProof/>
                <w:sz w:val="20"/>
                <w:vertAlign w:val="subscript"/>
              </w:rPr>
              <w:t>2</w:t>
            </w:r>
            <w:r>
              <w:rPr>
                <w:noProof/>
                <w:sz w:val="20"/>
              </w:rPr>
              <w:t xml:space="preserve"> și consumul de combustibil cu ajutorul formulelor prevăzute la notele explicative (</w:t>
            </w:r>
            <w:r>
              <w:rPr>
                <w:noProof/>
                <w:sz w:val="20"/>
                <w:vertAlign w:val="superscript"/>
              </w:rPr>
              <w:t>b</w:t>
            </w:r>
            <w:r>
              <w:rPr>
                <w:noProof/>
                <w:sz w:val="20"/>
              </w:rPr>
              <w:t>) și (</w:t>
            </w:r>
            <w:r>
              <w:rPr>
                <w:noProof/>
                <w:sz w:val="20"/>
                <w:vertAlign w:val="superscript"/>
              </w:rPr>
              <w:t>c</w:t>
            </w:r>
            <w:r>
              <w:rPr>
                <w:noProof/>
                <w:sz w:val="20"/>
              </w:rPr>
              <w:t>).</w:t>
            </w:r>
          </w:p>
          <w:p>
            <w:pPr>
              <w:spacing w:after="0"/>
              <w:ind w:left="380" w:hanging="380"/>
              <w:rPr>
                <w:rFonts w:eastAsia="Arial Unicode MS"/>
                <w:i/>
                <w:iCs/>
                <w:noProof/>
                <w:sz w:val="20"/>
                <w:szCs w:val="20"/>
              </w:rPr>
            </w:pPr>
            <w:r>
              <w:rPr>
                <w:i/>
                <w:noProof/>
                <w:sz w:val="20"/>
              </w:rPr>
              <w:t>Accesul la informații</w:t>
            </w:r>
          </w:p>
          <w:p>
            <w:pPr>
              <w:spacing w:after="0"/>
              <w:ind w:left="380" w:hanging="380"/>
              <w:rPr>
                <w:rFonts w:eastAsia="Arial Unicode MS"/>
                <w:noProof/>
                <w:sz w:val="20"/>
                <w:szCs w:val="20"/>
              </w:rPr>
            </w:pPr>
            <w:r>
              <w:rPr>
                <w:noProof/>
                <w:sz w:val="20"/>
              </w:rPr>
              <w:t>Dispozițiile privind accesul la informații nu se aplică.</w:t>
            </w:r>
          </w:p>
          <w:p>
            <w:pPr>
              <w:spacing w:after="0"/>
              <w:rPr>
                <w:rFonts w:eastAsia="Arial Unicode MS"/>
                <w:bCs/>
                <w:noProof/>
                <w:sz w:val="20"/>
                <w:szCs w:val="20"/>
              </w:rPr>
            </w:pPr>
            <w:r>
              <w:rPr>
                <w:i/>
                <w:noProof/>
                <w:sz w:val="20"/>
              </w:rPr>
              <w:t>Măsurarea puterii</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4988"/>
            </w:tblGrid>
            <w:tr>
              <w:trPr>
                <w:tblCellSpacing w:w="0" w:type="dxa"/>
              </w:trPr>
              <w:tc>
                <w:tcPr>
                  <w:tcW w:w="0" w:type="auto"/>
                  <w:hideMark/>
                </w:tcPr>
                <w:p>
                  <w:pPr>
                    <w:spacing w:after="0"/>
                    <w:ind w:left="380" w:hanging="380"/>
                    <w:rPr>
                      <w:rFonts w:eastAsia="Arial Unicode MS"/>
                      <w:noProof/>
                      <w:sz w:val="20"/>
                      <w:szCs w:val="20"/>
                    </w:rPr>
                  </w:pPr>
                  <w:r>
                    <w:rPr>
                      <w:noProof/>
                      <w:sz w:val="20"/>
                    </w:rPr>
                    <w:t>(a)</w:t>
                  </w:r>
                </w:p>
              </w:tc>
              <w:tc>
                <w:tcPr>
                  <w:tcW w:w="0" w:type="auto"/>
                  <w:hideMark/>
                </w:tcPr>
                <w:p>
                  <w:pPr>
                    <w:spacing w:after="0"/>
                    <w:ind w:left="380" w:hanging="380"/>
                    <w:rPr>
                      <w:rFonts w:eastAsia="Arial Unicode MS"/>
                      <w:noProof/>
                      <w:sz w:val="20"/>
                      <w:szCs w:val="20"/>
                    </w:rPr>
                  </w:pPr>
                  <w:r>
                    <w:rPr>
                      <w:noProof/>
                    </w:rPr>
                    <w:tab/>
                  </w:r>
                  <w:r>
                    <w:rPr>
                      <w:noProof/>
                      <w:sz w:val="20"/>
                    </w:rPr>
                    <w:t>Solicitantul prezintă o declarație a producătorului prin care se specifică puterea maximă a motorului în kW și regimul corespunzător în turații/minut.</w:t>
                  </w:r>
                </w:p>
              </w:tc>
            </w:tr>
            <w:tr>
              <w:trPr>
                <w:tblCellSpacing w:w="0" w:type="dxa"/>
              </w:trPr>
              <w:tc>
                <w:tcPr>
                  <w:tcW w:w="0" w:type="auto"/>
                  <w:hideMark/>
                </w:tcPr>
                <w:p>
                  <w:pPr>
                    <w:spacing w:after="0"/>
                    <w:ind w:left="380" w:hanging="380"/>
                    <w:rPr>
                      <w:rFonts w:eastAsia="Arial Unicode MS"/>
                      <w:noProof/>
                      <w:sz w:val="20"/>
                      <w:szCs w:val="20"/>
                    </w:rPr>
                  </w:pPr>
                  <w:r>
                    <w:rPr>
                      <w:noProof/>
                      <w:sz w:val="20"/>
                    </w:rPr>
                    <w:t>(b)</w:t>
                  </w:r>
                </w:p>
              </w:tc>
              <w:tc>
                <w:tcPr>
                  <w:tcW w:w="0" w:type="auto"/>
                  <w:hideMark/>
                </w:tcPr>
                <w:p>
                  <w:pPr>
                    <w:spacing w:after="0"/>
                    <w:ind w:left="380" w:hanging="380"/>
                    <w:rPr>
                      <w:rFonts w:eastAsia="Arial Unicode MS"/>
                      <w:noProof/>
                      <w:sz w:val="20"/>
                      <w:szCs w:val="20"/>
                    </w:rPr>
                  </w:pPr>
                  <w:r>
                    <w:rPr>
                      <w:noProof/>
                    </w:rPr>
                    <w:tab/>
                  </w:r>
                  <w:r>
                    <w:rPr>
                      <w:noProof/>
                      <w:sz w:val="20"/>
                    </w:rPr>
                    <w:t>În mod alternativ, un grafic al puterii motorului care conține aceleași informații poate fi furnizat de solicitant.</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34 (Rezervoare de combustibil – Dispozitive protecție spate)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Rezervoare de combustibil</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Rezervoarele de combustibil îndeplinesc prevederile de la punctul 5 din Regulamentul CEE-ONU nr. 34, cu excepția prevederilor de la punctele 5.1, 5.2 și 5.12. În special, acestea trebuie să fie în conformitate cu punctul 5.9 și 5.9.1, dar nu se efectuează o încercare de picurare.</w:t>
            </w:r>
          </w:p>
          <w:p>
            <w:pPr>
              <w:spacing w:after="0"/>
              <w:ind w:left="380" w:hanging="380"/>
              <w:rPr>
                <w:rFonts w:eastAsia="Arial Unicode MS"/>
                <w:noProof/>
                <w:sz w:val="20"/>
                <w:szCs w:val="20"/>
              </w:rPr>
            </w:pPr>
            <w:r>
              <w:rPr>
                <w:noProof/>
                <w:sz w:val="20"/>
              </w:rPr>
              <w:t>(b)</w:t>
            </w:r>
            <w:r>
              <w:rPr>
                <w:noProof/>
              </w:rPr>
              <w:tab/>
            </w:r>
            <w:r>
              <w:rPr>
                <w:noProof/>
                <w:sz w:val="20"/>
              </w:rPr>
              <w:t>Rezervoarelor de GPL și GNC li se acordă omologarea de tip în conformitate cu seria 01 de modificări la Regulamentul CEE-ONU nr. 67, respectiv Regulamentul nr. 110 (</w:t>
            </w:r>
            <w:r>
              <w:rPr>
                <w:noProof/>
                <w:sz w:val="20"/>
                <w:vertAlign w:val="superscript"/>
              </w:rPr>
              <w:t>a</w:t>
            </w:r>
            <w:r>
              <w:rPr>
                <w:noProof/>
                <w:sz w:val="20"/>
              </w:rPr>
              <w:t xml:space="preserve">). </w:t>
            </w:r>
          </w:p>
          <w:p>
            <w:pPr>
              <w:ind w:left="380" w:hanging="380"/>
              <w:rPr>
                <w:rFonts w:eastAsia="Arial Unicode MS"/>
                <w:i/>
                <w:iCs/>
                <w:noProof/>
                <w:sz w:val="20"/>
                <w:szCs w:val="20"/>
              </w:rPr>
            </w:pPr>
            <w:r>
              <w:rPr>
                <w:i/>
                <w:noProof/>
                <w:sz w:val="20"/>
              </w:rPr>
              <w:t>Dispoziții specifice privind rezervoarele de combustibil fabricate din materiale plastice</w:t>
            </w:r>
          </w:p>
          <w:p>
            <w:pPr>
              <w:spacing w:after="0"/>
              <w:rPr>
                <w:rFonts w:eastAsia="Arial Unicode MS"/>
                <w:noProof/>
                <w:sz w:val="20"/>
                <w:szCs w:val="20"/>
              </w:rPr>
            </w:pPr>
            <w:r>
              <w:rPr>
                <w:noProof/>
                <w:sz w:val="20"/>
              </w:rPr>
              <w:t>Solicitantul prezintă o declarație din partea producătorului, prin care se stabilește că rezervorul de combustibil al unui vehicul, al cărui număr de identificare trebuie specificat, respectă cel puțin una dintre următoarele norme:</w:t>
            </w:r>
          </w:p>
          <w:p>
            <w:pPr>
              <w:spacing w:before="60" w:after="60"/>
              <w:ind w:left="380" w:hanging="380"/>
              <w:rPr>
                <w:rFonts w:eastAsia="Arial Unicode MS"/>
                <w:noProof/>
                <w:sz w:val="20"/>
                <w:szCs w:val="20"/>
              </w:rPr>
            </w:pPr>
            <w:r>
              <w:rPr>
                <w:noProof/>
                <w:sz w:val="20"/>
              </w:rPr>
              <w:t>—</w:t>
            </w:r>
            <w:r>
              <w:rPr>
                <w:noProof/>
              </w:rPr>
              <w:tab/>
            </w:r>
            <w:r>
              <w:rPr>
                <w:noProof/>
                <w:sz w:val="20"/>
              </w:rPr>
              <w:t>FMVSS nr. 301 (Integritatea sistemului de alimentare cu combustibil),</w:t>
            </w:r>
          </w:p>
          <w:p>
            <w:pPr>
              <w:spacing w:before="60" w:after="60"/>
              <w:ind w:left="380" w:hanging="380"/>
              <w:rPr>
                <w:rFonts w:eastAsia="Arial Unicode MS"/>
                <w:noProof/>
                <w:sz w:val="20"/>
                <w:szCs w:val="20"/>
              </w:rPr>
            </w:pPr>
            <w:r>
              <w:rPr>
                <w:noProof/>
                <w:sz w:val="20"/>
              </w:rPr>
              <w:t>—</w:t>
            </w:r>
            <w:r>
              <w:rPr>
                <w:noProof/>
              </w:rPr>
              <w:tab/>
            </w:r>
            <w:r>
              <w:rPr>
                <w:noProof/>
                <w:sz w:val="20"/>
              </w:rPr>
              <w:t>Anexa 5 la Regulamentul CEE-ONU nr. 34.</w:t>
            </w:r>
          </w:p>
          <w:p>
            <w:pPr>
              <w:ind w:left="380" w:hanging="380"/>
              <w:rPr>
                <w:rFonts w:eastAsia="Arial Unicode MS"/>
                <w:noProof/>
                <w:sz w:val="20"/>
                <w:szCs w:val="20"/>
              </w:rPr>
            </w:pPr>
            <w:r>
              <w:rPr>
                <w:i/>
                <w:noProof/>
                <w:sz w:val="20"/>
              </w:rPr>
              <w:t>Dispozitiv de protecție spate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Secțiunea posterioară a vehiculului se construiește în conformitate cu punctele 8 și 9 din Regulamentul CEE-ONU nr.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1003/2010</w:t>
            </w:r>
          </w:p>
          <w:p>
            <w:pPr>
              <w:spacing w:before="60" w:after="60"/>
              <w:jc w:val="left"/>
              <w:rPr>
                <w:rFonts w:eastAsia="Arial Unicode MS"/>
                <w:noProof/>
                <w:sz w:val="20"/>
                <w:szCs w:val="20"/>
              </w:rPr>
            </w:pPr>
            <w:r>
              <w:rPr>
                <w:noProof/>
                <w:sz w:val="20"/>
              </w:rPr>
              <w:t>(Amplasarea plăcii de înmatriculare spate)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Locul, înclinarea, unghiurile de vizibilitate și poziția plăcii de înmatriculare îndeplinesc cerințele Regulamentului (UE) nr. 1003/2010.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79 (Efortul de acționare a direcției)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Sisteme mecanice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Mecanismul de direcție este construit astfel încât să revină în poziția centrală. Îndeplinirea acestei cerințe se verifică prin intermediul unei încercări în conformitate cu punctele 6.1.2 și 6.2.1 din Regulamentul CEE-ONU nr. 79.</w:t>
            </w:r>
          </w:p>
          <w:p>
            <w:pPr>
              <w:spacing w:after="0"/>
              <w:ind w:left="380" w:hanging="380"/>
              <w:rPr>
                <w:rFonts w:eastAsia="Arial Unicode MS"/>
                <w:noProof/>
                <w:sz w:val="20"/>
                <w:szCs w:val="20"/>
              </w:rPr>
            </w:pPr>
            <w:r>
              <w:rPr>
                <w:noProof/>
                <w:sz w:val="20"/>
              </w:rPr>
              <w:t>(b)</w:t>
            </w:r>
            <w:r>
              <w:rPr>
                <w:noProof/>
              </w:rPr>
              <w:tab/>
            </w:r>
            <w:r>
              <w:rPr>
                <w:noProof/>
                <w:sz w:val="20"/>
              </w:rPr>
              <w:t>Defectarea sistemului de servodirecție nu conduce la pierderea completă a controlului vehiculului.</w:t>
            </w:r>
          </w:p>
          <w:p>
            <w:pPr>
              <w:rPr>
                <w:rFonts w:eastAsia="Arial Unicode MS"/>
                <w:i/>
                <w:iCs/>
                <w:noProof/>
                <w:sz w:val="20"/>
                <w:szCs w:val="20"/>
              </w:rPr>
            </w:pPr>
            <w:r>
              <w:rPr>
                <w:i/>
                <w:noProof/>
                <w:sz w:val="20"/>
              </w:rPr>
              <w:lastRenderedPageBreak/>
              <w:t>Sistem electronic complex de control al vehiculului (dispozitive „drive-by-wire”)</w:t>
            </w:r>
          </w:p>
          <w:p>
            <w:pPr>
              <w:spacing w:after="0"/>
              <w:rPr>
                <w:rFonts w:eastAsia="Arial Unicode MS"/>
                <w:noProof/>
                <w:sz w:val="20"/>
                <w:szCs w:val="20"/>
              </w:rPr>
            </w:pPr>
            <w:r>
              <w:rPr>
                <w:noProof/>
                <w:sz w:val="20"/>
              </w:rPr>
              <w:t>Se permite echiparea cu un sistem electronic complex de control al vehiculului numai dacă el este conform cu anexa 6 la Regulamentul CEE-ONU nr.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11 (Încuietori și balamale de portieră)</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Conformitatea cu punctul 6.1.5.4 din Regulamentul CEE-ONU nr. 11</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28 (Avertizare sonoră)</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Componentele</w:t>
            </w:r>
          </w:p>
          <w:p>
            <w:pPr>
              <w:spacing w:after="0"/>
              <w:rPr>
                <w:rFonts w:eastAsia="Arial Unicode MS"/>
                <w:noProof/>
                <w:sz w:val="20"/>
                <w:szCs w:val="20"/>
              </w:rPr>
            </w:pPr>
            <w:r>
              <w:rPr>
                <w:noProof/>
                <w:sz w:val="20"/>
              </w:rPr>
              <w:t>Nu este necesară omologarea de tip a dispozitivelor de avertizare sonoră în conformitate cu Regulamentul CEE-ONU nr. 28. Totuși, acestea trebuie să emită un sunet continuu, în conformitate cu punctul 6.1.1 din Regulamentul CEE-ONU nr. 28.</w:t>
            </w:r>
          </w:p>
          <w:p>
            <w:pPr>
              <w:spacing w:before="60" w:after="0"/>
              <w:rPr>
                <w:rFonts w:eastAsia="Arial Unicode MS"/>
                <w:noProof/>
                <w:sz w:val="20"/>
                <w:szCs w:val="20"/>
              </w:rPr>
            </w:pPr>
            <w:r>
              <w:rPr>
                <w:i/>
                <w:noProof/>
                <w:sz w:val="20"/>
              </w:rPr>
              <w:t>Instalarea pe vehicul</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Se efectuează o încercare în conformitate cu punctul 6.2 din Regulamentul CEE-ONU nr. 28.</w:t>
            </w:r>
          </w:p>
          <w:p>
            <w:pPr>
              <w:spacing w:before="60"/>
              <w:ind w:left="380" w:hanging="380"/>
              <w:rPr>
                <w:rFonts w:eastAsia="Arial Unicode MS"/>
                <w:noProof/>
                <w:sz w:val="20"/>
                <w:szCs w:val="20"/>
              </w:rPr>
            </w:pPr>
            <w:r>
              <w:rPr>
                <w:noProof/>
                <w:sz w:val="20"/>
              </w:rPr>
              <w:t>(b)</w:t>
            </w:r>
            <w:r>
              <w:rPr>
                <w:noProof/>
              </w:rPr>
              <w:tab/>
            </w:r>
            <w:r>
              <w:rPr>
                <w:noProof/>
                <w:sz w:val="20"/>
              </w:rPr>
              <w:t>Nivelul maxim al presiunii acustice respectă cerințele de la punctul 6.2.7.</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46 (Dispozitive de vizibilitate indirectă)</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Componentele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Vehiculul este dotat cu oglinzile retrovizoare prevăzute la punctul 15.2 din Regulamentul CEE-ONU nr. 46.</w:t>
            </w:r>
          </w:p>
          <w:p>
            <w:pPr>
              <w:spacing w:before="60" w:after="0"/>
              <w:ind w:left="380" w:hanging="380"/>
              <w:rPr>
                <w:rFonts w:eastAsia="Arial Unicode MS"/>
                <w:noProof/>
                <w:sz w:val="20"/>
                <w:szCs w:val="20"/>
              </w:rPr>
            </w:pPr>
            <w:r>
              <w:rPr>
                <w:noProof/>
                <w:sz w:val="20"/>
              </w:rPr>
              <w:t>(b)</w:t>
            </w:r>
            <w:r>
              <w:rPr>
                <w:noProof/>
              </w:rPr>
              <w:tab/>
            </w:r>
            <w:r>
              <w:rPr>
                <w:noProof/>
                <w:sz w:val="20"/>
              </w:rPr>
              <w:t>Nu este necesară omologarea de tip a acestora în conformitate cu Regulamentul CEE-ONU nr. 46.</w:t>
            </w:r>
          </w:p>
          <w:p>
            <w:pPr>
              <w:spacing w:before="60" w:after="0"/>
              <w:ind w:left="380" w:hanging="380"/>
              <w:rPr>
                <w:rFonts w:eastAsia="Arial Unicode MS"/>
                <w:noProof/>
                <w:sz w:val="20"/>
                <w:szCs w:val="20"/>
              </w:rPr>
            </w:pPr>
            <w:r>
              <w:rPr>
                <w:noProof/>
                <w:sz w:val="20"/>
              </w:rPr>
              <w:t>(c)</w:t>
            </w:r>
            <w:r>
              <w:rPr>
                <w:noProof/>
              </w:rPr>
              <w:tab/>
            </w:r>
            <w:r>
              <w:rPr>
                <w:noProof/>
                <w:sz w:val="20"/>
              </w:rPr>
              <w:t>Razele de curbură ale oglinzilor nu trebuie să provoace distorsiuni semnificative ale imaginii. La latitudinea serviciului tehnic, razele de curbură se verifică în conformitate cu metoda descrisă în apendicele 1 din anexa 7 la Regulamentul CEE-ONU nr. 46. Razele de curbură nu sunt inferioare celor prevăzute la punctul 6.1.2.2.4 din Regulamentul CEE-ONU nr. 46.</w:t>
            </w:r>
          </w:p>
          <w:p>
            <w:pPr>
              <w:ind w:left="380" w:hanging="380"/>
              <w:rPr>
                <w:rFonts w:eastAsia="Arial Unicode MS"/>
                <w:i/>
                <w:iCs/>
                <w:noProof/>
                <w:sz w:val="20"/>
                <w:szCs w:val="20"/>
              </w:rPr>
            </w:pPr>
            <w:r>
              <w:rPr>
                <w:i/>
                <w:noProof/>
                <w:sz w:val="20"/>
              </w:rPr>
              <w:t>Instalarea pe vehicul</w:t>
            </w:r>
          </w:p>
          <w:p>
            <w:pPr>
              <w:spacing w:after="0"/>
              <w:rPr>
                <w:rFonts w:eastAsia="Arial Unicode MS"/>
                <w:noProof/>
                <w:sz w:val="20"/>
                <w:szCs w:val="20"/>
              </w:rPr>
            </w:pPr>
            <w:r>
              <w:rPr>
                <w:noProof/>
                <w:sz w:val="20"/>
              </w:rPr>
              <w:t>Se efectuează măsurători pentru a se verifica îndeplinirea de către câmpurile de vizibilitate a prevederilor de la punctul 15.2.4. din Regulamentul CEE-ONU nr. 46.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13-H</w:t>
            </w:r>
          </w:p>
          <w:p>
            <w:pPr>
              <w:spacing w:before="60" w:after="60"/>
              <w:jc w:val="left"/>
              <w:rPr>
                <w:rFonts w:eastAsia="Arial Unicode MS"/>
                <w:noProof/>
                <w:sz w:val="20"/>
                <w:szCs w:val="20"/>
              </w:rPr>
            </w:pPr>
            <w:r>
              <w:rPr>
                <w:noProof/>
                <w:sz w:val="20"/>
              </w:rPr>
              <w:t>(Frânare)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Dispoziții generale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Sistemul de frânare se fabrică în conformitate cu punctul 5 din Regulamentul CEE-ONU nr. 13-H.</w:t>
            </w:r>
          </w:p>
          <w:p>
            <w:pPr>
              <w:spacing w:after="0"/>
              <w:ind w:left="380" w:hanging="380"/>
              <w:rPr>
                <w:rFonts w:eastAsia="Arial Unicode MS"/>
                <w:noProof/>
                <w:sz w:val="20"/>
                <w:szCs w:val="20"/>
              </w:rPr>
            </w:pPr>
            <w:r>
              <w:rPr>
                <w:noProof/>
                <w:sz w:val="20"/>
              </w:rPr>
              <w:t>(b)</w:t>
            </w:r>
            <w:r>
              <w:rPr>
                <w:noProof/>
              </w:rPr>
              <w:tab/>
            </w:r>
            <w:r>
              <w:rPr>
                <w:noProof/>
                <w:sz w:val="20"/>
              </w:rPr>
              <w:t>Vehiculele sunt echipate cu un dispozitiv antiblocare electronic care acționează pe toate roțile.</w:t>
            </w:r>
          </w:p>
          <w:p>
            <w:pPr>
              <w:spacing w:after="0"/>
              <w:ind w:left="380" w:hanging="380"/>
              <w:rPr>
                <w:rFonts w:eastAsia="Arial Unicode MS"/>
                <w:noProof/>
                <w:sz w:val="20"/>
                <w:szCs w:val="20"/>
              </w:rPr>
            </w:pPr>
            <w:r>
              <w:rPr>
                <w:noProof/>
                <w:sz w:val="20"/>
              </w:rPr>
              <w:t>(c)</w:t>
            </w:r>
            <w:r>
              <w:rPr>
                <w:noProof/>
              </w:rPr>
              <w:tab/>
            </w:r>
            <w:r>
              <w:rPr>
                <w:noProof/>
                <w:sz w:val="20"/>
              </w:rPr>
              <w:t>Performanțele sistemului de frânare îndeplinesc cerințele din cerințele din anexa III la Regulamentul CEE-ONU nr. 13-H.</w:t>
            </w:r>
          </w:p>
          <w:p>
            <w:pPr>
              <w:spacing w:after="0"/>
              <w:ind w:left="380" w:hanging="380"/>
              <w:rPr>
                <w:rFonts w:eastAsia="Arial Unicode MS"/>
                <w:noProof/>
                <w:sz w:val="20"/>
                <w:szCs w:val="20"/>
              </w:rPr>
            </w:pPr>
            <w:r>
              <w:rPr>
                <w:noProof/>
                <w:sz w:val="20"/>
              </w:rPr>
              <w:t>(d)</w:t>
            </w:r>
            <w:r>
              <w:rPr>
                <w:noProof/>
              </w:rPr>
              <w:tab/>
            </w:r>
            <w:r>
              <w:rPr>
                <w:noProof/>
                <w:sz w:val="20"/>
              </w:rPr>
              <w:t>Verificarea performanțelor se realizează prin încercări efectuate pe o pistă a cărei suprafață are un coeficient ridicat de aderență. Încercarea frânei de parcare se realizează la o înclinație de 18 % (în pantă și în rampă).</w:t>
            </w:r>
          </w:p>
          <w:p>
            <w:pPr>
              <w:spacing w:before="60" w:after="60"/>
              <w:ind w:left="380"/>
              <w:rPr>
                <w:rFonts w:eastAsia="Arial Unicode MS"/>
                <w:noProof/>
                <w:sz w:val="20"/>
                <w:szCs w:val="20"/>
              </w:rPr>
            </w:pPr>
            <w:r>
              <w:rPr>
                <w:noProof/>
                <w:sz w:val="20"/>
              </w:rPr>
              <w:t xml:space="preserve">Se efectuează numai încercările menționate mai jos la </w:t>
            </w:r>
            <w:r>
              <w:rPr>
                <w:noProof/>
                <w:sz w:val="20"/>
              </w:rPr>
              <w:lastRenderedPageBreak/>
              <w:t>rubricile „frâna de serviciu” și „frâna de staționare”. În fiecare caz, vehiculul este încărcat la sarcină maximă.</w:t>
            </w:r>
          </w:p>
          <w:p>
            <w:pPr>
              <w:spacing w:after="0"/>
              <w:ind w:left="380" w:hanging="380"/>
              <w:rPr>
                <w:rFonts w:eastAsia="Arial Unicode MS"/>
                <w:noProof/>
                <w:sz w:val="20"/>
                <w:szCs w:val="20"/>
              </w:rPr>
            </w:pPr>
            <w:r>
              <w:rPr>
                <w:noProof/>
                <w:sz w:val="20"/>
              </w:rPr>
              <w:t>(e)</w:t>
            </w:r>
            <w:r>
              <w:rPr>
                <w:noProof/>
              </w:rPr>
              <w:tab/>
            </w:r>
            <w:r>
              <w:rPr>
                <w:noProof/>
                <w:sz w:val="20"/>
              </w:rPr>
              <w:t>Încercarea pe șosea menționată la litera (c) nu se efectuează atunci când solicitantul prezintă o declarație din partea producătorului potrivit căreia vehiculul îndeplinește cerințele din Regulamentul CEE-ONU nr.13-H, inclusiv suplimentul 5, sau din FMVSS nr. 135.</w:t>
            </w:r>
          </w:p>
          <w:p>
            <w:pPr>
              <w:ind w:left="380" w:hanging="380"/>
              <w:rPr>
                <w:rFonts w:eastAsia="Arial Unicode MS"/>
                <w:noProof/>
                <w:sz w:val="20"/>
                <w:szCs w:val="20"/>
              </w:rPr>
            </w:pPr>
            <w:r>
              <w:rPr>
                <w:i/>
                <w:noProof/>
                <w:sz w:val="20"/>
              </w:rPr>
              <w:t>Frâna de serviciu</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Se efectuează o încercare de „tip 0” descrisă la punctele 1.4.2 și 1.4.3 din anexa 3 la Regulamentul CEE-ONU nr. 13-H.</w:t>
            </w:r>
          </w:p>
          <w:p>
            <w:pPr>
              <w:spacing w:after="0"/>
              <w:ind w:left="380" w:hanging="380"/>
              <w:rPr>
                <w:rFonts w:eastAsia="Arial Unicode MS"/>
                <w:noProof/>
                <w:sz w:val="20"/>
                <w:szCs w:val="20"/>
              </w:rPr>
            </w:pPr>
            <w:r>
              <w:rPr>
                <w:noProof/>
                <w:sz w:val="20"/>
              </w:rPr>
              <w:t>(b)</w:t>
            </w:r>
            <w:r>
              <w:rPr>
                <w:noProof/>
              </w:rPr>
              <w:tab/>
            </w:r>
            <w:r>
              <w:rPr>
                <w:noProof/>
                <w:sz w:val="20"/>
              </w:rPr>
              <w:t>În plus, se efectuează o încercare de „tip I”, astfel cum este descrisă la punctul 1.5 din anexa 3 la Regulamentul CEE-ONU nr. 13-H.</w:t>
            </w:r>
          </w:p>
          <w:p>
            <w:pPr>
              <w:ind w:left="380" w:hanging="380"/>
              <w:rPr>
                <w:rFonts w:eastAsia="Arial Unicode MS"/>
                <w:i/>
                <w:iCs/>
                <w:noProof/>
                <w:sz w:val="20"/>
                <w:szCs w:val="20"/>
              </w:rPr>
            </w:pPr>
            <w:r>
              <w:rPr>
                <w:i/>
                <w:noProof/>
                <w:sz w:val="20"/>
              </w:rPr>
              <w:t>Frâna de staționare</w:t>
            </w:r>
          </w:p>
          <w:p>
            <w:pPr>
              <w:spacing w:after="0"/>
              <w:rPr>
                <w:rFonts w:eastAsia="Arial Unicode MS"/>
                <w:noProof/>
                <w:sz w:val="20"/>
                <w:szCs w:val="20"/>
              </w:rPr>
            </w:pPr>
            <w:r>
              <w:rPr>
                <w:noProof/>
                <w:sz w:val="20"/>
              </w:rPr>
              <w:t>Se efectuează o încercare în conformitate cu punctul 2. 3 din anexa 3 la Regulamentul CEE-ONU nr. 13-H.</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10 [Interferența radio (compatibilitate electromagnetică)]</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Componentele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Nu este necesară omologarea de tip a subansamblelor electrice/electronice în conformitate cu Regulamentul CEE-ONU nr. 10.</w:t>
            </w:r>
          </w:p>
          <w:p>
            <w:pPr>
              <w:spacing w:before="60" w:after="0"/>
              <w:ind w:left="380" w:hanging="380"/>
              <w:rPr>
                <w:rFonts w:eastAsia="Arial Unicode MS"/>
                <w:noProof/>
                <w:sz w:val="20"/>
                <w:szCs w:val="20"/>
              </w:rPr>
            </w:pPr>
            <w:r>
              <w:rPr>
                <w:noProof/>
                <w:sz w:val="20"/>
              </w:rPr>
              <w:t>(b)</w:t>
            </w:r>
            <w:r>
              <w:rPr>
                <w:noProof/>
              </w:rPr>
              <w:tab/>
            </w:r>
            <w:r>
              <w:rPr>
                <w:noProof/>
                <w:sz w:val="20"/>
              </w:rPr>
              <w:t>Cu toate acestea, dispozitivele electrice/electronice montate ulterior îndeplinesc prevederile Regulamentului CEE-ONU nr.10.</w:t>
            </w:r>
          </w:p>
          <w:p>
            <w:pPr>
              <w:spacing w:before="60" w:after="0"/>
              <w:ind w:left="380" w:hanging="380"/>
              <w:rPr>
                <w:rFonts w:eastAsia="Arial Unicode MS"/>
                <w:i/>
                <w:iCs/>
                <w:noProof/>
                <w:sz w:val="20"/>
                <w:szCs w:val="20"/>
              </w:rPr>
            </w:pPr>
            <w:r>
              <w:rPr>
                <w:i/>
                <w:noProof/>
                <w:sz w:val="20"/>
              </w:rPr>
              <w:t>Emisiile de radiații electromagnetice</w:t>
            </w:r>
          </w:p>
          <w:p>
            <w:pPr>
              <w:spacing w:before="60" w:after="0"/>
              <w:rPr>
                <w:rFonts w:eastAsia="Arial Unicode MS"/>
                <w:noProof/>
                <w:sz w:val="20"/>
                <w:szCs w:val="20"/>
              </w:rPr>
            </w:pPr>
            <w:r>
              <w:rPr>
                <w:noProof/>
                <w:sz w:val="20"/>
              </w:rPr>
              <w:t>Solicitantul prezintă o declarație din partea producătorului potrivit căreia vehiculul este în conformitate cu Regulamentul CEE-ONU nr. 10 sau cu următoarele standarde alternative:</w:t>
            </w:r>
          </w:p>
          <w:p>
            <w:pPr>
              <w:spacing w:before="60" w:after="60"/>
              <w:ind w:left="380" w:hanging="380"/>
              <w:rPr>
                <w:rFonts w:eastAsia="Arial Unicode MS"/>
                <w:noProof/>
                <w:sz w:val="20"/>
                <w:szCs w:val="20"/>
              </w:rPr>
            </w:pPr>
            <w:r>
              <w:rPr>
                <w:noProof/>
                <w:sz w:val="20"/>
              </w:rPr>
              <w:t>—</w:t>
            </w:r>
            <w:r>
              <w:rPr>
                <w:noProof/>
              </w:rPr>
              <w:tab/>
            </w:r>
            <w:r>
              <w:rPr>
                <w:noProof/>
                <w:sz w:val="20"/>
              </w:rPr>
              <w:t>Radiații electromagnetice în bandă largă: CISPR 12 sau SAE J551-2.</w:t>
            </w:r>
          </w:p>
          <w:p>
            <w:pPr>
              <w:spacing w:before="60" w:after="60"/>
              <w:ind w:left="380" w:hanging="380"/>
              <w:rPr>
                <w:rFonts w:eastAsia="Arial Unicode MS"/>
                <w:noProof/>
                <w:sz w:val="20"/>
                <w:szCs w:val="20"/>
              </w:rPr>
            </w:pPr>
            <w:r>
              <w:rPr>
                <w:noProof/>
                <w:sz w:val="20"/>
              </w:rPr>
              <w:t>—</w:t>
            </w:r>
            <w:r>
              <w:rPr>
                <w:noProof/>
              </w:rPr>
              <w:tab/>
            </w:r>
            <w:r>
              <w:rPr>
                <w:noProof/>
                <w:sz w:val="20"/>
              </w:rPr>
              <w:t>Radiații electromagnetice în bandă îngustă: CISPR 12 (în exterior) sau 25 (la bord) sau SAE J551-4 și SAE J1113-41.</w:t>
            </w:r>
          </w:p>
          <w:p>
            <w:pPr>
              <w:spacing w:before="60" w:after="0"/>
              <w:ind w:left="380" w:hanging="380"/>
              <w:rPr>
                <w:rFonts w:eastAsia="Arial Unicode MS"/>
                <w:i/>
                <w:iCs/>
                <w:noProof/>
                <w:sz w:val="20"/>
                <w:szCs w:val="20"/>
              </w:rPr>
            </w:pPr>
            <w:r>
              <w:rPr>
                <w:i/>
                <w:noProof/>
                <w:sz w:val="20"/>
              </w:rPr>
              <w:t>Încercări de imunitate</w:t>
            </w:r>
          </w:p>
          <w:p>
            <w:pPr>
              <w:spacing w:before="60" w:after="0"/>
              <w:ind w:left="380" w:hanging="380"/>
              <w:rPr>
                <w:rFonts w:eastAsia="Arial Unicode MS"/>
                <w:noProof/>
                <w:sz w:val="20"/>
                <w:szCs w:val="20"/>
              </w:rPr>
            </w:pPr>
            <w:r>
              <w:rPr>
                <w:noProof/>
                <w:sz w:val="20"/>
              </w:rPr>
              <w:t>Încercarea de imunitate nu se efectuează.</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116</w:t>
            </w:r>
          </w:p>
          <w:p>
            <w:pPr>
              <w:spacing w:before="60" w:after="60"/>
              <w:jc w:val="left"/>
              <w:rPr>
                <w:rFonts w:eastAsia="Arial Unicode MS"/>
                <w:noProof/>
                <w:sz w:val="20"/>
                <w:szCs w:val="20"/>
              </w:rPr>
            </w:pPr>
            <w:r>
              <w:rPr>
                <w:noProof/>
                <w:sz w:val="20"/>
              </w:rPr>
              <w:t xml:space="preserve">(Antifurt și dispozitive de imobilizare)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Pentru prevenirea utilizării neautorizate, vehiculul se echipează cu un dispozitiv de încuiere, astfel cum este definit la punctul 5.1.2 din Regulamentul CEE-ONU nr. 116.</w:t>
            </w:r>
          </w:p>
          <w:p>
            <w:pPr>
              <w:spacing w:before="60" w:after="60"/>
              <w:ind w:left="380" w:hanging="380"/>
              <w:rPr>
                <w:rFonts w:eastAsia="Arial Unicode MS"/>
                <w:noProof/>
                <w:sz w:val="20"/>
                <w:szCs w:val="20"/>
              </w:rPr>
            </w:pPr>
            <w:r>
              <w:rPr>
                <w:noProof/>
                <w:sz w:val="20"/>
              </w:rPr>
              <w:t>(b)</w:t>
            </w:r>
            <w:r>
              <w:rPr>
                <w:noProof/>
              </w:rPr>
              <w:tab/>
            </w:r>
            <w:r>
              <w:rPr>
                <w:noProof/>
                <w:sz w:val="20"/>
              </w:rPr>
              <w:t>Dacă este montat un dispozitiv de imobilizare, acesta îndeplinește cerințele tehnice de la punctul 8.1.1 din Regulamentul CEE-ONU nr.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12 (Comportamentul sistemului de direcție în caz de impact)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Solicitantul prezintă o declarație din partea producătorului prin care se stabilește că vehiculul, al cărui VIN</w:t>
            </w:r>
            <w:r>
              <w:rPr>
                <w:i/>
                <w:noProof/>
                <w:sz w:val="20"/>
              </w:rPr>
              <w:t xml:space="preserve"> </w:t>
            </w:r>
            <w:r>
              <w:rPr>
                <w:noProof/>
                <w:sz w:val="20"/>
              </w:rPr>
              <w:t>trebuie specificat, respectă cel puțin una dintre următoarele:</w:t>
            </w:r>
          </w:p>
          <w:p>
            <w:pPr>
              <w:spacing w:before="60" w:after="60"/>
              <w:ind w:left="805" w:hanging="380"/>
              <w:rPr>
                <w:rFonts w:eastAsia="Arial Unicode MS"/>
                <w:noProof/>
                <w:sz w:val="20"/>
                <w:szCs w:val="20"/>
              </w:rPr>
            </w:pPr>
            <w:r>
              <w:rPr>
                <w:noProof/>
                <w:sz w:val="20"/>
              </w:rPr>
              <w:t>—</w:t>
            </w:r>
            <w:r>
              <w:rPr>
                <w:noProof/>
              </w:rPr>
              <w:tab/>
            </w:r>
            <w:r>
              <w:rPr>
                <w:noProof/>
                <w:sz w:val="20"/>
              </w:rPr>
              <w:t>Regulamentul CEE-ONU nr. 12,</w:t>
            </w:r>
          </w:p>
          <w:p>
            <w:pPr>
              <w:spacing w:before="60" w:after="60"/>
              <w:ind w:left="805" w:hanging="380"/>
              <w:rPr>
                <w:rFonts w:eastAsia="Arial Unicode MS"/>
                <w:noProof/>
                <w:sz w:val="20"/>
                <w:szCs w:val="20"/>
              </w:rPr>
            </w:pPr>
            <w:r>
              <w:rPr>
                <w:noProof/>
                <w:sz w:val="20"/>
              </w:rPr>
              <w:t>—</w:t>
            </w:r>
            <w:r>
              <w:rPr>
                <w:noProof/>
              </w:rPr>
              <w:tab/>
            </w:r>
            <w:r>
              <w:rPr>
                <w:noProof/>
                <w:sz w:val="20"/>
              </w:rPr>
              <w:t>FMVSS nr. 203 (Protecția șoferului la impactul cu coloana de direcție), inclusiv FMVSS nr. 204 (Deplasarea în direcție posterioară a coloanei de direcție).</w:t>
            </w:r>
          </w:p>
          <w:p>
            <w:pPr>
              <w:spacing w:before="60" w:after="60"/>
              <w:ind w:left="805" w:hanging="380"/>
              <w:rPr>
                <w:rFonts w:eastAsia="Arial Unicode MS"/>
                <w:noProof/>
                <w:sz w:val="20"/>
                <w:szCs w:val="20"/>
              </w:rPr>
            </w:pPr>
            <w:r>
              <w:rPr>
                <w:noProof/>
                <w:sz w:val="20"/>
              </w:rPr>
              <w:lastRenderedPageBreak/>
              <w:t>—</w:t>
            </w:r>
            <w:r>
              <w:rPr>
                <w:noProof/>
              </w:rPr>
              <w:tab/>
            </w:r>
            <w:r>
              <w:rPr>
                <w:noProof/>
                <w:sz w:val="20"/>
              </w:rPr>
              <w:t>Articolul 11 din JSRRV.</w:t>
            </w:r>
          </w:p>
          <w:p>
            <w:pPr>
              <w:spacing w:before="60" w:after="60"/>
              <w:ind w:left="380" w:hanging="380"/>
              <w:rPr>
                <w:rFonts w:eastAsia="Arial Unicode MS"/>
                <w:noProof/>
                <w:sz w:val="20"/>
                <w:szCs w:val="20"/>
              </w:rPr>
            </w:pPr>
            <w:r>
              <w:rPr>
                <w:noProof/>
                <w:sz w:val="20"/>
              </w:rPr>
              <w:t>(b)</w:t>
            </w:r>
            <w:r>
              <w:rPr>
                <w:noProof/>
              </w:rPr>
              <w:tab/>
            </w:r>
            <w:r>
              <w:rPr>
                <w:noProof/>
                <w:sz w:val="20"/>
              </w:rPr>
              <w:t>La cererea solicitantului, se poate efectua o încercare conformă cu anexa 3 la Regulamentul CEE-ONU nr. 12 pe un vehicul de serie. Încercarea se efectuează de către un serviciu tehnic care a fost desemnat pentru efectuarea acestei încercări. Un raport detaliat este eliberat de acest serviciu tehnic pentru solicitant</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nr. 17 al CEE-ONU (Rezistența scaunelor – tetiere)</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Scaune, sisteme de ancorare a scaunelor și sisteme de reglare</w:t>
            </w:r>
          </w:p>
          <w:p>
            <w:pPr>
              <w:spacing w:after="0"/>
              <w:rPr>
                <w:rFonts w:eastAsia="Arial Unicode MS"/>
                <w:noProof/>
                <w:sz w:val="20"/>
                <w:szCs w:val="20"/>
              </w:rPr>
            </w:pPr>
            <w:r>
              <w:rPr>
                <w:noProof/>
                <w:sz w:val="20"/>
              </w:rPr>
              <w:t>Scaunele și sistemul de reglare al acestora sunt conforme cu punctul 5.3 din Regulamentul CEE-ONU nr. 17.</w:t>
            </w:r>
          </w:p>
          <w:p>
            <w:pPr>
              <w:spacing w:before="60" w:after="0"/>
              <w:rPr>
                <w:rFonts w:eastAsia="Arial Unicode MS"/>
                <w:noProof/>
                <w:sz w:val="20"/>
                <w:szCs w:val="20"/>
              </w:rPr>
            </w:pPr>
            <w:r>
              <w:rPr>
                <w:i/>
                <w:noProof/>
                <w:sz w:val="20"/>
              </w:rPr>
              <w:t>Tetiere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Tetierele îndeplinesc cerințele de la secțiunea 5 din Regulamentul CEE-ONU nr. 17 și anexa 4 la Regulamentul CEE-ONU nr. 17.</w:t>
            </w:r>
          </w:p>
          <w:p>
            <w:pPr>
              <w:spacing w:after="0"/>
              <w:ind w:left="380" w:hanging="380"/>
              <w:rPr>
                <w:rFonts w:eastAsia="Arial Unicode MS"/>
                <w:noProof/>
                <w:sz w:val="20"/>
                <w:szCs w:val="20"/>
              </w:rPr>
            </w:pPr>
            <w:r>
              <w:rPr>
                <w:noProof/>
                <w:sz w:val="20"/>
              </w:rPr>
              <w:t>(b)</w:t>
            </w:r>
            <w:r>
              <w:rPr>
                <w:noProof/>
              </w:rPr>
              <w:tab/>
            </w:r>
            <w:r>
              <w:rPr>
                <w:noProof/>
                <w:sz w:val="20"/>
              </w:rPr>
              <w:t>Se efectuează numai încercările descrise la punctele 5.12, 6.5, 6.6 și 6.7 din Regulamentul CEE-ONU nr.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39 (Vitezometru — marșarier)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Vitezometrul</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Cadranul vitezometrului respectă cerințele de la punctele 5.1 – 5.14 din Regulamentul CEE-ONU nr. 39.</w:t>
            </w:r>
          </w:p>
          <w:p>
            <w:pPr>
              <w:spacing w:after="0"/>
              <w:ind w:left="380" w:hanging="380"/>
              <w:rPr>
                <w:rFonts w:eastAsia="Arial Unicode MS"/>
                <w:noProof/>
                <w:sz w:val="20"/>
                <w:szCs w:val="20"/>
              </w:rPr>
            </w:pPr>
            <w:r>
              <w:rPr>
                <w:noProof/>
                <w:sz w:val="20"/>
              </w:rPr>
              <w:t>(b)</w:t>
            </w:r>
            <w:r>
              <w:rPr>
                <w:noProof/>
              </w:rPr>
              <w:tab/>
            </w:r>
            <w:r>
              <w:rPr>
                <w:noProof/>
                <w:sz w:val="20"/>
              </w:rPr>
              <w:t>Atunci când serviciul tehnic are motive întemeiate să considere că vitezometrul nu este calibrat cu suficientă precizie, poate solicita efectuarea încercărilor prevăzute la punctul 5.2. din Regulamentul CEE-ONU nr. 39.</w:t>
            </w:r>
          </w:p>
          <w:p>
            <w:pPr>
              <w:spacing w:before="60" w:after="0"/>
              <w:ind w:left="380" w:hanging="380"/>
              <w:rPr>
                <w:rFonts w:eastAsia="Arial Unicode MS"/>
                <w:i/>
                <w:iCs/>
                <w:noProof/>
                <w:sz w:val="20"/>
                <w:szCs w:val="20"/>
              </w:rPr>
            </w:pPr>
            <w:r>
              <w:rPr>
                <w:i/>
                <w:noProof/>
                <w:sz w:val="20"/>
              </w:rPr>
              <w:t>Marșarier</w:t>
            </w:r>
          </w:p>
          <w:p>
            <w:pPr>
              <w:spacing w:before="60" w:after="60"/>
              <w:ind w:left="380" w:hanging="380"/>
              <w:rPr>
                <w:rFonts w:eastAsia="Arial Unicode MS"/>
                <w:noProof/>
                <w:sz w:val="20"/>
                <w:szCs w:val="20"/>
              </w:rPr>
            </w:pPr>
            <w:r>
              <w:rPr>
                <w:noProof/>
                <w:sz w:val="20"/>
              </w:rPr>
              <w:t>Cutia de viteze este prevăzută cu o treaptă de marșarier.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19/2011 (Plăcuțele producătorului)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Numărul de identificare al vehiculului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Pe vehicul se aplică un număr de identificare format din minimum 8 și maximum 17 caractere. Numărul de identificare format din 17 caractere îndeplinește cerințele stabilite de standardele ISO 3779:1983 și 3780:1983.</w:t>
            </w:r>
          </w:p>
          <w:p>
            <w:pPr>
              <w:spacing w:before="60" w:after="0"/>
              <w:ind w:left="380" w:hanging="380"/>
              <w:rPr>
                <w:rFonts w:eastAsia="Arial Unicode MS"/>
                <w:noProof/>
                <w:sz w:val="20"/>
                <w:szCs w:val="20"/>
              </w:rPr>
            </w:pPr>
            <w:r>
              <w:rPr>
                <w:noProof/>
                <w:sz w:val="20"/>
              </w:rPr>
              <w:t>(b)</w:t>
            </w:r>
            <w:r>
              <w:rPr>
                <w:noProof/>
              </w:rPr>
              <w:tab/>
            </w:r>
            <w:r>
              <w:rPr>
                <w:noProof/>
                <w:sz w:val="20"/>
              </w:rPr>
              <w:t>Numărul de identificare a vehiculului se amplasează într-o poziție ușor vizibilă și accesibilă și astfel încât să nu poată fi șters sau deteriorat.</w:t>
            </w:r>
          </w:p>
          <w:p>
            <w:pPr>
              <w:spacing w:before="60" w:after="0"/>
              <w:ind w:left="380" w:hanging="380"/>
              <w:rPr>
                <w:rFonts w:eastAsia="Arial Unicode MS"/>
                <w:noProof/>
                <w:sz w:val="20"/>
                <w:szCs w:val="20"/>
              </w:rPr>
            </w:pPr>
            <w:r>
              <w:rPr>
                <w:noProof/>
                <w:sz w:val="20"/>
              </w:rPr>
              <w:t>(c)</w:t>
            </w:r>
            <w:r>
              <w:rPr>
                <w:noProof/>
              </w:rPr>
              <w:tab/>
            </w:r>
            <w:r>
              <w:rPr>
                <w:noProof/>
                <w:sz w:val="20"/>
              </w:rPr>
              <w:t>Atunci când nu este ștanțat un număr de identificare a vehiculului pe șasiul sau caroseria acestuia, un stat membru poate solicita ștanțarea ulterioară, în conformitate cu legislația internă a statului respectiv. În acest caz, operațiunea este supravegheată de autoritatea competentă din statul membru în cauză.</w:t>
            </w:r>
          </w:p>
          <w:p>
            <w:pPr>
              <w:spacing w:before="60" w:after="0"/>
              <w:ind w:left="380" w:hanging="380"/>
              <w:rPr>
                <w:rFonts w:eastAsia="Arial Unicode MS"/>
                <w:i/>
                <w:iCs/>
                <w:noProof/>
                <w:sz w:val="20"/>
                <w:szCs w:val="20"/>
              </w:rPr>
            </w:pPr>
            <w:r>
              <w:rPr>
                <w:i/>
                <w:noProof/>
                <w:sz w:val="20"/>
              </w:rPr>
              <w:t>Plăcuța producătorului</w:t>
            </w:r>
          </w:p>
          <w:p>
            <w:pPr>
              <w:spacing w:before="60" w:after="0"/>
              <w:rPr>
                <w:rFonts w:eastAsia="Arial Unicode MS"/>
                <w:noProof/>
                <w:sz w:val="20"/>
                <w:szCs w:val="20"/>
              </w:rPr>
            </w:pPr>
            <w:r>
              <w:rPr>
                <w:noProof/>
                <w:sz w:val="20"/>
              </w:rPr>
              <w:t>Vehiculul este dotat cu o plăcuță de identificare, aplicată de către producător.</w:t>
            </w:r>
          </w:p>
          <w:p>
            <w:pPr>
              <w:spacing w:before="60" w:after="0"/>
              <w:rPr>
                <w:rFonts w:eastAsia="Arial Unicode MS"/>
                <w:noProof/>
                <w:sz w:val="20"/>
                <w:szCs w:val="20"/>
              </w:rPr>
            </w:pPr>
            <w:r>
              <w:rPr>
                <w:noProof/>
                <w:sz w:val="20"/>
              </w:rPr>
              <w:t>Nu este necesară aplicarea de plăcuțe suplimentare după acordarea omologării.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Regulamentul CEE-ONU nr. 14 </w:t>
            </w:r>
          </w:p>
          <w:p>
            <w:pPr>
              <w:spacing w:before="60" w:after="60"/>
              <w:jc w:val="left"/>
              <w:rPr>
                <w:rFonts w:eastAsia="Arial Unicode MS"/>
                <w:noProof/>
                <w:sz w:val="20"/>
                <w:szCs w:val="20"/>
              </w:rPr>
            </w:pPr>
            <w:r>
              <w:rPr>
                <w:noProof/>
                <w:sz w:val="20"/>
              </w:rPr>
              <w:t>(Puncte de ancorare a centurilor de siguranță)</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Solicitantul prezintă o declarație din partea producătorului, prin care se stabilește că vehiculul, al cărui VIN</w:t>
            </w:r>
            <w:r>
              <w:rPr>
                <w:i/>
                <w:noProof/>
                <w:sz w:val="20"/>
              </w:rPr>
              <w:t xml:space="preserve"> </w:t>
            </w:r>
            <w:r>
              <w:rPr>
                <w:noProof/>
                <w:sz w:val="20"/>
              </w:rPr>
              <w:t>trebuie specificat, respectă cel puțin una dintre următoarele:</w:t>
            </w:r>
          </w:p>
          <w:p>
            <w:pPr>
              <w:spacing w:before="60" w:after="0"/>
              <w:ind w:left="380" w:hanging="380"/>
              <w:rPr>
                <w:rFonts w:eastAsia="Arial Unicode MS"/>
                <w:noProof/>
                <w:sz w:val="20"/>
                <w:szCs w:val="20"/>
              </w:rPr>
            </w:pPr>
            <w:r>
              <w:rPr>
                <w:noProof/>
                <w:sz w:val="20"/>
              </w:rPr>
              <w:t>—</w:t>
            </w:r>
            <w:r>
              <w:rPr>
                <w:noProof/>
              </w:rPr>
              <w:tab/>
            </w:r>
            <w:r>
              <w:rPr>
                <w:noProof/>
                <w:sz w:val="20"/>
              </w:rPr>
              <w:t>Regulamentul CEE-ONU nr. 14,</w:t>
            </w:r>
          </w:p>
          <w:p>
            <w:pPr>
              <w:spacing w:before="60" w:after="0"/>
              <w:ind w:left="380" w:hanging="380"/>
              <w:rPr>
                <w:rFonts w:eastAsia="Arial Unicode MS"/>
                <w:noProof/>
                <w:sz w:val="20"/>
                <w:szCs w:val="20"/>
              </w:rPr>
            </w:pPr>
            <w:r>
              <w:rPr>
                <w:noProof/>
                <w:sz w:val="20"/>
              </w:rPr>
              <w:t>—</w:t>
            </w:r>
            <w:r>
              <w:rPr>
                <w:noProof/>
              </w:rPr>
              <w:tab/>
            </w:r>
            <w:r>
              <w:rPr>
                <w:noProof/>
                <w:sz w:val="20"/>
              </w:rPr>
              <w:t xml:space="preserve">FMVSS nr. 210 (Puncte de ancorare a ansamblului </w:t>
            </w:r>
            <w:r>
              <w:rPr>
                <w:noProof/>
                <w:sz w:val="20"/>
              </w:rPr>
              <w:lastRenderedPageBreak/>
              <w:t>centurilor de siguranță),</w:t>
            </w:r>
          </w:p>
          <w:p>
            <w:pPr>
              <w:spacing w:before="60" w:after="0"/>
              <w:ind w:left="380" w:hanging="380"/>
              <w:rPr>
                <w:rFonts w:eastAsia="Arial Unicode MS"/>
                <w:noProof/>
                <w:sz w:val="20"/>
                <w:szCs w:val="20"/>
              </w:rPr>
            </w:pPr>
            <w:r>
              <w:rPr>
                <w:noProof/>
                <w:sz w:val="20"/>
              </w:rPr>
              <w:t>—</w:t>
            </w:r>
            <w:r>
              <w:rPr>
                <w:noProof/>
              </w:rPr>
              <w:tab/>
            </w:r>
            <w:r>
              <w:rPr>
                <w:noProof/>
                <w:sz w:val="20"/>
              </w:rPr>
              <w:t>Articolul 22-3 din JSRRV.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48 (Instalarea dispozitivelor de iluminat și semnalizare luminoasă)</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Dispozitivele de semnalizare luminoasă îndeplinesc cerințele de bază prevăzute în seria 03 de modificări la Regulamentul CEE-ONU nr. 48, cu excepția celor din anexele 5 și 6 la Regulamentul CEE-ONU nr. 48.</w:t>
            </w:r>
          </w:p>
          <w:p>
            <w:pPr>
              <w:spacing w:before="60" w:after="60"/>
              <w:ind w:left="380" w:hanging="380"/>
              <w:rPr>
                <w:rFonts w:eastAsia="Arial Unicode MS"/>
                <w:noProof/>
                <w:sz w:val="20"/>
                <w:szCs w:val="20"/>
              </w:rPr>
            </w:pPr>
            <w:r>
              <w:rPr>
                <w:noProof/>
                <w:sz w:val="20"/>
              </w:rPr>
              <w:t>(b)</w:t>
            </w:r>
            <w:r>
              <w:rPr>
                <w:noProof/>
              </w:rPr>
              <w:tab/>
            </w:r>
            <w:r>
              <w:rPr>
                <w:noProof/>
                <w:sz w:val="20"/>
              </w:rPr>
              <w:t>Nu sunt permise derogări în ceea ce privește numărul, caracteristicile esențiale, conexiunile electrice și culoarea luminii emise sau reflectate de dispozitivele de iluminat și semnalizare luminoasă menționate la punctele 21-26 și la punctele 28 și 30.</w:t>
            </w:r>
          </w:p>
          <w:p>
            <w:pPr>
              <w:spacing w:before="60" w:after="60"/>
              <w:ind w:left="380" w:hanging="380"/>
              <w:rPr>
                <w:rFonts w:eastAsia="Arial Unicode MS"/>
                <w:noProof/>
                <w:sz w:val="20"/>
                <w:szCs w:val="20"/>
              </w:rPr>
            </w:pPr>
            <w:r>
              <w:rPr>
                <w:noProof/>
                <w:sz w:val="20"/>
              </w:rPr>
              <w:t>(c)</w:t>
            </w:r>
            <w:r>
              <w:rPr>
                <w:noProof/>
              </w:rPr>
              <w:tab/>
            </w:r>
            <w:r>
              <w:rPr>
                <w:noProof/>
                <w:sz w:val="20"/>
              </w:rPr>
              <w:t xml:space="preserve">Dispozitivele de iluminat și semnalizare luminoasă care trebuie montate ulterior în scopul îndeplinirii cerințelor de la litera (a) trebuie să poarte o marcă de omologare „UE” de tip. </w:t>
            </w:r>
          </w:p>
          <w:p>
            <w:pPr>
              <w:spacing w:before="60" w:after="60"/>
              <w:ind w:left="380" w:hanging="380"/>
              <w:rPr>
                <w:rFonts w:eastAsia="Arial Unicode MS"/>
                <w:noProof/>
                <w:sz w:val="20"/>
                <w:szCs w:val="20"/>
              </w:rPr>
            </w:pPr>
            <w:r>
              <w:rPr>
                <w:noProof/>
                <w:sz w:val="20"/>
              </w:rPr>
              <w:t>(d)</w:t>
            </w:r>
            <w:r>
              <w:rPr>
                <w:noProof/>
              </w:rPr>
              <w:tab/>
            </w:r>
            <w:r>
              <w:rPr>
                <w:noProof/>
                <w:sz w:val="20"/>
              </w:rPr>
              <w:t>Lămpile echipate cu surse de lumină cu descărcare în gaz sunt permise numai dacă sunt montate împreună cu un dispozitiv de curățare a farurilor și, dacă este cazul, cu un dispozitiv de reglare a înălțimii fasciculului farurilor.</w:t>
            </w:r>
          </w:p>
          <w:p>
            <w:pPr>
              <w:spacing w:before="60" w:after="60"/>
              <w:ind w:left="380" w:hanging="380"/>
              <w:rPr>
                <w:rFonts w:eastAsia="Arial Unicode MS"/>
                <w:noProof/>
                <w:sz w:val="20"/>
                <w:szCs w:val="20"/>
              </w:rPr>
            </w:pPr>
            <w:r>
              <w:rPr>
                <w:noProof/>
                <w:sz w:val="20"/>
              </w:rPr>
              <w:t>(e)</w:t>
            </w:r>
            <w:r>
              <w:rPr>
                <w:noProof/>
              </w:rPr>
              <w:tab/>
            </w:r>
            <w:r>
              <w:rPr>
                <w:noProof/>
                <w:sz w:val="20"/>
              </w:rPr>
              <w:t>Lumina fazei de întâlnire se adaptează la sensul de circulație prevăzut de legislația în vigoare din țara de omologare a vehiculului.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3 (Catadioptri)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Atunci când este necesar, în partea din spate a vehiculului se montează doi catadioptri suplimentari purtând marcajul „CE”, într-o poziție conformă cu prevederile Regulamentului CEE-ONU nr.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Regulamentele CEE-ONU nr. 7, nr. 87 și nr. 91</w:t>
            </w:r>
          </w:p>
          <w:p>
            <w:pPr>
              <w:spacing w:before="60" w:after="60"/>
              <w:jc w:val="left"/>
              <w:rPr>
                <w:rFonts w:eastAsia="Arial Unicode MS"/>
                <w:noProof/>
                <w:sz w:val="20"/>
                <w:szCs w:val="20"/>
              </w:rPr>
            </w:pPr>
            <w:r>
              <w:rPr>
                <w:noProof/>
                <w:sz w:val="20"/>
              </w:rPr>
              <w:t>[Lămpi de gabarit, de poziție față (laterale), de poziție spate (laterale), de frânare, de poziție laterale și diurne]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Cerințele stabilite în Regulamentele CEE-ONU nr. 7, nr. 87 și nr. 91 nu se aplică. Totuși, serviciul tehnic verifică funcționarea corectă a luminilor.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6 (Lămpi indicatoare de direcție)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Cerințele stabilite în Regulamentele CEE-ONU nr. 6 nu se aplică. Totuși, serviciul tehnic verifică funcționarea corectă a luminilor.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4 (Lămpi pentru placa de înmatriculare spate)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Cerințele stabilite în Regulamentele CEE-ONU nr. 4 nu se aplică. Totuși, serviciul tehnic verifică funcționarea corectă a luminilor.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Regulamentele CEE-ONU nr. 98, nr. 112 și nr. 123 [Faruri (inclusiv becuri)]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Lumina produsă de faza de întâlnire a farurilor montate pe vehicul se verifică în conformitate cu dispozițiile punctului 6 din Regulamentul CEE-ONU nr. 112 privind farurile care emit un fascicul de întâlnire asimetric. În acest scop, pot fi utilizate toleranțele prevăzute în anexa 5 la regulamentul respectiv.</w:t>
            </w:r>
          </w:p>
          <w:p>
            <w:pPr>
              <w:spacing w:before="60" w:after="60"/>
              <w:ind w:left="380" w:hanging="380"/>
              <w:rPr>
                <w:rFonts w:eastAsia="Arial Unicode MS"/>
                <w:noProof/>
                <w:sz w:val="20"/>
                <w:szCs w:val="20"/>
              </w:rPr>
            </w:pPr>
            <w:r>
              <w:rPr>
                <w:noProof/>
                <w:sz w:val="20"/>
              </w:rPr>
              <w:t>(b)</w:t>
            </w:r>
            <w:r>
              <w:rPr>
                <w:noProof/>
              </w:rPr>
              <w:tab/>
            </w:r>
            <w:r>
              <w:rPr>
                <w:noProof/>
                <w:sz w:val="20"/>
              </w:rPr>
              <w:t>Aceeași cerință se aplică luminii de întâlnire a farurilor prevăzută în Regulamentul CEE-ONU nr. 98 sau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19 (Lămpi de ceață față)</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Dispozițiile Regulamentului CEE-ONU nr. 19 nu se aplică. Totuși, dacă lămpile sunt montate, serviciul tehnic verifică funcționarea corectă a acestora.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1005/2010 (Cârlige de remorcare)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Cerințele Regulamentului (UE) nr. 1005/2010 nu se aplică.</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38 (Lămpi de ceață spate)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Dispozițiile Regulamentului CEE-ONU nr. 38 nu se aplică. Totuși, serviciul tehnic verifică funcționarea corectă a luminilor.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Regulamentul CEE-ONU nr. 23 </w:t>
            </w:r>
          </w:p>
          <w:p>
            <w:pPr>
              <w:spacing w:before="60" w:after="60"/>
              <w:jc w:val="left"/>
              <w:rPr>
                <w:rFonts w:eastAsia="Arial Unicode MS"/>
                <w:noProof/>
                <w:sz w:val="20"/>
                <w:szCs w:val="20"/>
              </w:rPr>
            </w:pPr>
            <w:r>
              <w:rPr>
                <w:noProof/>
                <w:sz w:val="20"/>
              </w:rPr>
              <w:t>(Lămpi de mers înapoi)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Dispozițiile Regulamentului CEE-ONU nr. 23 nu se aplică. Totuși, dacă lămpile sunt montate, serviciul tehnic verifică funcționarea corectă a acestora.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77 (Lămpi de staționare)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Dispozițiile Regulamentului CEE-ONU nr. 77 nu se aplică. Totuși, dacă lămpile sunt montate, serviciul tehnic verifică funcționarea corectă a acestora.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16 (Centuri de siguranță și sisteme de reținere)</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Componentele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Nu este necesară omologarea de tip a centurilor de siguranță în conformitate cu Regulamentul CEE-ONU nr. 16.</w:t>
            </w:r>
          </w:p>
          <w:p>
            <w:pPr>
              <w:spacing w:after="0"/>
              <w:ind w:left="380" w:hanging="380"/>
              <w:rPr>
                <w:rFonts w:eastAsia="Arial Unicode MS"/>
                <w:noProof/>
                <w:sz w:val="20"/>
                <w:szCs w:val="20"/>
              </w:rPr>
            </w:pPr>
            <w:r>
              <w:rPr>
                <w:noProof/>
                <w:sz w:val="20"/>
              </w:rPr>
              <w:t>(b)</w:t>
            </w:r>
            <w:r>
              <w:rPr>
                <w:noProof/>
              </w:rPr>
              <w:tab/>
            </w:r>
            <w:r>
              <w:rPr>
                <w:noProof/>
                <w:sz w:val="20"/>
              </w:rPr>
              <w:t>Totuși, fiecare centură de siguranță poartă un marcaj de identificare.</w:t>
            </w:r>
          </w:p>
          <w:p>
            <w:pPr>
              <w:spacing w:after="0"/>
              <w:ind w:left="380" w:hanging="380"/>
              <w:rPr>
                <w:rFonts w:eastAsia="Arial Unicode MS"/>
                <w:noProof/>
                <w:sz w:val="20"/>
                <w:szCs w:val="20"/>
              </w:rPr>
            </w:pPr>
            <w:r>
              <w:rPr>
                <w:noProof/>
                <w:sz w:val="20"/>
              </w:rPr>
              <w:t>(c)</w:t>
            </w:r>
            <w:r>
              <w:rPr>
                <w:noProof/>
              </w:rPr>
              <w:tab/>
            </w:r>
            <w:r>
              <w:rPr>
                <w:noProof/>
                <w:sz w:val="20"/>
              </w:rPr>
              <w:t>Mențiunile de pe etichetă corespund celor prevăzute în decizia privind ancorajele centurilor de siguranță (a se vedea: rubrica 19).</w:t>
            </w:r>
          </w:p>
          <w:p>
            <w:pPr>
              <w:ind w:left="380" w:hanging="380"/>
              <w:rPr>
                <w:rFonts w:eastAsia="Arial Unicode MS"/>
                <w:noProof/>
                <w:sz w:val="20"/>
                <w:szCs w:val="20"/>
              </w:rPr>
            </w:pPr>
            <w:r>
              <w:rPr>
                <w:i/>
                <w:noProof/>
                <w:sz w:val="20"/>
              </w:rPr>
              <w:t>Cerințe privind instalarea</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Vehiculul se dotează cu centuri de siguranță, în conformitate cu cerințele din anexa XVI la Regulamentul CEE-ONU nr. 16.</w:t>
            </w:r>
          </w:p>
          <w:p>
            <w:pPr>
              <w:spacing w:after="0"/>
              <w:ind w:left="380" w:hanging="380"/>
              <w:rPr>
                <w:rFonts w:eastAsia="Arial Unicode MS"/>
                <w:noProof/>
                <w:sz w:val="20"/>
                <w:szCs w:val="20"/>
              </w:rPr>
            </w:pPr>
            <w:r>
              <w:rPr>
                <w:noProof/>
                <w:sz w:val="20"/>
              </w:rPr>
              <w:t>(b)</w:t>
            </w:r>
            <w:r>
              <w:rPr>
                <w:noProof/>
              </w:rPr>
              <w:tab/>
            </w:r>
            <w:r>
              <w:rPr>
                <w:noProof/>
                <w:sz w:val="20"/>
              </w:rPr>
              <w:t>În cazul în care este necesară montarea ulterioară a unui număr de centuri de siguranță în conformitate cu litera (a), acestea sunt de un tip omologat în conformitate cu Regulamentul CEE-ONU nr.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121 (Dispunerea și identificarea comenzilor, a martorilor și a indicatoarelor)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Simbolurile, inclusiv culoarea martorilor corespunzători a căror prezență este obligatorie, în conformitate cu Regulamentul CEE-ONU nr.121, sunt conforme cu regulamentul respectiv.</w:t>
            </w:r>
          </w:p>
          <w:p>
            <w:pPr>
              <w:spacing w:before="60" w:after="60"/>
              <w:ind w:left="380" w:hanging="380"/>
              <w:rPr>
                <w:rFonts w:eastAsia="Arial Unicode MS"/>
                <w:noProof/>
                <w:sz w:val="20"/>
                <w:szCs w:val="20"/>
              </w:rPr>
            </w:pPr>
            <w:r>
              <w:rPr>
                <w:noProof/>
                <w:sz w:val="20"/>
              </w:rPr>
              <w:t>(b)</w:t>
            </w:r>
            <w:r>
              <w:rPr>
                <w:noProof/>
              </w:rPr>
              <w:tab/>
            </w:r>
            <w:r>
              <w:rPr>
                <w:noProof/>
                <w:sz w:val="20"/>
              </w:rPr>
              <w:t>În caz contrar, serviciul tehnic verifică dacă simbolurile, martorii și indicatoarele montate pe vehicul oferă conducătorului informații cuprinzătoare privind funcționarea comenzilor în cauză.</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672/2010</w:t>
            </w:r>
          </w:p>
          <w:p>
            <w:pPr>
              <w:spacing w:before="60" w:after="60"/>
              <w:jc w:val="left"/>
              <w:rPr>
                <w:rFonts w:eastAsia="Arial Unicode MS"/>
                <w:noProof/>
                <w:sz w:val="20"/>
                <w:szCs w:val="20"/>
              </w:rPr>
            </w:pPr>
            <w:r>
              <w:rPr>
                <w:noProof/>
                <w:sz w:val="20"/>
              </w:rPr>
              <w:t>(Dejivrare/Dezaburire)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Vehiculul se dotează cu dispozitive adecvate de dezghețare și dezaburire a parbrizului.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Regulamentul (UE) nr. 1008/2010 </w:t>
            </w:r>
          </w:p>
          <w:p>
            <w:pPr>
              <w:spacing w:before="60" w:after="60"/>
              <w:jc w:val="left"/>
              <w:rPr>
                <w:rFonts w:eastAsia="Arial Unicode MS"/>
                <w:noProof/>
                <w:sz w:val="20"/>
                <w:szCs w:val="20"/>
              </w:rPr>
            </w:pPr>
            <w:r>
              <w:rPr>
                <w:noProof/>
                <w:sz w:val="20"/>
              </w:rPr>
              <w:t>(Ștergătoare/spălătoare de parbriz)</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Vehiculul se dotează cu dispozitive adecvate de ștergere și spălare a parbrizului.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122</w:t>
            </w:r>
          </w:p>
          <w:p>
            <w:pPr>
              <w:spacing w:before="60" w:after="60"/>
              <w:jc w:val="left"/>
              <w:rPr>
                <w:rFonts w:eastAsia="Arial Unicode MS"/>
                <w:noProof/>
                <w:sz w:val="20"/>
                <w:szCs w:val="20"/>
              </w:rPr>
            </w:pPr>
            <w:r>
              <w:rPr>
                <w:noProof/>
                <w:sz w:val="20"/>
              </w:rPr>
              <w:t>(Sisteme de încălzire)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Compartimentul pasagerilor se echipează cu un sistem de încălzire.</w:t>
            </w:r>
          </w:p>
          <w:p>
            <w:pPr>
              <w:spacing w:before="60" w:after="60"/>
              <w:ind w:left="380" w:hanging="380"/>
              <w:rPr>
                <w:rFonts w:eastAsia="Arial Unicode MS"/>
                <w:noProof/>
                <w:sz w:val="20"/>
                <w:szCs w:val="20"/>
              </w:rPr>
            </w:pPr>
            <w:r>
              <w:rPr>
                <w:noProof/>
                <w:sz w:val="20"/>
              </w:rPr>
              <w:t>(b)</w:t>
            </w:r>
            <w:r>
              <w:rPr>
                <w:noProof/>
              </w:rPr>
              <w:tab/>
            </w:r>
            <w:r>
              <w:rPr>
                <w:noProof/>
                <w:sz w:val="20"/>
              </w:rPr>
              <w:t>Încălzitoarele cu combustie și metoda de instalare a acestora îndeplinesc cerințele din anexa 7 la Regulamentul CEE-</w:t>
            </w:r>
            <w:r>
              <w:rPr>
                <w:noProof/>
                <w:sz w:val="20"/>
              </w:rPr>
              <w:lastRenderedPageBreak/>
              <w:t>ONU nr. 122. În plus, încălzitoarele cu combustie cu GPL și sistemele de încălzire cu GPL îndeplinesc cerințele prevăzute în anexa 8 la Regulamentul CEE-ONU nr. 122.</w:t>
            </w:r>
          </w:p>
          <w:p>
            <w:pPr>
              <w:spacing w:before="60" w:after="60"/>
              <w:ind w:left="380" w:hanging="380"/>
              <w:rPr>
                <w:rFonts w:eastAsia="Arial Unicode MS"/>
                <w:noProof/>
                <w:sz w:val="20"/>
                <w:szCs w:val="20"/>
              </w:rPr>
            </w:pPr>
            <w:r>
              <w:rPr>
                <w:noProof/>
                <w:sz w:val="20"/>
              </w:rPr>
              <w:t>(c)</w:t>
            </w:r>
            <w:r>
              <w:rPr>
                <w:noProof/>
              </w:rPr>
              <w:tab/>
            </w:r>
            <w:r>
              <w:rPr>
                <w:noProof/>
                <w:sz w:val="20"/>
              </w:rPr>
              <w:t>Sistemele de încălzire suplimentare care se montează ulterior respectă cerințele stabilite de Regulamentul CEE-ONU nr. 122.</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lastRenderedPageBreak/>
              <w:t>41a</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595/2009</w:t>
            </w:r>
          </w:p>
          <w:p>
            <w:pPr>
              <w:spacing w:before="60" w:after="60"/>
              <w:jc w:val="left"/>
              <w:rPr>
                <w:rFonts w:eastAsia="Times New Roman"/>
                <w:noProof/>
                <w:sz w:val="20"/>
                <w:szCs w:val="20"/>
              </w:rPr>
            </w:pPr>
            <w:r>
              <w:rPr>
                <w:noProof/>
                <w:sz w:val="20"/>
              </w:rPr>
              <w:t>Emisii (Euro VI) vehicule grele — OBD</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z w:val="20"/>
                <w:szCs w:val="20"/>
              </w:rPr>
            </w:pPr>
            <w:r>
              <w:rPr>
                <w:i/>
                <w:noProof/>
                <w:sz w:val="20"/>
              </w:rPr>
              <w:t>Emisii la conducta de evacuare</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4988"/>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Se efectuează o încercare în conformitate cu anexa III la Regulamentul (UE) nr. 582/2011, folosind factorii de deteriorare prevăzuți la punctul 3.6.1. din anexa VI la Regulamentul (UE) nr. 582/2011.</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Limitele aplicate sunt cele prevăzute în tabelul din anexa I la Regulamentul (CE) nr. 595/2009.</w:t>
                  </w:r>
                </w:p>
              </w:tc>
            </w:tr>
            <w:tr>
              <w:trPr>
                <w:tblCellSpacing w:w="0" w:type="dxa"/>
              </w:trPr>
              <w:tc>
                <w:tcPr>
                  <w:tcW w:w="0" w:type="auto"/>
                  <w:hideMark/>
                </w:tcPr>
                <w:p>
                  <w:pPr>
                    <w:spacing w:after="0"/>
                    <w:rPr>
                      <w:rFonts w:eastAsia="Times New Roman"/>
                      <w:noProof/>
                      <w:sz w:val="20"/>
                      <w:szCs w:val="20"/>
                    </w:rPr>
                  </w:pPr>
                  <w:r>
                    <w:rPr>
                      <w:noProof/>
                      <w:sz w:val="20"/>
                    </w:rPr>
                    <w:t>(c)</w:t>
                  </w:r>
                </w:p>
              </w:tc>
              <w:tc>
                <w:tcPr>
                  <w:tcW w:w="0" w:type="auto"/>
                  <w:hideMark/>
                </w:tcPr>
                <w:p>
                  <w:pPr>
                    <w:spacing w:after="0"/>
                    <w:rPr>
                      <w:rFonts w:eastAsia="Times New Roman"/>
                      <w:noProof/>
                      <w:sz w:val="20"/>
                      <w:szCs w:val="20"/>
                    </w:rPr>
                  </w:pPr>
                  <w:r>
                    <w:rPr>
                      <w:noProof/>
                      <w:sz w:val="20"/>
                    </w:rPr>
                    <w:t>Combustibilul care trebuie utilizat pentru încercare este combustibilul de referință indicat în anexa IX la Regulamentul (UE) nr. 582/2011.</w:t>
                  </w:r>
                </w:p>
              </w:tc>
            </w:tr>
          </w:tbl>
          <w:p>
            <w:pPr>
              <w:spacing w:before="240"/>
              <w:rPr>
                <w:rFonts w:eastAsia="Times New Roman"/>
                <w:bCs/>
                <w:noProof/>
                <w:sz w:val="20"/>
                <w:szCs w:val="20"/>
              </w:rPr>
            </w:pPr>
            <w:r>
              <w:rPr>
                <w:i/>
                <w:noProof/>
                <w:sz w:val="20"/>
              </w:rPr>
              <w:t>Emisii de CO</w:t>
            </w:r>
            <w:r>
              <w:rPr>
                <w:i/>
                <w:noProof/>
                <w:sz w:val="20"/>
                <w:vertAlign w:val="subscript"/>
              </w:rPr>
              <w:t>2</w:t>
            </w:r>
            <w:r>
              <w:rPr>
                <w:noProof/>
                <w:sz w:val="20"/>
              </w:rPr>
              <w:t xml:space="preserve"> </w:t>
            </w:r>
          </w:p>
          <w:p>
            <w:pPr>
              <w:spacing w:after="0"/>
              <w:rPr>
                <w:rFonts w:eastAsia="Times New Roman"/>
                <w:noProof/>
                <w:sz w:val="20"/>
                <w:szCs w:val="20"/>
              </w:rPr>
            </w:pPr>
            <w:r>
              <w:rPr>
                <w:noProof/>
                <w:sz w:val="20"/>
              </w:rPr>
              <w:t>Emisiile de CO</w:t>
            </w:r>
            <w:r>
              <w:rPr>
                <w:noProof/>
                <w:sz w:val="20"/>
                <w:vertAlign w:val="subscript"/>
              </w:rPr>
              <w:t>2</w:t>
            </w:r>
            <w:r>
              <w:rPr>
                <w:noProof/>
                <w:sz w:val="20"/>
              </w:rPr>
              <w:t xml:space="preserve"> și consumul de combustibil se determină în conformitate cu anexa VIII la Regulamentul (UE) nr. 582/2011.</w:t>
            </w:r>
          </w:p>
          <w:p>
            <w:pPr>
              <w:spacing w:before="240"/>
              <w:rPr>
                <w:rFonts w:eastAsia="Times New Roman"/>
                <w:bCs/>
                <w:noProof/>
                <w:sz w:val="20"/>
                <w:szCs w:val="20"/>
              </w:rPr>
            </w:pPr>
            <w:r>
              <w:rPr>
                <w:i/>
                <w:noProof/>
                <w:sz w:val="20"/>
              </w:rPr>
              <w:t>Sistemul OBD</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4988"/>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Vehiculul se echipează cu un sistem OBD.</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Interfața OBD trebuie să aibă capacitatea de a comunica cu un instrument de scanare extern OBD, astfel cum este descris în anexa X la Regulamentul (UE) nr. 582/2011.</w:t>
                  </w:r>
                </w:p>
              </w:tc>
            </w:tr>
          </w:tbl>
          <w:p>
            <w:pPr>
              <w:spacing w:before="240"/>
              <w:rPr>
                <w:rFonts w:eastAsia="Times New Roman"/>
                <w:bCs/>
                <w:noProof/>
                <w:sz w:val="20"/>
                <w:szCs w:val="20"/>
              </w:rPr>
            </w:pPr>
            <w:r>
              <w:rPr>
                <w:i/>
                <w:noProof/>
                <w:sz w:val="20"/>
              </w:rPr>
              <w:t>Cerințe pentru asigurarea funcționării corecte a măsurilor de control al NO</w:t>
            </w:r>
            <w:r>
              <w:rPr>
                <w:i/>
                <w:noProof/>
                <w:sz w:val="20"/>
                <w:vertAlign w:val="subscript"/>
              </w:rPr>
              <w:t>x</w:t>
            </w:r>
            <w:r>
              <w:rPr>
                <w:noProof/>
                <w:sz w:val="20"/>
              </w:rPr>
              <w:t xml:space="preserve"> </w:t>
            </w:r>
          </w:p>
          <w:p>
            <w:pPr>
              <w:spacing w:after="0"/>
              <w:rPr>
                <w:rFonts w:eastAsia="Times New Roman"/>
                <w:noProof/>
                <w:sz w:val="20"/>
                <w:szCs w:val="20"/>
              </w:rPr>
            </w:pPr>
            <w:r>
              <w:rPr>
                <w:noProof/>
                <w:sz w:val="20"/>
              </w:rPr>
              <w:t>Vehiculul trebuie să fie dotat cu un sistem care asigură funcționarea corectă a măsurilor de control al NO</w:t>
            </w:r>
            <w:r>
              <w:rPr>
                <w:noProof/>
                <w:sz w:val="20"/>
                <w:vertAlign w:val="subscript"/>
              </w:rPr>
              <w:t>x</w:t>
            </w:r>
            <w:r>
              <w:rPr>
                <w:noProof/>
                <w:sz w:val="20"/>
              </w:rPr>
              <w:t xml:space="preserve"> în conformitate cu anexa XIII la Regulamentul (UE) nr. 582/2011. </w:t>
            </w:r>
          </w:p>
          <w:p>
            <w:pPr>
              <w:spacing w:after="0"/>
              <w:rPr>
                <w:rFonts w:eastAsia="Times New Roman"/>
                <w:bCs/>
                <w:noProof/>
                <w:sz w:val="20"/>
                <w:szCs w:val="20"/>
              </w:rPr>
            </w:pPr>
            <w:r>
              <w:rPr>
                <w:i/>
                <w:noProof/>
                <w:sz w:val="20"/>
              </w:rPr>
              <w:t>Măsurarea puterii</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4988"/>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Solicitantul prezintă o declarație a producătorului prin care se specifică puterea maximă a motorului în kW și regimul corespunzător.</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În mod alternativ, un grafic al puterii motorului care conține aceleași informații poate fi furnizat de solicitant.</w:t>
                  </w:r>
                </w:p>
              </w:tc>
            </w:tr>
          </w:tbl>
          <w:p>
            <w:pPr>
              <w:spacing w:after="0"/>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43</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Componentele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Geamurile se fabrică din sticlă călită sau sticlă de securitate stratificată.</w:t>
            </w:r>
          </w:p>
          <w:p>
            <w:pPr>
              <w:spacing w:before="60" w:after="0"/>
              <w:ind w:left="380" w:hanging="380"/>
              <w:rPr>
                <w:rFonts w:eastAsia="Arial Unicode MS"/>
                <w:noProof/>
                <w:sz w:val="20"/>
                <w:szCs w:val="20"/>
              </w:rPr>
            </w:pPr>
            <w:r>
              <w:rPr>
                <w:noProof/>
                <w:sz w:val="20"/>
              </w:rPr>
              <w:t>(b)</w:t>
            </w:r>
            <w:r>
              <w:rPr>
                <w:noProof/>
              </w:rPr>
              <w:tab/>
            </w:r>
            <w:r>
              <w:rPr>
                <w:noProof/>
                <w:sz w:val="20"/>
              </w:rPr>
              <w:t>Montarea geamurilor de plastic este permisă numai în locurile situate în spatele stâlpului «B».</w:t>
            </w:r>
          </w:p>
          <w:p>
            <w:pPr>
              <w:spacing w:before="60" w:after="0"/>
              <w:ind w:left="380" w:hanging="380"/>
              <w:rPr>
                <w:rFonts w:eastAsia="Arial Unicode MS"/>
                <w:noProof/>
                <w:sz w:val="20"/>
                <w:szCs w:val="20"/>
              </w:rPr>
            </w:pPr>
            <w:r>
              <w:rPr>
                <w:noProof/>
                <w:sz w:val="20"/>
              </w:rPr>
              <w:t>(c)</w:t>
            </w:r>
            <w:r>
              <w:rPr>
                <w:noProof/>
              </w:rPr>
              <w:tab/>
            </w:r>
            <w:r>
              <w:rPr>
                <w:noProof/>
                <w:sz w:val="20"/>
              </w:rPr>
              <w:t>Nu este necesar ca geamurile să fie omologate în conformitate cu Regulamentul CEE-ONU nr. 43.</w:t>
            </w:r>
          </w:p>
          <w:p>
            <w:pPr>
              <w:ind w:left="380" w:hanging="380"/>
              <w:rPr>
                <w:rFonts w:eastAsia="Arial Unicode MS"/>
                <w:noProof/>
                <w:sz w:val="20"/>
                <w:szCs w:val="20"/>
              </w:rPr>
            </w:pPr>
            <w:r>
              <w:rPr>
                <w:i/>
                <w:noProof/>
                <w:sz w:val="20"/>
              </w:rPr>
              <w:t>Instalare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Se aplică cerințele privind instalarea, stabilite în anexa 21 la Regulamentul CEE-ONU nr. 43.</w:t>
            </w:r>
          </w:p>
          <w:p>
            <w:pPr>
              <w:spacing w:before="60" w:after="0"/>
              <w:ind w:left="380" w:hanging="380"/>
              <w:rPr>
                <w:rFonts w:eastAsia="Arial Unicode MS"/>
                <w:noProof/>
                <w:sz w:val="20"/>
                <w:szCs w:val="20"/>
              </w:rPr>
            </w:pPr>
            <w:r>
              <w:rPr>
                <w:noProof/>
                <w:sz w:val="20"/>
              </w:rPr>
              <w:lastRenderedPageBreak/>
              <w:t>(b)</w:t>
            </w:r>
            <w:r>
              <w:rPr>
                <w:noProof/>
              </w:rPr>
              <w:tab/>
            </w:r>
            <w:r>
              <w:rPr>
                <w:noProof/>
                <w:sz w:val="20"/>
              </w:rPr>
              <w:t xml:space="preserve">Nu este permisă lipirea pe parbriz și pe geamurile din fața stâlpului „B” a unor folii colorate care reduc indicele de transmitere normală a luminii sub nivelul minim obligatoriu.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458/2011 al Comisiei</w:t>
            </w:r>
          </w:p>
          <w:p>
            <w:pPr>
              <w:spacing w:before="60" w:after="60"/>
              <w:jc w:val="left"/>
              <w:rPr>
                <w:rFonts w:eastAsia="Arial Unicode MS"/>
                <w:noProof/>
                <w:sz w:val="20"/>
                <w:szCs w:val="20"/>
              </w:rPr>
            </w:pPr>
            <w:r>
              <w:rPr>
                <w:noProof/>
                <w:sz w:val="20"/>
              </w:rPr>
              <w:t>(Instalarea pneurilor)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i/>
                <w:noProof/>
                <w:sz w:val="20"/>
              </w:rPr>
              <w:t>Instalare</w:t>
            </w:r>
          </w:p>
          <w:p>
            <w:pPr>
              <w:spacing w:before="60" w:after="60"/>
              <w:ind w:left="380" w:hanging="380"/>
              <w:jc w:val="left"/>
              <w:rPr>
                <w:rFonts w:eastAsia="Arial Unicode MS"/>
                <w:noProof/>
                <w:sz w:val="20"/>
                <w:szCs w:val="20"/>
              </w:rPr>
            </w:pPr>
            <w:r>
              <w:rPr>
                <w:noProof/>
                <w:sz w:val="20"/>
              </w:rPr>
              <w:t>(a)</w:t>
            </w:r>
            <w:r>
              <w:rPr>
                <w:noProof/>
              </w:rPr>
              <w:tab/>
            </w:r>
            <w:r>
              <w:rPr>
                <w:noProof/>
                <w:sz w:val="20"/>
              </w:rPr>
              <w:t>Dimensiunile, indicele capacității de încărcare și categoria de viteză a pneurilor îndeplinesc cerințele Regulamentului (UE) nr. 458/2011 al Comisiei.</w:t>
            </w:r>
          </w:p>
          <w:p>
            <w:pPr>
              <w:spacing w:before="60" w:after="0"/>
              <w:ind w:left="380" w:hanging="380"/>
              <w:rPr>
                <w:rFonts w:eastAsia="Arial Unicode MS"/>
                <w:noProof/>
                <w:sz w:val="20"/>
                <w:szCs w:val="20"/>
              </w:rPr>
            </w:pPr>
            <w:r>
              <w:rPr>
                <w:noProof/>
                <w:sz w:val="20"/>
              </w:rPr>
              <w:t>(b)</w:t>
            </w:r>
            <w:r>
              <w:rPr>
                <w:noProof/>
              </w:rPr>
              <w:tab/>
            </w:r>
            <w:r>
              <w:rPr>
                <w:noProof/>
                <w:sz w:val="20"/>
              </w:rPr>
              <w:t>Simbolul categoriei de viteză a pneului este compatibil cu viteza maximă constructivă a vehiculului.</w:t>
            </w:r>
          </w:p>
          <w:p>
            <w:pPr>
              <w:spacing w:before="60" w:after="0"/>
              <w:ind w:left="380" w:hanging="380"/>
              <w:rPr>
                <w:rFonts w:eastAsia="Arial Unicode MS"/>
                <w:noProof/>
                <w:sz w:val="20"/>
                <w:szCs w:val="20"/>
              </w:rPr>
            </w:pPr>
            <w:r>
              <w:rPr>
                <w:noProof/>
                <w:sz w:val="20"/>
              </w:rPr>
              <w:t>(c)</w:t>
            </w:r>
            <w:r>
              <w:rPr>
                <w:noProof/>
              </w:rPr>
              <w:tab/>
            </w:r>
            <w:r>
              <w:rPr>
                <w:noProof/>
                <w:sz w:val="20"/>
              </w:rPr>
              <w:t>Această cerință se aplică chiar dacă există un limitator de viteză.</w:t>
            </w:r>
          </w:p>
          <w:p>
            <w:pPr>
              <w:spacing w:before="60" w:after="0"/>
              <w:ind w:left="380" w:hanging="380"/>
              <w:rPr>
                <w:rFonts w:eastAsia="Arial Unicode MS"/>
                <w:noProof/>
                <w:sz w:val="20"/>
                <w:szCs w:val="20"/>
              </w:rPr>
            </w:pPr>
            <w:r>
              <w:rPr>
                <w:noProof/>
                <w:sz w:val="20"/>
              </w:rPr>
              <w:t>(d)</w:t>
            </w:r>
            <w:r>
              <w:rPr>
                <w:noProof/>
              </w:rPr>
              <w:tab/>
            </w:r>
            <w:r>
              <w:rPr>
                <w:noProof/>
                <w:sz w:val="20"/>
              </w:rPr>
              <w:t>Viteza maximă a vehiculului trebuie să fie specificată de producătorul vehiculului. Totuși, serviciul tehnic poate evalua viteza maximă de proiectare a vehiculului utilizând informațiile privind puterea maximă a motorului, numărul maxim de rotații pe minut și datele privind lanțul cinematic.</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30</w:t>
            </w:r>
          </w:p>
          <w:p>
            <w:pPr>
              <w:spacing w:before="60" w:after="60"/>
              <w:jc w:val="left"/>
              <w:rPr>
                <w:rFonts w:eastAsia="Arial Unicode MS"/>
                <w:noProof/>
                <w:sz w:val="20"/>
                <w:szCs w:val="20"/>
              </w:rPr>
            </w:pPr>
            <w:r>
              <w:rPr>
                <w:noProof/>
                <w:sz w:val="20"/>
              </w:rPr>
              <w:t>(Pneurile C1)</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Componentele</w:t>
            </w:r>
          </w:p>
          <w:p>
            <w:pPr>
              <w:spacing w:after="0"/>
              <w:rPr>
                <w:rFonts w:eastAsia="Arial Unicode MS"/>
                <w:noProof/>
                <w:sz w:val="20"/>
                <w:szCs w:val="20"/>
              </w:rPr>
            </w:pPr>
            <w:r>
              <w:rPr>
                <w:noProof/>
                <w:sz w:val="20"/>
              </w:rPr>
              <w:t>Pneurile poartă marca de omologare „E” .</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117</w:t>
            </w:r>
          </w:p>
          <w:p>
            <w:pPr>
              <w:spacing w:before="60" w:after="60"/>
              <w:jc w:val="left"/>
              <w:rPr>
                <w:rFonts w:eastAsia="Arial Unicode MS"/>
                <w:noProof/>
                <w:sz w:val="20"/>
                <w:szCs w:val="20"/>
              </w:rPr>
            </w:pPr>
            <w:r>
              <w:rPr>
                <w:noProof/>
                <w:sz w:val="20"/>
              </w:rPr>
              <w:t>(emisii sonore generate de rularea pneurilor, aderența pe suprafețe umede și rezistența la rulare)</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Componentele</w:t>
            </w:r>
          </w:p>
          <w:p>
            <w:pPr>
              <w:spacing w:after="0"/>
              <w:rPr>
                <w:rFonts w:eastAsia="Arial Unicode MS"/>
                <w:noProof/>
                <w:sz w:val="20"/>
                <w:szCs w:val="20"/>
              </w:rPr>
            </w:pPr>
            <w:r>
              <w:rPr>
                <w:noProof/>
                <w:sz w:val="20"/>
              </w:rPr>
              <w:t>Pneurile poartă marca de omologare „E” .</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Regulamentul (CE) nr. 661/2009 </w:t>
            </w:r>
          </w:p>
          <w:p>
            <w:pPr>
              <w:spacing w:before="60" w:after="60"/>
              <w:jc w:val="left"/>
              <w:rPr>
                <w:rFonts w:eastAsia="Arial Unicode MS"/>
                <w:noProof/>
                <w:sz w:val="20"/>
                <w:szCs w:val="20"/>
              </w:rPr>
            </w:pPr>
            <w:r>
              <w:rPr>
                <w:noProof/>
                <w:sz w:val="20"/>
              </w:rPr>
              <w:t>Regulamentul CEE-ONU nr. 64</w:t>
            </w:r>
          </w:p>
          <w:p>
            <w:pPr>
              <w:spacing w:before="60" w:after="60"/>
              <w:jc w:val="left"/>
              <w:rPr>
                <w:rFonts w:eastAsia="Arial Unicode MS"/>
                <w:noProof/>
                <w:sz w:val="20"/>
                <w:szCs w:val="20"/>
              </w:rPr>
            </w:pPr>
            <w:r>
              <w:rPr>
                <w:noProof/>
                <w:sz w:val="20"/>
              </w:rPr>
              <w:t>(unitate de rezervă pentru utilizare temporară, pneuri cu posibilitate de rulare pe jantă, emisii sonore generate de rularea pneurilor, aderența pe suprafețe umede și rezistența la rulare)</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Componentele</w:t>
            </w:r>
          </w:p>
          <w:p>
            <w:pPr>
              <w:spacing w:after="0"/>
              <w:rPr>
                <w:rFonts w:eastAsia="Arial Unicode MS"/>
                <w:noProof/>
                <w:sz w:val="20"/>
                <w:szCs w:val="20"/>
              </w:rPr>
            </w:pPr>
            <w:r>
              <w:rPr>
                <w:noProof/>
                <w:sz w:val="20"/>
              </w:rPr>
              <w:t>Pneurile poartă marca de omologare „E” .</w:t>
            </w:r>
          </w:p>
          <w:p>
            <w:pPr>
              <w:spacing w:after="0"/>
              <w:rPr>
                <w:rFonts w:eastAsia="Arial Unicode MS"/>
                <w:noProof/>
                <w:sz w:val="20"/>
                <w:szCs w:val="20"/>
              </w:rPr>
            </w:pPr>
            <w:r>
              <w:rPr>
                <w:noProof/>
                <w:sz w:val="20"/>
              </w:rPr>
              <w:t xml:space="preserve">Echiparea cu TPMS nu este necesară </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(UE) nr. 1230/2012</w:t>
            </w:r>
          </w:p>
          <w:p>
            <w:pPr>
              <w:spacing w:before="60" w:after="60"/>
              <w:jc w:val="left"/>
              <w:rPr>
                <w:rFonts w:eastAsia="Arial Unicode MS"/>
                <w:noProof/>
                <w:sz w:val="20"/>
                <w:szCs w:val="20"/>
              </w:rPr>
            </w:pPr>
            <w:r>
              <w:rPr>
                <w:noProof/>
                <w:sz w:val="20"/>
              </w:rPr>
              <w:t>(Mase și dimensiuni)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Se îndeplinesc cerințele anexei I, Partea A la Regulamentul (UE) nr. 1230/2012.</w:t>
            </w:r>
          </w:p>
          <w:p>
            <w:pPr>
              <w:spacing w:before="60" w:after="60"/>
              <w:ind w:left="380"/>
              <w:rPr>
                <w:rFonts w:eastAsia="Arial Unicode MS"/>
                <w:noProof/>
                <w:sz w:val="20"/>
                <w:szCs w:val="20"/>
              </w:rPr>
            </w:pPr>
            <w:r>
              <w:rPr>
                <w:noProof/>
                <w:sz w:val="20"/>
              </w:rPr>
              <w:t>Cu toate acestea, cerințele menționate la punctul 5 din partea A a anexei I nu trebuie să fie îndeplinite.</w:t>
            </w:r>
          </w:p>
          <w:p>
            <w:pPr>
              <w:spacing w:before="60" w:after="60"/>
              <w:ind w:left="380" w:hanging="380"/>
              <w:rPr>
                <w:rFonts w:eastAsia="Arial Unicode MS"/>
                <w:noProof/>
                <w:sz w:val="20"/>
                <w:szCs w:val="20"/>
              </w:rPr>
            </w:pPr>
            <w:r>
              <w:rPr>
                <w:noProof/>
                <w:sz w:val="20"/>
              </w:rPr>
              <w:t>(b)</w:t>
            </w:r>
            <w:r>
              <w:rPr>
                <w:noProof/>
              </w:rPr>
              <w:tab/>
            </w:r>
            <w:r>
              <w:rPr>
                <w:noProof/>
                <w:sz w:val="20"/>
              </w:rPr>
              <w:t>În sensul literei (a), masele luate în considerare sunt:</w:t>
            </w:r>
          </w:p>
          <w:p>
            <w:pPr>
              <w:spacing w:before="60" w:after="60"/>
              <w:ind w:left="805" w:hanging="380"/>
              <w:rPr>
                <w:rFonts w:eastAsia="Arial Unicode MS"/>
                <w:noProof/>
                <w:sz w:val="20"/>
                <w:szCs w:val="20"/>
              </w:rPr>
            </w:pPr>
            <w:r>
              <w:rPr>
                <w:noProof/>
                <w:sz w:val="20"/>
              </w:rPr>
              <w:t>—</w:t>
            </w:r>
            <w:r>
              <w:rPr>
                <w:noProof/>
              </w:rPr>
              <w:tab/>
            </w:r>
            <w:r>
              <w:rPr>
                <w:noProof/>
                <w:sz w:val="20"/>
              </w:rPr>
              <w:t>masa în stare de funcționare astfel cum este definită la articolul 2 alineatul (4) din Regulamentul (UE) nr. 1230/2012, astfel cum este măsurată de către serviciul tehnic, și</w:t>
            </w:r>
          </w:p>
          <w:p>
            <w:pPr>
              <w:spacing w:before="60" w:after="60"/>
              <w:ind w:left="805" w:hanging="380"/>
              <w:rPr>
                <w:rFonts w:eastAsia="Arial Unicode MS"/>
                <w:noProof/>
                <w:sz w:val="20"/>
                <w:szCs w:val="20"/>
              </w:rPr>
            </w:pPr>
            <w:r>
              <w:rPr>
                <w:noProof/>
                <w:sz w:val="20"/>
              </w:rPr>
              <w:t>—</w:t>
            </w:r>
            <w:r>
              <w:rPr>
                <w:noProof/>
              </w:rPr>
              <w:tab/>
            </w:r>
            <w:r>
              <w:rPr>
                <w:noProof/>
                <w:sz w:val="20"/>
              </w:rPr>
              <w:t xml:space="preserve">— masele maxime în stare încărcată specificate de către producător sau marcate pe plăcuța producătorului, inclusiv autocolantele sau informațiile prezentate în manualul de instrucțiuni. Aceste mase </w:t>
            </w:r>
            <w:r>
              <w:rPr>
                <w:noProof/>
                <w:sz w:val="20"/>
              </w:rPr>
              <w:lastRenderedPageBreak/>
              <w:t>sunt considerate ca reprezentând masele maxime tehnic admisibile.</w:t>
            </w:r>
          </w:p>
          <w:p>
            <w:pPr>
              <w:spacing w:before="60" w:after="60"/>
              <w:ind w:left="380" w:hanging="380"/>
              <w:rPr>
                <w:rFonts w:eastAsia="Arial Unicode MS"/>
                <w:noProof/>
                <w:sz w:val="20"/>
                <w:szCs w:val="20"/>
              </w:rPr>
            </w:pPr>
            <w:r>
              <w:rPr>
                <w:noProof/>
                <w:sz w:val="20"/>
              </w:rPr>
              <w:t>(c)</w:t>
            </w:r>
            <w:r>
              <w:rPr>
                <w:noProof/>
              </w:rPr>
              <w:tab/>
            </w:r>
            <w:r>
              <w:rPr>
                <w:noProof/>
                <w:sz w:val="20"/>
              </w:rPr>
              <w:t>Nu sunt permise modificări tehnice efectuate de către solicitant cu scopul scăderii masei tehnice maxime admisibile a vehiculului la o valoare mai mică sau egală cu 3,5 tone, în vederea acordării omologării individuale a vehiculului.</w:t>
            </w:r>
          </w:p>
          <w:p>
            <w:pPr>
              <w:spacing w:before="60" w:after="60"/>
              <w:ind w:left="380" w:hanging="380"/>
              <w:rPr>
                <w:rFonts w:eastAsia="Arial Unicode MS"/>
                <w:noProof/>
                <w:sz w:val="20"/>
                <w:szCs w:val="20"/>
              </w:rPr>
            </w:pPr>
            <w:r>
              <w:rPr>
                <w:noProof/>
                <w:sz w:val="20"/>
              </w:rPr>
              <w:t>(d)</w:t>
            </w:r>
            <w:r>
              <w:rPr>
                <w:noProof/>
              </w:rPr>
              <w:tab/>
            </w:r>
            <w:r>
              <w:rPr>
                <w:noProof/>
                <w:sz w:val="20"/>
              </w:rPr>
              <w:t>Nu sunt permise derogări în ceea ce privește dimensiunile maxime admisibile.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61 (Proeminențe exterioare ale cabinelor)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Se îndeplinesc cerințele generale prevăzute în secțiunea 5 din Regulamentul CEE-ONU nr. 17.</w:t>
            </w:r>
          </w:p>
          <w:p>
            <w:pPr>
              <w:spacing w:before="60" w:after="60"/>
              <w:ind w:left="380" w:hanging="380"/>
              <w:rPr>
                <w:rFonts w:eastAsia="Arial Unicode MS"/>
                <w:noProof/>
                <w:sz w:val="20"/>
                <w:szCs w:val="20"/>
              </w:rPr>
            </w:pPr>
            <w:r>
              <w:rPr>
                <w:noProof/>
                <w:sz w:val="20"/>
              </w:rPr>
              <w:t>(b)</w:t>
            </w:r>
            <w:r>
              <w:rPr>
                <w:noProof/>
              </w:rPr>
              <w:tab/>
            </w:r>
            <w:r>
              <w:rPr>
                <w:noProof/>
                <w:sz w:val="20"/>
              </w:rPr>
              <w:t>La discreția serviciului tehnic, se îndeplinesc cerințele menționate la punctele 6.1, 6.5, 6.6, 6.7, 6.8 și 6.11 din Regulamentul CEE-ONU nr.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CEE-ONU nr. 55 (Dispozitive de cuplare)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Unități tehnice separate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Nu este necesar ca dispozitivele de cuplare OEM destinate tractării remorcilor cu o masă de maximum 1 500 kg să fie omologate de tip în conformitate cu Regulamentul CEE-ONU nr. 55.</w:t>
            </w:r>
          </w:p>
          <w:p>
            <w:pPr>
              <w:spacing w:before="60" w:after="0"/>
              <w:ind w:left="380" w:hanging="380"/>
              <w:rPr>
                <w:rFonts w:eastAsia="Arial Unicode MS"/>
                <w:noProof/>
                <w:sz w:val="20"/>
                <w:szCs w:val="20"/>
              </w:rPr>
            </w:pPr>
            <w:r>
              <w:rPr>
                <w:noProof/>
                <w:sz w:val="20"/>
              </w:rPr>
              <w:t>(b)</w:t>
            </w:r>
            <w:r>
              <w:rPr>
                <w:noProof/>
              </w:rPr>
              <w:tab/>
            </w:r>
            <w:r>
              <w:rPr>
                <w:noProof/>
                <w:sz w:val="20"/>
              </w:rPr>
              <w:t>Un dispozitiv de cuplare este considerat echipament OEM atunci când este descris în manualul de instrucțiuni sau într-un document însoțitor echivalent pus la dispoziția cumpărătorului de către producătorul vehiculului.</w:t>
            </w:r>
          </w:p>
          <w:p>
            <w:pPr>
              <w:spacing w:before="60" w:after="0"/>
              <w:ind w:left="380" w:hanging="380"/>
              <w:rPr>
                <w:rFonts w:eastAsia="Arial Unicode MS"/>
                <w:noProof/>
                <w:sz w:val="20"/>
                <w:szCs w:val="20"/>
              </w:rPr>
            </w:pPr>
            <w:r>
              <w:rPr>
                <w:noProof/>
                <w:sz w:val="20"/>
              </w:rPr>
              <w:t>(c)</w:t>
            </w:r>
            <w:r>
              <w:rPr>
                <w:noProof/>
              </w:rPr>
              <w:tab/>
            </w:r>
            <w:r>
              <w:rPr>
                <w:noProof/>
                <w:sz w:val="20"/>
              </w:rPr>
              <w:t>În cazul în care aceste dispozitive sunt omologate împreună cu un vehicul, certificatul de omologare conține o mențiune potrivit căreia proprietarul este responsabil pentru asigurarea compatibilității cu dispozitivul de cuplare montat pe remorcă.</w:t>
            </w:r>
          </w:p>
          <w:p>
            <w:pPr>
              <w:spacing w:before="60" w:after="0"/>
              <w:ind w:left="380" w:hanging="380"/>
              <w:rPr>
                <w:rFonts w:eastAsia="Arial Unicode MS"/>
                <w:noProof/>
                <w:sz w:val="20"/>
                <w:szCs w:val="20"/>
              </w:rPr>
            </w:pPr>
            <w:r>
              <w:rPr>
                <w:noProof/>
                <w:sz w:val="20"/>
              </w:rPr>
              <w:t>(d)</w:t>
            </w:r>
            <w:r>
              <w:rPr>
                <w:noProof/>
              </w:rPr>
              <w:tab/>
            </w:r>
            <w:r>
              <w:rPr>
                <w:noProof/>
                <w:sz w:val="20"/>
              </w:rPr>
              <w:t>Dispozitivele de cuplare diferite de cele menționate la litera (a) și dispozitivele montate ulterior se omologhează în conformitate cu Regulamentul CEE-ONU nr. 55.</w:t>
            </w:r>
          </w:p>
          <w:p>
            <w:pPr>
              <w:spacing w:after="0"/>
              <w:ind w:left="380" w:hanging="380"/>
              <w:rPr>
                <w:rFonts w:eastAsia="Arial Unicode MS"/>
                <w:i/>
                <w:iCs/>
                <w:noProof/>
                <w:sz w:val="20"/>
                <w:szCs w:val="20"/>
              </w:rPr>
            </w:pPr>
            <w:r>
              <w:rPr>
                <w:i/>
                <w:noProof/>
                <w:sz w:val="20"/>
              </w:rPr>
              <w:t>Instalarea pe vehicul</w:t>
            </w:r>
          </w:p>
          <w:p>
            <w:pPr>
              <w:spacing w:before="60" w:after="0"/>
              <w:rPr>
                <w:rFonts w:eastAsia="Arial Unicode MS"/>
                <w:noProof/>
                <w:sz w:val="20"/>
                <w:szCs w:val="20"/>
              </w:rPr>
            </w:pPr>
            <w:r>
              <w:rPr>
                <w:noProof/>
                <w:sz w:val="20"/>
              </w:rPr>
              <w:t>Serviciul tehnic verifică dacă instalarea dispozitivelor de cuplare a avut loc în conformitate cu punctul 6 din Regulamentul CEE-ONU nr.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Regulamentul CEE-ONU nr. 95 </w:t>
            </w:r>
          </w:p>
          <w:p>
            <w:pPr>
              <w:spacing w:before="60" w:after="60"/>
              <w:jc w:val="left"/>
              <w:rPr>
                <w:rFonts w:eastAsia="Arial Unicode MS"/>
                <w:noProof/>
                <w:sz w:val="20"/>
                <w:szCs w:val="20"/>
              </w:rPr>
            </w:pPr>
            <w:r>
              <w:rPr>
                <w:noProof/>
                <w:sz w:val="20"/>
              </w:rPr>
              <w:t>(Impact lateral)</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noProof/>
                <w:sz w:val="20"/>
              </w:rPr>
              <w:t>(a)</w:t>
            </w:r>
            <w:r>
              <w:rPr>
                <w:noProof/>
              </w:rPr>
              <w:tab/>
            </w:r>
            <w:r>
              <w:rPr>
                <w:noProof/>
                <w:sz w:val="20"/>
              </w:rPr>
              <w:t>Solicitantul prezintă o declarație din partea producătorului, prin care se stabilește că vehiculul, al cărui VIN</w:t>
            </w:r>
            <w:r>
              <w:rPr>
                <w:i/>
                <w:noProof/>
                <w:sz w:val="20"/>
              </w:rPr>
              <w:t xml:space="preserve"> </w:t>
            </w:r>
            <w:r>
              <w:rPr>
                <w:noProof/>
                <w:sz w:val="20"/>
              </w:rPr>
              <w:t>trebuie specificat, respectă cel puțin una dintre următoarele:</w:t>
            </w:r>
          </w:p>
          <w:p>
            <w:pPr>
              <w:spacing w:before="0" w:after="0"/>
              <w:ind w:left="805" w:hanging="380"/>
              <w:rPr>
                <w:rFonts w:eastAsia="Arial Unicode MS"/>
                <w:noProof/>
                <w:sz w:val="20"/>
                <w:szCs w:val="20"/>
              </w:rPr>
            </w:pPr>
            <w:r>
              <w:rPr>
                <w:noProof/>
                <w:sz w:val="20"/>
              </w:rPr>
              <w:t>—</w:t>
            </w:r>
            <w:r>
              <w:rPr>
                <w:noProof/>
              </w:rPr>
              <w:tab/>
            </w:r>
            <w:r>
              <w:rPr>
                <w:noProof/>
                <w:sz w:val="20"/>
              </w:rPr>
              <w:t>Regulamentul CEE-ONU nr. 95,</w:t>
            </w:r>
          </w:p>
          <w:p>
            <w:pPr>
              <w:spacing w:before="0" w:after="0"/>
              <w:ind w:left="805" w:hanging="380"/>
              <w:rPr>
                <w:rFonts w:eastAsia="Arial Unicode MS"/>
                <w:noProof/>
                <w:sz w:val="20"/>
                <w:szCs w:val="20"/>
              </w:rPr>
            </w:pPr>
            <w:r>
              <w:rPr>
                <w:noProof/>
                <w:sz w:val="20"/>
              </w:rPr>
              <w:t>—</w:t>
            </w:r>
            <w:r>
              <w:rPr>
                <w:noProof/>
              </w:rPr>
              <w:tab/>
            </w:r>
            <w:r>
              <w:rPr>
                <w:noProof/>
                <w:sz w:val="20"/>
              </w:rPr>
              <w:t xml:space="preserve">FMVSS nr. 214 (Protecția ocupanților la impact lateral). </w:t>
            </w:r>
          </w:p>
          <w:p>
            <w:pPr>
              <w:spacing w:before="0" w:after="0"/>
              <w:ind w:left="805" w:hanging="380"/>
              <w:rPr>
                <w:rFonts w:eastAsia="Arial Unicode MS"/>
                <w:noProof/>
                <w:sz w:val="20"/>
                <w:szCs w:val="20"/>
              </w:rPr>
            </w:pPr>
            <w:r>
              <w:rPr>
                <w:noProof/>
                <w:sz w:val="20"/>
              </w:rPr>
              <w:t>—</w:t>
            </w:r>
            <w:r>
              <w:rPr>
                <w:noProof/>
              </w:rPr>
              <w:tab/>
            </w:r>
            <w:r>
              <w:rPr>
                <w:noProof/>
                <w:sz w:val="20"/>
              </w:rPr>
              <w:t>Articolul 18 din JSRRV.</w:t>
            </w:r>
          </w:p>
          <w:p>
            <w:pPr>
              <w:spacing w:before="60" w:after="60"/>
              <w:ind w:left="380" w:hanging="380"/>
              <w:rPr>
                <w:rFonts w:eastAsia="Arial Unicode MS"/>
                <w:noProof/>
                <w:sz w:val="20"/>
                <w:szCs w:val="20"/>
              </w:rPr>
            </w:pPr>
            <w:r>
              <w:rPr>
                <w:noProof/>
                <w:sz w:val="20"/>
              </w:rPr>
              <w:t>(b)</w:t>
            </w:r>
            <w:r>
              <w:rPr>
                <w:noProof/>
              </w:rPr>
              <w:tab/>
            </w:r>
            <w:r>
              <w:rPr>
                <w:noProof/>
                <w:sz w:val="20"/>
              </w:rPr>
              <w:t>La cererea solicitantului, se poate efectua o încercare conformă cu secțiunea 5 din Regulamentul CEE-ONU nr. 95 pe un vehicul de serie.</w:t>
            </w:r>
          </w:p>
          <w:p>
            <w:pPr>
              <w:spacing w:before="60" w:after="0"/>
              <w:ind w:left="380" w:hanging="380"/>
              <w:rPr>
                <w:rFonts w:eastAsia="Arial Unicode MS"/>
                <w:noProof/>
                <w:sz w:val="20"/>
                <w:szCs w:val="20"/>
              </w:rPr>
            </w:pPr>
            <w:r>
              <w:rPr>
                <w:noProof/>
                <w:sz w:val="20"/>
              </w:rPr>
              <w:t>(c)</w:t>
            </w:r>
            <w:r>
              <w:rPr>
                <w:noProof/>
              </w:rPr>
              <w:tab/>
            </w:r>
            <w:r>
              <w:rPr>
                <w:noProof/>
                <w:sz w:val="20"/>
              </w:rPr>
              <w:t>Încercarea se efectuează de către un serviciu tehnic care a fost desemnat pentru efectuarea acestei încercări. Un raport detaliat este eliberat de acest serviciu tehnic pentru solicitant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Regulamentul CEE-ONU nr. 105 </w:t>
            </w:r>
          </w:p>
          <w:p>
            <w:pPr>
              <w:spacing w:before="60" w:after="0"/>
              <w:jc w:val="left"/>
              <w:rPr>
                <w:rFonts w:eastAsia="Arial Unicode MS"/>
                <w:noProof/>
                <w:sz w:val="20"/>
                <w:szCs w:val="20"/>
              </w:rPr>
            </w:pPr>
            <w:r>
              <w:rPr>
                <w:noProof/>
                <w:sz w:val="20"/>
              </w:rPr>
              <w:lastRenderedPageBreak/>
              <w:t>Vehicule destinate transportului de mărfuri periculoase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Vehiculele destinate transportului de mărfuri periculoase îndeplinesc cerințele Regulamentului CEE-ONU nr. 105.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78/2009</w:t>
            </w:r>
          </w:p>
          <w:p>
            <w:pPr>
              <w:spacing w:before="60" w:after="60"/>
              <w:jc w:val="left"/>
              <w:rPr>
                <w:rFonts w:eastAsia="Arial Unicode MS"/>
                <w:noProof/>
                <w:sz w:val="20"/>
                <w:szCs w:val="20"/>
              </w:rPr>
            </w:pPr>
            <w:r>
              <w:rPr>
                <w:noProof/>
                <w:sz w:val="20"/>
              </w:rPr>
              <w:t>(Protecția pietonilor)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z w:val="20"/>
                <w:szCs w:val="20"/>
              </w:rPr>
            </w:pPr>
            <w:r>
              <w:rPr>
                <w:i/>
                <w:noProof/>
                <w:sz w:val="20"/>
              </w:rPr>
              <w:t>Asistență la frânare</w:t>
            </w:r>
          </w:p>
          <w:p>
            <w:pPr>
              <w:spacing w:before="60" w:after="60"/>
              <w:rPr>
                <w:rFonts w:eastAsia="Arial Unicode MS"/>
                <w:noProof/>
                <w:sz w:val="20"/>
                <w:szCs w:val="20"/>
              </w:rPr>
            </w:pPr>
            <w:r>
              <w:rPr>
                <w:noProof/>
                <w:sz w:val="20"/>
              </w:rPr>
              <w:t>Vehiculele sunt echipate cu un dispozitiv antiblocare electronic care acționează pe toate roțile.</w:t>
            </w:r>
          </w:p>
          <w:p>
            <w:pPr>
              <w:spacing w:after="0"/>
              <w:ind w:left="380" w:hanging="380"/>
              <w:rPr>
                <w:rFonts w:eastAsia="Arial Unicode MS"/>
                <w:i/>
                <w:iCs/>
                <w:noProof/>
                <w:sz w:val="20"/>
                <w:szCs w:val="20"/>
              </w:rPr>
            </w:pPr>
            <w:r>
              <w:rPr>
                <w:i/>
                <w:noProof/>
                <w:sz w:val="20"/>
              </w:rPr>
              <w:t>Protecția pietonilor</w:t>
            </w:r>
          </w:p>
          <w:p>
            <w:pPr>
              <w:spacing w:before="60" w:after="60"/>
              <w:rPr>
                <w:rFonts w:eastAsia="Arial Unicode MS"/>
                <w:noProof/>
                <w:sz w:val="20"/>
                <w:szCs w:val="20"/>
              </w:rPr>
            </w:pPr>
            <w:r>
              <w:rPr>
                <w:noProof/>
                <w:sz w:val="20"/>
              </w:rPr>
              <w:t xml:space="preserve">Cerințele Regulamentului (CE) nr. 78/2009 nu se aplică până la 24 februarie 2018 vehiculelor a căror masă maximă nu depășește 2 500 kg și, până la 24 august 2019, ele nu se aplică vehiculelor a căror masă maximă depășește 2 500 kg. </w:t>
            </w:r>
          </w:p>
          <w:p>
            <w:pPr>
              <w:spacing w:after="0"/>
              <w:ind w:left="380" w:hanging="380"/>
              <w:rPr>
                <w:rFonts w:eastAsia="Arial Unicode MS"/>
                <w:i/>
                <w:iCs/>
                <w:noProof/>
                <w:sz w:val="20"/>
                <w:szCs w:val="20"/>
              </w:rPr>
            </w:pPr>
            <w:r>
              <w:rPr>
                <w:i/>
                <w:noProof/>
                <w:sz w:val="20"/>
              </w:rPr>
              <w:t>Sisteme de protecție frontală</w:t>
            </w:r>
          </w:p>
          <w:p>
            <w:pPr>
              <w:spacing w:before="60" w:after="60"/>
              <w:rPr>
                <w:rFonts w:eastAsia="Arial Unicode MS"/>
                <w:noProof/>
                <w:sz w:val="20"/>
                <w:szCs w:val="20"/>
              </w:rPr>
            </w:pPr>
            <w:r>
              <w:rPr>
                <w:noProof/>
                <w:sz w:val="20"/>
              </w:rPr>
              <w:t>Cu toate acestea, sistemele de protecție frontală instalate pe vehicul sunt omologate de tip în conformitate cu Regulamentul (CE) nr. 78/2009, iar instalarea lor respectă cerințele menționate în secțiunea 6 din anexa I la regulamentul respectiv.</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2005/64/CE</w:t>
            </w:r>
          </w:p>
          <w:p>
            <w:pPr>
              <w:spacing w:before="60" w:after="60"/>
              <w:jc w:val="left"/>
              <w:rPr>
                <w:rFonts w:eastAsia="Arial Unicode MS"/>
                <w:noProof/>
                <w:sz w:val="20"/>
                <w:szCs w:val="20"/>
              </w:rPr>
            </w:pPr>
            <w:r>
              <w:rPr>
                <w:noProof/>
                <w:sz w:val="20"/>
              </w:rPr>
              <w:t>(Reciclarea)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Cerințele directivei respective nu se aplică.</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2006/40/CE</w:t>
            </w:r>
          </w:p>
          <w:p>
            <w:pPr>
              <w:spacing w:before="60" w:after="60"/>
              <w:jc w:val="left"/>
              <w:rPr>
                <w:rFonts w:eastAsia="Arial Unicode MS"/>
                <w:noProof/>
                <w:sz w:val="20"/>
                <w:szCs w:val="20"/>
              </w:rPr>
            </w:pPr>
            <w:r>
              <w:rPr>
                <w:noProof/>
                <w:sz w:val="20"/>
              </w:rPr>
              <w:t>(Sistem de aer condiționat)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Cerințele directivei respective se aplică.</w:t>
            </w:r>
          </w:p>
        </w:tc>
      </w:tr>
    </w:tbl>
    <w:p>
      <w:pPr>
        <w:spacing w:before="0" w:after="0"/>
        <w:ind w:left="567"/>
        <w:rPr>
          <w:rFonts w:eastAsia="Arial Unicode MS"/>
          <w:b/>
          <w:bCs/>
          <w:noProof/>
          <w:sz w:val="12"/>
          <w:szCs w:val="20"/>
        </w:rPr>
      </w:pPr>
    </w:p>
    <w:p>
      <w:pPr>
        <w:spacing w:after="0"/>
        <w:ind w:left="567"/>
        <w:rPr>
          <w:rFonts w:eastAsia="Arial Unicode MS"/>
          <w:b/>
          <w:bCs/>
          <w:noProof/>
          <w:sz w:val="20"/>
          <w:szCs w:val="20"/>
        </w:rPr>
      </w:pPr>
      <w:r>
        <w:rPr>
          <w:b/>
          <w:noProof/>
          <w:sz w:val="20"/>
        </w:rPr>
        <w:t xml:space="preserve">Note explicative referitoare la apendicele 2 </w:t>
      </w:r>
    </w:p>
    <w:p>
      <w:pPr>
        <w:spacing w:after="0"/>
        <w:ind w:left="1134" w:hanging="567"/>
        <w:rPr>
          <w:rFonts w:eastAsia="Arial Unicode MS"/>
          <w:bCs/>
          <w:noProof/>
          <w:sz w:val="20"/>
          <w:szCs w:val="20"/>
        </w:rPr>
      </w:pPr>
      <w:r>
        <w:rPr>
          <w:noProof/>
          <w:sz w:val="20"/>
        </w:rPr>
        <w:t>1.</w:t>
      </w:r>
      <w:r>
        <w:rPr>
          <w:noProof/>
        </w:rPr>
        <w:tab/>
      </w:r>
      <w:r>
        <w:rPr>
          <w:noProof/>
          <w:sz w:val="20"/>
        </w:rPr>
        <w:t>Abrevieri utilizate în cadrul prezentului apendice:</w:t>
      </w:r>
    </w:p>
    <w:p>
      <w:pPr>
        <w:spacing w:before="0" w:after="0"/>
        <w:ind w:left="1134"/>
        <w:rPr>
          <w:rFonts w:eastAsia="Arial Unicode MS"/>
          <w:bCs/>
          <w:noProof/>
          <w:sz w:val="20"/>
          <w:szCs w:val="20"/>
        </w:rPr>
      </w:pPr>
      <w:r>
        <w:rPr>
          <w:noProof/>
          <w:sz w:val="20"/>
        </w:rPr>
        <w:t>„OEM” echipament original furnizat de către producător</w:t>
      </w:r>
    </w:p>
    <w:p>
      <w:pPr>
        <w:spacing w:before="0" w:after="0"/>
        <w:ind w:left="1134"/>
        <w:rPr>
          <w:rFonts w:eastAsia="Arial Unicode MS"/>
          <w:bCs/>
          <w:noProof/>
          <w:sz w:val="20"/>
          <w:szCs w:val="20"/>
        </w:rPr>
      </w:pPr>
      <w:r>
        <w:rPr>
          <w:noProof/>
          <w:sz w:val="20"/>
        </w:rPr>
        <w:t>„FMVSS” Federal Motor Vehicle Safety Standard of the U.S. Department of Transportation (Standard federal privind siguranța autovehiculelor al Departamentului Transporturilor din Statele Unite)</w:t>
      </w:r>
    </w:p>
    <w:p>
      <w:pPr>
        <w:spacing w:before="0" w:after="0"/>
        <w:ind w:left="1134"/>
        <w:rPr>
          <w:rFonts w:eastAsia="Arial Unicode MS"/>
          <w:bCs/>
          <w:noProof/>
          <w:sz w:val="20"/>
          <w:szCs w:val="20"/>
        </w:rPr>
      </w:pPr>
      <w:r>
        <w:rPr>
          <w:noProof/>
          <w:sz w:val="20"/>
        </w:rPr>
        <w:t>„JSRRV” Japan Safety Regulations for Road Vehicles (Reglementări privind siguranța vehiculelor rutiere din Japonia)</w:t>
      </w:r>
    </w:p>
    <w:p>
      <w:pPr>
        <w:spacing w:before="0" w:after="0"/>
        <w:ind w:left="1134"/>
        <w:rPr>
          <w:rFonts w:eastAsia="Arial Unicode MS"/>
          <w:bCs/>
          <w:noProof/>
          <w:sz w:val="20"/>
          <w:szCs w:val="20"/>
        </w:rPr>
      </w:pPr>
      <w:r>
        <w:rPr>
          <w:noProof/>
          <w:sz w:val="20"/>
        </w:rPr>
        <w:t>„SAE” Society of Automotive Engineers (Societatea inginerilor din domeniul auto)</w:t>
      </w:r>
    </w:p>
    <w:p>
      <w:pPr>
        <w:spacing w:before="0" w:after="0"/>
        <w:ind w:left="1134"/>
        <w:rPr>
          <w:rFonts w:eastAsia="Arial Unicode MS"/>
          <w:bCs/>
          <w:noProof/>
          <w:sz w:val="20"/>
          <w:szCs w:val="20"/>
        </w:rPr>
      </w:pPr>
      <w:r>
        <w:rPr>
          <w:noProof/>
          <w:sz w:val="20"/>
        </w:rPr>
        <w:t xml:space="preserve">„CISPR” Comité international spécial des perturbations radioélectriques (Comitetul special internațional privind interferențele radio). </w:t>
      </w:r>
    </w:p>
    <w:p>
      <w:pPr>
        <w:spacing w:after="0"/>
        <w:ind w:left="1134" w:hanging="567"/>
        <w:rPr>
          <w:rFonts w:eastAsia="Arial Unicode MS"/>
          <w:bCs/>
          <w:noProof/>
          <w:sz w:val="20"/>
          <w:szCs w:val="20"/>
        </w:rPr>
      </w:pPr>
      <w:r>
        <w:rPr>
          <w:noProof/>
          <w:sz w:val="20"/>
        </w:rPr>
        <w:t>2.</w:t>
      </w:r>
      <w:r>
        <w:rPr>
          <w:noProof/>
        </w:rPr>
        <w:tab/>
      </w:r>
      <w:r>
        <w:rPr>
          <w:noProof/>
          <w:sz w:val="20"/>
        </w:rPr>
        <w:t>Observații:</w:t>
      </w:r>
    </w:p>
    <w:p>
      <w:pPr>
        <w:spacing w:before="60" w:after="0"/>
        <w:ind w:left="1560" w:hanging="426"/>
        <w:rPr>
          <w:rFonts w:eastAsia="Arial Unicode MS"/>
          <w:bCs/>
          <w:noProof/>
          <w:sz w:val="20"/>
          <w:szCs w:val="20"/>
        </w:rPr>
      </w:pPr>
      <w:r>
        <w:rPr>
          <w:noProof/>
          <w:sz w:val="20"/>
        </w:rPr>
        <w:t>(a)</w:t>
      </w:r>
      <w:r>
        <w:rPr>
          <w:noProof/>
        </w:rPr>
        <w:tab/>
      </w:r>
      <w:r>
        <w:rPr>
          <w:noProof/>
          <w:sz w:val="20"/>
        </w:rPr>
        <w:t xml:space="preserve">Se verifică dacă instalația completă GPL sau GNC este compatibilă cu dispozițiile Regulamentelor CEE-ONU nr. 67, nr. 110 sau nr. 115, după caz. </w:t>
      </w:r>
    </w:p>
    <w:p>
      <w:pPr>
        <w:spacing w:before="60" w:after="0"/>
        <w:ind w:left="1701" w:hanging="567"/>
        <w:rPr>
          <w:rFonts w:eastAsia="Arial Unicode MS"/>
          <w:bCs/>
          <w:noProof/>
          <w:sz w:val="20"/>
          <w:szCs w:val="20"/>
        </w:rPr>
      </w:pPr>
      <w:r>
        <w:rPr>
          <w:noProof/>
          <w:sz w:val="20"/>
        </w:rPr>
        <w:t>(b)</w:t>
      </w:r>
      <w:r>
        <w:rPr>
          <w:noProof/>
        </w:rPr>
        <w:tab/>
      </w:r>
      <w:r>
        <w:rPr>
          <w:noProof/>
          <w:sz w:val="20"/>
        </w:rPr>
        <w:t>formulele utilizate pentru evaluarea emisiilor de CO</w:t>
      </w:r>
      <w:r>
        <w:rPr>
          <w:noProof/>
          <w:sz w:val="20"/>
          <w:vertAlign w:val="subscript"/>
        </w:rPr>
        <w:t>2</w:t>
      </w:r>
      <w:r>
        <w:rPr>
          <w:noProof/>
          <w:sz w:val="20"/>
        </w:rPr>
        <w:t xml:space="preserve"> sunt după cum urmează:</w:t>
      </w:r>
    </w:p>
    <w:p>
      <w:pPr>
        <w:spacing w:before="60" w:after="0"/>
        <w:ind w:left="1701"/>
        <w:rPr>
          <w:rFonts w:eastAsia="Arial Unicode MS"/>
          <w:bCs/>
          <w:noProof/>
          <w:sz w:val="20"/>
          <w:szCs w:val="20"/>
        </w:rPr>
      </w:pPr>
      <w:r>
        <w:rPr>
          <w:noProof/>
          <w:sz w:val="20"/>
        </w:rPr>
        <w:t xml:space="preserve">Motor cu benzină și transmisie manuală: </w:t>
      </w:r>
    </w:p>
    <w:p>
      <w:pPr>
        <w:spacing w:before="0" w:after="0"/>
        <w:ind w:left="1701"/>
        <w:rPr>
          <w:rFonts w:eastAsia="Arial Unicode MS"/>
          <w:bCs/>
          <w:noProof/>
          <w:sz w:val="20"/>
          <w:szCs w:val="20"/>
        </w:rPr>
      </w:pPr>
      <w:r>
        <w:rPr>
          <w:noProof/>
          <w:sz w:val="20"/>
        </w:rPr>
        <w:t xml:space="preserve">CO 2 = 0,047 m + 0,561 P + 56,621 </w:t>
      </w:r>
    </w:p>
    <w:p>
      <w:pPr>
        <w:spacing w:before="60" w:after="0"/>
        <w:ind w:left="1701"/>
        <w:rPr>
          <w:rFonts w:eastAsia="Arial Unicode MS"/>
          <w:bCs/>
          <w:noProof/>
          <w:sz w:val="20"/>
          <w:szCs w:val="20"/>
        </w:rPr>
      </w:pPr>
      <w:r>
        <w:rPr>
          <w:noProof/>
          <w:sz w:val="20"/>
        </w:rPr>
        <w:t xml:space="preserve">Motor cu benzină și transmisie automată: </w:t>
      </w:r>
    </w:p>
    <w:p>
      <w:pPr>
        <w:spacing w:before="0" w:after="0"/>
        <w:ind w:left="1701"/>
        <w:rPr>
          <w:rFonts w:eastAsia="Arial Unicode MS"/>
          <w:bCs/>
          <w:noProof/>
          <w:sz w:val="20"/>
          <w:szCs w:val="20"/>
        </w:rPr>
      </w:pPr>
      <w:r>
        <w:rPr>
          <w:noProof/>
          <w:sz w:val="20"/>
        </w:rPr>
        <w:t xml:space="preserve">CO 2 = 0,102 m + 0,328 P + 9,481 </w:t>
      </w:r>
    </w:p>
    <w:p>
      <w:pPr>
        <w:spacing w:before="60" w:after="0"/>
        <w:ind w:left="1701"/>
        <w:rPr>
          <w:rFonts w:eastAsia="Arial Unicode MS"/>
          <w:bCs/>
          <w:noProof/>
          <w:sz w:val="20"/>
          <w:szCs w:val="20"/>
        </w:rPr>
      </w:pPr>
      <w:r>
        <w:rPr>
          <w:noProof/>
          <w:sz w:val="20"/>
        </w:rPr>
        <w:t xml:space="preserve">Vehicul hibrid, dotat cu motor cu benzină și motor electric: </w:t>
      </w:r>
    </w:p>
    <w:p>
      <w:pPr>
        <w:spacing w:before="0" w:after="0"/>
        <w:ind w:left="1701"/>
        <w:rPr>
          <w:rFonts w:eastAsia="Arial Unicode MS"/>
          <w:bCs/>
          <w:noProof/>
          <w:sz w:val="20"/>
          <w:szCs w:val="20"/>
        </w:rPr>
      </w:pPr>
      <w:r>
        <w:rPr>
          <w:noProof/>
          <w:sz w:val="20"/>
        </w:rPr>
        <w:t xml:space="preserve">CO 2 = 0,116 m — 57,147 </w:t>
      </w:r>
    </w:p>
    <w:p>
      <w:pPr>
        <w:spacing w:before="60" w:after="0"/>
        <w:ind w:left="1701"/>
        <w:rPr>
          <w:rFonts w:eastAsia="Arial Unicode MS"/>
          <w:bCs/>
          <w:noProof/>
          <w:sz w:val="20"/>
          <w:szCs w:val="20"/>
        </w:rPr>
      </w:pPr>
      <w:r>
        <w:rPr>
          <w:noProof/>
          <w:sz w:val="20"/>
        </w:rPr>
        <w:t xml:space="preserve">Motor Diesel și transmisie manuală: </w:t>
      </w:r>
    </w:p>
    <w:p>
      <w:pPr>
        <w:spacing w:before="0" w:after="0"/>
        <w:ind w:left="1701"/>
        <w:rPr>
          <w:rFonts w:eastAsia="Arial Unicode MS"/>
          <w:bCs/>
          <w:noProof/>
          <w:sz w:val="20"/>
          <w:szCs w:val="20"/>
        </w:rPr>
      </w:pPr>
      <w:r>
        <w:rPr>
          <w:noProof/>
          <w:sz w:val="20"/>
        </w:rPr>
        <w:t xml:space="preserve">CO 2 = 0,108 m — 11,371 </w:t>
      </w:r>
    </w:p>
    <w:p>
      <w:pPr>
        <w:spacing w:before="60" w:after="0"/>
        <w:ind w:left="1701"/>
        <w:rPr>
          <w:rFonts w:eastAsia="Arial Unicode MS"/>
          <w:bCs/>
          <w:noProof/>
          <w:sz w:val="20"/>
          <w:szCs w:val="20"/>
        </w:rPr>
      </w:pPr>
      <w:r>
        <w:rPr>
          <w:noProof/>
          <w:sz w:val="20"/>
        </w:rPr>
        <w:t xml:space="preserve">Motor Diesel și transmisie automată: </w:t>
      </w:r>
    </w:p>
    <w:p>
      <w:pPr>
        <w:spacing w:before="0" w:after="0"/>
        <w:ind w:left="1701"/>
        <w:rPr>
          <w:rFonts w:eastAsia="Arial Unicode MS"/>
          <w:bCs/>
          <w:noProof/>
          <w:sz w:val="20"/>
          <w:szCs w:val="20"/>
        </w:rPr>
      </w:pPr>
      <w:r>
        <w:rPr>
          <w:noProof/>
          <w:sz w:val="20"/>
        </w:rPr>
        <w:t xml:space="preserve">CO 2 = 0,116 m — 6,432 </w:t>
      </w:r>
    </w:p>
    <w:p>
      <w:pPr>
        <w:spacing w:before="60" w:after="0"/>
        <w:ind w:left="1701"/>
        <w:rPr>
          <w:rFonts w:eastAsia="Arial Unicode MS"/>
          <w:bCs/>
          <w:noProof/>
          <w:sz w:val="20"/>
          <w:szCs w:val="20"/>
        </w:rPr>
      </w:pPr>
      <w:r>
        <w:rPr>
          <w:noProof/>
          <w:sz w:val="20"/>
        </w:rPr>
        <w:t xml:space="preserve">Unde: CO 2 este masa combinată a emisiilor de CO 2 în g/km, „m” este masa în kg a vehiculului în stare de funcționare, iar „p” este puterea maximă a motorului în kW. </w:t>
      </w:r>
    </w:p>
    <w:p>
      <w:pPr>
        <w:spacing w:after="0"/>
        <w:ind w:left="1701"/>
        <w:rPr>
          <w:rFonts w:eastAsia="Arial Unicode MS"/>
          <w:bCs/>
          <w:noProof/>
          <w:sz w:val="20"/>
          <w:szCs w:val="20"/>
        </w:rPr>
      </w:pPr>
      <w:r>
        <w:rPr>
          <w:noProof/>
          <w:sz w:val="20"/>
        </w:rPr>
        <w:lastRenderedPageBreak/>
        <w:t>Masa combinată de CO 2 se calculează cu o zecimală, apoi se rotunjește la numărul întreg cel mai apropiat, după cum urmează:</w:t>
      </w:r>
    </w:p>
    <w:p>
      <w:pPr>
        <w:spacing w:before="0" w:after="0"/>
        <w:ind w:left="1701"/>
        <w:rPr>
          <w:rFonts w:eastAsia="Arial Unicode MS"/>
          <w:bCs/>
          <w:noProof/>
          <w:sz w:val="20"/>
          <w:szCs w:val="20"/>
        </w:rPr>
      </w:pPr>
      <w:r>
        <w:rPr>
          <w:noProof/>
          <w:sz w:val="20"/>
        </w:rPr>
        <w:t xml:space="preserve">(i) dacă cifra după zecimală este mai mică de 5, totalul se rotunjește în jos; </w:t>
      </w:r>
    </w:p>
    <w:p>
      <w:pPr>
        <w:spacing w:before="0" w:after="0"/>
        <w:ind w:left="1701"/>
        <w:rPr>
          <w:rFonts w:eastAsia="Arial Unicode MS"/>
          <w:bCs/>
          <w:noProof/>
          <w:sz w:val="20"/>
          <w:szCs w:val="20"/>
        </w:rPr>
      </w:pPr>
      <w:r>
        <w:rPr>
          <w:noProof/>
          <w:sz w:val="20"/>
        </w:rPr>
        <w:t xml:space="preserve">(ii) dacă cifra după zecimală este mai mare sau egală cu 5, totalul se rotunjește în sus; </w:t>
      </w:r>
    </w:p>
    <w:p>
      <w:pPr>
        <w:spacing w:after="0"/>
        <w:ind w:left="1701" w:hanging="567"/>
        <w:rPr>
          <w:rFonts w:eastAsia="Arial Unicode MS"/>
          <w:bCs/>
          <w:noProof/>
          <w:sz w:val="20"/>
          <w:szCs w:val="20"/>
        </w:rPr>
      </w:pPr>
      <w:r>
        <w:rPr>
          <w:noProof/>
          <w:sz w:val="20"/>
        </w:rPr>
        <w:t>(c)</w:t>
      </w:r>
      <w:r>
        <w:rPr>
          <w:noProof/>
        </w:rPr>
        <w:tab/>
      </w:r>
      <w:r>
        <w:rPr>
          <w:noProof/>
          <w:sz w:val="20"/>
        </w:rPr>
        <w:t xml:space="preserve">Formulele utilizate pentru evaluarea consumului de combustibil sunt următoarele: </w:t>
      </w:r>
    </w:p>
    <w:p>
      <w:pPr>
        <w:spacing w:before="60" w:after="0"/>
        <w:ind w:left="2268" w:hanging="567"/>
        <w:rPr>
          <w:rFonts w:eastAsia="Arial Unicode MS"/>
          <w:bCs/>
          <w:noProof/>
          <w:sz w:val="20"/>
          <w:szCs w:val="20"/>
        </w:rPr>
      </w:pPr>
      <w:r>
        <w:rPr>
          <w:noProof/>
          <w:sz w:val="20"/>
        </w:rPr>
        <w:t xml:space="preserve">CFC = CO 2 x k </w:t>
      </w:r>
      <w:r>
        <w:rPr>
          <w:noProof/>
          <w:sz w:val="20"/>
          <w:vertAlign w:val="superscript"/>
        </w:rPr>
        <w:t>- 1</w:t>
      </w:r>
      <w:r>
        <w:rPr>
          <w:noProof/>
          <w:sz w:val="20"/>
        </w:rPr>
        <w:t xml:space="preserve"> </w:t>
      </w:r>
    </w:p>
    <w:p>
      <w:pPr>
        <w:spacing w:before="60" w:after="0"/>
        <w:ind w:left="1701"/>
        <w:rPr>
          <w:rFonts w:eastAsia="Arial Unicode MS"/>
          <w:bCs/>
          <w:noProof/>
          <w:sz w:val="20"/>
          <w:szCs w:val="20"/>
        </w:rPr>
      </w:pPr>
      <w:r>
        <w:rPr>
          <w:noProof/>
          <w:sz w:val="20"/>
        </w:rPr>
        <w:t xml:space="preserve">Unde: CFC este consumul combinat de combustibil în l/100 km, CO 2 este masa combinată a emisiilor de CO 2 în g/km după ce a fost rotunjit în conformitate cu regula menționată la observația 2 litera (b), „k” fiind un coeficient egal cu: </w:t>
      </w:r>
    </w:p>
    <w:p>
      <w:pPr>
        <w:spacing w:after="0"/>
        <w:ind w:left="2268" w:hanging="567"/>
        <w:rPr>
          <w:rFonts w:eastAsia="Arial Unicode MS"/>
          <w:bCs/>
          <w:noProof/>
          <w:sz w:val="20"/>
          <w:szCs w:val="20"/>
        </w:rPr>
      </w:pPr>
      <w:r>
        <w:rPr>
          <w:noProof/>
          <w:sz w:val="20"/>
        </w:rPr>
        <w:t xml:space="preserve">23,81 în cazul unui motor cu benzină; </w:t>
      </w:r>
    </w:p>
    <w:p>
      <w:pPr>
        <w:spacing w:after="0"/>
        <w:ind w:left="2268" w:hanging="567"/>
        <w:rPr>
          <w:rFonts w:eastAsia="Arial Unicode MS"/>
          <w:bCs/>
          <w:noProof/>
          <w:sz w:val="20"/>
          <w:szCs w:val="20"/>
        </w:rPr>
      </w:pPr>
      <w:r>
        <w:rPr>
          <w:noProof/>
          <w:sz w:val="20"/>
        </w:rPr>
        <w:t xml:space="preserve">26,49 în cazul unui motor Diesel. </w:t>
      </w:r>
    </w:p>
    <w:p>
      <w:pPr>
        <w:spacing w:before="60" w:after="0"/>
        <w:ind w:left="1701"/>
        <w:rPr>
          <w:rFonts w:eastAsia="Arial Unicode MS"/>
          <w:bCs/>
          <w:noProof/>
          <w:sz w:val="20"/>
          <w:szCs w:val="20"/>
        </w:rPr>
      </w:pPr>
      <w:r>
        <w:rPr>
          <w:noProof/>
          <w:sz w:val="20"/>
        </w:rPr>
        <w:t xml:space="preserve">Consumul combinat de combustibil se calculează cu două zecimale apoi se rotunjește după cum urmează:. </w:t>
      </w:r>
    </w:p>
    <w:p>
      <w:pPr>
        <w:spacing w:before="60" w:after="0"/>
        <w:ind w:left="2268" w:hanging="567"/>
        <w:rPr>
          <w:rFonts w:eastAsia="Arial Unicode MS"/>
          <w:bCs/>
          <w:noProof/>
          <w:sz w:val="20"/>
          <w:szCs w:val="20"/>
        </w:rPr>
      </w:pPr>
      <w:r>
        <w:rPr>
          <w:noProof/>
          <w:sz w:val="20"/>
        </w:rPr>
        <w:t xml:space="preserve">(i) dacă cifra după prima zecimală este mai mică de 5, totalul se rotunjește în jos; </w:t>
      </w:r>
    </w:p>
    <w:p>
      <w:pPr>
        <w:spacing w:before="60" w:after="0"/>
        <w:ind w:left="2268" w:hanging="567"/>
        <w:rPr>
          <w:rFonts w:eastAsia="Arial Unicode MS"/>
          <w:bCs/>
          <w:noProof/>
          <w:sz w:val="20"/>
          <w:szCs w:val="20"/>
        </w:rPr>
      </w:pPr>
      <w:r>
        <w:rPr>
          <w:noProof/>
          <w:sz w:val="20"/>
        </w:rPr>
        <w:t xml:space="preserve">(ii) dacă cifra după prima zecimală este mai mare sau egală cu 5, totalul se rotunjește în sus. </w:t>
      </w:r>
    </w:p>
    <w:p>
      <w:pPr>
        <w:spacing w:after="0"/>
        <w:jc w:val="center"/>
        <w:rPr>
          <w:rFonts w:eastAsia="Arial Unicode MS"/>
          <w:bCs/>
          <w:noProof/>
          <w:szCs w:val="24"/>
        </w:rPr>
      </w:pPr>
      <w:r>
        <w:rPr>
          <w:noProof/>
        </w:rPr>
        <w:br w:type="page"/>
      </w:r>
      <w:r>
        <w:rPr>
          <w:noProof/>
        </w:rPr>
        <w:lastRenderedPageBreak/>
        <w:t>PARTEA II</w:t>
      </w:r>
    </w:p>
    <w:p>
      <w:pPr>
        <w:spacing w:before="240" w:after="240"/>
        <w:jc w:val="center"/>
        <w:rPr>
          <w:rFonts w:eastAsia="Arial Unicode MS"/>
          <w:b/>
          <w:bCs/>
          <w:noProof/>
          <w:szCs w:val="24"/>
        </w:rPr>
      </w:pPr>
      <w:r>
        <w:rPr>
          <w:b/>
          <w:noProof/>
        </w:rPr>
        <w:t>Lista regulamentelor CEE-ONU recunoscute ca alternative la directivele sau regulamentele menționate în partea I</w:t>
      </w:r>
    </w:p>
    <w:p>
      <w:pPr>
        <w:spacing w:after="0"/>
        <w:rPr>
          <w:rFonts w:eastAsia="Arial Unicode MS"/>
          <w:noProof/>
          <w:szCs w:val="24"/>
        </w:rPr>
      </w:pPr>
      <w:r>
        <w:rPr>
          <w:noProof/>
        </w:rPr>
        <w:t>Atunci când se face trimitere la o directivă individuală sau la un regulament individual în tabelul din partea I, o omologare acordată în baza următoarelor regulamente CEE-ONU, pe care Comunitatea le-a acceptat în calitate de parte contractantă la „Acordul din 1958 revizuit” al Comisiei Economice pentru Europa a Organizației Națiunilor Unite, în temeiul Deciziei 97/836/CE a Consiliului</w:t>
      </w:r>
      <w:r>
        <w:rPr>
          <w:rStyle w:val="FootnoteReference"/>
          <w:noProof/>
        </w:rPr>
        <w:footnoteReference w:id="29"/>
      </w:r>
      <w:r>
        <w:rPr>
          <w:noProof/>
        </w:rPr>
        <w:t xml:space="preserve"> sau în baza deciziilor ulterioare ale Consiliului, în conformitate cu articolul 3 alineatul (3) din decizia menționată, se consideră echivalentă cu o omologare UE de tip acordată în temeiul respectivei directive sau respectivului regulament individual.</w:t>
      </w:r>
    </w:p>
    <w:p>
      <w:pPr>
        <w:spacing w:after="240"/>
        <w:rPr>
          <w:rFonts w:eastAsia="Arial Unicode MS"/>
          <w:noProof/>
          <w:szCs w:val="24"/>
        </w:rPr>
      </w:pPr>
      <w:r>
        <w:rPr>
          <w:noProof/>
        </w:rPr>
        <w:t>De asemenea, se consideră echivalent cu o omologare UE de tip orice amendament ulterior al regulamentelor CEE-ONU enumerate în următorul tabel</w:t>
      </w:r>
      <w:r>
        <w:rPr>
          <w:rStyle w:val="FootnoteReference"/>
          <w:noProof/>
        </w:rPr>
        <w:footnoteReference w:id="30"/>
      </w:r>
      <w:r>
        <w:rPr>
          <w:noProof/>
        </w:rPr>
        <w:t>, sub rezerva deciziei menționate la articolul 4 aliniatul(2) din Decizia 97/836/CE.</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Numărul regulamentului CEE-ONU de bază</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Seria de amendamente</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w:t>
            </w:r>
            <w:r>
              <w:rPr>
                <w:noProof/>
                <w:sz w:val="20"/>
                <w:vertAlign w:val="superscript"/>
              </w:rPr>
              <w:t>*</w:t>
            </w:r>
            <w:r>
              <w:rPr>
                <w:noProof/>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Nivelul de zgomot admis</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Amortizoare de zgomot de schimb</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Protecția pietonilor</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Frânare (asistență la frânare)</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00 (suplimentul 9 și suplimentele ulterioare)</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Sistem avansat de frânare de urgență</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Sistem de avertizare la trecerea involuntară peste liniile de separare a benzilor de circulație</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rPr>
              <w:t xml:space="preserve">În cazul în care directivele sau regulamentele individuale prevăd cerințe referitoare la montare, acestea se aplică și componentelor și unităților tehnice separate omologate conform regulamentelor CEE-ONU. </w:t>
            </w:r>
          </w:p>
          <w:p>
            <w:pPr>
              <w:spacing w:before="60" w:after="0"/>
              <w:rPr>
                <w:rFonts w:eastAsia="Arial Unicode MS"/>
                <w:noProof/>
                <w:sz w:val="20"/>
                <w:szCs w:val="20"/>
              </w:rPr>
            </w:pPr>
            <w:r>
              <w:rPr>
                <w:noProof/>
                <w:sz w:val="20"/>
              </w:rPr>
              <w:t>(</w:t>
            </w:r>
            <w:r>
              <w:rPr>
                <w:noProof/>
                <w:sz w:val="20"/>
                <w:vertAlign w:val="superscript"/>
              </w:rPr>
              <w:t>*</w:t>
            </w:r>
            <w:r>
              <w:rPr>
                <w:noProof/>
                <w:sz w:val="20"/>
              </w:rPr>
              <w:t>) Numerotarea rubricilor din prezentul tabel face trimitere la numerotarea utilizată în tabelul din partea I.</w:t>
            </w:r>
          </w:p>
        </w:tc>
      </w:tr>
    </w:tbl>
    <w:p>
      <w:pPr>
        <w:spacing w:after="0"/>
        <w:jc w:val="center"/>
        <w:rPr>
          <w:rFonts w:eastAsia="Arial Unicode MS"/>
          <w:bCs/>
          <w:noProof/>
          <w:szCs w:val="24"/>
        </w:rPr>
      </w:pPr>
      <w:r>
        <w:rPr>
          <w:noProof/>
        </w:rPr>
        <w:br w:type="page"/>
      </w:r>
      <w:r>
        <w:rPr>
          <w:noProof/>
        </w:rPr>
        <w:lastRenderedPageBreak/>
        <w:t>PARTEA III</w:t>
      </w:r>
    </w:p>
    <w:p>
      <w:pPr>
        <w:spacing w:before="240" w:after="240"/>
        <w:jc w:val="center"/>
        <w:rPr>
          <w:rFonts w:eastAsia="Arial Unicode MS"/>
          <w:b/>
          <w:bCs/>
          <w:noProof/>
          <w:szCs w:val="24"/>
        </w:rPr>
      </w:pPr>
      <w:r>
        <w:rPr>
          <w:b/>
          <w:noProof/>
        </w:rPr>
        <w:t>Lista actelor de reglementare care stabilesc cerințele pentru obținerea omologării UE de tip a vehiculelor cu destinație specială</w:t>
      </w:r>
    </w:p>
    <w:p>
      <w:pPr>
        <w:jc w:val="center"/>
        <w:rPr>
          <w:rFonts w:eastAsia="Arial Unicode MS"/>
          <w:i/>
          <w:iCs/>
          <w:noProof/>
          <w:szCs w:val="24"/>
        </w:rPr>
      </w:pPr>
      <w:r>
        <w:rPr>
          <w:i/>
          <w:noProof/>
        </w:rPr>
        <w:t>Apendicele 1</w:t>
      </w:r>
    </w:p>
    <w:p>
      <w:pPr>
        <w:spacing w:before="240" w:after="240"/>
        <w:jc w:val="center"/>
        <w:rPr>
          <w:rFonts w:eastAsia="Arial Unicode MS"/>
          <w:b/>
          <w:bCs/>
          <w:noProof/>
          <w:szCs w:val="24"/>
        </w:rPr>
      </w:pPr>
      <w:r>
        <w:rPr>
          <w:b/>
          <w:noProof/>
        </w:rPr>
        <w:t>Autorulote, ambulanțe și autovehicule funerare</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8"/>
        <w:gridCol w:w="2240"/>
        <w:gridCol w:w="1702"/>
        <w:gridCol w:w="1220"/>
        <w:gridCol w:w="1221"/>
        <w:gridCol w:w="1220"/>
        <w:gridCol w:w="1221"/>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Articol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Referința actului de reglementare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Nivel de zgomot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 xml:space="preserve">Directiva 70/157/CEE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Nivel de zgomot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Regulamentul (UE) nr.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Emisii provenite de la vehicule ușoare (Euro 5 și 6)/acces la informații</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Directiva 70/220/CEE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Prevenirea riscurilor de incendiu (rezervoare cu combustibil lichid)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Dispozitivele de protecție antiîmpănare spate și instalarea acestora; protecție antiîmpănare spate (PAS)</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Regulamentul (CE) nr. 661/2009</w:t>
            </w:r>
          </w:p>
          <w:p>
            <w:pPr>
              <w:spacing w:before="60" w:after="0"/>
              <w:jc w:val="left"/>
              <w:rPr>
                <w:rFonts w:eastAsia="Times New Roman"/>
                <w:noProof/>
                <w:sz w:val="20"/>
                <w:szCs w:val="20"/>
              </w:rPr>
            </w:pPr>
            <w:r>
              <w:rPr>
                <w:noProof/>
                <w:sz w:val="20"/>
              </w:rPr>
              <w:t>Regulamentul CEE-ONU nr. 58</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4A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Spațiu pentru montarea și fixarea plăcilor de înmatriculare spate</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Regulamentul (CE) nr. 661/2009</w:t>
            </w:r>
          </w:p>
          <w:p>
            <w:pPr>
              <w:spacing w:before="60" w:after="0"/>
              <w:jc w:val="left"/>
              <w:rPr>
                <w:rFonts w:eastAsia="Times New Roman"/>
                <w:noProof/>
                <w:sz w:val="20"/>
                <w:szCs w:val="20"/>
              </w:rPr>
            </w:pPr>
            <w:r>
              <w:rPr>
                <w:noProof/>
                <w:sz w:val="20"/>
              </w:rPr>
              <w:t>Regulamentul (UE) nr.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Echipament de direcție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Accesul în vehicul și manevrabilitatea acestuia</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Regulamentul (CE) nr. 661/2009</w:t>
            </w:r>
          </w:p>
          <w:p>
            <w:pPr>
              <w:spacing w:before="60" w:after="0"/>
              <w:jc w:val="left"/>
              <w:rPr>
                <w:rFonts w:eastAsia="Times New Roman"/>
                <w:noProof/>
                <w:sz w:val="20"/>
                <w:szCs w:val="20"/>
              </w:rPr>
            </w:pPr>
            <w:r>
              <w:rPr>
                <w:noProof/>
                <w:sz w:val="20"/>
              </w:rPr>
              <w:t>Regulamentul (UE)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Broaște și elemente de susținere a ușilor</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Regulamentul (CE) nr. 661/2009</w:t>
            </w:r>
          </w:p>
          <w:p>
            <w:pPr>
              <w:spacing w:before="60" w:after="0"/>
              <w:jc w:val="left"/>
              <w:rPr>
                <w:rFonts w:eastAsia="Times New Roman"/>
                <w:noProof/>
                <w:sz w:val="20"/>
                <w:szCs w:val="20"/>
              </w:rPr>
            </w:pPr>
            <w:r>
              <w:rPr>
                <w:noProof/>
                <w:sz w:val="20"/>
              </w:rPr>
              <w:t>Regulamentul CEE-ONU nr. 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și semnale de avertizare sonoră</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8"/>
        <w:gridCol w:w="2239"/>
        <w:gridCol w:w="1695"/>
        <w:gridCol w:w="1221"/>
        <w:gridCol w:w="1226"/>
        <w:gridCol w:w="1221"/>
        <w:gridCol w:w="1222"/>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Articol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Referința actului de reglementare</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de vizibilitate indirectă și instalarea acestora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Frânarea vehiculelor și a remorcilor</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13-H</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G+A</w:t>
            </w:r>
            <w:r>
              <w:rPr>
                <w:noProof/>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Frânarea vehiculelor și a remorcilor</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13</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Compatibilitate electromagnetică</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Amenajări interioare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autovehiculelor împotriva utilizării neautorizate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18</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autovehiculelor împotriva utilizării neautorizate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conducătorului auto față de sistemul de direcție în cazul unui impact</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Scaune, ancorajele acestora și tetiere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Scaunele vehiculelor de pasageri de capacitate mare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80</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Proeminențe exterioare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lastRenderedPageBreak/>
              <w:t>Regulamentul CEE-ONU nr. 26</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 xml:space="preserve">X pentru cabină; A+Z </w:t>
            </w:r>
            <w:r>
              <w:rPr>
                <w:noProof/>
                <w:sz w:val="20"/>
              </w:rPr>
              <w:lastRenderedPageBreak/>
              <w:t>pentru restul</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 xml:space="preserve">G pentru cabină; A+Z </w:t>
            </w:r>
            <w:r>
              <w:rPr>
                <w:noProof/>
                <w:sz w:val="20"/>
              </w:rPr>
              <w:lastRenderedPageBreak/>
              <w:t>pentru restul</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Articol</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Obiect</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Referința actului de reglementare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Accesul în vehicul și manevrabilitatea acestuia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Vitezometrul, inclusiv instalarea acestuia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Plăcuța regulamentară a producătorului și numărul de identificare al vehiculului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Puncte de ancorare a centurilor de siguranță, sisteme de ancorare ISOFIX și puncte de ancorare superioare ISOFIX</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Instalarea dispozitivelor de iluminat și de semnalizare luminoasă pe vehicule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 + 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pentru cabină; A + N pentru partea care rămâne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 + G + N pentru cabina; A + N pentru partea care rămâne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 + G + N pentru cabina; A + N pentru partea care rămâne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retroreflectorizante pentru vehicule acționate de motor și remorcile acestora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poziție față și spate, lămpi de stop și lămpi de gabarit pentru autovehicule și remorcile acestora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Lumini de zi pentru autovehicule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87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poziție laterale pentru autovehicule și pentru remorcile acestora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Lămpi indicatoare de </w:t>
            </w:r>
            <w:r>
              <w:rPr>
                <w:noProof/>
                <w:sz w:val="20"/>
              </w:rPr>
              <w:lastRenderedPageBreak/>
              <w:t>direcție pentru autovehicule și pentru remorcile acestora</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Regulamentul (CE) </w:t>
            </w:r>
            <w:r>
              <w:rPr>
                <w:noProof/>
                <w:sz w:val="20"/>
              </w:rPr>
              <w:lastRenderedPageBreak/>
              <w:t>nr. 661/2009</w:t>
            </w:r>
          </w:p>
          <w:p>
            <w:pPr>
              <w:spacing w:before="60" w:after="60"/>
              <w:jc w:val="left"/>
              <w:rPr>
                <w:rFonts w:eastAsia="Times New Roman"/>
                <w:noProof/>
                <w:sz w:val="20"/>
                <w:szCs w:val="20"/>
              </w:rPr>
            </w:pPr>
            <w:r>
              <w:rPr>
                <w:noProof/>
                <w:sz w:val="20"/>
              </w:rPr>
              <w:t>Regulamentul CEE-ONU nr. 6</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8"/>
        <w:gridCol w:w="2241"/>
        <w:gridCol w:w="1857"/>
        <w:gridCol w:w="1068"/>
        <w:gridCol w:w="1223"/>
        <w:gridCol w:w="1217"/>
        <w:gridCol w:w="121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Articol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Referința actului de reglementare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de iluminare a plăcii de înmatriculare spate a autovehiculelor și a remorcilor acestora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Farurile cu bloc optic etanș (SB) ale autovehiculelor, care emit o lumină de întâlnire asimetrică de tip european sau o lumină de drum sau ambele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cu incandescență destinate utilizării în blocurile optice omologate ale autovehiculelor și ale remorcilor acestora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Faruri pentru autovehicule, prevăzute cu surse luminoase cu descărcare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Surse luminoase cu descărcare în gaz destinate utilizării în blocuri optice cu descărcare în gaz omologate pentru autovehicule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Faruri pentru autovehicule, care emit o lumină de întâlnire asimetrică sau o lumină de drum sau ambele și sunt echipate cu lămpi cu incandescență și/sau cu module LED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Sisteme de faruri adaptive (SFA) pentru autovehicule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ceață față ale autovehiculelor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 de remorcare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ceață spate pentru autovehicule și pentru remorcile acestora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2257"/>
        <w:gridCol w:w="1859"/>
        <w:gridCol w:w="1065"/>
        <w:gridCol w:w="1219"/>
        <w:gridCol w:w="1212"/>
        <w:gridCol w:w="1213"/>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Articol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Referința actului de reglementare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mers înapoi pentru autovehicule și pentru remorcile acestora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staționare pentru autovehicule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Centuri de siguranță, sisteme de reținere, sisteme de reținere pentru copii și sisteme ISOFIX de reținere pentru copii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16</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 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Câmpul vizual frontal</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Amplasamentul și identificarea comenzilor manuale, a lămpilor martor și a indicatoarelor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de dejivrare și de dezaburire a parbrizului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672/2010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5</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Sisteme de ștergătoare/spălătoare de parbriz</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1008/2010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6</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Sisteme de încălzire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Apărătoare roți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1009/2010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38A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Tetiere, încorporate sau neîncorporate în scaunele vehiculelor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rPr>
            </w:pPr>
            <w:r>
              <w:rPr>
                <w:noProof/>
                <w:sz w:val="20"/>
              </w:rPr>
              <w:t>Regulamentul (CE) nr. 661/2009</w:t>
            </w:r>
          </w:p>
          <w:p>
            <w:pPr>
              <w:ind w:left="113"/>
              <w:jc w:val="left"/>
              <w:rPr>
                <w:noProof/>
                <w:sz w:val="20"/>
              </w:rPr>
            </w:pPr>
            <w:r>
              <w:rPr>
                <w:noProof/>
                <w:sz w:val="20"/>
              </w:rPr>
              <w:t xml:space="preserve">Regulamentul CEE-ONU nr. 25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Platforme de încărcare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Regulamentul (CE) </w:t>
            </w:r>
            <w:r>
              <w:rPr>
                <w:noProof/>
                <w:sz w:val="20"/>
              </w:rPr>
              <w:lastRenderedPageBreak/>
              <w:t>nr. 661/2009</w:t>
            </w:r>
          </w:p>
          <w:p>
            <w:pPr>
              <w:spacing w:before="60" w:after="60"/>
              <w:jc w:val="left"/>
              <w:rPr>
                <w:rFonts w:eastAsia="Times New Roman"/>
                <w:noProof/>
                <w:sz w:val="20"/>
                <w:szCs w:val="20"/>
              </w:rPr>
            </w:pPr>
            <w:r>
              <w:rPr>
                <w:noProof/>
                <w:sz w:val="20"/>
              </w:rPr>
              <w:t>Regulamentul (UE) nr. 1230/2012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2229"/>
        <w:gridCol w:w="1856"/>
        <w:gridCol w:w="1074"/>
        <w:gridCol w:w="1229"/>
        <w:gridCol w:w="1218"/>
        <w:gridCol w:w="1219"/>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Articol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Referința actului de reglementare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 1 ≤ 2500 kg (</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 1 &gt; 2500 kg (</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Materiale pentru vitraj de tip securit și instalarea lor pe vehicule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Pneuri</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92/23/CEE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Instalarea pneurilor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458/2011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Anvelope pneumatice pentru autovehicule și pentru remorcile acestora (clasa C1)</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Anvelope pneumatice pentru vehicule utilitare și remorcile acestora (clasele C2 și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54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Emisiile sonore generate de rularea pneurilor, aderența pe suprafețe umede și rezistența la rulare (clasele C1, C2 și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Pneu de rezervă pentru utilizare temporară, pneuri/sistem cu posibilitate de rulare pe jantă și sistem de monitorizare a presiunii în pneuri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Limitarea vitezei vehiculelor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89</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2226"/>
        <w:gridCol w:w="1853"/>
        <w:gridCol w:w="1072"/>
        <w:gridCol w:w="1236"/>
        <w:gridCol w:w="1211"/>
        <w:gridCol w:w="122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Articol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Obiect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Referința actului de reglementare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 1 ≤ 2500 kg (</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 1 &gt; 2500 kg (</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Platforme de încărcare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mecanice de cuplare a ansamblurilor de vehicule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55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Comportarea la foc a materialelor utilizate la amenajarea interioarelor anumitor categorii de autovehicule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118</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pentru cabină; X pentru restul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Vehicule din categoriile M</w:t>
            </w:r>
            <w:r>
              <w:rPr>
                <w:noProof/>
                <w:sz w:val="20"/>
                <w:vertAlign w:val="subscript"/>
              </w:rPr>
              <w:t>2</w:t>
            </w:r>
            <w:r>
              <w:rPr>
                <w:noProof/>
                <w:sz w:val="20"/>
              </w:rPr>
              <w:t xml:space="preserve"> și M</w:t>
            </w:r>
            <w:r>
              <w:rPr>
                <w:noProof/>
                <w:sz w:val="20"/>
                <w:vertAlign w:val="subscript"/>
              </w:rPr>
              <w:t>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107</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Rezistența suprastructurii vehiculelor de pasageri de capacitate mare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66</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ocupanților în caz de coliziune frontală</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pasagerilor în caz de coliziune laterală</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Protecția pietonilor</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N/A</w:t>
            </w:r>
          </w:p>
          <w:p>
            <w:pPr>
              <w:spacing w:before="60" w:after="60"/>
              <w:jc w:val="left"/>
              <w:rPr>
                <w:rFonts w:eastAsia="Arial Unicode MS"/>
                <w:noProof/>
                <w:sz w:val="20"/>
                <w:szCs w:val="20"/>
              </w:rPr>
            </w:pPr>
            <w:r>
              <w:rPr>
                <w:noProof/>
                <w:sz w:val="20"/>
              </w:rPr>
              <w:t>Totuși, orice sisteme de protecție frontală furnizate împreună cu vehiculul trebuie să fie conforme și marcate</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Posibilitatea de reciclare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2005/64/CE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sistem de climatizare.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Directiva 2006/40/CE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G (</w:t>
            </w:r>
            <w:r>
              <w:rPr>
                <w:noProof/>
                <w:color w:val="000000"/>
                <w:sz w:val="20"/>
                <w:vertAlign w:val="superscript"/>
              </w:rPr>
              <w:t>14</w:t>
            </w:r>
            <w:r>
              <w:rPr>
                <w:noProof/>
                <w:color w:val="000000"/>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Sistem pe bază de </w:t>
            </w:r>
            <w:r>
              <w:rPr>
                <w:noProof/>
                <w:sz w:val="20"/>
              </w:rPr>
              <w:lastRenderedPageBreak/>
              <w:t>hidrogen</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 xml:space="preserve">Regulamentul (CE) </w:t>
            </w:r>
            <w:r>
              <w:rPr>
                <w:noProof/>
                <w:sz w:val="20"/>
              </w:rPr>
              <w:lastRenderedPageBreak/>
              <w:t>nr.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Articol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Obiect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Referința actului de reglementare</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 (*)</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Siguranță generală</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Regulamentul (CE) nr.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Indicatori de schimbare a vitezei</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 avansat de frânare de urgență</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 de avertizare la trecerea involuntară peste liniile de separare a benzilor de circulație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Componente specifice pentru gaze petroliere lichefiate (GPL) și instalarea lor pe autovehicule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Sisteme de alarmă ale vehiculelor (SAV)</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Siguranța din punct de vedere electric</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Componente specifice pentru gaz natural comprimat (GNC) și instalarea lor pe autovehicule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spacing w:after="0"/>
        <w:rPr>
          <w:rFonts w:eastAsia="Arial Unicode MS"/>
          <w:noProof/>
          <w:sz w:val="20"/>
          <w:szCs w:val="20"/>
        </w:rPr>
      </w:pPr>
      <w:r>
        <w:rPr>
          <w:noProof/>
          <w:sz w:val="20"/>
        </w:rPr>
        <w:t>(</w:t>
      </w:r>
      <w:r>
        <w:rPr>
          <w:noProof/>
          <w:sz w:val="20"/>
          <w:vertAlign w:val="superscript"/>
        </w:rPr>
        <w:t>*</w:t>
      </w:r>
      <w:r>
        <w:rPr>
          <w:noProof/>
          <w:sz w:val="20"/>
        </w:rPr>
        <w:t>) Masa de încărcare maximă tehnic admisibilă.</w:t>
      </w:r>
    </w:p>
    <w:p>
      <w:pPr>
        <w:spacing w:after="0"/>
        <w:rPr>
          <w:rFonts w:eastAsia="Arial Unicode MS"/>
          <w:b/>
          <w:bCs/>
          <w:noProof/>
          <w:szCs w:val="24"/>
        </w:rPr>
      </w:pPr>
      <w:r>
        <w:rPr>
          <w:b/>
          <w:noProof/>
        </w:rPr>
        <w:t xml:space="preserve">Cerințe suplimentare pentru ambulanțe </w:t>
      </w:r>
    </w:p>
    <w:p>
      <w:pPr>
        <w:spacing w:after="0"/>
        <w:rPr>
          <w:rFonts w:eastAsia="Arial Unicode MS"/>
          <w:noProof/>
          <w:szCs w:val="24"/>
        </w:rPr>
      </w:pPr>
      <w:r>
        <w:rPr>
          <w:noProof/>
        </w:rPr>
        <w:t>Compartimentul pentru transportul pacienților din ambulanțe trebuie să respecte cerințele standardului EN 1789:2007+A1: 2010 +A2:2014 – „Vehicule medicale și echipamentele lor. Ambulanțe rutiere”, cu excepția secțiunii 6.5 – „Lista echipamentelor”. Dovada de conformitate se furnizează împreună cu un raport de încercare al unui serviciu tehnic. Dacă este prevăzut un spațiu pentru scaun rulant, se aplică cerințele din apendicele 3 cu privire la sistemele de reținere pentru scaun și pentru ocupant.</w:t>
      </w:r>
    </w:p>
    <w:p>
      <w:pPr>
        <w:spacing w:after="0"/>
        <w:rPr>
          <w:rFonts w:eastAsia="Arial Unicode MS"/>
          <w:noProof/>
          <w:szCs w:val="24"/>
        </w:rPr>
      </w:pPr>
      <w:r>
        <w:rPr>
          <w:rFonts w:eastAsia="Arial Unicode MS"/>
          <w:noProof/>
          <w:szCs w:val="24"/>
        </w:rPr>
        <w:pict>
          <v:rect id="_x0000_i1035"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Apendicele 2</w:t>
      </w:r>
    </w:p>
    <w:p>
      <w:pPr>
        <w:jc w:val="center"/>
        <w:rPr>
          <w:rFonts w:eastAsia="Arial Unicode MS"/>
          <w:b/>
          <w:bCs/>
          <w:noProof/>
          <w:szCs w:val="24"/>
        </w:rPr>
      </w:pPr>
      <w:r>
        <w:rPr>
          <w:b/>
          <w:noProof/>
        </w:rPr>
        <w:t>Vehicule blindate</w:t>
      </w:r>
    </w:p>
    <w:tbl>
      <w:tblPr>
        <w:tblpPr w:leftFromText="181" w:rightFromText="181" w:vertAnchor="text" w:horzAnchor="margin" w:tblpY="290"/>
        <w:tblW w:w="9158"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57"/>
        <w:gridCol w:w="1656"/>
        <w:gridCol w:w="1503"/>
        <w:gridCol w:w="527"/>
        <w:gridCol w:w="536"/>
        <w:gridCol w:w="536"/>
        <w:gridCol w:w="536"/>
        <w:gridCol w:w="536"/>
        <w:gridCol w:w="527"/>
        <w:gridCol w:w="536"/>
        <w:gridCol w:w="536"/>
        <w:gridCol w:w="536"/>
        <w:gridCol w:w="536"/>
      </w:tblGrid>
      <w:tr>
        <w:trPr>
          <w:tblHeade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Articol</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Obiect</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Referința actului de reglementare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4</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szCs w:val="20"/>
              </w:rPr>
              <w:t>1A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Nivel de zgomot</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szCs w:val="20"/>
              </w:rPr>
              <w:t>Regulamentul (UE) nr.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szCs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Emisii provenite de la vehicule ușoare (Euro 5 și 6)/acces la informații</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Regulamentul (CE)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Prevenirea riscurilor de incendiu (rezervoare cu combustibil lichid)</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de protecție antiîmpănare spate (DPAS) și instalarea acestora; protecție antiîmpănare spate (PAS)</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58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Spațiu pentru montarea și fixarea plăcilor de înmatriculare spate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Echipament de direcție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Accesul în vehicul și manevrabilitatea acestuia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Broaște și elemente de susținere a ușilor</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și semnale de avertizare sonoră</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 + 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 + 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 + 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 + 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 + 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 + 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8A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de vizibilitate indirectă și instalarea acestora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Frânarea vehiculelor și a remorcilor</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Frânarea autoturismelor</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13-H</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10A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Compatibilitate electromagnetică</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12A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Amenajări interioare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autovehiculelor împotriva utilizării neautorizate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autovehiculelor împotriva utilizării neautorizate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14A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conducătorului auto față de sistemul de direcție în cazul unui impact</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Scaune, ancorajele acestora și tetiere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Scaunele vehiculelor de pasageri de capacitate mare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80</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16A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Proeminențe exterioare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Accesul în vehicul și manevrabilitatea acestuia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Vitezometrul, inclusiv instalarea acestuia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18A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Plăcuța regulamentară a producătorului și numărul de identificare al vehiculului</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19A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Puncte de ancorare a centurilor de siguranță, sisteme de ancorare ISOFIX și puncte de ancorare superioare ISOFIX</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20A</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Instalarea dispozitivelor de iluminat și de semnalizare luminoasă pe vehicule</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 + N</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21A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retroreflectorizante pentru vehicule acționate de motor și remorcile acestora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poziție față și spate, lămpi de stop și lămpi de gabarit pentru autovehicule și remorcile acestora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Lumini de zi pentru autovehicule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87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22C</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poziție laterale pentru autovehicule și pentru remorcile acestora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23A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indicatoare de direcție pentru autovehicule și pentru remorcile acestora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24A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de iluminare a plăcii de înmatriculare spate a autovehiculelor și a remorcilor acestora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Farurile cu bloc optic etanș (SB) ale autovehiculelor, care emit o lumină de întâlnire asimetrică de tip european sau o lumină de drum sau ambele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cu incandescență destinate utilizării în blocurile optice omologate ale autovehiculelor și ale remorcilor acestora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25C</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Faruri pentru autovehicule, prevăzute cu surse luminoase cu descărcare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25D</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Surse luminoase cu descărcare în gaz destinate utilizării în blocuri optice cu descărcare în gaz omologate pentru autovehicule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25E</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Faruri pentru autovehicule, care emit o lumină de întâlnire asimetrică sau o lumină de drum sau ambele și sunt echipate cu lămpi cu incandescență și/sau cu module LED</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25F</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Sisteme de faruri adaptive (SFA) pentru autovehicule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26A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ceață față ale autovehiculelor</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27A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 de remorcare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28A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ceață spate pentru autovehicule și pentru remorcile acestora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29A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mers înapoi pentru autovehicule și pentru remorcile acestora</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30A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Lămpi de staționare pentru autovehicule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31A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Centuri de siguranță, sisteme de reținere, sisteme de reținere pentru copii și sisteme ISOFIX de reținere pentru copii</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32A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Câmpul vizual frontal</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33A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Amplasamentul și identificarea comenzilor manuale, a lămpilor martor și a indicatoarelor</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34A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de dejivrare și de dezaburire a parbrizului</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35A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Sisteme de ștergătoare/spălătoare de parbriz</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36A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Sisteme de încălzire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37A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Apărătoare roți</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Tetiere, încorporate sau neîncorporate în scaunele vehiculelor</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41A</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Emisii (Euro VI) vehicule grele/acces la informații</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Regulamentul (CE)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42A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laterală a vehiculelor de marfă</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43A</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Sisteme antiîmproșcare</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44A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Platforme de încărcare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45A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Materiale pentru vitraj de tip securit și instalarea lor pe vehicule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Pneuri</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92/23/CEE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Instalarea pneurilor</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Anvelope pneumatice pentru autovehicule și pentru remorcile acestora (clasa C1)</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46C</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Anvelope pneumatice pentru vehicule utilitare și remorcile acestora (clasele C2 și C3)</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54</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46D</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Emisiile sonore generate de rularea pneurilor, aderența pe suprafețe umede și rezistența la rulare (clasele C1, C2 și C3)</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46E</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Pneu de rezervă pentru utilizare temporară, pneuri/sistem cu posibilitate de rulare pe jantă și sistem de monitorizare a presiunii în pneuri</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47A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Limitarea vitezei vehiculelor</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89</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48A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Platforme de încărcare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49A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Vehicule utilitare în ceea ce privește proeminențele lor exterioare situate în partea frontală a panoului posterior al cabinei</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61</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mecanice de cuplare a ansamblurilor de vehicule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55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Dispozitivul de cuplare strânsă (DCS); montarea unui tip omologat de DCS</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51A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Comportarea la foc a materialelor utilizate la amenajarea interioarelor anumitor categorii de autovehicule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Vehicule din categoriile M</w:t>
            </w:r>
            <w:r>
              <w:rPr>
                <w:noProof/>
                <w:sz w:val="20"/>
                <w:vertAlign w:val="subscript"/>
              </w:rPr>
              <w:t>2</w:t>
            </w:r>
            <w:r>
              <w:rPr>
                <w:noProof/>
                <w:sz w:val="20"/>
              </w:rPr>
              <w:t xml:space="preserve"> și M</w:t>
            </w:r>
            <w:r>
              <w:rPr>
                <w:noProof/>
                <w:sz w:val="20"/>
                <w:vertAlign w:val="subscript"/>
              </w:rPr>
              <w:t>3</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107</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52B</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Rezistența suprastructurii vehiculelor de pasageri de capacitate mare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66</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53A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ocupanților în caz de coliziune frontală</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54A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Protecția pasagerilor în caz de coliziune laterală</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55</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(rubrică goală)</w:t>
            </w:r>
          </w:p>
        </w:tc>
        <w:tc>
          <w:tcPr>
            <w:tcW w:w="1503"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56A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Vehicule destinate transportului de mărfuri periculoase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105</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57A</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Dispozitive de protecție antiîmpănare față (DAF) și instalarea acestora; protecția antiîmpănare față (PAF)</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Protecția pietonilor</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Posibilitatea de reciclare</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2005/64/CE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60</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(rubrică goală)</w:t>
            </w:r>
          </w:p>
        </w:tc>
        <w:tc>
          <w:tcPr>
            <w:tcW w:w="1503"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sistem de climatizare.</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Directiva 2006/40/CE</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r>
              <w:rPr>
                <w:noProof/>
                <w:sz w:val="20"/>
                <w:vertAlign w:val="superscript"/>
              </w:rPr>
              <w:t>14</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Sistem pe bază de hidrogen</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Regulamentul (CE)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Siguranță generală</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Regulamentul (CE)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r>
      <w:tr>
        <w:trPr>
          <w:tblCellSpacing w:w="0" w:type="dxa"/>
        </w:trPr>
        <w:tc>
          <w:tcPr>
            <w:tcW w:w="6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64</w:t>
            </w:r>
          </w:p>
        </w:tc>
        <w:tc>
          <w:tcPr>
            <w:tcW w:w="16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Indicatori de schimbare a vitezei</w:t>
            </w:r>
          </w:p>
        </w:tc>
        <w:tc>
          <w:tcPr>
            <w:tcW w:w="150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65</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 avansat de frânare de urgență</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66</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 de avertizare la trecerea involuntară peste liniile de separare a benzilor de circulație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67</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Componente specifice pentru gaze petroliere lichefiate (GPL) și instalarea lor pe autovehicule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68</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Sisteme de alarmă ale vehiculelor (SAV)</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69</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Siguranța din punct de vedere electric</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6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70</w:t>
            </w:r>
          </w:p>
        </w:tc>
        <w:tc>
          <w:tcPr>
            <w:tcW w:w="165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Componente specifice pentru gaz natural comprimat (GNC) și instalarea lor pe autovehicule</w:t>
            </w:r>
          </w:p>
        </w:tc>
        <w:tc>
          <w:tcPr>
            <w:tcW w:w="1503"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szCs w:val="24"/>
        </w:rPr>
        <w:pict>
          <v:rect id="_x0000_i1036"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Apendicele 3</w:t>
      </w:r>
    </w:p>
    <w:p>
      <w:pPr>
        <w:jc w:val="center"/>
        <w:rPr>
          <w:rFonts w:eastAsia="Arial Unicode MS"/>
          <w:b/>
          <w:bCs/>
          <w:noProof/>
          <w:szCs w:val="24"/>
        </w:rPr>
      </w:pPr>
      <w:r>
        <w:rPr>
          <w:b/>
          <w:noProof/>
        </w:rPr>
        <w:t>Vehicule accesibile scaunelor rulante</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5"/>
        <w:gridCol w:w="4719"/>
        <w:gridCol w:w="3016"/>
        <w:gridCol w:w="541"/>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Articol</w:t>
            </w:r>
          </w:p>
        </w:tc>
        <w:tc>
          <w:tcPr>
            <w:tcW w:w="2593" w:type="pct"/>
            <w:hideMark/>
          </w:tcPr>
          <w:p>
            <w:pPr>
              <w:spacing w:before="60" w:after="60"/>
              <w:ind w:left="83" w:right="195"/>
              <w:jc w:val="center"/>
              <w:rPr>
                <w:rFonts w:eastAsia="Times New Roman"/>
                <w:b/>
                <w:bCs/>
                <w:noProof/>
                <w:sz w:val="20"/>
                <w:szCs w:val="20"/>
              </w:rPr>
            </w:pPr>
            <w:r>
              <w:rPr>
                <w:b/>
                <w:noProof/>
                <w:sz w:val="20"/>
              </w:rPr>
              <w:t>Obiect</w:t>
            </w:r>
          </w:p>
        </w:tc>
        <w:tc>
          <w:tcPr>
            <w:tcW w:w="1657" w:type="pct"/>
            <w:hideMark/>
          </w:tcPr>
          <w:p>
            <w:pPr>
              <w:spacing w:before="60" w:after="60"/>
              <w:ind w:left="127" w:right="195"/>
              <w:jc w:val="center"/>
              <w:rPr>
                <w:rFonts w:eastAsia="Times New Roman"/>
                <w:b/>
                <w:bCs/>
                <w:noProof/>
                <w:sz w:val="20"/>
                <w:szCs w:val="20"/>
              </w:rPr>
            </w:pPr>
            <w:r>
              <w:rPr>
                <w:b/>
                <w:noProof/>
                <w:sz w:val="20"/>
              </w:rPr>
              <w:t>Act de reglementare</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szCs w:val="20"/>
              </w:rPr>
              <w:t>1A</w:t>
            </w:r>
          </w:p>
        </w:tc>
        <w:tc>
          <w:tcPr>
            <w:tcW w:w="2593" w:type="pct"/>
          </w:tcPr>
          <w:p>
            <w:pPr>
              <w:spacing w:before="60" w:after="60"/>
              <w:ind w:left="83"/>
              <w:jc w:val="left"/>
              <w:rPr>
                <w:rFonts w:eastAsia="Times New Roman"/>
                <w:noProof/>
                <w:sz w:val="20"/>
                <w:szCs w:val="20"/>
              </w:rPr>
            </w:pPr>
            <w:r>
              <w:rPr>
                <w:noProof/>
                <w:sz w:val="20"/>
                <w:szCs w:val="20"/>
              </w:rPr>
              <w:t>Nivel de zgomot</w:t>
            </w:r>
          </w:p>
        </w:tc>
        <w:tc>
          <w:tcPr>
            <w:tcW w:w="1657" w:type="pct"/>
          </w:tcPr>
          <w:p>
            <w:pPr>
              <w:spacing w:before="60" w:after="60"/>
              <w:ind w:left="127"/>
              <w:jc w:val="left"/>
              <w:rPr>
                <w:rFonts w:eastAsia="Times New Roman"/>
                <w:noProof/>
                <w:sz w:val="20"/>
                <w:szCs w:val="20"/>
              </w:rPr>
            </w:pPr>
            <w:r>
              <w:rPr>
                <w:noProof/>
                <w:sz w:val="20"/>
                <w:szCs w:val="20"/>
              </w:rPr>
              <w:t>Regulamentul (UE) nr. 540/2014</w:t>
            </w:r>
          </w:p>
        </w:tc>
        <w:tc>
          <w:tcPr>
            <w:tcW w:w="0" w:type="auto"/>
          </w:tcPr>
          <w:p>
            <w:pPr>
              <w:spacing w:before="60" w:after="60"/>
              <w:jc w:val="center"/>
              <w:rPr>
                <w:rFonts w:eastAsia="Times New Roman"/>
                <w:noProof/>
                <w:sz w:val="20"/>
                <w:szCs w:val="20"/>
              </w:rPr>
            </w:pPr>
            <w:r>
              <w:rPr>
                <w:noProof/>
                <w:sz w:val="20"/>
                <w:szCs w:val="20"/>
              </w:rPr>
              <w:t>G+W</w:t>
            </w:r>
            <w:r>
              <w:rPr>
                <w:noProof/>
                <w:sz w:val="20"/>
                <w:szCs w:val="20"/>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w:t>
            </w:r>
          </w:p>
        </w:tc>
        <w:tc>
          <w:tcPr>
            <w:tcW w:w="2593" w:type="pct"/>
            <w:hideMark/>
          </w:tcPr>
          <w:p>
            <w:pPr>
              <w:spacing w:before="60" w:after="60"/>
              <w:ind w:left="83"/>
              <w:jc w:val="left"/>
              <w:rPr>
                <w:rFonts w:eastAsia="Times New Roman"/>
                <w:noProof/>
                <w:sz w:val="20"/>
                <w:szCs w:val="20"/>
              </w:rPr>
            </w:pPr>
            <w:r>
              <w:rPr>
                <w:noProof/>
                <w:sz w:val="20"/>
              </w:rPr>
              <w:t>Emisii provenite de la vehicule ușoare (Euro 5 și 6)/acces la informații</w:t>
            </w:r>
          </w:p>
        </w:tc>
        <w:tc>
          <w:tcPr>
            <w:tcW w:w="1657" w:type="pct"/>
            <w:hideMark/>
          </w:tcPr>
          <w:p>
            <w:pPr>
              <w:spacing w:before="60" w:after="60"/>
              <w:ind w:left="127"/>
              <w:jc w:val="left"/>
              <w:rPr>
                <w:rFonts w:eastAsia="Times New Roman"/>
                <w:noProof/>
                <w:sz w:val="20"/>
                <w:szCs w:val="20"/>
              </w:rPr>
            </w:pPr>
            <w:r>
              <w:rPr>
                <w:noProof/>
                <w:sz w:val="20"/>
              </w:rPr>
              <w:t>Regulamentul (CE) nr. 715/2007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593" w:type="pct"/>
            <w:hideMark/>
          </w:tcPr>
          <w:p>
            <w:pPr>
              <w:spacing w:before="60" w:after="60"/>
              <w:ind w:left="83"/>
              <w:jc w:val="left"/>
              <w:rPr>
                <w:rFonts w:eastAsia="Times New Roman"/>
                <w:noProof/>
                <w:sz w:val="20"/>
                <w:szCs w:val="20"/>
              </w:rPr>
            </w:pPr>
            <w:r>
              <w:rPr>
                <w:noProof/>
                <w:sz w:val="20"/>
              </w:rPr>
              <w:t>Prevenirea riscurilor de incendiu (rezervoare cu combustibil lichid)</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593" w:type="pct"/>
            <w:hideMark/>
          </w:tcPr>
          <w:p>
            <w:pPr>
              <w:spacing w:before="60" w:after="60"/>
              <w:ind w:left="83"/>
              <w:jc w:val="left"/>
              <w:rPr>
                <w:rFonts w:eastAsia="Times New Roman"/>
                <w:noProof/>
                <w:sz w:val="20"/>
                <w:szCs w:val="20"/>
              </w:rPr>
            </w:pPr>
            <w:r>
              <w:rPr>
                <w:noProof/>
                <w:sz w:val="20"/>
              </w:rPr>
              <w:t>Dispozitivele de protecție antiîmpănare spate și instalarea acestora; protecție antiîmpănare spate (PAS)</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58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593" w:type="pct"/>
            <w:hideMark/>
          </w:tcPr>
          <w:p>
            <w:pPr>
              <w:spacing w:before="60" w:after="60"/>
              <w:ind w:left="83"/>
              <w:jc w:val="left"/>
              <w:rPr>
                <w:rFonts w:eastAsia="Times New Roman"/>
                <w:noProof/>
                <w:sz w:val="20"/>
                <w:szCs w:val="20"/>
              </w:rPr>
            </w:pPr>
            <w:r>
              <w:rPr>
                <w:noProof/>
                <w:sz w:val="20"/>
              </w:rPr>
              <w:t>Spațiu pentru montarea și fixarea plăcilor de înmatriculare spate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593" w:type="pct"/>
            <w:hideMark/>
          </w:tcPr>
          <w:p>
            <w:pPr>
              <w:spacing w:before="60" w:after="60"/>
              <w:ind w:left="83"/>
              <w:jc w:val="left"/>
              <w:rPr>
                <w:rFonts w:eastAsia="Times New Roman"/>
                <w:noProof/>
                <w:sz w:val="20"/>
                <w:szCs w:val="20"/>
              </w:rPr>
            </w:pPr>
            <w:r>
              <w:rPr>
                <w:noProof/>
                <w:sz w:val="20"/>
              </w:rPr>
              <w:t>Echipament de direcție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79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593" w:type="pct"/>
            <w:hideMark/>
          </w:tcPr>
          <w:p>
            <w:pPr>
              <w:spacing w:before="60" w:after="60"/>
              <w:ind w:left="83"/>
              <w:jc w:val="left"/>
              <w:rPr>
                <w:rFonts w:eastAsia="Times New Roman"/>
                <w:noProof/>
                <w:sz w:val="20"/>
                <w:szCs w:val="20"/>
              </w:rPr>
            </w:pPr>
            <w:r>
              <w:rPr>
                <w:noProof/>
                <w:sz w:val="20"/>
              </w:rPr>
              <w:t>Accesul în vehicul și manevrabilitatea acestuia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6B</w:t>
            </w:r>
          </w:p>
        </w:tc>
        <w:tc>
          <w:tcPr>
            <w:tcW w:w="2593" w:type="pct"/>
            <w:hideMark/>
          </w:tcPr>
          <w:p>
            <w:pPr>
              <w:spacing w:before="60" w:after="60"/>
              <w:ind w:left="83"/>
              <w:jc w:val="left"/>
              <w:rPr>
                <w:rFonts w:eastAsia="Times New Roman"/>
                <w:noProof/>
                <w:sz w:val="20"/>
                <w:szCs w:val="20"/>
              </w:rPr>
            </w:pPr>
            <w:r>
              <w:rPr>
                <w:noProof/>
                <w:sz w:val="20"/>
              </w:rPr>
              <w:t>Broaște și elemente de susținere a ușilor</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593" w:type="pct"/>
            <w:hideMark/>
          </w:tcPr>
          <w:p>
            <w:pPr>
              <w:spacing w:before="60" w:after="60"/>
              <w:ind w:left="83"/>
              <w:jc w:val="left"/>
              <w:rPr>
                <w:rFonts w:eastAsia="Times New Roman"/>
                <w:noProof/>
                <w:sz w:val="20"/>
                <w:szCs w:val="20"/>
              </w:rPr>
            </w:pPr>
            <w:r>
              <w:rPr>
                <w:noProof/>
                <w:sz w:val="20"/>
              </w:rPr>
              <w:t>Dispozitive și semnale de avertizare sonoră</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593" w:type="pct"/>
            <w:hideMark/>
          </w:tcPr>
          <w:p>
            <w:pPr>
              <w:spacing w:before="60" w:after="60"/>
              <w:ind w:left="83"/>
              <w:jc w:val="left"/>
              <w:rPr>
                <w:rFonts w:eastAsia="Times New Roman"/>
                <w:noProof/>
                <w:sz w:val="20"/>
                <w:szCs w:val="20"/>
              </w:rPr>
            </w:pPr>
            <w:r>
              <w:rPr>
                <w:noProof/>
                <w:sz w:val="20"/>
              </w:rPr>
              <w:t>Dispozitive de vizibilitate indirectă și instalarea acestora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9B</w:t>
            </w:r>
          </w:p>
        </w:tc>
        <w:tc>
          <w:tcPr>
            <w:tcW w:w="2593" w:type="pct"/>
            <w:hideMark/>
          </w:tcPr>
          <w:p>
            <w:pPr>
              <w:spacing w:before="60" w:after="60"/>
              <w:ind w:left="83"/>
              <w:jc w:val="left"/>
              <w:rPr>
                <w:rFonts w:eastAsia="Times New Roman"/>
                <w:noProof/>
                <w:sz w:val="20"/>
                <w:szCs w:val="20"/>
              </w:rPr>
            </w:pPr>
            <w:r>
              <w:rPr>
                <w:noProof/>
                <w:sz w:val="20"/>
              </w:rPr>
              <w:t>Frânarea autoturismelor</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13-H</w:t>
            </w:r>
          </w:p>
        </w:tc>
        <w:tc>
          <w:tcPr>
            <w:tcW w:w="0" w:type="auto"/>
            <w:hideMark/>
          </w:tcPr>
          <w:p>
            <w:pPr>
              <w:spacing w:before="60" w:after="60"/>
              <w:jc w:val="center"/>
              <w:rPr>
                <w:rFonts w:eastAsia="Times New Roman"/>
                <w:noProof/>
                <w:sz w:val="20"/>
                <w:szCs w:val="20"/>
              </w:rPr>
            </w:pPr>
            <w:r>
              <w:rPr>
                <w:noProof/>
                <w:sz w:val="20"/>
              </w:rPr>
              <w:t>G+A</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593" w:type="pct"/>
            <w:hideMark/>
          </w:tcPr>
          <w:p>
            <w:pPr>
              <w:spacing w:before="60" w:after="60"/>
              <w:ind w:left="83"/>
              <w:jc w:val="left"/>
              <w:rPr>
                <w:rFonts w:eastAsia="Times New Roman"/>
                <w:noProof/>
                <w:sz w:val="20"/>
                <w:szCs w:val="20"/>
              </w:rPr>
            </w:pPr>
            <w:r>
              <w:rPr>
                <w:noProof/>
                <w:sz w:val="20"/>
              </w:rPr>
              <w:t>Compatibilitate electromagnetică</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12A</w:t>
            </w:r>
          </w:p>
        </w:tc>
        <w:tc>
          <w:tcPr>
            <w:tcW w:w="2593" w:type="pct"/>
            <w:hideMark/>
          </w:tcPr>
          <w:p>
            <w:pPr>
              <w:spacing w:before="60" w:after="60"/>
              <w:ind w:left="83"/>
              <w:jc w:val="left"/>
              <w:rPr>
                <w:rFonts w:eastAsia="Times New Roman"/>
                <w:noProof/>
                <w:sz w:val="20"/>
                <w:szCs w:val="20"/>
              </w:rPr>
            </w:pPr>
            <w:r>
              <w:rPr>
                <w:noProof/>
                <w:sz w:val="20"/>
              </w:rPr>
              <w:t>Amenajări interioare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21</w:t>
            </w:r>
          </w:p>
        </w:tc>
        <w:tc>
          <w:tcPr>
            <w:tcW w:w="0" w:type="auto"/>
            <w:hideMark/>
          </w:tcPr>
          <w:p>
            <w:pPr>
              <w:spacing w:before="60" w:after="60"/>
              <w:jc w:val="center"/>
              <w:rPr>
                <w:rFonts w:eastAsia="Times New Roman"/>
                <w:noProof/>
                <w:sz w:val="20"/>
                <w:szCs w:val="20"/>
              </w:rPr>
            </w:pPr>
            <w:r>
              <w:rPr>
                <w:noProof/>
                <w:sz w:val="20"/>
              </w:rPr>
              <w:t>G + 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13B</w:t>
            </w:r>
          </w:p>
        </w:tc>
        <w:tc>
          <w:tcPr>
            <w:tcW w:w="2593" w:type="pct"/>
            <w:hideMark/>
          </w:tcPr>
          <w:p>
            <w:pPr>
              <w:spacing w:before="60" w:after="60"/>
              <w:ind w:left="83"/>
              <w:jc w:val="left"/>
              <w:rPr>
                <w:rFonts w:eastAsia="Times New Roman"/>
                <w:noProof/>
                <w:sz w:val="20"/>
                <w:szCs w:val="20"/>
              </w:rPr>
            </w:pPr>
            <w:r>
              <w:rPr>
                <w:noProof/>
                <w:sz w:val="20"/>
              </w:rPr>
              <w:t>Protecția autovehiculelor împotriva utilizării neautorizate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14A</w:t>
            </w:r>
          </w:p>
        </w:tc>
        <w:tc>
          <w:tcPr>
            <w:tcW w:w="2593" w:type="pct"/>
            <w:hideMark/>
          </w:tcPr>
          <w:p>
            <w:pPr>
              <w:spacing w:before="60" w:after="60"/>
              <w:ind w:left="83"/>
              <w:jc w:val="left"/>
              <w:rPr>
                <w:rFonts w:eastAsia="Times New Roman"/>
                <w:noProof/>
                <w:sz w:val="20"/>
                <w:szCs w:val="20"/>
              </w:rPr>
            </w:pPr>
            <w:r>
              <w:rPr>
                <w:noProof/>
                <w:sz w:val="20"/>
              </w:rPr>
              <w:t>Protecția conducătorului auto față de sistemul de direcție în cazul unui impact</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593" w:type="pct"/>
            <w:hideMark/>
          </w:tcPr>
          <w:p>
            <w:pPr>
              <w:spacing w:before="60" w:after="60"/>
              <w:ind w:left="83"/>
              <w:jc w:val="left"/>
              <w:rPr>
                <w:rFonts w:eastAsia="Times New Roman"/>
                <w:noProof/>
                <w:sz w:val="20"/>
                <w:szCs w:val="20"/>
              </w:rPr>
            </w:pPr>
            <w:r>
              <w:rPr>
                <w:noProof/>
                <w:sz w:val="20"/>
              </w:rPr>
              <w:t>Scaune, ancorajele acestora și tetiere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16A</w:t>
            </w:r>
          </w:p>
        </w:tc>
        <w:tc>
          <w:tcPr>
            <w:tcW w:w="2593" w:type="pct"/>
            <w:hideMark/>
          </w:tcPr>
          <w:p>
            <w:pPr>
              <w:spacing w:before="60" w:after="60"/>
              <w:ind w:left="83"/>
              <w:jc w:val="left"/>
              <w:rPr>
                <w:rFonts w:eastAsia="Times New Roman"/>
                <w:noProof/>
                <w:sz w:val="20"/>
                <w:szCs w:val="20"/>
              </w:rPr>
            </w:pPr>
            <w:r>
              <w:rPr>
                <w:noProof/>
                <w:sz w:val="20"/>
              </w:rPr>
              <w:t>Proeminențe exterioare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26</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593" w:type="pct"/>
            <w:hideMark/>
          </w:tcPr>
          <w:p>
            <w:pPr>
              <w:spacing w:before="60" w:after="60"/>
              <w:ind w:left="83"/>
              <w:jc w:val="left"/>
              <w:rPr>
                <w:rFonts w:eastAsia="Times New Roman"/>
                <w:noProof/>
                <w:sz w:val="20"/>
                <w:szCs w:val="20"/>
              </w:rPr>
            </w:pPr>
            <w:r>
              <w:rPr>
                <w:noProof/>
                <w:sz w:val="20"/>
              </w:rPr>
              <w:t>Accesul în vehicul și manevrabilitatea acestuia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593" w:type="pct"/>
            <w:hideMark/>
          </w:tcPr>
          <w:p>
            <w:pPr>
              <w:spacing w:before="60" w:after="60"/>
              <w:ind w:left="83"/>
              <w:jc w:val="left"/>
              <w:rPr>
                <w:rFonts w:eastAsia="Times New Roman"/>
                <w:noProof/>
                <w:sz w:val="20"/>
                <w:szCs w:val="20"/>
              </w:rPr>
            </w:pPr>
            <w:r>
              <w:rPr>
                <w:noProof/>
                <w:sz w:val="20"/>
              </w:rPr>
              <w:t>Vitezometrul, inclusiv instalarea acestuia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593" w:type="pct"/>
            <w:hideMark/>
          </w:tcPr>
          <w:p>
            <w:pPr>
              <w:spacing w:before="60" w:after="60"/>
              <w:ind w:left="83"/>
              <w:jc w:val="left"/>
              <w:rPr>
                <w:rFonts w:eastAsia="Times New Roman"/>
                <w:noProof/>
                <w:sz w:val="20"/>
                <w:szCs w:val="20"/>
              </w:rPr>
            </w:pPr>
            <w:r>
              <w:rPr>
                <w:noProof/>
                <w:sz w:val="20"/>
              </w:rPr>
              <w:t>Plăcuța regulamentară a producătorului și numărul de identificare al vehiculului</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593" w:type="pct"/>
            <w:hideMark/>
          </w:tcPr>
          <w:p>
            <w:pPr>
              <w:spacing w:before="60" w:after="60"/>
              <w:ind w:left="83"/>
              <w:jc w:val="left"/>
              <w:rPr>
                <w:rFonts w:eastAsia="Times New Roman"/>
                <w:noProof/>
                <w:sz w:val="20"/>
                <w:szCs w:val="20"/>
              </w:rPr>
            </w:pPr>
            <w:r>
              <w:rPr>
                <w:noProof/>
                <w:sz w:val="20"/>
              </w:rPr>
              <w:t>Puncte de ancorare a centurilor de siguranță, sisteme de ancorare ISOFIX și puncte de ancorare superioare ISOFIX</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593" w:type="pct"/>
            <w:hideMark/>
          </w:tcPr>
          <w:p>
            <w:pPr>
              <w:spacing w:before="60" w:after="60"/>
              <w:ind w:left="83"/>
              <w:jc w:val="left"/>
              <w:rPr>
                <w:rFonts w:eastAsia="Times New Roman"/>
                <w:noProof/>
                <w:sz w:val="20"/>
                <w:szCs w:val="20"/>
              </w:rPr>
            </w:pPr>
            <w:r>
              <w:rPr>
                <w:noProof/>
                <w:sz w:val="20"/>
              </w:rPr>
              <w:t>Instalarea dispozitivelor de iluminat și de semnalizare luminoasă pe vehicule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48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593" w:type="pct"/>
            <w:hideMark/>
          </w:tcPr>
          <w:p>
            <w:pPr>
              <w:spacing w:before="60" w:after="60"/>
              <w:ind w:left="83"/>
              <w:jc w:val="left"/>
              <w:rPr>
                <w:rFonts w:eastAsia="Times New Roman"/>
                <w:noProof/>
                <w:sz w:val="20"/>
                <w:szCs w:val="20"/>
              </w:rPr>
            </w:pPr>
            <w:r>
              <w:rPr>
                <w:noProof/>
                <w:sz w:val="20"/>
              </w:rPr>
              <w:t>Dispozitive retroreflectorizante pentru vehicule acționate de motor și remorcile acestora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593" w:type="pct"/>
            <w:hideMark/>
          </w:tcPr>
          <w:p>
            <w:pPr>
              <w:spacing w:before="60" w:after="60"/>
              <w:ind w:left="83"/>
              <w:jc w:val="left"/>
              <w:rPr>
                <w:rFonts w:eastAsia="Times New Roman"/>
                <w:noProof/>
                <w:sz w:val="20"/>
                <w:szCs w:val="20"/>
              </w:rPr>
            </w:pPr>
            <w:r>
              <w:rPr>
                <w:noProof/>
                <w:sz w:val="20"/>
              </w:rPr>
              <w:t>Lămpi de poziție față și spate, lămpi de stop și lămpi de gabarit pentru autovehicule și remorcile acestora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593" w:type="pct"/>
            <w:hideMark/>
          </w:tcPr>
          <w:p>
            <w:pPr>
              <w:spacing w:before="60" w:after="60"/>
              <w:ind w:left="83"/>
              <w:jc w:val="left"/>
              <w:rPr>
                <w:rFonts w:eastAsia="Times New Roman"/>
                <w:noProof/>
                <w:sz w:val="20"/>
                <w:szCs w:val="20"/>
              </w:rPr>
            </w:pPr>
            <w:r>
              <w:rPr>
                <w:noProof/>
                <w:sz w:val="20"/>
              </w:rPr>
              <w:t>Lumini de zi pentru autovehicule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593" w:type="pct"/>
            <w:hideMark/>
          </w:tcPr>
          <w:p>
            <w:pPr>
              <w:spacing w:before="60" w:after="60"/>
              <w:ind w:left="83"/>
              <w:jc w:val="left"/>
              <w:rPr>
                <w:rFonts w:eastAsia="Times New Roman"/>
                <w:noProof/>
                <w:sz w:val="20"/>
                <w:szCs w:val="20"/>
              </w:rPr>
            </w:pPr>
            <w:r>
              <w:rPr>
                <w:noProof/>
                <w:sz w:val="20"/>
              </w:rPr>
              <w:t>Lămpi de poziție laterale pentru autovehicule și pentru remorcile acestora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593" w:type="pct"/>
            <w:hideMark/>
          </w:tcPr>
          <w:p>
            <w:pPr>
              <w:spacing w:before="60" w:after="60"/>
              <w:ind w:left="83"/>
              <w:jc w:val="left"/>
              <w:rPr>
                <w:rFonts w:eastAsia="Times New Roman"/>
                <w:noProof/>
                <w:sz w:val="20"/>
                <w:szCs w:val="20"/>
              </w:rPr>
            </w:pPr>
            <w:r>
              <w:rPr>
                <w:noProof/>
                <w:sz w:val="20"/>
              </w:rPr>
              <w:t>Lămpi indicatoare de direcție pentru autovehicule și pentru remorcile acestora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593" w:type="pct"/>
            <w:hideMark/>
          </w:tcPr>
          <w:p>
            <w:pPr>
              <w:spacing w:before="60" w:after="60"/>
              <w:ind w:left="83"/>
              <w:jc w:val="left"/>
              <w:rPr>
                <w:rFonts w:eastAsia="Times New Roman"/>
                <w:noProof/>
                <w:sz w:val="20"/>
                <w:szCs w:val="20"/>
              </w:rPr>
            </w:pPr>
            <w:r>
              <w:rPr>
                <w:noProof/>
                <w:sz w:val="20"/>
              </w:rPr>
              <w:t>Dispozitive de iluminare a plăcii de înmatriculare spate a autovehiculelor și a remorcilor acestora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593" w:type="pct"/>
            <w:hideMark/>
          </w:tcPr>
          <w:p>
            <w:pPr>
              <w:spacing w:before="60" w:after="60"/>
              <w:ind w:left="83"/>
              <w:jc w:val="left"/>
              <w:rPr>
                <w:rFonts w:eastAsia="Times New Roman"/>
                <w:noProof/>
                <w:sz w:val="20"/>
                <w:szCs w:val="20"/>
              </w:rPr>
            </w:pPr>
            <w:r>
              <w:rPr>
                <w:noProof/>
                <w:sz w:val="20"/>
              </w:rPr>
              <w:t>Farurile cu bloc optic etanș (SB) ale autovehiculelor, care emit o lumină de întâlnire asimetrică de tip european sau o lumină de drum sau ambele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593" w:type="pct"/>
            <w:hideMark/>
          </w:tcPr>
          <w:p>
            <w:pPr>
              <w:spacing w:before="60" w:after="60"/>
              <w:ind w:left="83"/>
              <w:jc w:val="left"/>
              <w:rPr>
                <w:rFonts w:eastAsia="Times New Roman"/>
                <w:noProof/>
                <w:sz w:val="20"/>
                <w:szCs w:val="20"/>
              </w:rPr>
            </w:pPr>
            <w:r>
              <w:rPr>
                <w:noProof/>
                <w:sz w:val="20"/>
              </w:rPr>
              <w:t>Lămpi cu incandescență destinate utilizării în blocurile optice omologate ale autovehiculelor și ale remorcilor acestora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593" w:type="pct"/>
            <w:hideMark/>
          </w:tcPr>
          <w:p>
            <w:pPr>
              <w:spacing w:before="60" w:after="60"/>
              <w:ind w:left="83"/>
              <w:jc w:val="left"/>
              <w:rPr>
                <w:rFonts w:eastAsia="Times New Roman"/>
                <w:noProof/>
                <w:sz w:val="20"/>
                <w:szCs w:val="20"/>
              </w:rPr>
            </w:pPr>
            <w:r>
              <w:rPr>
                <w:noProof/>
                <w:sz w:val="20"/>
              </w:rPr>
              <w:t>Faruri pentru autovehicule, prevăzute cu surse luminoase cu descărcare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593" w:type="pct"/>
            <w:hideMark/>
          </w:tcPr>
          <w:p>
            <w:pPr>
              <w:spacing w:before="60" w:after="60"/>
              <w:ind w:left="83"/>
              <w:jc w:val="left"/>
              <w:rPr>
                <w:rFonts w:eastAsia="Times New Roman"/>
                <w:noProof/>
                <w:sz w:val="20"/>
                <w:szCs w:val="20"/>
              </w:rPr>
            </w:pPr>
            <w:r>
              <w:rPr>
                <w:noProof/>
                <w:sz w:val="20"/>
              </w:rPr>
              <w:t>Surse luminoase cu descărcare în gaz destinate utilizării în blocuri optice cu descărcare în gaz omologate pentru autovehicule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593" w:type="pct"/>
            <w:hideMark/>
          </w:tcPr>
          <w:p>
            <w:pPr>
              <w:spacing w:before="60" w:after="60"/>
              <w:ind w:left="83"/>
              <w:jc w:val="left"/>
              <w:rPr>
                <w:rFonts w:eastAsia="Times New Roman"/>
                <w:noProof/>
                <w:sz w:val="20"/>
                <w:szCs w:val="20"/>
              </w:rPr>
            </w:pPr>
            <w:r>
              <w:rPr>
                <w:noProof/>
                <w:sz w:val="20"/>
              </w:rPr>
              <w:t>Faruri pentru autovehicule, care emit o lumină de întâlnire asimetrică sau o lumină de drum sau ambele și sunt echipate cu lămpi cu incandescență și/sau cu module LED</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593" w:type="pct"/>
            <w:hideMark/>
          </w:tcPr>
          <w:p>
            <w:pPr>
              <w:spacing w:before="60" w:after="60"/>
              <w:ind w:left="83"/>
              <w:jc w:val="left"/>
              <w:rPr>
                <w:rFonts w:eastAsia="Times New Roman"/>
                <w:noProof/>
                <w:sz w:val="20"/>
                <w:szCs w:val="20"/>
              </w:rPr>
            </w:pPr>
            <w:r>
              <w:rPr>
                <w:noProof/>
                <w:sz w:val="20"/>
              </w:rPr>
              <w:t>Sisteme de faruri adaptive (SFA) pentru autovehicule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593" w:type="pct"/>
            <w:hideMark/>
          </w:tcPr>
          <w:p>
            <w:pPr>
              <w:spacing w:before="60" w:after="60"/>
              <w:ind w:left="83"/>
              <w:jc w:val="left"/>
              <w:rPr>
                <w:rFonts w:eastAsia="Times New Roman"/>
                <w:noProof/>
                <w:sz w:val="20"/>
                <w:szCs w:val="20"/>
              </w:rPr>
            </w:pPr>
            <w:r>
              <w:rPr>
                <w:noProof/>
                <w:sz w:val="20"/>
              </w:rPr>
              <w:t>Lămpi de ceață față ale autovehiculelor</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593" w:type="pct"/>
            <w:hideMark/>
          </w:tcPr>
          <w:p>
            <w:pPr>
              <w:spacing w:before="60" w:after="60"/>
              <w:ind w:left="83"/>
              <w:jc w:val="left"/>
              <w:rPr>
                <w:rFonts w:eastAsia="Times New Roman"/>
                <w:noProof/>
                <w:sz w:val="20"/>
                <w:szCs w:val="20"/>
              </w:rPr>
            </w:pPr>
            <w:r>
              <w:rPr>
                <w:noProof/>
                <w:sz w:val="20"/>
              </w:rPr>
              <w:t>Dispozitiv de remorcare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1005/2010</w:t>
            </w:r>
          </w:p>
        </w:tc>
        <w:tc>
          <w:tcPr>
            <w:tcW w:w="0" w:type="auto"/>
            <w:hideMark/>
          </w:tcPr>
          <w:p>
            <w:pPr>
              <w:spacing w:before="60" w:after="60"/>
              <w:jc w:val="center"/>
              <w:rPr>
                <w:rFonts w:eastAsia="Times New Roman"/>
                <w:noProof/>
                <w:sz w:val="20"/>
                <w:szCs w:val="20"/>
              </w:rPr>
            </w:pPr>
            <w:r>
              <w:rPr>
                <w:noProof/>
                <w:sz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593" w:type="pct"/>
            <w:hideMark/>
          </w:tcPr>
          <w:p>
            <w:pPr>
              <w:spacing w:before="60" w:after="60"/>
              <w:ind w:left="83"/>
              <w:jc w:val="left"/>
              <w:rPr>
                <w:rFonts w:eastAsia="Times New Roman"/>
                <w:noProof/>
                <w:sz w:val="20"/>
                <w:szCs w:val="20"/>
              </w:rPr>
            </w:pPr>
            <w:r>
              <w:rPr>
                <w:noProof/>
                <w:sz w:val="20"/>
              </w:rPr>
              <w:t>Lămpi de ceață spate pentru autovehicule și pentru remorcile acestora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593" w:type="pct"/>
            <w:hideMark/>
          </w:tcPr>
          <w:p>
            <w:pPr>
              <w:spacing w:before="60" w:after="60"/>
              <w:ind w:left="83"/>
              <w:jc w:val="left"/>
              <w:rPr>
                <w:rFonts w:eastAsia="Times New Roman"/>
                <w:noProof/>
                <w:sz w:val="20"/>
                <w:szCs w:val="20"/>
              </w:rPr>
            </w:pPr>
            <w:r>
              <w:rPr>
                <w:noProof/>
                <w:sz w:val="20"/>
              </w:rPr>
              <w:t>Lămpi de mers înapoi pentru autovehicule și pentru remorcile acestora</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593" w:type="pct"/>
            <w:hideMark/>
          </w:tcPr>
          <w:p>
            <w:pPr>
              <w:spacing w:before="60" w:after="60"/>
              <w:ind w:left="83"/>
              <w:jc w:val="left"/>
              <w:rPr>
                <w:rFonts w:eastAsia="Times New Roman"/>
                <w:noProof/>
                <w:sz w:val="20"/>
                <w:szCs w:val="20"/>
              </w:rPr>
            </w:pPr>
            <w:r>
              <w:rPr>
                <w:noProof/>
                <w:sz w:val="20"/>
              </w:rPr>
              <w:t>Lămpi de staționare pentru autovehicule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593" w:type="pct"/>
            <w:hideMark/>
          </w:tcPr>
          <w:p>
            <w:pPr>
              <w:spacing w:before="60" w:after="60"/>
              <w:ind w:left="83"/>
              <w:jc w:val="left"/>
              <w:rPr>
                <w:rFonts w:eastAsia="Times New Roman"/>
                <w:noProof/>
                <w:sz w:val="20"/>
                <w:szCs w:val="20"/>
              </w:rPr>
            </w:pPr>
            <w:r>
              <w:rPr>
                <w:noProof/>
                <w:sz w:val="20"/>
              </w:rPr>
              <w:t>Centuri de siguranță, sisteme de reținere, sisteme de reținere pentru copii și sisteme ISOFIX de reținere pentru copii</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16</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32A</w:t>
            </w:r>
          </w:p>
        </w:tc>
        <w:tc>
          <w:tcPr>
            <w:tcW w:w="2593" w:type="pct"/>
            <w:hideMark/>
          </w:tcPr>
          <w:p>
            <w:pPr>
              <w:spacing w:before="60" w:after="60"/>
              <w:ind w:left="83"/>
              <w:jc w:val="left"/>
              <w:rPr>
                <w:rFonts w:eastAsia="Times New Roman"/>
                <w:noProof/>
                <w:sz w:val="20"/>
                <w:szCs w:val="20"/>
              </w:rPr>
            </w:pPr>
            <w:r>
              <w:rPr>
                <w:noProof/>
                <w:sz w:val="20"/>
              </w:rPr>
              <w:t>Câmpul vizual frontal</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125</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593" w:type="pct"/>
            <w:hideMark/>
          </w:tcPr>
          <w:p>
            <w:pPr>
              <w:spacing w:before="60" w:after="60"/>
              <w:ind w:left="83"/>
              <w:jc w:val="left"/>
              <w:rPr>
                <w:rFonts w:eastAsia="Times New Roman"/>
                <w:noProof/>
                <w:sz w:val="20"/>
                <w:szCs w:val="20"/>
              </w:rPr>
            </w:pPr>
            <w:r>
              <w:rPr>
                <w:noProof/>
                <w:sz w:val="20"/>
              </w:rPr>
              <w:t>Amplasamentul și identificarea comenzilor manuale, a lămpilor martor și a indicatoarelor</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593" w:type="pct"/>
            <w:hideMark/>
          </w:tcPr>
          <w:p>
            <w:pPr>
              <w:spacing w:before="60" w:after="60"/>
              <w:ind w:left="83"/>
              <w:jc w:val="left"/>
              <w:rPr>
                <w:rFonts w:eastAsia="Times New Roman"/>
                <w:noProof/>
                <w:sz w:val="20"/>
                <w:szCs w:val="20"/>
              </w:rPr>
            </w:pPr>
            <w:r>
              <w:rPr>
                <w:noProof/>
                <w:sz w:val="20"/>
              </w:rPr>
              <w:t>Dispozitive de dejivrare și de dezaburire a parbrizului</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672/2010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593" w:type="pct"/>
            <w:hideMark/>
          </w:tcPr>
          <w:p>
            <w:pPr>
              <w:spacing w:before="60" w:after="60"/>
              <w:ind w:left="83"/>
              <w:jc w:val="left"/>
              <w:rPr>
                <w:rFonts w:eastAsia="Times New Roman"/>
                <w:noProof/>
                <w:sz w:val="20"/>
                <w:szCs w:val="20"/>
              </w:rPr>
            </w:pPr>
            <w:r>
              <w:rPr>
                <w:noProof/>
                <w:sz w:val="20"/>
              </w:rPr>
              <w:t>Sisteme de ștergătoare/spălătoare de parbriz</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1008/2010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593" w:type="pct"/>
            <w:hideMark/>
          </w:tcPr>
          <w:p>
            <w:pPr>
              <w:spacing w:before="60" w:after="60"/>
              <w:ind w:left="83"/>
              <w:jc w:val="left"/>
              <w:rPr>
                <w:rFonts w:eastAsia="Times New Roman"/>
                <w:noProof/>
                <w:sz w:val="20"/>
                <w:szCs w:val="20"/>
              </w:rPr>
            </w:pPr>
            <w:r>
              <w:rPr>
                <w:noProof/>
                <w:sz w:val="20"/>
              </w:rPr>
              <w:t>Sisteme de încălzire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37A</w:t>
            </w:r>
          </w:p>
        </w:tc>
        <w:tc>
          <w:tcPr>
            <w:tcW w:w="2593" w:type="pct"/>
            <w:hideMark/>
          </w:tcPr>
          <w:p>
            <w:pPr>
              <w:spacing w:before="60" w:after="60"/>
              <w:ind w:left="83"/>
              <w:jc w:val="left"/>
              <w:rPr>
                <w:rFonts w:eastAsia="Times New Roman"/>
                <w:noProof/>
                <w:sz w:val="20"/>
                <w:szCs w:val="20"/>
              </w:rPr>
            </w:pPr>
            <w:r>
              <w:rPr>
                <w:noProof/>
                <w:sz w:val="20"/>
              </w:rPr>
              <w:t>Apărătoare roți</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1009/2010</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38A</w:t>
            </w:r>
          </w:p>
        </w:tc>
        <w:tc>
          <w:tcPr>
            <w:tcW w:w="2593" w:type="pct"/>
            <w:hideMark/>
          </w:tcPr>
          <w:p>
            <w:pPr>
              <w:spacing w:before="60" w:after="60"/>
              <w:ind w:left="83"/>
              <w:jc w:val="left"/>
              <w:rPr>
                <w:rFonts w:eastAsia="Times New Roman"/>
                <w:noProof/>
                <w:sz w:val="20"/>
                <w:szCs w:val="20"/>
              </w:rPr>
            </w:pPr>
            <w:r>
              <w:rPr>
                <w:noProof/>
                <w:sz w:val="20"/>
              </w:rPr>
              <w:t>Tetiere, încorporate sau neîncorporate în scaunele vehiculelor</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25</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593" w:type="pct"/>
            <w:hideMark/>
          </w:tcPr>
          <w:p>
            <w:pPr>
              <w:spacing w:before="60" w:after="60"/>
              <w:ind w:left="83"/>
              <w:jc w:val="left"/>
              <w:rPr>
                <w:rFonts w:eastAsia="Times New Roman"/>
                <w:noProof/>
                <w:sz w:val="20"/>
                <w:szCs w:val="20"/>
              </w:rPr>
            </w:pPr>
            <w:r>
              <w:rPr>
                <w:noProof/>
                <w:sz w:val="20"/>
              </w:rPr>
              <w:t>Emisii (Euro VI) vehicule grele/acces la informații</w:t>
            </w:r>
          </w:p>
        </w:tc>
        <w:tc>
          <w:tcPr>
            <w:tcW w:w="1657" w:type="pct"/>
            <w:hideMark/>
          </w:tcPr>
          <w:p>
            <w:pPr>
              <w:spacing w:before="60" w:after="60"/>
              <w:ind w:left="127"/>
              <w:jc w:val="left"/>
              <w:rPr>
                <w:rFonts w:eastAsia="Times New Roman"/>
                <w:noProof/>
                <w:sz w:val="20"/>
                <w:szCs w:val="20"/>
              </w:rPr>
            </w:pPr>
            <w:r>
              <w:rPr>
                <w:noProof/>
                <w:sz w:val="20"/>
              </w:rPr>
              <w:t>Regulamentul (CE) nr. 595/2009</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1</w:t>
            </w:r>
            <w:r>
              <w:rPr>
                <w:noProof/>
                <w:sz w:val="20"/>
              </w:rPr>
              <w:t xml:space="preserve"> (</w:t>
            </w:r>
            <w:r>
              <w:rPr>
                <w:noProof/>
                <w:sz w:val="20"/>
                <w:vertAlign w:val="superscript"/>
              </w:rPr>
              <w:t>9</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44A</w:t>
            </w:r>
          </w:p>
        </w:tc>
        <w:tc>
          <w:tcPr>
            <w:tcW w:w="2593" w:type="pct"/>
            <w:hideMark/>
          </w:tcPr>
          <w:p>
            <w:pPr>
              <w:spacing w:before="60" w:after="60"/>
              <w:ind w:left="83"/>
              <w:jc w:val="left"/>
              <w:rPr>
                <w:rFonts w:eastAsia="Times New Roman"/>
                <w:noProof/>
                <w:sz w:val="20"/>
                <w:szCs w:val="20"/>
              </w:rPr>
            </w:pPr>
            <w:r>
              <w:rPr>
                <w:noProof/>
                <w:sz w:val="20"/>
              </w:rPr>
              <w:t>Platforme de încărcare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1230/2012</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593" w:type="pct"/>
            <w:hideMark/>
          </w:tcPr>
          <w:p>
            <w:pPr>
              <w:spacing w:before="60" w:after="60"/>
              <w:ind w:left="83"/>
              <w:jc w:val="left"/>
              <w:rPr>
                <w:rFonts w:eastAsia="Times New Roman"/>
                <w:noProof/>
                <w:sz w:val="20"/>
                <w:szCs w:val="20"/>
              </w:rPr>
            </w:pPr>
            <w:r>
              <w:rPr>
                <w:noProof/>
                <w:sz w:val="20"/>
              </w:rPr>
              <w:t>Materiale pentru vitraj de tip securit și instalarea lor pe vehicule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43</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593" w:type="pct"/>
            <w:hideMark/>
          </w:tcPr>
          <w:p>
            <w:pPr>
              <w:spacing w:before="60" w:after="60"/>
              <w:ind w:left="83"/>
              <w:jc w:val="left"/>
              <w:rPr>
                <w:rFonts w:eastAsia="Times New Roman"/>
                <w:noProof/>
                <w:sz w:val="20"/>
                <w:szCs w:val="20"/>
              </w:rPr>
            </w:pPr>
            <w:r>
              <w:rPr>
                <w:noProof/>
                <w:sz w:val="20"/>
              </w:rPr>
              <w:t>Pneuri</w:t>
            </w:r>
          </w:p>
        </w:tc>
        <w:tc>
          <w:tcPr>
            <w:tcW w:w="1657" w:type="pct"/>
            <w:hideMark/>
          </w:tcPr>
          <w:p>
            <w:pPr>
              <w:spacing w:before="60" w:after="60"/>
              <w:ind w:left="127"/>
              <w:jc w:val="left"/>
              <w:rPr>
                <w:rFonts w:eastAsia="Times New Roman"/>
                <w:noProof/>
                <w:sz w:val="20"/>
                <w:szCs w:val="20"/>
              </w:rPr>
            </w:pPr>
            <w:r>
              <w:rPr>
                <w:noProof/>
                <w:sz w:val="20"/>
              </w:rPr>
              <w:t>Directiva 92/23/CEE</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593" w:type="pct"/>
            <w:hideMark/>
          </w:tcPr>
          <w:p>
            <w:pPr>
              <w:spacing w:before="60" w:after="60"/>
              <w:ind w:left="83"/>
              <w:jc w:val="left"/>
              <w:rPr>
                <w:rFonts w:eastAsia="Times New Roman"/>
                <w:noProof/>
                <w:sz w:val="20"/>
                <w:szCs w:val="20"/>
              </w:rPr>
            </w:pPr>
            <w:r>
              <w:rPr>
                <w:noProof/>
                <w:sz w:val="20"/>
              </w:rPr>
              <w:t>Instalarea pneurilor</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46B</w:t>
            </w:r>
          </w:p>
        </w:tc>
        <w:tc>
          <w:tcPr>
            <w:tcW w:w="2593" w:type="pct"/>
            <w:hideMark/>
          </w:tcPr>
          <w:p>
            <w:pPr>
              <w:spacing w:before="60" w:after="60"/>
              <w:ind w:left="83"/>
              <w:jc w:val="left"/>
              <w:rPr>
                <w:rFonts w:eastAsia="Times New Roman"/>
                <w:noProof/>
                <w:sz w:val="20"/>
                <w:szCs w:val="20"/>
              </w:rPr>
            </w:pPr>
            <w:r>
              <w:rPr>
                <w:noProof/>
                <w:sz w:val="20"/>
              </w:rPr>
              <w:t>Anvelope pneumatice pentru autovehicule și pentru remorcile acestora (clasa C1)</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593" w:type="pct"/>
            <w:hideMark/>
          </w:tcPr>
          <w:p>
            <w:pPr>
              <w:spacing w:before="60" w:after="60"/>
              <w:ind w:left="83"/>
              <w:jc w:val="left"/>
              <w:rPr>
                <w:rFonts w:eastAsia="Times New Roman"/>
                <w:noProof/>
                <w:sz w:val="20"/>
                <w:szCs w:val="20"/>
              </w:rPr>
            </w:pPr>
            <w:r>
              <w:rPr>
                <w:noProof/>
                <w:sz w:val="20"/>
              </w:rPr>
              <w:t>Emisiile sonore generate de rularea pneurilor, aderența pe suprafețe umede și rezistența la rulare (clasele C1, C2 și C3)</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46E</w:t>
            </w:r>
          </w:p>
        </w:tc>
        <w:tc>
          <w:tcPr>
            <w:tcW w:w="2593" w:type="pct"/>
            <w:hideMark/>
          </w:tcPr>
          <w:p>
            <w:pPr>
              <w:spacing w:before="60" w:after="60"/>
              <w:ind w:left="83"/>
              <w:jc w:val="left"/>
              <w:rPr>
                <w:rFonts w:eastAsia="Times New Roman"/>
                <w:noProof/>
                <w:sz w:val="20"/>
                <w:szCs w:val="20"/>
              </w:rPr>
            </w:pPr>
            <w:r>
              <w:rPr>
                <w:noProof/>
                <w:sz w:val="20"/>
              </w:rPr>
              <w:t>Pneu de rezervă pentru utilizare temporară, pneuri/sistem cu posibilitate de rulare pe jantă și sistem de monitorizare a presiunii în pneuri</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64</w:t>
            </w:r>
          </w:p>
        </w:tc>
        <w:tc>
          <w:tcPr>
            <w:tcW w:w="0" w:type="auto"/>
            <w:hideMark/>
          </w:tcPr>
          <w:p>
            <w:pPr>
              <w:spacing w:before="60" w:after="60"/>
              <w:jc w:val="center"/>
              <w:rPr>
                <w:rFonts w:eastAsia="Times New Roman"/>
                <w:noProof/>
                <w:sz w:val="20"/>
                <w:szCs w:val="20"/>
              </w:rPr>
            </w:pPr>
            <w:r>
              <w:rPr>
                <w:noProof/>
                <w:sz w:val="20"/>
              </w:rPr>
              <w:t>G (9A)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593" w:type="pct"/>
            <w:hideMark/>
          </w:tcPr>
          <w:p>
            <w:pPr>
              <w:spacing w:before="60" w:after="60"/>
              <w:ind w:left="83"/>
              <w:jc w:val="left"/>
              <w:rPr>
                <w:rFonts w:eastAsia="Times New Roman"/>
                <w:noProof/>
                <w:sz w:val="20"/>
                <w:szCs w:val="20"/>
              </w:rPr>
            </w:pPr>
            <w:r>
              <w:rPr>
                <w:noProof/>
                <w:sz w:val="20"/>
              </w:rPr>
              <w:t>Dispozitive mecanice de cuplare a ansamblurilor de vehicule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53A</w:t>
            </w:r>
          </w:p>
        </w:tc>
        <w:tc>
          <w:tcPr>
            <w:tcW w:w="2593" w:type="pct"/>
            <w:hideMark/>
          </w:tcPr>
          <w:p>
            <w:pPr>
              <w:spacing w:before="60" w:after="60"/>
              <w:ind w:left="83"/>
              <w:jc w:val="left"/>
              <w:rPr>
                <w:rFonts w:eastAsia="Times New Roman"/>
                <w:noProof/>
                <w:sz w:val="20"/>
                <w:szCs w:val="20"/>
              </w:rPr>
            </w:pPr>
            <w:r>
              <w:rPr>
                <w:noProof/>
                <w:sz w:val="20"/>
              </w:rPr>
              <w:t>Protecția ocupanților în caz de coliziune frontală</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94</w:t>
            </w:r>
          </w:p>
        </w:tc>
        <w:tc>
          <w:tcPr>
            <w:tcW w:w="0" w:type="auto"/>
            <w:hideMark/>
          </w:tcPr>
          <w:p>
            <w:pPr>
              <w:spacing w:before="60" w:after="60"/>
              <w:jc w:val="center"/>
              <w:rPr>
                <w:rFonts w:eastAsia="Times New Roman"/>
                <w:noProof/>
                <w:sz w:val="20"/>
                <w:szCs w:val="20"/>
              </w:rPr>
            </w:pPr>
            <w:r>
              <w:rPr>
                <w:noProof/>
                <w:sz w:val="20"/>
              </w:rPr>
              <w:t>N/A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54A</w:t>
            </w:r>
          </w:p>
        </w:tc>
        <w:tc>
          <w:tcPr>
            <w:tcW w:w="2593" w:type="pct"/>
            <w:hideMark/>
          </w:tcPr>
          <w:p>
            <w:pPr>
              <w:spacing w:before="60" w:after="60"/>
              <w:ind w:left="83"/>
              <w:jc w:val="left"/>
              <w:rPr>
                <w:rFonts w:eastAsia="Times New Roman"/>
                <w:noProof/>
                <w:sz w:val="20"/>
                <w:szCs w:val="20"/>
              </w:rPr>
            </w:pPr>
            <w:r>
              <w:rPr>
                <w:noProof/>
                <w:sz w:val="20"/>
              </w:rPr>
              <w:t>Protecția pasagerilor în caz de coliziune laterală</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95</w:t>
            </w:r>
          </w:p>
        </w:tc>
        <w:tc>
          <w:tcPr>
            <w:tcW w:w="0" w:type="auto"/>
            <w:hideMark/>
          </w:tcPr>
          <w:p>
            <w:pPr>
              <w:spacing w:before="60" w:after="60"/>
              <w:jc w:val="center"/>
              <w:rPr>
                <w:rFonts w:eastAsia="Times New Roman"/>
                <w:noProof/>
                <w:sz w:val="20"/>
                <w:szCs w:val="20"/>
              </w:rPr>
            </w:pPr>
            <w:r>
              <w:rPr>
                <w:noProof/>
                <w:sz w:val="20"/>
              </w:rPr>
              <w:t>N/A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58</w:t>
            </w:r>
          </w:p>
        </w:tc>
        <w:tc>
          <w:tcPr>
            <w:tcW w:w="2593" w:type="pct"/>
            <w:hideMark/>
          </w:tcPr>
          <w:p>
            <w:pPr>
              <w:spacing w:before="60" w:after="60"/>
              <w:ind w:left="83"/>
              <w:jc w:val="left"/>
              <w:rPr>
                <w:rFonts w:eastAsia="Times New Roman"/>
                <w:noProof/>
                <w:sz w:val="20"/>
                <w:szCs w:val="20"/>
              </w:rPr>
            </w:pPr>
            <w:r>
              <w:rPr>
                <w:noProof/>
                <w:sz w:val="20"/>
              </w:rPr>
              <w:t>Protecția pietonilor</w:t>
            </w:r>
          </w:p>
        </w:tc>
        <w:tc>
          <w:tcPr>
            <w:tcW w:w="1657" w:type="pct"/>
            <w:hideMark/>
          </w:tcPr>
          <w:p>
            <w:pPr>
              <w:spacing w:before="60" w:after="60"/>
              <w:ind w:left="127"/>
              <w:jc w:val="left"/>
              <w:rPr>
                <w:rFonts w:eastAsia="Times New Roman"/>
                <w:noProof/>
                <w:sz w:val="20"/>
                <w:szCs w:val="20"/>
              </w:rPr>
            </w:pPr>
            <w:r>
              <w:rPr>
                <w:noProof/>
                <w:sz w:val="20"/>
              </w:rPr>
              <w:t>Regulamentul (CE) nr. 78/2009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59</w:t>
            </w:r>
          </w:p>
        </w:tc>
        <w:tc>
          <w:tcPr>
            <w:tcW w:w="2593" w:type="pct"/>
            <w:hideMark/>
          </w:tcPr>
          <w:p>
            <w:pPr>
              <w:spacing w:before="60" w:after="60"/>
              <w:ind w:left="83"/>
              <w:jc w:val="left"/>
              <w:rPr>
                <w:rFonts w:eastAsia="Times New Roman"/>
                <w:noProof/>
                <w:sz w:val="20"/>
                <w:szCs w:val="20"/>
              </w:rPr>
            </w:pPr>
            <w:r>
              <w:rPr>
                <w:noProof/>
                <w:sz w:val="20"/>
              </w:rPr>
              <w:t>Posibilitatea de reciclare</w:t>
            </w:r>
          </w:p>
        </w:tc>
        <w:tc>
          <w:tcPr>
            <w:tcW w:w="1657" w:type="pct"/>
            <w:hideMark/>
          </w:tcPr>
          <w:p>
            <w:pPr>
              <w:spacing w:before="60" w:after="60"/>
              <w:ind w:left="127"/>
              <w:jc w:val="left"/>
              <w:rPr>
                <w:rFonts w:eastAsia="Times New Roman"/>
                <w:noProof/>
                <w:sz w:val="20"/>
                <w:szCs w:val="20"/>
              </w:rPr>
            </w:pPr>
            <w:r>
              <w:rPr>
                <w:noProof/>
                <w:sz w:val="20"/>
              </w:rPr>
              <w:t>Directiva 2005/64/CE</w:t>
            </w:r>
          </w:p>
        </w:tc>
        <w:tc>
          <w:tcPr>
            <w:tcW w:w="0" w:type="auto"/>
            <w:hideMark/>
          </w:tcPr>
          <w:p>
            <w:pPr>
              <w:spacing w:before="60" w:after="60"/>
              <w:jc w:val="center"/>
              <w:rPr>
                <w:rFonts w:eastAsia="Times New Roman"/>
                <w:noProof/>
                <w:sz w:val="20"/>
                <w:szCs w:val="20"/>
              </w:rPr>
            </w:pPr>
            <w:r>
              <w:rPr>
                <w:noProof/>
                <w:sz w:val="20"/>
              </w:rPr>
              <w:t>N/A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61</w:t>
            </w:r>
          </w:p>
        </w:tc>
        <w:tc>
          <w:tcPr>
            <w:tcW w:w="2593" w:type="pct"/>
            <w:hideMark/>
          </w:tcPr>
          <w:p>
            <w:pPr>
              <w:spacing w:before="60" w:after="60"/>
              <w:ind w:left="83"/>
              <w:jc w:val="left"/>
              <w:rPr>
                <w:rFonts w:eastAsia="Times New Roman"/>
                <w:noProof/>
                <w:sz w:val="20"/>
                <w:szCs w:val="20"/>
              </w:rPr>
            </w:pPr>
            <w:r>
              <w:rPr>
                <w:noProof/>
                <w:sz w:val="20"/>
              </w:rPr>
              <w:t>Sisteme de climatizare</w:t>
            </w:r>
          </w:p>
        </w:tc>
        <w:tc>
          <w:tcPr>
            <w:tcW w:w="1657" w:type="pct"/>
            <w:hideMark/>
          </w:tcPr>
          <w:p>
            <w:pPr>
              <w:spacing w:before="60" w:after="60"/>
              <w:ind w:left="127"/>
              <w:jc w:val="left"/>
              <w:rPr>
                <w:rFonts w:eastAsia="Times New Roman"/>
                <w:noProof/>
                <w:sz w:val="20"/>
                <w:szCs w:val="20"/>
              </w:rPr>
            </w:pPr>
            <w:r>
              <w:rPr>
                <w:noProof/>
                <w:sz w:val="20"/>
              </w:rPr>
              <w:t>Directiva 2006/40/CE</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593" w:type="pct"/>
            <w:hideMark/>
          </w:tcPr>
          <w:p>
            <w:pPr>
              <w:spacing w:before="60" w:after="60"/>
              <w:ind w:left="83"/>
              <w:jc w:val="left"/>
              <w:rPr>
                <w:rFonts w:eastAsia="Times New Roman"/>
                <w:noProof/>
                <w:sz w:val="20"/>
                <w:szCs w:val="20"/>
              </w:rPr>
            </w:pPr>
            <w:r>
              <w:rPr>
                <w:noProof/>
                <w:sz w:val="20"/>
              </w:rPr>
              <w:t>Sistem pe bază de hidrogen</w:t>
            </w:r>
          </w:p>
        </w:tc>
        <w:tc>
          <w:tcPr>
            <w:tcW w:w="1657" w:type="pct"/>
            <w:hideMark/>
          </w:tcPr>
          <w:p>
            <w:pPr>
              <w:spacing w:before="60" w:after="60"/>
              <w:ind w:left="127"/>
              <w:jc w:val="left"/>
              <w:rPr>
                <w:rFonts w:eastAsia="Times New Roman"/>
                <w:noProof/>
                <w:sz w:val="20"/>
                <w:szCs w:val="20"/>
              </w:rPr>
            </w:pPr>
            <w:r>
              <w:rPr>
                <w:noProof/>
                <w:sz w:val="20"/>
              </w:rPr>
              <w:t>Regulamentul (CE)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593" w:type="pct"/>
            <w:hideMark/>
          </w:tcPr>
          <w:p>
            <w:pPr>
              <w:spacing w:before="60" w:after="60"/>
              <w:ind w:left="83"/>
              <w:jc w:val="left"/>
              <w:rPr>
                <w:rFonts w:eastAsia="Times New Roman"/>
                <w:noProof/>
                <w:sz w:val="20"/>
                <w:szCs w:val="20"/>
              </w:rPr>
            </w:pPr>
            <w:r>
              <w:rPr>
                <w:noProof/>
                <w:sz w:val="20"/>
              </w:rPr>
              <w:t>Siguranță generală</w:t>
            </w:r>
          </w:p>
        </w:tc>
        <w:tc>
          <w:tcPr>
            <w:tcW w:w="1657" w:type="pct"/>
            <w:hideMark/>
          </w:tcPr>
          <w:p>
            <w:pPr>
              <w:spacing w:before="60" w:after="60"/>
              <w:ind w:left="127"/>
              <w:jc w:val="left"/>
              <w:rPr>
                <w:rFonts w:eastAsia="Times New Roman"/>
                <w:noProof/>
                <w:sz w:val="20"/>
                <w:szCs w:val="20"/>
              </w:rPr>
            </w:pPr>
            <w:r>
              <w:rPr>
                <w:noProof/>
                <w:sz w:val="20"/>
              </w:rPr>
              <w:t>Regulamentul (CE)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64</w:t>
            </w:r>
          </w:p>
        </w:tc>
        <w:tc>
          <w:tcPr>
            <w:tcW w:w="2593" w:type="pct"/>
            <w:hideMark/>
          </w:tcPr>
          <w:p>
            <w:pPr>
              <w:spacing w:before="60" w:after="60"/>
              <w:ind w:left="83"/>
              <w:jc w:val="left"/>
              <w:rPr>
                <w:rFonts w:eastAsia="Times New Roman"/>
                <w:noProof/>
                <w:sz w:val="20"/>
                <w:szCs w:val="20"/>
              </w:rPr>
            </w:pPr>
            <w:r>
              <w:rPr>
                <w:noProof/>
                <w:sz w:val="20"/>
              </w:rPr>
              <w:t>Indicatori de schimbare a vitezei</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65/2012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593" w:type="pct"/>
            <w:hideMark/>
          </w:tcPr>
          <w:p>
            <w:pPr>
              <w:spacing w:before="60" w:after="60"/>
              <w:ind w:left="83"/>
              <w:jc w:val="left"/>
              <w:rPr>
                <w:rFonts w:eastAsia="Times New Roman"/>
                <w:noProof/>
                <w:sz w:val="20"/>
                <w:szCs w:val="20"/>
              </w:rPr>
            </w:pPr>
            <w:r>
              <w:rPr>
                <w:noProof/>
                <w:sz w:val="20"/>
              </w:rPr>
              <w:t>Componente specifice pentru gaze petroliere lichefiate (GPL) și instalarea lor pe autovehicule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68</w:t>
            </w:r>
          </w:p>
        </w:tc>
        <w:tc>
          <w:tcPr>
            <w:tcW w:w="2593" w:type="pct"/>
            <w:hideMark/>
          </w:tcPr>
          <w:p>
            <w:pPr>
              <w:spacing w:before="60" w:after="60"/>
              <w:ind w:left="83"/>
              <w:jc w:val="left"/>
              <w:rPr>
                <w:rFonts w:eastAsia="Times New Roman"/>
                <w:noProof/>
                <w:sz w:val="20"/>
                <w:szCs w:val="20"/>
              </w:rPr>
            </w:pPr>
            <w:r>
              <w:rPr>
                <w:noProof/>
                <w:sz w:val="20"/>
              </w:rPr>
              <w:t>Sisteme de alarmă ale vehiculelor (SAV)</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593" w:type="pct"/>
            <w:hideMark/>
          </w:tcPr>
          <w:p>
            <w:pPr>
              <w:spacing w:before="60" w:after="60"/>
              <w:ind w:left="83"/>
              <w:jc w:val="left"/>
              <w:rPr>
                <w:rFonts w:eastAsia="Times New Roman"/>
                <w:noProof/>
                <w:sz w:val="20"/>
                <w:szCs w:val="20"/>
              </w:rPr>
            </w:pPr>
            <w:r>
              <w:rPr>
                <w:noProof/>
                <w:sz w:val="20"/>
              </w:rPr>
              <w:t>Siguranța din punct de vedere electric</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593" w:type="pct"/>
            <w:hideMark/>
          </w:tcPr>
          <w:p>
            <w:pPr>
              <w:spacing w:before="60" w:after="60"/>
              <w:ind w:left="83"/>
              <w:jc w:val="left"/>
              <w:rPr>
                <w:rFonts w:eastAsia="Times New Roman"/>
                <w:noProof/>
                <w:sz w:val="20"/>
                <w:szCs w:val="20"/>
              </w:rPr>
            </w:pPr>
            <w:r>
              <w:rPr>
                <w:noProof/>
                <w:sz w:val="20"/>
              </w:rPr>
              <w:t>Componente specifice pentru gaz natural comprimat (GNC) și instalarea lor pe autovehicule</w:t>
            </w:r>
          </w:p>
        </w:tc>
        <w:tc>
          <w:tcPr>
            <w:tcW w:w="1657"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110</w:t>
            </w:r>
          </w:p>
        </w:tc>
        <w:tc>
          <w:tcPr>
            <w:tcW w:w="0" w:type="auto"/>
            <w:hideMark/>
          </w:tcPr>
          <w:p>
            <w:pPr>
              <w:spacing w:before="60" w:after="60"/>
              <w:jc w:val="center"/>
              <w:rPr>
                <w:rFonts w:eastAsia="Times New Roman"/>
                <w:noProof/>
                <w:sz w:val="20"/>
                <w:szCs w:val="20"/>
              </w:rPr>
            </w:pPr>
            <w:r>
              <w:rPr>
                <w:noProof/>
                <w:sz w:val="20"/>
              </w:rPr>
              <w:t>X</w:t>
            </w:r>
          </w:p>
        </w:tc>
      </w:tr>
    </w:tbl>
    <w:p>
      <w:pPr>
        <w:spacing w:before="240"/>
        <w:rPr>
          <w:rFonts w:eastAsia="Times New Roman"/>
          <w:b/>
          <w:bCs/>
          <w:noProof/>
          <w:szCs w:val="24"/>
        </w:rPr>
      </w:pPr>
      <w:r>
        <w:rPr>
          <w:b/>
          <w:noProof/>
        </w:rPr>
        <w:t xml:space="preserve">Cerințe suplimentare pentru încercarea sistemului de ancorare a scaunului rulant și a sistemului de reținere a ocupantului acestuia </w:t>
      </w:r>
    </w:p>
    <w:tbl>
      <w:tblPr>
        <w:tblW w:w="5000" w:type="pct"/>
        <w:tblCellSpacing w:w="0" w:type="dxa"/>
        <w:tblCellMar>
          <w:left w:w="0" w:type="dxa"/>
          <w:right w:w="0" w:type="dxa"/>
        </w:tblCellMar>
        <w:tblLook w:val="04A0" w:firstRow="1" w:lastRow="0" w:firstColumn="1" w:lastColumn="0" w:noHBand="0" w:noVBand="1"/>
      </w:tblPr>
      <w:tblGrid>
        <w:gridCol w:w="11"/>
        <w:gridCol w:w="9060"/>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Se aplică următoarea secțiune 1 și secțiunea 2 sau 3. </w:t>
            </w:r>
          </w:p>
        </w:tc>
      </w:tr>
    </w:tbl>
    <w:p>
      <w:pPr>
        <w:spacing w:after="0"/>
        <w:rPr>
          <w:rFonts w:eastAsia="Times New Roman"/>
          <w:b/>
          <w:bCs/>
          <w:noProof/>
          <w:szCs w:val="24"/>
        </w:rPr>
      </w:pPr>
      <w:r>
        <w:rPr>
          <w:b/>
          <w:noProof/>
        </w:rPr>
        <w:t>1. Definiții</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Scaunul rulant surogat înseamnă un scaun rulant de încercare rigid, reutilizabil, astfel cum este definit în secțiunea 3 din ISO 10542-1:2012.</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Punctul P înseamnă o reprezentare a poziției șoldului ocupantului scaunului rulant atunci când stă așezat în scaunul rulant surogat, astfel cum este definit în secțiunea 3 din ISO 10542-1:2012.</w:t>
            </w:r>
          </w:p>
        </w:tc>
      </w:tr>
    </w:tbl>
    <w:p>
      <w:pPr>
        <w:spacing w:after="0"/>
        <w:rPr>
          <w:rFonts w:eastAsia="Times New Roman"/>
          <w:b/>
          <w:bCs/>
          <w:noProof/>
          <w:szCs w:val="24"/>
        </w:rPr>
      </w:pPr>
      <w:r>
        <w:rPr>
          <w:b/>
          <w:noProof/>
        </w:rPr>
        <w:t>2. Cerințe generale</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Fiecare amplasament pentru scaun rulant trebuie să fie prevăzut cu ancoraje la care să se poată monta un sistem de legare a scaunului rulant și de reținere a ocupantului acestuia.</w:t>
            </w:r>
          </w:p>
        </w:tc>
      </w:tr>
      <w:tr>
        <w:trPr>
          <w:tblCellSpacing w:w="0" w:type="dxa"/>
        </w:trPr>
        <w:tc>
          <w:tcPr>
            <w:tcW w:w="0" w:type="auto"/>
            <w:hideMark/>
          </w:tcPr>
          <w:p>
            <w:pPr>
              <w:spacing w:after="0"/>
              <w:rPr>
                <w:rFonts w:eastAsia="Times New Roman"/>
                <w:noProof/>
                <w:szCs w:val="24"/>
              </w:rPr>
            </w:pPr>
            <w:r>
              <w:rPr>
                <w:noProof/>
              </w:rPr>
              <w:t>2.2.</w:t>
            </w:r>
          </w:p>
        </w:tc>
        <w:tc>
          <w:tcPr>
            <w:tcW w:w="0" w:type="auto"/>
            <w:hideMark/>
          </w:tcPr>
          <w:p>
            <w:pPr>
              <w:spacing w:before="60" w:after="0"/>
              <w:rPr>
                <w:rFonts w:eastAsia="Times New Roman"/>
                <w:noProof/>
                <w:szCs w:val="24"/>
              </w:rPr>
            </w:pPr>
            <w:r>
              <w:rPr>
                <w:noProof/>
              </w:rPr>
              <w:t>Ancorajele inferioare pentru centură, destinate ocupantului scaunului rulant, trebuie să fie amplasate în conformitate cu Regulamentul CEE-ONU nr. 14-07 punctul 5.4.2.2, în raport cu punctul P de pe scaunul rulant surogat, atunci când acesta este amplasat în poziția de deplasare indicată de producător. Ancorajul (ancorajele) superior (superioare) efectiv(e) trebuie să fie amplasat(e) la cel puțin 1 100 mm deasupra planului orizontal care trece prin punctele de contact dintre roțile din spate ale scaunului rulant surogat și podeaua vehiculului. Această condiție trebuie să fie îndeplinită după ce a fost efectuată încercarea în conformitate cu punctul 3 din prezentul apendice.</w:t>
            </w:r>
          </w:p>
        </w:tc>
      </w:tr>
      <w:tr>
        <w:trPr>
          <w:tblCellSpacing w:w="0" w:type="dxa"/>
        </w:trPr>
        <w:tc>
          <w:tcPr>
            <w:tcW w:w="0" w:type="auto"/>
            <w:hideMark/>
          </w:tcPr>
          <w:p>
            <w:pPr>
              <w:spacing w:after="0"/>
              <w:rPr>
                <w:rFonts w:eastAsia="Times New Roman"/>
                <w:noProof/>
                <w:szCs w:val="24"/>
              </w:rPr>
            </w:pPr>
            <w:r>
              <w:rPr>
                <w:noProof/>
              </w:rPr>
              <w:t>2.3.</w:t>
            </w:r>
          </w:p>
        </w:tc>
        <w:tc>
          <w:tcPr>
            <w:tcW w:w="0" w:type="auto"/>
            <w:hideMark/>
          </w:tcPr>
          <w:p>
            <w:pPr>
              <w:spacing w:before="60" w:after="0"/>
              <w:rPr>
                <w:rFonts w:eastAsia="Times New Roman"/>
                <w:noProof/>
                <w:szCs w:val="24"/>
              </w:rPr>
            </w:pPr>
            <w:r>
              <w:rPr>
                <w:noProof/>
              </w:rPr>
              <w:t>Se face o evaluare a centurii pentru ocupant, care face parte din sistemul de legare a scaunului rulant și de reținere a ocupantului, pentru a se asigura conformitatea cu dispozițiile de la punctele 8.2.2-8.2.2.4 și 8.3.1-8.3.4 din Regulamentul CEE-ONU nr. 16-06.</w:t>
            </w:r>
          </w:p>
        </w:tc>
      </w:tr>
      <w:tr>
        <w:trPr>
          <w:tblCellSpacing w:w="0" w:type="dxa"/>
        </w:trPr>
        <w:tc>
          <w:tcPr>
            <w:tcW w:w="0" w:type="auto"/>
            <w:hideMark/>
          </w:tcPr>
          <w:p>
            <w:pPr>
              <w:spacing w:after="0"/>
              <w:rPr>
                <w:rFonts w:eastAsia="Times New Roman"/>
                <w:noProof/>
                <w:szCs w:val="24"/>
              </w:rPr>
            </w:pPr>
            <w:r>
              <w:rPr>
                <w:noProof/>
              </w:rPr>
              <w:t>2.4.</w:t>
            </w:r>
          </w:p>
        </w:tc>
        <w:tc>
          <w:tcPr>
            <w:tcW w:w="0" w:type="auto"/>
            <w:hideMark/>
          </w:tcPr>
          <w:p>
            <w:pPr>
              <w:spacing w:before="60" w:after="0"/>
              <w:rPr>
                <w:rFonts w:eastAsia="Times New Roman"/>
                <w:noProof/>
                <w:szCs w:val="24"/>
              </w:rPr>
            </w:pPr>
            <w:r>
              <w:rPr>
                <w:noProof/>
              </w:rPr>
              <w:t>Nu este necesar să se prevadă numărul minim de ancoraje ISOFIX pentru scaune pentru copii. În cazul în care omologarea de tip s-a făcut în mai multe etape</w:t>
            </w:r>
            <w:r>
              <w:rPr>
                <w:noProof/>
              </w:rPr>
              <w:noBreakHyphen/>
              <w:t>, iar sistemul de ancorare ISOFIX a fost afectat prin conversie, trebuie fie ca sistemul să fie reîncercat, fie ca punctele de ancorare să fie făcute inutilizabile. În cazul din urmă, etichetele ISOFIX se îndepărtează și cumpărătorului vehiculului i se comunică informațiile corespunzătoare.</w:t>
            </w:r>
          </w:p>
        </w:tc>
      </w:tr>
    </w:tbl>
    <w:p>
      <w:pPr>
        <w:spacing w:before="240"/>
        <w:rPr>
          <w:rFonts w:eastAsia="Times New Roman"/>
          <w:b/>
          <w:bCs/>
          <w:noProof/>
          <w:szCs w:val="24"/>
        </w:rPr>
      </w:pPr>
      <w:r>
        <w:rPr>
          <w:b/>
          <w:noProof/>
        </w:rPr>
        <w:t>3. Încercare statică în vehicul</w:t>
      </w:r>
    </w:p>
    <w:p>
      <w:pPr>
        <w:spacing w:after="0"/>
        <w:rPr>
          <w:rFonts w:eastAsia="Times New Roman"/>
          <w:b/>
          <w:bCs/>
          <w:noProof/>
          <w:szCs w:val="24"/>
        </w:rPr>
      </w:pPr>
      <w:r>
        <w:rPr>
          <w:b/>
          <w:noProof/>
        </w:rPr>
        <w:t>3.1. Ancoraje pentru reținerea ocupantului scaunului rulant</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Ancorajele pentru reținerea ocupantului scaunului rulant trebuie să reziste la forțele statice prevăzute în Regulamentul CEE-ONU nr. 14-07 pentru punctele de ancorare pentru reținerea ocupantului și, simultan, la forțele statice aplicate punctelor de ancorare de care este legat scaunul rulant, astfel cum este menționat la punctul 3.2 din prezentul apendice.</w:t>
            </w:r>
          </w:p>
        </w:tc>
      </w:tr>
    </w:tbl>
    <w:p>
      <w:pPr>
        <w:spacing w:after="0"/>
        <w:rPr>
          <w:rFonts w:eastAsia="Times New Roman"/>
          <w:b/>
          <w:bCs/>
          <w:noProof/>
          <w:szCs w:val="24"/>
        </w:rPr>
      </w:pPr>
      <w:r>
        <w:rPr>
          <w:b/>
          <w:noProof/>
        </w:rPr>
        <w:t>3.2. Ancoraje pentru legarea scaunului rulant</w:t>
      </w:r>
    </w:p>
    <w:p>
      <w:pPr>
        <w:spacing w:after="0"/>
        <w:rPr>
          <w:rFonts w:eastAsia="Times New Roman"/>
          <w:noProof/>
          <w:szCs w:val="24"/>
        </w:rPr>
      </w:pPr>
      <w:r>
        <w:rPr>
          <w:noProof/>
        </w:rPr>
        <w:t>Ancorajele pentru legarea scaunului rulant trebuie să reziste, timp de cel puțin 0,2 secunde, următoarelor forțe aplicate prin intermediul scaunului rulant surogat (sau al unui scaun rulant surogat corespunzător, cu distanța între axe, înălțimea scaunului și punctele de fixare a legăturii conforme cu specificațiile pentru scaune rulante surogat), la o înălțime de 300 +/- 100 mm de la suprafața pe care stă scaunul rulant surogat:</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în cazul unui scaun rulant orientat cu fața la direcția de mers, o forță simultană, care coincide cu forța aplicată ancorajelor pentru reținerea ocupantului, de 24,5 kN; și</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unei a doua încercări în care se aplică o forță statică de 8,2 kN, îndreptată spre spatele vehiculului;</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în cazul unui scaun rulant orientat cu spatele la direcția de mers, o forță simultană, care coincide cu forța aplicată ancorajelor pentru reținerea ocupantului, de 8,2 kN; și</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unei a doua încercări în care se aplică o forță statică de 24,5 kN îndreptată spre fața vehiculului.</w:t>
            </w:r>
          </w:p>
        </w:tc>
      </w:tr>
    </w:tbl>
    <w:p>
      <w:pPr>
        <w:spacing w:after="0"/>
        <w:rPr>
          <w:rFonts w:eastAsia="Times New Roman"/>
          <w:b/>
          <w:bCs/>
          <w:noProof/>
          <w:szCs w:val="24"/>
        </w:rPr>
      </w:pPr>
      <w:r>
        <w:rPr>
          <w:b/>
          <w:noProof/>
        </w:rPr>
        <w:t>3.3. Componentele sistemului</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Toate componentele sistemului de legare a scaunului rulant și de reținere a ocupantului trebuie să îndeplinească cerințele relevante din ISO 10542-1:2012. Totuși, încercarea dinamică menționată în anexa A și la punctele 5.2.2 și 5.2.3 din ISO 10542-1:2012 se efectuează asupra unui sistem complet de legare a scaunului rulant și de reținere a ocupantului, utilizând geometria punctelor de ancorare ale vehiculului în locul geometriei de încercare menționate în anexa A la ISO 10542-1:2012. Aceasta se poate efectua în interiorul structurii vehiculului sau pe o structură înlocuitoare reprezentativă pentru geometria punctelor de ancorare ale sistemului de legare a scaunului rulant și de reținere a ocupantului vehiculului. Amplasarea fiecărui punct de ancorare se încadrează în limita de toleranță prevăzută în Regulamentul CEE-ONU nr. 16-06 punctul 7.7.1.</w:t>
            </w:r>
          </w:p>
        </w:tc>
      </w:tr>
      <w:tr>
        <w:trPr>
          <w:tblCellSpacing w:w="0" w:type="dxa"/>
        </w:trPr>
        <w:tc>
          <w:tcPr>
            <w:tcW w:w="0" w:type="auto"/>
            <w:hideMark/>
          </w:tcPr>
          <w:p>
            <w:pPr>
              <w:spacing w:after="0"/>
              <w:rPr>
                <w:rFonts w:eastAsia="Times New Roman"/>
                <w:noProof/>
                <w:szCs w:val="24"/>
              </w:rPr>
            </w:pPr>
            <w:r>
              <w:rPr>
                <w:noProof/>
              </w:rPr>
              <w:t>3.3.2.</w:t>
            </w:r>
          </w:p>
        </w:tc>
        <w:tc>
          <w:tcPr>
            <w:tcW w:w="0" w:type="auto"/>
            <w:hideMark/>
          </w:tcPr>
          <w:p>
            <w:pPr>
              <w:spacing w:after="0"/>
              <w:rPr>
                <w:rFonts w:eastAsia="Times New Roman"/>
                <w:noProof/>
                <w:szCs w:val="24"/>
              </w:rPr>
            </w:pPr>
            <w:r>
              <w:rPr>
                <w:noProof/>
              </w:rPr>
              <w:t>În cazul în care partea de reținere a ocupantului din sistem este omologată în conformitate cu Regulamentul CEE-ONU nr. 16-06, ea face obiectul încercării dinamice a sistemului complet de legare a scaunului rulant și de reținere a ocupantului menționată la punctul 3.3.1 din prezentul apendice, însă se consideră că cerințele punctelor 5.1, 5.3 și 5.4 din ISO 10542-1:2012 sunt îndeplinite.</w:t>
            </w:r>
          </w:p>
        </w:tc>
      </w:tr>
    </w:tbl>
    <w:p>
      <w:pPr>
        <w:spacing w:after="0"/>
        <w:rPr>
          <w:rFonts w:eastAsia="Times New Roman"/>
          <w:b/>
          <w:bCs/>
          <w:noProof/>
          <w:szCs w:val="24"/>
        </w:rPr>
      </w:pPr>
      <w:r>
        <w:rPr>
          <w:b/>
          <w:noProof/>
        </w:rPr>
        <w:t>4. Încercare dinamică în interiorul vehiculului</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Ansamblul complet al sistemului de legare a scaunului rulant și de reținere a ocupantului se încearcă prin intermediul unei încercări dinamice în interiorul vehiculului, în conformitate cu punctele 5.2.2 și 5.2.3 și cu anexa A la ISO 10542-1:2012, încercându-se simultan toate componentele/ancorajele și utilizându-se o caroserie brută sau o structură reprezentativă a unui vehicul.</w:t>
            </w:r>
          </w:p>
        </w:tc>
      </w:tr>
      <w:tr>
        <w:trPr>
          <w:tblCellSpacing w:w="0" w:type="dxa"/>
        </w:trPr>
        <w:tc>
          <w:tcPr>
            <w:tcW w:w="0" w:type="auto"/>
            <w:hideMark/>
          </w:tcPr>
          <w:p>
            <w:pPr>
              <w:spacing w:after="0"/>
              <w:rPr>
                <w:rFonts w:eastAsia="Times New Roman"/>
                <w:noProof/>
                <w:szCs w:val="24"/>
              </w:rPr>
            </w:pPr>
            <w:r>
              <w:rPr>
                <w:noProof/>
              </w:rPr>
              <w:t>4.2.</w:t>
            </w:r>
          </w:p>
        </w:tc>
        <w:tc>
          <w:tcPr>
            <w:tcW w:w="0" w:type="auto"/>
            <w:hideMark/>
          </w:tcPr>
          <w:p>
            <w:pPr>
              <w:spacing w:after="0"/>
              <w:rPr>
                <w:rFonts w:eastAsia="Times New Roman"/>
                <w:noProof/>
                <w:szCs w:val="24"/>
              </w:rPr>
            </w:pPr>
            <w:r>
              <w:rPr>
                <w:noProof/>
              </w:rPr>
              <w:t>Părțile componente ale sistemului de legare a scaunului rulant și de reținere a ocupantului trebuie să satisfacă cerințele relevante de la punctele 5.1, 5.3 și 5.4 din ISO 10542-1:2012. Se consideră că aceste cerințe sunt îndeplinite cu privire la sistemul de reținere a ocupantului dacă acesta este omologat în conformitate cu Regulamentul CEE-ONU nr. 16-06.</w:t>
            </w:r>
          </w:p>
        </w:tc>
      </w:tr>
    </w:tbl>
    <w:p>
      <w:pPr>
        <w:spacing w:after="0"/>
        <w:rPr>
          <w:rFonts w:eastAsia="Arial Unicode MS"/>
          <w:noProof/>
          <w:szCs w:val="24"/>
        </w:rPr>
      </w:pPr>
      <w:r>
        <w:rPr>
          <w:rFonts w:eastAsia="Arial Unicode MS"/>
          <w:noProof/>
          <w:szCs w:val="24"/>
        </w:rPr>
        <w:pict>
          <v:rect id="_x0000_i1037"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Apendicele 4</w:t>
      </w:r>
    </w:p>
    <w:p>
      <w:pPr>
        <w:jc w:val="center"/>
        <w:rPr>
          <w:rFonts w:eastAsia="Arial Unicode MS"/>
          <w:b/>
          <w:bCs/>
          <w:noProof/>
          <w:szCs w:val="24"/>
        </w:rPr>
      </w:pPr>
      <w:r>
        <w:rPr>
          <w:b/>
          <w:noProof/>
        </w:rPr>
        <w:t>Alte vehicule cu destinație specială</w:t>
      </w:r>
      <w:r>
        <w:rPr>
          <w:rFonts w:eastAsia="Arial Unicode MS"/>
          <w:b/>
          <w:bCs/>
          <w:noProof/>
          <w:szCs w:val="24"/>
        </w:rPr>
        <w:br/>
      </w:r>
      <w:r>
        <w:rPr>
          <w:b/>
          <w:noProof/>
        </w:rPr>
        <w:t>(inclusiv pentru grupuri speciale, vehicule de transport pentru echipamente multiple și rulote)</w:t>
      </w:r>
    </w:p>
    <w:p>
      <w:pPr>
        <w:rPr>
          <w:noProof/>
        </w:rPr>
      </w:pPr>
      <w:r>
        <w:rPr>
          <w:noProof/>
        </w:rPr>
        <w:t>Derogările prevăzute în prezentul apendice sunt permise numai în cazul în care producătorul demonstrează autorității de omologare că, dată fiind utilitatea specială a vehiculului, acesta nu poate respecta toate cerințele stabilite în partea I a anexei IV.</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5"/>
        <w:gridCol w:w="2308"/>
        <w:gridCol w:w="1735"/>
        <w:gridCol w:w="479"/>
        <w:gridCol w:w="479"/>
        <w:gridCol w:w="497"/>
        <w:gridCol w:w="497"/>
        <w:gridCol w:w="497"/>
        <w:gridCol w:w="446"/>
        <w:gridCol w:w="446"/>
        <w:gridCol w:w="446"/>
        <w:gridCol w:w="446"/>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Articol</w:t>
            </w:r>
          </w:p>
        </w:tc>
        <w:tc>
          <w:tcPr>
            <w:tcW w:w="1268" w:type="pct"/>
            <w:hideMark/>
          </w:tcPr>
          <w:p>
            <w:pPr>
              <w:spacing w:before="60" w:after="60"/>
              <w:ind w:right="195"/>
              <w:jc w:val="center"/>
              <w:rPr>
                <w:rFonts w:eastAsia="Times New Roman"/>
                <w:b/>
                <w:bCs/>
                <w:noProof/>
                <w:sz w:val="20"/>
                <w:szCs w:val="20"/>
              </w:rPr>
            </w:pPr>
            <w:r>
              <w:rPr>
                <w:b/>
                <w:noProof/>
                <w:sz w:val="20"/>
              </w:rPr>
              <w:t>Obiect</w:t>
            </w:r>
          </w:p>
        </w:tc>
        <w:tc>
          <w:tcPr>
            <w:tcW w:w="953" w:type="pct"/>
            <w:hideMark/>
          </w:tcPr>
          <w:p>
            <w:pPr>
              <w:spacing w:before="60" w:after="60"/>
              <w:ind w:right="195"/>
              <w:jc w:val="center"/>
              <w:rPr>
                <w:rFonts w:eastAsia="Times New Roman"/>
                <w:b/>
                <w:bCs/>
                <w:noProof/>
                <w:sz w:val="20"/>
                <w:szCs w:val="20"/>
              </w:rPr>
            </w:pPr>
            <w:r>
              <w:rPr>
                <w:b/>
                <w:noProof/>
                <w:sz w:val="20"/>
              </w:rPr>
              <w:t>Referința actului de reglementare</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rPr>
              <w:t>1A</w:t>
            </w:r>
          </w:p>
        </w:tc>
        <w:tc>
          <w:tcPr>
            <w:tcW w:w="1268" w:type="pct"/>
          </w:tcPr>
          <w:p>
            <w:pPr>
              <w:spacing w:before="60" w:after="60"/>
              <w:jc w:val="left"/>
              <w:rPr>
                <w:rFonts w:eastAsia="Times New Roman"/>
                <w:noProof/>
                <w:sz w:val="20"/>
                <w:szCs w:val="20"/>
              </w:rPr>
            </w:pPr>
            <w:r>
              <w:rPr>
                <w:noProof/>
                <w:sz w:val="20"/>
              </w:rPr>
              <w:t>Nivel de zgomot</w:t>
            </w:r>
          </w:p>
        </w:tc>
        <w:tc>
          <w:tcPr>
            <w:tcW w:w="953" w:type="pct"/>
          </w:tcPr>
          <w:p>
            <w:pPr>
              <w:spacing w:before="60" w:after="60"/>
              <w:jc w:val="left"/>
              <w:rPr>
                <w:rFonts w:eastAsia="Times New Roman"/>
                <w:noProof/>
                <w:sz w:val="20"/>
                <w:szCs w:val="20"/>
              </w:rPr>
            </w:pPr>
            <w:r>
              <w:rPr>
                <w:noProof/>
                <w:sz w:val="20"/>
              </w:rPr>
              <w:t>Regulamentul (UE) nr. 540/2014</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w:t>
            </w:r>
          </w:p>
        </w:tc>
        <w:tc>
          <w:tcPr>
            <w:tcW w:w="1268" w:type="pct"/>
            <w:hideMark/>
          </w:tcPr>
          <w:p>
            <w:pPr>
              <w:spacing w:before="60" w:after="60"/>
              <w:jc w:val="left"/>
              <w:rPr>
                <w:rFonts w:eastAsia="Times New Roman"/>
                <w:noProof/>
                <w:sz w:val="20"/>
                <w:szCs w:val="20"/>
              </w:rPr>
            </w:pPr>
            <w:r>
              <w:rPr>
                <w:noProof/>
                <w:sz w:val="20"/>
              </w:rPr>
              <w:t>Emisii provenite de la vehicule ușoare (Euro 5 și 6)/acces la informații</w:t>
            </w:r>
          </w:p>
        </w:tc>
        <w:tc>
          <w:tcPr>
            <w:tcW w:w="953" w:type="pct"/>
            <w:hideMark/>
          </w:tcPr>
          <w:p>
            <w:pPr>
              <w:spacing w:before="60" w:after="60"/>
              <w:jc w:val="left"/>
              <w:rPr>
                <w:rFonts w:eastAsia="Times New Roman"/>
                <w:noProof/>
                <w:sz w:val="20"/>
                <w:szCs w:val="20"/>
              </w:rPr>
            </w:pPr>
            <w:r>
              <w:rPr>
                <w:noProof/>
                <w:sz w:val="20"/>
              </w:rPr>
              <w:t>Regulamentul (CE) nr. 715/2007</w:t>
            </w:r>
          </w:p>
        </w:tc>
        <w:tc>
          <w:tcPr>
            <w:tcW w:w="0" w:type="auto"/>
            <w:hideMark/>
          </w:tcPr>
          <w:p>
            <w:pPr>
              <w:spacing w:before="60" w:after="60"/>
              <w:jc w:val="center"/>
              <w:rPr>
                <w:rFonts w:eastAsia="Times New Roman"/>
                <w:noProof/>
                <w:sz w:val="20"/>
                <w:szCs w:val="20"/>
              </w:rPr>
            </w:pPr>
            <w:r>
              <w:rPr>
                <w:noProof/>
                <w:sz w:val="20"/>
              </w:rPr>
              <w:t>Q(</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3A</w:t>
            </w:r>
          </w:p>
        </w:tc>
        <w:tc>
          <w:tcPr>
            <w:tcW w:w="1268" w:type="pct"/>
            <w:hideMark/>
          </w:tcPr>
          <w:p>
            <w:pPr>
              <w:spacing w:before="60" w:after="60"/>
              <w:jc w:val="left"/>
              <w:rPr>
                <w:rFonts w:eastAsia="Times New Roman"/>
                <w:noProof/>
                <w:sz w:val="20"/>
                <w:szCs w:val="20"/>
              </w:rPr>
            </w:pPr>
            <w:r>
              <w:rPr>
                <w:noProof/>
                <w:sz w:val="20"/>
              </w:rPr>
              <w:t>Prevenirea riscurilor de incendiu (rezervoare cu combustibil lichid)</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34</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3B</w:t>
            </w:r>
          </w:p>
        </w:tc>
        <w:tc>
          <w:tcPr>
            <w:tcW w:w="1268" w:type="pct"/>
            <w:hideMark/>
          </w:tcPr>
          <w:p>
            <w:pPr>
              <w:spacing w:before="60" w:after="60"/>
              <w:jc w:val="left"/>
              <w:rPr>
                <w:rFonts w:eastAsia="Times New Roman"/>
                <w:noProof/>
                <w:sz w:val="20"/>
                <w:szCs w:val="20"/>
              </w:rPr>
            </w:pPr>
            <w:r>
              <w:rPr>
                <w:noProof/>
                <w:sz w:val="20"/>
              </w:rPr>
              <w:t>Dispozitivele de protecție antiîmpănare spate și instalarea acestora; protecție antiîmpănare spate (PAS)</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58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4A</w:t>
            </w:r>
          </w:p>
        </w:tc>
        <w:tc>
          <w:tcPr>
            <w:tcW w:w="1268" w:type="pct"/>
            <w:hideMark/>
          </w:tcPr>
          <w:p>
            <w:pPr>
              <w:spacing w:before="60" w:after="60"/>
              <w:jc w:val="left"/>
              <w:rPr>
                <w:rFonts w:eastAsia="Times New Roman"/>
                <w:noProof/>
                <w:sz w:val="20"/>
                <w:szCs w:val="20"/>
              </w:rPr>
            </w:pPr>
            <w:r>
              <w:rPr>
                <w:noProof/>
                <w:sz w:val="20"/>
              </w:rPr>
              <w:t>Spațiu pentru montarea și fixarea plăcilor de înmatriculare spate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1003/2010</w:t>
            </w:r>
          </w:p>
        </w:tc>
        <w:tc>
          <w:tcPr>
            <w:tcW w:w="0" w:type="auto"/>
            <w:hideMark/>
          </w:tcPr>
          <w:p>
            <w:pPr>
              <w:spacing w:before="60" w:after="60"/>
              <w:jc w:val="center"/>
              <w:rPr>
                <w:rFonts w:eastAsia="Times New Roman"/>
                <w:noProof/>
                <w:sz w:val="20"/>
                <w:szCs w:val="20"/>
              </w:rPr>
            </w:pPr>
            <w:r>
              <w:rPr>
                <w:noProof/>
                <w:sz w:val="20"/>
              </w:rPr>
              <w:t>A + R</w:t>
            </w:r>
          </w:p>
        </w:tc>
        <w:tc>
          <w:tcPr>
            <w:tcW w:w="0" w:type="auto"/>
            <w:hideMark/>
          </w:tcPr>
          <w:p>
            <w:pPr>
              <w:spacing w:before="60" w:after="60"/>
              <w:jc w:val="center"/>
              <w:rPr>
                <w:rFonts w:eastAsia="Times New Roman"/>
                <w:noProof/>
                <w:sz w:val="20"/>
                <w:szCs w:val="20"/>
              </w:rPr>
            </w:pPr>
            <w:r>
              <w:rPr>
                <w:noProof/>
                <w:sz w:val="20"/>
              </w:rPr>
              <w:t>A + R</w:t>
            </w:r>
          </w:p>
        </w:tc>
        <w:tc>
          <w:tcPr>
            <w:tcW w:w="0" w:type="auto"/>
            <w:hideMark/>
          </w:tcPr>
          <w:p>
            <w:pPr>
              <w:spacing w:before="60" w:after="60"/>
              <w:jc w:val="center"/>
              <w:rPr>
                <w:rFonts w:eastAsia="Times New Roman"/>
                <w:noProof/>
                <w:sz w:val="20"/>
                <w:szCs w:val="20"/>
              </w:rPr>
            </w:pPr>
            <w:r>
              <w:rPr>
                <w:noProof/>
                <w:sz w:val="20"/>
              </w:rPr>
              <w:t>A + R</w:t>
            </w:r>
          </w:p>
        </w:tc>
        <w:tc>
          <w:tcPr>
            <w:tcW w:w="0" w:type="auto"/>
            <w:hideMark/>
          </w:tcPr>
          <w:p>
            <w:pPr>
              <w:spacing w:before="60" w:after="60"/>
              <w:jc w:val="center"/>
              <w:rPr>
                <w:rFonts w:eastAsia="Times New Roman"/>
                <w:noProof/>
                <w:sz w:val="20"/>
                <w:szCs w:val="20"/>
              </w:rPr>
            </w:pPr>
            <w:r>
              <w:rPr>
                <w:noProof/>
                <w:sz w:val="20"/>
              </w:rPr>
              <w:t>A + R</w:t>
            </w:r>
          </w:p>
        </w:tc>
        <w:tc>
          <w:tcPr>
            <w:tcW w:w="0" w:type="auto"/>
            <w:hideMark/>
          </w:tcPr>
          <w:p>
            <w:pPr>
              <w:spacing w:before="60" w:after="60"/>
              <w:jc w:val="center"/>
              <w:rPr>
                <w:rFonts w:eastAsia="Times New Roman"/>
                <w:noProof/>
                <w:sz w:val="20"/>
                <w:szCs w:val="20"/>
              </w:rPr>
            </w:pPr>
            <w:r>
              <w:rPr>
                <w:noProof/>
                <w:sz w:val="20"/>
              </w:rPr>
              <w:t>A + R</w:t>
            </w:r>
          </w:p>
        </w:tc>
        <w:tc>
          <w:tcPr>
            <w:tcW w:w="0" w:type="auto"/>
            <w:hideMark/>
          </w:tcPr>
          <w:p>
            <w:pPr>
              <w:spacing w:before="60" w:after="60"/>
              <w:jc w:val="center"/>
              <w:rPr>
                <w:rFonts w:eastAsia="Times New Roman"/>
                <w:noProof/>
                <w:sz w:val="20"/>
                <w:szCs w:val="20"/>
              </w:rPr>
            </w:pPr>
            <w:r>
              <w:rPr>
                <w:noProof/>
                <w:sz w:val="20"/>
              </w:rPr>
              <w:t>A + R</w:t>
            </w:r>
          </w:p>
        </w:tc>
        <w:tc>
          <w:tcPr>
            <w:tcW w:w="0" w:type="auto"/>
            <w:hideMark/>
          </w:tcPr>
          <w:p>
            <w:pPr>
              <w:spacing w:before="60" w:after="60"/>
              <w:jc w:val="center"/>
              <w:rPr>
                <w:rFonts w:eastAsia="Times New Roman"/>
                <w:noProof/>
                <w:sz w:val="20"/>
                <w:szCs w:val="20"/>
              </w:rPr>
            </w:pPr>
            <w:r>
              <w:rPr>
                <w:noProof/>
                <w:sz w:val="20"/>
              </w:rPr>
              <w:t>A + R</w:t>
            </w:r>
          </w:p>
        </w:tc>
        <w:tc>
          <w:tcPr>
            <w:tcW w:w="0" w:type="auto"/>
            <w:hideMark/>
          </w:tcPr>
          <w:p>
            <w:pPr>
              <w:spacing w:before="60" w:after="60"/>
              <w:jc w:val="center"/>
              <w:rPr>
                <w:rFonts w:eastAsia="Times New Roman"/>
                <w:noProof/>
                <w:sz w:val="20"/>
                <w:szCs w:val="20"/>
              </w:rPr>
            </w:pPr>
            <w:r>
              <w:rPr>
                <w:noProof/>
                <w:sz w:val="20"/>
              </w:rPr>
              <w:t>A + R</w:t>
            </w:r>
          </w:p>
        </w:tc>
        <w:tc>
          <w:tcPr>
            <w:tcW w:w="0" w:type="auto"/>
            <w:hideMark/>
          </w:tcPr>
          <w:p>
            <w:pPr>
              <w:spacing w:before="60" w:after="60"/>
              <w:jc w:val="center"/>
              <w:rPr>
                <w:rFonts w:eastAsia="Times New Roman"/>
                <w:noProof/>
                <w:sz w:val="20"/>
                <w:szCs w:val="20"/>
              </w:rPr>
            </w:pPr>
            <w:r>
              <w:rPr>
                <w:noProof/>
                <w:sz w:val="20"/>
              </w:rPr>
              <w:t>A + R</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5A</w:t>
            </w:r>
          </w:p>
        </w:tc>
        <w:tc>
          <w:tcPr>
            <w:tcW w:w="1268" w:type="pct"/>
            <w:hideMark/>
          </w:tcPr>
          <w:p>
            <w:pPr>
              <w:spacing w:before="60" w:after="60"/>
              <w:jc w:val="left"/>
              <w:rPr>
                <w:rFonts w:eastAsia="Times New Roman"/>
                <w:noProof/>
                <w:sz w:val="20"/>
                <w:szCs w:val="20"/>
              </w:rPr>
            </w:pPr>
            <w:r>
              <w:rPr>
                <w:noProof/>
                <w:sz w:val="20"/>
              </w:rPr>
              <w:t>Echipament de direcție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6A</w:t>
            </w:r>
          </w:p>
        </w:tc>
        <w:tc>
          <w:tcPr>
            <w:tcW w:w="1268" w:type="pct"/>
            <w:hideMark/>
          </w:tcPr>
          <w:p>
            <w:pPr>
              <w:spacing w:before="60" w:after="60"/>
              <w:jc w:val="left"/>
              <w:rPr>
                <w:rFonts w:eastAsia="Times New Roman"/>
                <w:noProof/>
                <w:sz w:val="20"/>
                <w:szCs w:val="20"/>
              </w:rPr>
            </w:pPr>
            <w:r>
              <w:rPr>
                <w:noProof/>
                <w:sz w:val="20"/>
              </w:rPr>
              <w:t>Accesul în vehicul și manevrabilitatea acestuia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6B</w:t>
            </w:r>
          </w:p>
        </w:tc>
        <w:tc>
          <w:tcPr>
            <w:tcW w:w="1268" w:type="pct"/>
            <w:hideMark/>
          </w:tcPr>
          <w:p>
            <w:pPr>
              <w:spacing w:before="60" w:after="60"/>
              <w:jc w:val="left"/>
              <w:rPr>
                <w:rFonts w:eastAsia="Times New Roman"/>
                <w:noProof/>
                <w:sz w:val="20"/>
                <w:szCs w:val="20"/>
              </w:rPr>
            </w:pPr>
            <w:r>
              <w:rPr>
                <w:noProof/>
                <w:sz w:val="20"/>
              </w:rPr>
              <w:t>Broaște și elemente de susținere a ușilor</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7A</w:t>
            </w:r>
          </w:p>
        </w:tc>
        <w:tc>
          <w:tcPr>
            <w:tcW w:w="1268" w:type="pct"/>
            <w:hideMark/>
          </w:tcPr>
          <w:p>
            <w:pPr>
              <w:spacing w:before="60" w:after="60"/>
              <w:jc w:val="left"/>
              <w:rPr>
                <w:rFonts w:eastAsia="Times New Roman"/>
                <w:noProof/>
                <w:sz w:val="20"/>
                <w:szCs w:val="20"/>
              </w:rPr>
            </w:pPr>
            <w:r>
              <w:rPr>
                <w:noProof/>
                <w:sz w:val="20"/>
              </w:rPr>
              <w:t>Dispozitive și semnale de avertizare sonoră</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8A</w:t>
            </w:r>
          </w:p>
        </w:tc>
        <w:tc>
          <w:tcPr>
            <w:tcW w:w="1268" w:type="pct"/>
            <w:hideMark/>
          </w:tcPr>
          <w:p>
            <w:pPr>
              <w:spacing w:before="60" w:after="60"/>
              <w:jc w:val="left"/>
              <w:rPr>
                <w:rFonts w:eastAsia="Times New Roman"/>
                <w:noProof/>
                <w:sz w:val="20"/>
                <w:szCs w:val="20"/>
              </w:rPr>
            </w:pPr>
            <w:r>
              <w:rPr>
                <w:noProof/>
                <w:sz w:val="20"/>
              </w:rPr>
              <w:t>Dispozitive de vizibilitate indirectă și instalarea acestora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9A</w:t>
            </w:r>
          </w:p>
        </w:tc>
        <w:tc>
          <w:tcPr>
            <w:tcW w:w="1268" w:type="pct"/>
            <w:hideMark/>
          </w:tcPr>
          <w:p>
            <w:pPr>
              <w:spacing w:before="60" w:after="60"/>
              <w:jc w:val="left"/>
              <w:rPr>
                <w:rFonts w:eastAsia="Times New Roman"/>
                <w:noProof/>
                <w:sz w:val="20"/>
                <w:szCs w:val="20"/>
              </w:rPr>
            </w:pPr>
            <w:r>
              <w:rPr>
                <w:noProof/>
                <w:sz w:val="20"/>
              </w:rPr>
              <w:t>Frânarea vehiculelor și a remorcilor</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13</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9B</w:t>
            </w:r>
          </w:p>
        </w:tc>
        <w:tc>
          <w:tcPr>
            <w:tcW w:w="1268" w:type="pct"/>
            <w:hideMark/>
          </w:tcPr>
          <w:p>
            <w:pPr>
              <w:spacing w:before="60" w:after="60"/>
              <w:jc w:val="left"/>
              <w:rPr>
                <w:rFonts w:eastAsia="Times New Roman"/>
                <w:noProof/>
                <w:sz w:val="20"/>
                <w:szCs w:val="20"/>
              </w:rPr>
            </w:pPr>
            <w:r>
              <w:rPr>
                <w:noProof/>
                <w:sz w:val="20"/>
              </w:rPr>
              <w:t>Frânarea autoturismelor</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13-H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10A</w:t>
            </w:r>
          </w:p>
        </w:tc>
        <w:tc>
          <w:tcPr>
            <w:tcW w:w="1268" w:type="pct"/>
            <w:hideMark/>
          </w:tcPr>
          <w:p>
            <w:pPr>
              <w:spacing w:before="60" w:after="60"/>
              <w:jc w:val="left"/>
              <w:rPr>
                <w:rFonts w:eastAsia="Times New Roman"/>
                <w:noProof/>
                <w:sz w:val="20"/>
                <w:szCs w:val="20"/>
              </w:rPr>
            </w:pPr>
            <w:r>
              <w:rPr>
                <w:noProof/>
                <w:sz w:val="20"/>
              </w:rPr>
              <w:t>Compatibilitate electromagnetică</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13A</w:t>
            </w:r>
          </w:p>
        </w:tc>
        <w:tc>
          <w:tcPr>
            <w:tcW w:w="1268" w:type="pct"/>
            <w:hideMark/>
          </w:tcPr>
          <w:p>
            <w:pPr>
              <w:spacing w:before="60" w:after="60"/>
              <w:jc w:val="left"/>
              <w:rPr>
                <w:rFonts w:eastAsia="Times New Roman"/>
                <w:noProof/>
                <w:sz w:val="20"/>
                <w:szCs w:val="20"/>
              </w:rPr>
            </w:pPr>
            <w:r>
              <w:rPr>
                <w:noProof/>
                <w:sz w:val="20"/>
              </w:rPr>
              <w:t>Protecția autovehiculelor împotriva utilizării neautorizate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18</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13B</w:t>
            </w:r>
          </w:p>
        </w:tc>
        <w:tc>
          <w:tcPr>
            <w:tcW w:w="1268" w:type="pct"/>
            <w:hideMark/>
          </w:tcPr>
          <w:p>
            <w:pPr>
              <w:spacing w:before="60" w:after="60"/>
              <w:jc w:val="left"/>
              <w:rPr>
                <w:rFonts w:eastAsia="Times New Roman"/>
                <w:noProof/>
                <w:sz w:val="20"/>
                <w:szCs w:val="20"/>
              </w:rPr>
            </w:pPr>
            <w:r>
              <w:rPr>
                <w:noProof/>
                <w:sz w:val="20"/>
              </w:rPr>
              <w:t>Protecția autovehiculelor împotriva utilizării neautorizate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116</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14A</w:t>
            </w:r>
          </w:p>
        </w:tc>
        <w:tc>
          <w:tcPr>
            <w:tcW w:w="1268" w:type="pct"/>
            <w:hideMark/>
          </w:tcPr>
          <w:p>
            <w:pPr>
              <w:spacing w:before="60" w:after="60"/>
              <w:jc w:val="left"/>
              <w:rPr>
                <w:rFonts w:eastAsia="Times New Roman"/>
                <w:noProof/>
                <w:sz w:val="20"/>
                <w:szCs w:val="20"/>
              </w:rPr>
            </w:pPr>
            <w:r>
              <w:rPr>
                <w:noProof/>
                <w:sz w:val="20"/>
              </w:rPr>
              <w:t>Protecția conducătorului auto față de sistemul de direcție în cazul unui impact</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15A</w:t>
            </w:r>
          </w:p>
        </w:tc>
        <w:tc>
          <w:tcPr>
            <w:tcW w:w="1268" w:type="pct"/>
            <w:hideMark/>
          </w:tcPr>
          <w:p>
            <w:pPr>
              <w:spacing w:before="60" w:after="60"/>
              <w:jc w:val="left"/>
              <w:rPr>
                <w:rFonts w:eastAsia="Times New Roman"/>
                <w:noProof/>
                <w:sz w:val="20"/>
                <w:szCs w:val="20"/>
              </w:rPr>
            </w:pPr>
            <w:r>
              <w:rPr>
                <w:noProof/>
                <w:sz w:val="20"/>
              </w:rPr>
              <w:t>Scaune, ancorajele acestora și tetiere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17</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15B</w:t>
            </w:r>
          </w:p>
        </w:tc>
        <w:tc>
          <w:tcPr>
            <w:tcW w:w="1268" w:type="pct"/>
            <w:hideMark/>
          </w:tcPr>
          <w:p>
            <w:pPr>
              <w:spacing w:before="60" w:after="60"/>
              <w:jc w:val="left"/>
              <w:rPr>
                <w:rFonts w:eastAsia="Times New Roman"/>
                <w:noProof/>
                <w:sz w:val="20"/>
                <w:szCs w:val="20"/>
              </w:rPr>
            </w:pPr>
            <w:r>
              <w:rPr>
                <w:noProof/>
                <w:sz w:val="20"/>
              </w:rPr>
              <w:t>Scaunele vehiculelor de pasageri de capacitate mare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80</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17A</w:t>
            </w:r>
          </w:p>
        </w:tc>
        <w:tc>
          <w:tcPr>
            <w:tcW w:w="1268" w:type="pct"/>
            <w:hideMark/>
          </w:tcPr>
          <w:p>
            <w:pPr>
              <w:spacing w:before="60" w:after="60"/>
              <w:jc w:val="left"/>
              <w:rPr>
                <w:rFonts w:eastAsia="Times New Roman"/>
                <w:noProof/>
                <w:sz w:val="20"/>
                <w:szCs w:val="20"/>
              </w:rPr>
            </w:pPr>
            <w:r>
              <w:rPr>
                <w:noProof/>
                <w:sz w:val="20"/>
              </w:rPr>
              <w:t>Accesul în vehicul și manevrabilitatea acestuia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17B</w:t>
            </w:r>
          </w:p>
        </w:tc>
        <w:tc>
          <w:tcPr>
            <w:tcW w:w="1268" w:type="pct"/>
            <w:hideMark/>
          </w:tcPr>
          <w:p>
            <w:pPr>
              <w:spacing w:before="60" w:after="60"/>
              <w:jc w:val="left"/>
              <w:rPr>
                <w:rFonts w:eastAsia="Times New Roman"/>
                <w:noProof/>
                <w:sz w:val="20"/>
                <w:szCs w:val="20"/>
              </w:rPr>
            </w:pPr>
            <w:r>
              <w:rPr>
                <w:noProof/>
                <w:sz w:val="20"/>
              </w:rPr>
              <w:t>Vitezometrul, inclusiv instalarea acestuia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18A</w:t>
            </w:r>
          </w:p>
        </w:tc>
        <w:tc>
          <w:tcPr>
            <w:tcW w:w="1268" w:type="pct"/>
            <w:hideMark/>
          </w:tcPr>
          <w:p>
            <w:pPr>
              <w:spacing w:before="60" w:after="60"/>
              <w:jc w:val="left"/>
              <w:rPr>
                <w:rFonts w:eastAsia="Times New Roman"/>
                <w:noProof/>
                <w:sz w:val="20"/>
                <w:szCs w:val="20"/>
              </w:rPr>
            </w:pPr>
            <w:r>
              <w:rPr>
                <w:noProof/>
                <w:sz w:val="20"/>
              </w:rPr>
              <w:t>Plăcuța regulamentară a producătorului și numărul de identificare al vehiculului</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19/2011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19A</w:t>
            </w:r>
          </w:p>
        </w:tc>
        <w:tc>
          <w:tcPr>
            <w:tcW w:w="1268" w:type="pct"/>
            <w:hideMark/>
          </w:tcPr>
          <w:p>
            <w:pPr>
              <w:spacing w:before="60" w:after="60"/>
              <w:jc w:val="left"/>
              <w:rPr>
                <w:rFonts w:eastAsia="Times New Roman"/>
                <w:noProof/>
                <w:sz w:val="20"/>
                <w:szCs w:val="20"/>
              </w:rPr>
            </w:pPr>
            <w:r>
              <w:rPr>
                <w:noProof/>
                <w:sz w:val="20"/>
              </w:rPr>
              <w:t>Puncte de ancorare a centurilor de siguranță, sisteme de ancorare ISOFIX și puncte de ancorare superioare ISOFIX</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14</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20A</w:t>
            </w:r>
          </w:p>
        </w:tc>
        <w:tc>
          <w:tcPr>
            <w:tcW w:w="1268" w:type="pct"/>
            <w:hideMark/>
          </w:tcPr>
          <w:p>
            <w:pPr>
              <w:spacing w:before="60" w:after="60"/>
              <w:jc w:val="left"/>
              <w:rPr>
                <w:rFonts w:eastAsia="Times New Roman"/>
                <w:noProof/>
                <w:sz w:val="20"/>
                <w:szCs w:val="20"/>
              </w:rPr>
            </w:pPr>
            <w:r>
              <w:rPr>
                <w:noProof/>
                <w:sz w:val="20"/>
              </w:rPr>
              <w:t>Instalarea dispozitivelor de iluminat și de semnalizare luminoasă pe 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48</w:t>
            </w:r>
          </w:p>
        </w:tc>
        <w:tc>
          <w:tcPr>
            <w:tcW w:w="0" w:type="auto"/>
            <w:hideMark/>
          </w:tcPr>
          <w:p>
            <w:pPr>
              <w:spacing w:before="60" w:after="60"/>
              <w:jc w:val="center"/>
              <w:rPr>
                <w:rFonts w:eastAsia="Times New Roman"/>
                <w:noProof/>
                <w:sz w:val="20"/>
                <w:szCs w:val="20"/>
              </w:rPr>
            </w:pPr>
            <w:r>
              <w:rPr>
                <w:noProof/>
                <w:sz w:val="20"/>
              </w:rPr>
              <w:t>A + N</w:t>
            </w:r>
          </w:p>
        </w:tc>
        <w:tc>
          <w:tcPr>
            <w:tcW w:w="0" w:type="auto"/>
            <w:hideMark/>
          </w:tcPr>
          <w:p>
            <w:pPr>
              <w:spacing w:before="60" w:after="60"/>
              <w:jc w:val="center"/>
              <w:rPr>
                <w:rFonts w:eastAsia="Times New Roman"/>
                <w:noProof/>
                <w:sz w:val="20"/>
                <w:szCs w:val="20"/>
              </w:rPr>
            </w:pPr>
            <w:r>
              <w:rPr>
                <w:noProof/>
                <w:sz w:val="20"/>
              </w:rPr>
              <w:t>A + N</w:t>
            </w:r>
          </w:p>
        </w:tc>
        <w:tc>
          <w:tcPr>
            <w:tcW w:w="0" w:type="auto"/>
            <w:hideMark/>
          </w:tcPr>
          <w:p>
            <w:pPr>
              <w:spacing w:before="60" w:after="60"/>
              <w:jc w:val="center"/>
              <w:rPr>
                <w:rFonts w:eastAsia="Times New Roman"/>
                <w:noProof/>
                <w:sz w:val="20"/>
                <w:szCs w:val="20"/>
              </w:rPr>
            </w:pPr>
            <w:r>
              <w:rPr>
                <w:noProof/>
                <w:sz w:val="20"/>
              </w:rPr>
              <w:t>A + N</w:t>
            </w:r>
          </w:p>
        </w:tc>
        <w:tc>
          <w:tcPr>
            <w:tcW w:w="0" w:type="auto"/>
            <w:hideMark/>
          </w:tcPr>
          <w:p>
            <w:pPr>
              <w:spacing w:before="60" w:after="60"/>
              <w:jc w:val="center"/>
              <w:rPr>
                <w:rFonts w:eastAsia="Times New Roman"/>
                <w:noProof/>
                <w:sz w:val="20"/>
                <w:szCs w:val="20"/>
              </w:rPr>
            </w:pPr>
            <w:r>
              <w:rPr>
                <w:noProof/>
                <w:sz w:val="20"/>
              </w:rPr>
              <w:t>A + N</w:t>
            </w:r>
          </w:p>
        </w:tc>
        <w:tc>
          <w:tcPr>
            <w:tcW w:w="0" w:type="auto"/>
            <w:hideMark/>
          </w:tcPr>
          <w:p>
            <w:pPr>
              <w:spacing w:before="60" w:after="60"/>
              <w:jc w:val="center"/>
              <w:rPr>
                <w:rFonts w:eastAsia="Times New Roman"/>
                <w:noProof/>
                <w:sz w:val="20"/>
                <w:szCs w:val="20"/>
              </w:rPr>
            </w:pPr>
            <w:r>
              <w:rPr>
                <w:noProof/>
                <w:sz w:val="20"/>
              </w:rPr>
              <w:t>A + N</w:t>
            </w:r>
          </w:p>
        </w:tc>
        <w:tc>
          <w:tcPr>
            <w:tcW w:w="0" w:type="auto"/>
            <w:hideMark/>
          </w:tcPr>
          <w:p>
            <w:pPr>
              <w:spacing w:before="60" w:after="60"/>
              <w:jc w:val="center"/>
              <w:rPr>
                <w:rFonts w:eastAsia="Times New Roman"/>
                <w:noProof/>
                <w:sz w:val="20"/>
                <w:szCs w:val="20"/>
              </w:rPr>
            </w:pPr>
            <w:r>
              <w:rPr>
                <w:noProof/>
                <w:sz w:val="20"/>
              </w:rPr>
              <w:t>A + N</w:t>
            </w:r>
          </w:p>
        </w:tc>
        <w:tc>
          <w:tcPr>
            <w:tcW w:w="0" w:type="auto"/>
            <w:hideMark/>
          </w:tcPr>
          <w:p>
            <w:pPr>
              <w:spacing w:before="60" w:after="60"/>
              <w:jc w:val="center"/>
              <w:rPr>
                <w:rFonts w:eastAsia="Times New Roman"/>
                <w:noProof/>
                <w:sz w:val="20"/>
                <w:szCs w:val="20"/>
              </w:rPr>
            </w:pPr>
            <w:r>
              <w:rPr>
                <w:noProof/>
                <w:sz w:val="20"/>
              </w:rPr>
              <w:t>A + N</w:t>
            </w:r>
          </w:p>
        </w:tc>
        <w:tc>
          <w:tcPr>
            <w:tcW w:w="0" w:type="auto"/>
            <w:hideMark/>
          </w:tcPr>
          <w:p>
            <w:pPr>
              <w:spacing w:before="60" w:after="60"/>
              <w:jc w:val="center"/>
              <w:rPr>
                <w:rFonts w:eastAsia="Times New Roman"/>
                <w:noProof/>
                <w:sz w:val="20"/>
                <w:szCs w:val="20"/>
              </w:rPr>
            </w:pPr>
            <w:r>
              <w:rPr>
                <w:noProof/>
                <w:sz w:val="20"/>
              </w:rPr>
              <w:t>A + N</w:t>
            </w:r>
          </w:p>
        </w:tc>
        <w:tc>
          <w:tcPr>
            <w:tcW w:w="0" w:type="auto"/>
            <w:hideMark/>
          </w:tcPr>
          <w:p>
            <w:pPr>
              <w:spacing w:before="60" w:after="60"/>
              <w:jc w:val="center"/>
              <w:rPr>
                <w:rFonts w:eastAsia="Times New Roman"/>
                <w:noProof/>
                <w:sz w:val="20"/>
                <w:szCs w:val="20"/>
              </w:rPr>
            </w:pPr>
            <w:r>
              <w:rPr>
                <w:noProof/>
                <w:sz w:val="20"/>
              </w:rPr>
              <w:t>A + N</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21A</w:t>
            </w:r>
          </w:p>
        </w:tc>
        <w:tc>
          <w:tcPr>
            <w:tcW w:w="1268" w:type="pct"/>
            <w:hideMark/>
          </w:tcPr>
          <w:p>
            <w:pPr>
              <w:spacing w:before="60" w:after="60"/>
              <w:jc w:val="left"/>
              <w:rPr>
                <w:rFonts w:eastAsia="Times New Roman"/>
                <w:noProof/>
                <w:sz w:val="20"/>
                <w:szCs w:val="20"/>
              </w:rPr>
            </w:pPr>
            <w:r>
              <w:rPr>
                <w:noProof/>
                <w:sz w:val="20"/>
              </w:rPr>
              <w:t>Dispozitive retroreflectorizante pentru vehicule acționate de motor și remorcile acestora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22A</w:t>
            </w:r>
          </w:p>
        </w:tc>
        <w:tc>
          <w:tcPr>
            <w:tcW w:w="1268" w:type="pct"/>
            <w:hideMark/>
          </w:tcPr>
          <w:p>
            <w:pPr>
              <w:spacing w:before="60" w:after="60"/>
              <w:jc w:val="left"/>
              <w:rPr>
                <w:rFonts w:eastAsia="Times New Roman"/>
                <w:noProof/>
                <w:sz w:val="20"/>
                <w:szCs w:val="20"/>
              </w:rPr>
            </w:pPr>
            <w:r>
              <w:rPr>
                <w:noProof/>
                <w:sz w:val="20"/>
              </w:rPr>
              <w:t>Lămpi de poziție față și spate, lămpi de stop și lămpi de gabarit pentru autovehicule și remorcile acestora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22B</w:t>
            </w:r>
          </w:p>
        </w:tc>
        <w:tc>
          <w:tcPr>
            <w:tcW w:w="1268" w:type="pct"/>
            <w:hideMark/>
          </w:tcPr>
          <w:p>
            <w:pPr>
              <w:spacing w:before="60" w:after="60"/>
              <w:jc w:val="left"/>
              <w:rPr>
                <w:rFonts w:eastAsia="Times New Roman"/>
                <w:noProof/>
                <w:sz w:val="20"/>
                <w:szCs w:val="20"/>
              </w:rPr>
            </w:pPr>
            <w:r>
              <w:rPr>
                <w:noProof/>
                <w:sz w:val="20"/>
              </w:rPr>
              <w:t>Lumini de zi pentru autovehicule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87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22C</w:t>
            </w:r>
          </w:p>
        </w:tc>
        <w:tc>
          <w:tcPr>
            <w:tcW w:w="1268" w:type="pct"/>
            <w:hideMark/>
          </w:tcPr>
          <w:p>
            <w:pPr>
              <w:spacing w:before="60" w:after="60"/>
              <w:jc w:val="left"/>
              <w:rPr>
                <w:rFonts w:eastAsia="Times New Roman"/>
                <w:noProof/>
                <w:sz w:val="20"/>
                <w:szCs w:val="20"/>
              </w:rPr>
            </w:pPr>
            <w:r>
              <w:rPr>
                <w:noProof/>
                <w:sz w:val="20"/>
              </w:rPr>
              <w:t>Lămpi de poziție laterale pentru autovehicule și pentru remorcile acestora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23A</w:t>
            </w:r>
          </w:p>
        </w:tc>
        <w:tc>
          <w:tcPr>
            <w:tcW w:w="1268" w:type="pct"/>
            <w:hideMark/>
          </w:tcPr>
          <w:p>
            <w:pPr>
              <w:spacing w:before="60" w:after="60"/>
              <w:jc w:val="left"/>
              <w:rPr>
                <w:rFonts w:eastAsia="Times New Roman"/>
                <w:noProof/>
                <w:sz w:val="20"/>
                <w:szCs w:val="20"/>
              </w:rPr>
            </w:pPr>
            <w:r>
              <w:rPr>
                <w:noProof/>
                <w:sz w:val="20"/>
              </w:rPr>
              <w:t>Lămpi indicatoare de direcție pentru autovehicule și pentru remorcile acestora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24A</w:t>
            </w:r>
          </w:p>
        </w:tc>
        <w:tc>
          <w:tcPr>
            <w:tcW w:w="1268" w:type="pct"/>
            <w:hideMark/>
          </w:tcPr>
          <w:p>
            <w:pPr>
              <w:spacing w:before="60" w:after="60"/>
              <w:jc w:val="left"/>
              <w:rPr>
                <w:rFonts w:eastAsia="Times New Roman"/>
                <w:noProof/>
                <w:sz w:val="20"/>
                <w:szCs w:val="20"/>
              </w:rPr>
            </w:pPr>
            <w:r>
              <w:rPr>
                <w:noProof/>
                <w:sz w:val="20"/>
              </w:rPr>
              <w:t>Dispozitive de iluminare a plăcii de înmatriculare spate a autovehiculelor și a remorcilor acestora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25A</w:t>
            </w:r>
          </w:p>
        </w:tc>
        <w:tc>
          <w:tcPr>
            <w:tcW w:w="1268" w:type="pct"/>
            <w:hideMark/>
          </w:tcPr>
          <w:p>
            <w:pPr>
              <w:spacing w:before="60" w:after="60"/>
              <w:jc w:val="left"/>
              <w:rPr>
                <w:rFonts w:eastAsia="Times New Roman"/>
                <w:noProof/>
                <w:sz w:val="20"/>
                <w:szCs w:val="20"/>
              </w:rPr>
            </w:pPr>
            <w:r>
              <w:rPr>
                <w:noProof/>
                <w:sz w:val="20"/>
              </w:rPr>
              <w:t>Farurile cu bloc optic etanș (SB) ale autovehiculelor, care emit o lumină de întâlnire asimetrică de tip european sau o lumină de drum sau ambele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25B</w:t>
            </w:r>
          </w:p>
        </w:tc>
        <w:tc>
          <w:tcPr>
            <w:tcW w:w="1268" w:type="pct"/>
            <w:hideMark/>
          </w:tcPr>
          <w:p>
            <w:pPr>
              <w:spacing w:before="60" w:after="60"/>
              <w:jc w:val="left"/>
              <w:rPr>
                <w:rFonts w:eastAsia="Times New Roman"/>
                <w:noProof/>
                <w:sz w:val="20"/>
                <w:szCs w:val="20"/>
              </w:rPr>
            </w:pPr>
            <w:r>
              <w:rPr>
                <w:noProof/>
                <w:sz w:val="20"/>
              </w:rPr>
              <w:t>Lămpi cu incandescență destinate utilizării în blocurile optice omologate ale autovehiculelor și ale remorcilor acestora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25C</w:t>
            </w:r>
          </w:p>
        </w:tc>
        <w:tc>
          <w:tcPr>
            <w:tcW w:w="1268" w:type="pct"/>
            <w:hideMark/>
          </w:tcPr>
          <w:p>
            <w:pPr>
              <w:spacing w:before="60" w:after="60"/>
              <w:jc w:val="left"/>
              <w:rPr>
                <w:rFonts w:eastAsia="Times New Roman"/>
                <w:noProof/>
                <w:sz w:val="20"/>
                <w:szCs w:val="20"/>
              </w:rPr>
            </w:pPr>
            <w:r>
              <w:rPr>
                <w:noProof/>
                <w:sz w:val="20"/>
              </w:rPr>
              <w:t>Faruri pentru autovehicule, prevăzute cu surse luminoase cu descărcare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25D</w:t>
            </w:r>
          </w:p>
        </w:tc>
        <w:tc>
          <w:tcPr>
            <w:tcW w:w="1268" w:type="pct"/>
            <w:hideMark/>
          </w:tcPr>
          <w:p>
            <w:pPr>
              <w:spacing w:before="60" w:after="60"/>
              <w:jc w:val="left"/>
              <w:rPr>
                <w:rFonts w:eastAsia="Times New Roman"/>
                <w:noProof/>
                <w:sz w:val="20"/>
                <w:szCs w:val="20"/>
              </w:rPr>
            </w:pPr>
            <w:r>
              <w:rPr>
                <w:noProof/>
                <w:sz w:val="20"/>
              </w:rPr>
              <w:t>Surse luminoase cu descărcare în gaz destinate utilizării în blocuri optice cu descărcare în gaz omologate pentru autovehicule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25E</w:t>
            </w:r>
          </w:p>
        </w:tc>
        <w:tc>
          <w:tcPr>
            <w:tcW w:w="1268" w:type="pct"/>
            <w:hideMark/>
          </w:tcPr>
          <w:p>
            <w:pPr>
              <w:spacing w:before="60" w:after="60"/>
              <w:jc w:val="left"/>
              <w:rPr>
                <w:rFonts w:eastAsia="Times New Roman"/>
                <w:noProof/>
                <w:sz w:val="20"/>
                <w:szCs w:val="20"/>
              </w:rPr>
            </w:pPr>
            <w:r>
              <w:rPr>
                <w:noProof/>
                <w:sz w:val="20"/>
              </w:rPr>
              <w:t>Faruri pentru autovehicule, care emit o lumină de întâlnire asimetrică sau o lumină de drum sau ambele și sunt echipate cu lămpi cu incandescență și/sau cu module LED</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25F</w:t>
            </w:r>
          </w:p>
        </w:tc>
        <w:tc>
          <w:tcPr>
            <w:tcW w:w="1268" w:type="pct"/>
            <w:hideMark/>
          </w:tcPr>
          <w:p>
            <w:pPr>
              <w:spacing w:before="60" w:after="60"/>
              <w:jc w:val="left"/>
              <w:rPr>
                <w:rFonts w:eastAsia="Times New Roman"/>
                <w:noProof/>
                <w:sz w:val="20"/>
                <w:szCs w:val="20"/>
              </w:rPr>
            </w:pPr>
            <w:r>
              <w:rPr>
                <w:noProof/>
                <w:sz w:val="20"/>
              </w:rPr>
              <w:t>Sisteme de faruri adaptive (SFA) pentru autovehicule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26A</w:t>
            </w:r>
          </w:p>
        </w:tc>
        <w:tc>
          <w:tcPr>
            <w:tcW w:w="1268" w:type="pct"/>
            <w:hideMark/>
          </w:tcPr>
          <w:p>
            <w:pPr>
              <w:spacing w:before="60" w:after="60"/>
              <w:jc w:val="left"/>
              <w:rPr>
                <w:rFonts w:eastAsia="Times New Roman"/>
                <w:noProof/>
                <w:sz w:val="20"/>
                <w:szCs w:val="20"/>
              </w:rPr>
            </w:pPr>
            <w:r>
              <w:rPr>
                <w:noProof/>
                <w:sz w:val="20"/>
              </w:rPr>
              <w:t>Lămpi de ceață față ale autovehiculelor</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27A</w:t>
            </w:r>
          </w:p>
        </w:tc>
        <w:tc>
          <w:tcPr>
            <w:tcW w:w="1268" w:type="pct"/>
            <w:hideMark/>
          </w:tcPr>
          <w:p>
            <w:pPr>
              <w:spacing w:before="60" w:after="60"/>
              <w:jc w:val="left"/>
              <w:rPr>
                <w:rFonts w:eastAsia="Times New Roman"/>
                <w:noProof/>
                <w:sz w:val="20"/>
                <w:szCs w:val="20"/>
              </w:rPr>
            </w:pPr>
            <w:r>
              <w:rPr>
                <w:noProof/>
                <w:sz w:val="20"/>
              </w:rPr>
              <w:t>Dispozitiv de remorcare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1005/2010</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28A</w:t>
            </w:r>
          </w:p>
        </w:tc>
        <w:tc>
          <w:tcPr>
            <w:tcW w:w="1268" w:type="pct"/>
            <w:hideMark/>
          </w:tcPr>
          <w:p>
            <w:pPr>
              <w:spacing w:before="60" w:after="60"/>
              <w:jc w:val="left"/>
              <w:rPr>
                <w:rFonts w:eastAsia="Times New Roman"/>
                <w:noProof/>
                <w:sz w:val="20"/>
                <w:szCs w:val="20"/>
              </w:rPr>
            </w:pPr>
            <w:r>
              <w:rPr>
                <w:noProof/>
                <w:sz w:val="20"/>
              </w:rPr>
              <w:t>Lămpi de ceață spate pentru autovehicule și pentru remorcile acestora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29A</w:t>
            </w:r>
          </w:p>
        </w:tc>
        <w:tc>
          <w:tcPr>
            <w:tcW w:w="1268" w:type="pct"/>
            <w:hideMark/>
          </w:tcPr>
          <w:p>
            <w:pPr>
              <w:spacing w:before="60" w:after="60"/>
              <w:jc w:val="left"/>
              <w:rPr>
                <w:rFonts w:eastAsia="Times New Roman"/>
                <w:noProof/>
                <w:sz w:val="20"/>
                <w:szCs w:val="20"/>
              </w:rPr>
            </w:pPr>
            <w:r>
              <w:rPr>
                <w:noProof/>
                <w:sz w:val="20"/>
              </w:rPr>
              <w:t>Lămpi de mers înapoi pentru autovehicule și pentru remorcile acestora</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30A</w:t>
            </w:r>
          </w:p>
        </w:tc>
        <w:tc>
          <w:tcPr>
            <w:tcW w:w="1268" w:type="pct"/>
            <w:hideMark/>
          </w:tcPr>
          <w:p>
            <w:pPr>
              <w:spacing w:before="60" w:after="60"/>
              <w:jc w:val="left"/>
              <w:rPr>
                <w:rFonts w:eastAsia="Times New Roman"/>
                <w:noProof/>
                <w:sz w:val="20"/>
                <w:szCs w:val="20"/>
              </w:rPr>
            </w:pPr>
            <w:r>
              <w:rPr>
                <w:noProof/>
                <w:sz w:val="20"/>
              </w:rPr>
              <w:t>Lămpi de staționare pentru autovehicule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31A</w:t>
            </w:r>
          </w:p>
        </w:tc>
        <w:tc>
          <w:tcPr>
            <w:tcW w:w="1268" w:type="pct"/>
            <w:hideMark/>
          </w:tcPr>
          <w:p>
            <w:pPr>
              <w:spacing w:before="60" w:after="60"/>
              <w:jc w:val="left"/>
              <w:rPr>
                <w:rFonts w:eastAsia="Times New Roman"/>
                <w:noProof/>
                <w:sz w:val="20"/>
                <w:szCs w:val="20"/>
              </w:rPr>
            </w:pPr>
            <w:r>
              <w:rPr>
                <w:noProof/>
                <w:sz w:val="20"/>
              </w:rPr>
              <w:t>Centuri de siguranță, sisteme de reținere, sisteme de reținere pentru copii și sisteme ISOFIX de reținere pentru copii</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16</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33A</w:t>
            </w:r>
          </w:p>
        </w:tc>
        <w:tc>
          <w:tcPr>
            <w:tcW w:w="1268" w:type="pct"/>
            <w:hideMark/>
          </w:tcPr>
          <w:p>
            <w:pPr>
              <w:spacing w:before="60" w:after="60"/>
              <w:jc w:val="left"/>
              <w:rPr>
                <w:rFonts w:eastAsia="Times New Roman"/>
                <w:noProof/>
                <w:sz w:val="20"/>
                <w:szCs w:val="20"/>
              </w:rPr>
            </w:pPr>
            <w:r>
              <w:rPr>
                <w:noProof/>
                <w:sz w:val="20"/>
              </w:rPr>
              <w:t>Amplasamentul și identificarea comenzilor manuale, a lămpilor martor și a indicatoarelor</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34A</w:t>
            </w:r>
          </w:p>
        </w:tc>
        <w:tc>
          <w:tcPr>
            <w:tcW w:w="1268" w:type="pct"/>
            <w:hideMark/>
          </w:tcPr>
          <w:p>
            <w:pPr>
              <w:spacing w:before="60" w:after="60"/>
              <w:jc w:val="left"/>
              <w:rPr>
                <w:rFonts w:eastAsia="Times New Roman"/>
                <w:noProof/>
                <w:sz w:val="20"/>
                <w:szCs w:val="20"/>
              </w:rPr>
            </w:pPr>
            <w:r>
              <w:rPr>
                <w:noProof/>
                <w:sz w:val="20"/>
              </w:rPr>
              <w:t>Dispozitive de dejivrare și de dezaburire a parbrizului</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35A</w:t>
            </w:r>
          </w:p>
        </w:tc>
        <w:tc>
          <w:tcPr>
            <w:tcW w:w="1268" w:type="pct"/>
            <w:hideMark/>
          </w:tcPr>
          <w:p>
            <w:pPr>
              <w:spacing w:before="60" w:after="60"/>
              <w:jc w:val="left"/>
              <w:rPr>
                <w:rFonts w:eastAsia="Times New Roman"/>
                <w:noProof/>
                <w:sz w:val="20"/>
                <w:szCs w:val="20"/>
              </w:rPr>
            </w:pPr>
            <w:r>
              <w:rPr>
                <w:noProof/>
                <w:sz w:val="20"/>
              </w:rPr>
              <w:t>Sisteme de ștergătoare/spălătoare de parbriz</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36A</w:t>
            </w:r>
          </w:p>
        </w:tc>
        <w:tc>
          <w:tcPr>
            <w:tcW w:w="1268" w:type="pct"/>
            <w:hideMark/>
          </w:tcPr>
          <w:p>
            <w:pPr>
              <w:spacing w:before="60" w:after="60"/>
              <w:jc w:val="left"/>
              <w:rPr>
                <w:rFonts w:eastAsia="Times New Roman"/>
                <w:noProof/>
                <w:sz w:val="20"/>
                <w:szCs w:val="20"/>
              </w:rPr>
            </w:pPr>
            <w:r>
              <w:rPr>
                <w:noProof/>
                <w:sz w:val="20"/>
              </w:rPr>
              <w:t>Sisteme de încălzire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122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38A</w:t>
            </w:r>
          </w:p>
        </w:tc>
        <w:tc>
          <w:tcPr>
            <w:tcW w:w="1268" w:type="pct"/>
            <w:hideMark/>
          </w:tcPr>
          <w:p>
            <w:pPr>
              <w:spacing w:before="60" w:after="60"/>
              <w:jc w:val="left"/>
              <w:rPr>
                <w:rFonts w:eastAsia="Times New Roman"/>
                <w:noProof/>
                <w:sz w:val="20"/>
                <w:szCs w:val="20"/>
              </w:rPr>
            </w:pPr>
            <w:r>
              <w:rPr>
                <w:noProof/>
                <w:sz w:val="20"/>
              </w:rPr>
              <w:t>Tetiere, încorporate sau neîncorporate în scaunele vehiculelor</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25</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41A</w:t>
            </w:r>
          </w:p>
        </w:tc>
        <w:tc>
          <w:tcPr>
            <w:tcW w:w="1268" w:type="pct"/>
            <w:hideMark/>
          </w:tcPr>
          <w:p>
            <w:pPr>
              <w:spacing w:before="60" w:after="60"/>
              <w:jc w:val="left"/>
              <w:rPr>
                <w:rFonts w:eastAsia="Times New Roman"/>
                <w:noProof/>
                <w:sz w:val="20"/>
                <w:szCs w:val="20"/>
              </w:rPr>
            </w:pPr>
            <w:r>
              <w:rPr>
                <w:noProof/>
                <w:sz w:val="20"/>
              </w:rPr>
              <w:t>Emisii (Euro VI) vehicule grele/acces la informații</w:t>
            </w:r>
          </w:p>
        </w:tc>
        <w:tc>
          <w:tcPr>
            <w:tcW w:w="953" w:type="pct"/>
            <w:hideMark/>
          </w:tcPr>
          <w:p>
            <w:pPr>
              <w:spacing w:before="60" w:after="60"/>
              <w:jc w:val="left"/>
              <w:rPr>
                <w:rFonts w:eastAsia="Times New Roman"/>
                <w:noProof/>
                <w:sz w:val="20"/>
                <w:szCs w:val="20"/>
              </w:rPr>
            </w:pPr>
            <w:r>
              <w:rPr>
                <w:noProof/>
                <w:sz w:val="20"/>
              </w:rPr>
              <w:t>Regulamentul (CE) nr. 595/2009</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42A</w:t>
            </w:r>
          </w:p>
        </w:tc>
        <w:tc>
          <w:tcPr>
            <w:tcW w:w="1268" w:type="pct"/>
            <w:hideMark/>
          </w:tcPr>
          <w:p>
            <w:pPr>
              <w:spacing w:before="60" w:after="60"/>
              <w:jc w:val="left"/>
              <w:rPr>
                <w:rFonts w:eastAsia="Times New Roman"/>
                <w:noProof/>
                <w:sz w:val="20"/>
                <w:szCs w:val="20"/>
              </w:rPr>
            </w:pPr>
            <w:r>
              <w:rPr>
                <w:noProof/>
                <w:sz w:val="20"/>
              </w:rPr>
              <w:t>Protecția laterală a vehiculelor de marfă</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73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43A</w:t>
            </w:r>
          </w:p>
        </w:tc>
        <w:tc>
          <w:tcPr>
            <w:tcW w:w="1268" w:type="pct"/>
            <w:hideMark/>
          </w:tcPr>
          <w:p>
            <w:pPr>
              <w:spacing w:before="60" w:after="60"/>
              <w:jc w:val="left"/>
              <w:rPr>
                <w:rFonts w:eastAsia="Times New Roman"/>
                <w:noProof/>
                <w:sz w:val="20"/>
                <w:szCs w:val="20"/>
              </w:rPr>
            </w:pPr>
            <w:r>
              <w:rPr>
                <w:noProof/>
                <w:sz w:val="20"/>
              </w:rPr>
              <w:t>Sisteme antiîmproșcare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109/2011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45A</w:t>
            </w:r>
          </w:p>
        </w:tc>
        <w:tc>
          <w:tcPr>
            <w:tcW w:w="1268" w:type="pct"/>
            <w:hideMark/>
          </w:tcPr>
          <w:p>
            <w:pPr>
              <w:spacing w:before="60" w:after="60"/>
              <w:jc w:val="left"/>
              <w:rPr>
                <w:rFonts w:eastAsia="Times New Roman"/>
                <w:noProof/>
                <w:sz w:val="20"/>
                <w:szCs w:val="20"/>
              </w:rPr>
            </w:pPr>
            <w:r>
              <w:rPr>
                <w:noProof/>
                <w:sz w:val="20"/>
              </w:rPr>
              <w:t>Materiale pentru vitraj de tip securit și instalarea lor pe 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43</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w:t>
            </w:r>
          </w:p>
        </w:tc>
        <w:tc>
          <w:tcPr>
            <w:tcW w:w="1268" w:type="pct"/>
            <w:hideMark/>
          </w:tcPr>
          <w:p>
            <w:pPr>
              <w:spacing w:before="60" w:after="60"/>
              <w:jc w:val="left"/>
              <w:rPr>
                <w:rFonts w:eastAsia="Times New Roman"/>
                <w:noProof/>
                <w:sz w:val="20"/>
                <w:szCs w:val="20"/>
              </w:rPr>
            </w:pPr>
            <w:r>
              <w:rPr>
                <w:noProof/>
                <w:sz w:val="20"/>
              </w:rPr>
              <w:t>Pneuri</w:t>
            </w:r>
          </w:p>
        </w:tc>
        <w:tc>
          <w:tcPr>
            <w:tcW w:w="953" w:type="pct"/>
            <w:hideMark/>
          </w:tcPr>
          <w:p>
            <w:pPr>
              <w:spacing w:before="60" w:after="60"/>
              <w:jc w:val="left"/>
              <w:rPr>
                <w:rFonts w:eastAsia="Times New Roman"/>
                <w:noProof/>
                <w:sz w:val="20"/>
                <w:szCs w:val="20"/>
              </w:rPr>
            </w:pPr>
            <w:r>
              <w:rPr>
                <w:noProof/>
                <w:sz w:val="20"/>
              </w:rPr>
              <w:t>Directiva 92/23/CEE</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46A</w:t>
            </w:r>
          </w:p>
        </w:tc>
        <w:tc>
          <w:tcPr>
            <w:tcW w:w="1268" w:type="pct"/>
            <w:hideMark/>
          </w:tcPr>
          <w:p>
            <w:pPr>
              <w:spacing w:before="60" w:after="60"/>
              <w:jc w:val="left"/>
              <w:rPr>
                <w:rFonts w:eastAsia="Times New Roman"/>
                <w:noProof/>
                <w:sz w:val="20"/>
                <w:szCs w:val="20"/>
              </w:rPr>
            </w:pPr>
            <w:r>
              <w:rPr>
                <w:noProof/>
                <w:sz w:val="20"/>
              </w:rPr>
              <w:t>Instalarea pneurilor</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458/2011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46B</w:t>
            </w:r>
          </w:p>
        </w:tc>
        <w:tc>
          <w:tcPr>
            <w:tcW w:w="1268" w:type="pct"/>
            <w:hideMark/>
          </w:tcPr>
          <w:p>
            <w:pPr>
              <w:spacing w:before="60" w:after="60"/>
              <w:jc w:val="left"/>
              <w:rPr>
                <w:rFonts w:eastAsia="Times New Roman"/>
                <w:noProof/>
                <w:sz w:val="20"/>
                <w:szCs w:val="20"/>
              </w:rPr>
            </w:pPr>
            <w:r>
              <w:rPr>
                <w:noProof/>
                <w:sz w:val="20"/>
              </w:rPr>
              <w:t>Anvelope pneumatice pentru autovehicule și pentru remorcile acestora (clasa C1)</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30</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46C</w:t>
            </w:r>
          </w:p>
        </w:tc>
        <w:tc>
          <w:tcPr>
            <w:tcW w:w="1268" w:type="pct"/>
            <w:hideMark/>
          </w:tcPr>
          <w:p>
            <w:pPr>
              <w:spacing w:before="60" w:after="60"/>
              <w:jc w:val="left"/>
              <w:rPr>
                <w:rFonts w:eastAsia="Times New Roman"/>
                <w:noProof/>
                <w:sz w:val="20"/>
                <w:szCs w:val="20"/>
              </w:rPr>
            </w:pPr>
            <w:r>
              <w:rPr>
                <w:noProof/>
                <w:sz w:val="20"/>
              </w:rPr>
              <w:t>Anvelope pneumatice pentru vehicule utilitare și remorcile acestora (clasele C2 și C3)</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54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46D</w:t>
            </w:r>
          </w:p>
        </w:tc>
        <w:tc>
          <w:tcPr>
            <w:tcW w:w="1268" w:type="pct"/>
            <w:hideMark/>
          </w:tcPr>
          <w:p>
            <w:pPr>
              <w:spacing w:before="60" w:after="60"/>
              <w:jc w:val="left"/>
              <w:rPr>
                <w:rFonts w:eastAsia="Times New Roman"/>
                <w:noProof/>
                <w:sz w:val="20"/>
                <w:szCs w:val="20"/>
              </w:rPr>
            </w:pPr>
            <w:r>
              <w:rPr>
                <w:noProof/>
                <w:sz w:val="20"/>
              </w:rPr>
              <w:t>Emisiile sonore generate de rularea pneurilor, aderența pe suprafețe umede și rezistența la rulare (clasele C1, C2 și C3)</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46E</w:t>
            </w:r>
          </w:p>
        </w:tc>
        <w:tc>
          <w:tcPr>
            <w:tcW w:w="1268" w:type="pct"/>
            <w:hideMark/>
          </w:tcPr>
          <w:p>
            <w:pPr>
              <w:spacing w:before="60" w:after="60"/>
              <w:jc w:val="left"/>
              <w:rPr>
                <w:rFonts w:eastAsia="Times New Roman"/>
                <w:noProof/>
                <w:sz w:val="20"/>
                <w:szCs w:val="20"/>
              </w:rPr>
            </w:pPr>
            <w:r>
              <w:rPr>
                <w:noProof/>
                <w:sz w:val="20"/>
              </w:rPr>
              <w:t>Pneu de rezervă pentru utilizare temporară, pneuri/sistem cu posibilitate de rulare pe jantă și sistem de monitorizare a presiunii în pneuri</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64</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9A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47A</w:t>
            </w:r>
          </w:p>
        </w:tc>
        <w:tc>
          <w:tcPr>
            <w:tcW w:w="1268" w:type="pct"/>
            <w:hideMark/>
          </w:tcPr>
          <w:p>
            <w:pPr>
              <w:spacing w:before="60" w:after="60"/>
              <w:jc w:val="left"/>
              <w:rPr>
                <w:rFonts w:eastAsia="Times New Roman"/>
                <w:noProof/>
                <w:sz w:val="20"/>
                <w:szCs w:val="20"/>
              </w:rPr>
            </w:pPr>
            <w:r>
              <w:rPr>
                <w:noProof/>
                <w:sz w:val="20"/>
              </w:rPr>
              <w:t>Limitarea vitezei vehiculelor</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89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48A</w:t>
            </w:r>
          </w:p>
        </w:tc>
        <w:tc>
          <w:tcPr>
            <w:tcW w:w="1268" w:type="pct"/>
            <w:hideMark/>
          </w:tcPr>
          <w:p>
            <w:pPr>
              <w:spacing w:before="60" w:after="60"/>
              <w:jc w:val="left"/>
              <w:rPr>
                <w:rFonts w:eastAsia="Times New Roman"/>
                <w:noProof/>
                <w:sz w:val="20"/>
                <w:szCs w:val="20"/>
              </w:rPr>
            </w:pPr>
            <w:r>
              <w:rPr>
                <w:noProof/>
                <w:sz w:val="20"/>
              </w:rPr>
              <w:t>Platforme de încărcare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1230/2012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49A</w:t>
            </w:r>
          </w:p>
        </w:tc>
        <w:tc>
          <w:tcPr>
            <w:tcW w:w="1268" w:type="pct"/>
            <w:hideMark/>
          </w:tcPr>
          <w:p>
            <w:pPr>
              <w:spacing w:before="60" w:after="60"/>
              <w:jc w:val="left"/>
              <w:rPr>
                <w:rFonts w:eastAsia="Times New Roman"/>
                <w:noProof/>
                <w:sz w:val="20"/>
                <w:szCs w:val="20"/>
              </w:rPr>
            </w:pPr>
            <w:r>
              <w:rPr>
                <w:noProof/>
                <w:sz w:val="20"/>
              </w:rPr>
              <w:t>Vehicule utilitare în ceea ce privește proeminențele lor exterioare situate în partea frontală a panoului posterior al cabinei</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50A</w:t>
            </w:r>
          </w:p>
        </w:tc>
        <w:tc>
          <w:tcPr>
            <w:tcW w:w="1268" w:type="pct"/>
            <w:hideMark/>
          </w:tcPr>
          <w:p>
            <w:pPr>
              <w:spacing w:before="60" w:after="60"/>
              <w:jc w:val="left"/>
              <w:rPr>
                <w:rFonts w:eastAsia="Times New Roman"/>
                <w:noProof/>
                <w:sz w:val="20"/>
                <w:szCs w:val="20"/>
              </w:rPr>
            </w:pPr>
            <w:r>
              <w:rPr>
                <w:noProof/>
                <w:sz w:val="20"/>
              </w:rPr>
              <w:t>Dispozitive mecanice de cuplare a ansamblurilor de 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50B</w:t>
            </w:r>
          </w:p>
        </w:tc>
        <w:tc>
          <w:tcPr>
            <w:tcW w:w="1268" w:type="pct"/>
            <w:hideMark/>
          </w:tcPr>
          <w:p>
            <w:pPr>
              <w:spacing w:before="60" w:after="60"/>
              <w:jc w:val="left"/>
              <w:rPr>
                <w:rFonts w:eastAsia="Times New Roman"/>
                <w:noProof/>
                <w:sz w:val="20"/>
                <w:szCs w:val="20"/>
              </w:rPr>
            </w:pPr>
            <w:r>
              <w:rPr>
                <w:noProof/>
                <w:sz w:val="20"/>
              </w:rPr>
              <w:t>Dispozitivul de cuplare strânsă (DCS); montarea unui tip omologat de DCS</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51A</w:t>
            </w:r>
          </w:p>
        </w:tc>
        <w:tc>
          <w:tcPr>
            <w:tcW w:w="1268" w:type="pct"/>
            <w:hideMark/>
          </w:tcPr>
          <w:p>
            <w:pPr>
              <w:spacing w:before="60" w:after="60"/>
              <w:jc w:val="left"/>
              <w:rPr>
                <w:rFonts w:eastAsia="Times New Roman"/>
                <w:noProof/>
                <w:sz w:val="20"/>
                <w:szCs w:val="20"/>
              </w:rPr>
            </w:pPr>
            <w:r>
              <w:rPr>
                <w:noProof/>
                <w:sz w:val="20"/>
              </w:rPr>
              <w:t>Comportarea la foc a materialelor utilizate la amenajarea interioarelor anumitor categorii de autovehicule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118</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52A</w:t>
            </w:r>
          </w:p>
        </w:tc>
        <w:tc>
          <w:tcPr>
            <w:tcW w:w="1268" w:type="pct"/>
            <w:hideMark/>
          </w:tcPr>
          <w:p>
            <w:pPr>
              <w:spacing w:before="60" w:after="60"/>
              <w:jc w:val="left"/>
              <w:rPr>
                <w:rFonts w:eastAsia="Times New Roman"/>
                <w:noProof/>
                <w:sz w:val="20"/>
                <w:szCs w:val="20"/>
              </w:rPr>
            </w:pPr>
            <w:r>
              <w:rPr>
                <w:noProof/>
                <w:sz w:val="20"/>
              </w:rPr>
              <w:t>Vehicule din categoriile M</w:t>
            </w:r>
            <w:r>
              <w:rPr>
                <w:noProof/>
                <w:sz w:val="20"/>
                <w:vertAlign w:val="subscript"/>
              </w:rPr>
              <w:t>2</w:t>
            </w:r>
            <w:r>
              <w:rPr>
                <w:noProof/>
                <w:sz w:val="20"/>
              </w:rPr>
              <w:t xml:space="preserve"> și M</w:t>
            </w:r>
            <w:r>
              <w:rPr>
                <w:noProof/>
                <w:sz w:val="20"/>
                <w:vertAlign w:val="subscript"/>
              </w:rPr>
              <w:t>3</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52B</w:t>
            </w:r>
          </w:p>
        </w:tc>
        <w:tc>
          <w:tcPr>
            <w:tcW w:w="1268" w:type="pct"/>
            <w:hideMark/>
          </w:tcPr>
          <w:p>
            <w:pPr>
              <w:spacing w:before="60" w:after="60"/>
              <w:jc w:val="left"/>
              <w:rPr>
                <w:rFonts w:eastAsia="Times New Roman"/>
                <w:noProof/>
                <w:sz w:val="20"/>
                <w:szCs w:val="20"/>
              </w:rPr>
            </w:pPr>
            <w:r>
              <w:rPr>
                <w:noProof/>
                <w:sz w:val="20"/>
              </w:rPr>
              <w:t>Rezistența suprastructurii vehiculelor de pasageri de capacitate mare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54A</w:t>
            </w:r>
          </w:p>
        </w:tc>
        <w:tc>
          <w:tcPr>
            <w:tcW w:w="1268" w:type="pct"/>
            <w:hideMark/>
          </w:tcPr>
          <w:p>
            <w:pPr>
              <w:spacing w:before="60" w:after="60"/>
              <w:jc w:val="left"/>
              <w:rPr>
                <w:rFonts w:eastAsia="Times New Roman"/>
                <w:noProof/>
                <w:sz w:val="20"/>
                <w:szCs w:val="20"/>
              </w:rPr>
            </w:pPr>
            <w:r>
              <w:rPr>
                <w:noProof/>
                <w:sz w:val="20"/>
              </w:rPr>
              <w:t>Protecția pasagerilor în caz de coliziune laterală</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56A</w:t>
            </w:r>
          </w:p>
        </w:tc>
        <w:tc>
          <w:tcPr>
            <w:tcW w:w="1268" w:type="pct"/>
            <w:hideMark/>
          </w:tcPr>
          <w:p>
            <w:pPr>
              <w:spacing w:before="60" w:after="60"/>
              <w:jc w:val="left"/>
              <w:rPr>
                <w:rFonts w:eastAsia="Times New Roman"/>
                <w:noProof/>
                <w:sz w:val="20"/>
                <w:szCs w:val="20"/>
              </w:rPr>
            </w:pPr>
            <w:r>
              <w:rPr>
                <w:noProof/>
                <w:sz w:val="20"/>
              </w:rPr>
              <w:t>Vehicule destinate transportului de mărfuri periculoase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57A</w:t>
            </w:r>
          </w:p>
        </w:tc>
        <w:tc>
          <w:tcPr>
            <w:tcW w:w="1268" w:type="pct"/>
            <w:hideMark/>
          </w:tcPr>
          <w:p>
            <w:pPr>
              <w:spacing w:before="60" w:after="60"/>
              <w:jc w:val="left"/>
              <w:rPr>
                <w:rFonts w:eastAsia="Times New Roman"/>
                <w:noProof/>
                <w:sz w:val="20"/>
                <w:szCs w:val="20"/>
              </w:rPr>
            </w:pPr>
            <w:r>
              <w:rPr>
                <w:noProof/>
                <w:sz w:val="20"/>
              </w:rPr>
              <w:t>Dispozitive de protecție antiîmpănare față (DAF) și instalarea acestora; protecția antiîmpănare față (PAF)</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58</w:t>
            </w:r>
          </w:p>
        </w:tc>
        <w:tc>
          <w:tcPr>
            <w:tcW w:w="1268" w:type="pct"/>
            <w:hideMark/>
          </w:tcPr>
          <w:p>
            <w:pPr>
              <w:spacing w:before="60" w:after="60"/>
              <w:jc w:val="left"/>
              <w:rPr>
                <w:rFonts w:eastAsia="Times New Roman"/>
                <w:noProof/>
                <w:sz w:val="20"/>
                <w:szCs w:val="20"/>
              </w:rPr>
            </w:pPr>
            <w:r>
              <w:rPr>
                <w:noProof/>
                <w:sz w:val="20"/>
              </w:rPr>
              <w:t>Protecția pietonilor</w:t>
            </w:r>
          </w:p>
        </w:tc>
        <w:tc>
          <w:tcPr>
            <w:tcW w:w="953" w:type="pct"/>
            <w:hideMark/>
          </w:tcPr>
          <w:p>
            <w:pPr>
              <w:spacing w:before="60" w:after="60"/>
              <w:jc w:val="left"/>
              <w:rPr>
                <w:rFonts w:eastAsia="Times New Roman"/>
                <w:noProof/>
                <w:sz w:val="20"/>
                <w:szCs w:val="20"/>
              </w:rPr>
            </w:pPr>
            <w:r>
              <w:rPr>
                <w:noProof/>
                <w:sz w:val="20"/>
              </w:rPr>
              <w:t>Regulamentul (CE) nr. 78/2009</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N/A</w:t>
            </w:r>
            <w:hyperlink r:id="rId39" w:anchor="ntr2-L_2014069EN.01003601-E0001">
              <w:r>
                <w:rPr>
                  <w:noProof/>
                  <w:sz w:val="20"/>
                  <w:u w:val="single"/>
                </w:rPr>
                <w:t xml:space="preserve"> </w:t>
              </w:r>
              <w:r>
                <w:rPr>
                  <w:noProof/>
                  <w:sz w:val="20"/>
                </w:rPr>
                <w:t>(</w:t>
              </w:r>
              <w:r>
                <w:rPr>
                  <w:noProof/>
                  <w:sz w:val="20"/>
                  <w:vertAlign w:val="superscript"/>
                </w:rPr>
                <w:t>2</w:t>
              </w:r>
              <w:r>
                <w:rPr>
                  <w:noProof/>
                  <w:sz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59</w:t>
            </w:r>
          </w:p>
        </w:tc>
        <w:tc>
          <w:tcPr>
            <w:tcW w:w="1268" w:type="pct"/>
            <w:hideMark/>
          </w:tcPr>
          <w:p>
            <w:pPr>
              <w:spacing w:before="60" w:after="60"/>
              <w:jc w:val="left"/>
              <w:rPr>
                <w:rFonts w:eastAsia="Times New Roman"/>
                <w:noProof/>
                <w:sz w:val="20"/>
                <w:szCs w:val="20"/>
              </w:rPr>
            </w:pPr>
            <w:r>
              <w:rPr>
                <w:noProof/>
                <w:sz w:val="20"/>
              </w:rPr>
              <w:t>Posibilitatea de reciclare</w:t>
            </w:r>
          </w:p>
        </w:tc>
        <w:tc>
          <w:tcPr>
            <w:tcW w:w="953" w:type="pct"/>
            <w:hideMark/>
          </w:tcPr>
          <w:p>
            <w:pPr>
              <w:spacing w:before="60" w:after="60"/>
              <w:jc w:val="left"/>
              <w:rPr>
                <w:rFonts w:eastAsia="Times New Roman"/>
                <w:noProof/>
                <w:sz w:val="20"/>
                <w:szCs w:val="20"/>
              </w:rPr>
            </w:pPr>
            <w:r>
              <w:rPr>
                <w:noProof/>
                <w:sz w:val="20"/>
              </w:rPr>
              <w:t>Directiva 2005/64/CE</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61</w:t>
            </w:r>
          </w:p>
        </w:tc>
        <w:tc>
          <w:tcPr>
            <w:tcW w:w="1268" w:type="pct"/>
            <w:hideMark/>
          </w:tcPr>
          <w:p>
            <w:pPr>
              <w:spacing w:before="60" w:after="60"/>
              <w:jc w:val="left"/>
              <w:rPr>
                <w:rFonts w:eastAsia="Times New Roman"/>
                <w:noProof/>
                <w:sz w:val="20"/>
                <w:szCs w:val="20"/>
              </w:rPr>
            </w:pPr>
            <w:r>
              <w:rPr>
                <w:noProof/>
                <w:sz w:val="20"/>
              </w:rPr>
              <w:t>Sisteme de climatizare</w:t>
            </w:r>
          </w:p>
        </w:tc>
        <w:tc>
          <w:tcPr>
            <w:tcW w:w="953" w:type="pct"/>
            <w:hideMark/>
          </w:tcPr>
          <w:p>
            <w:pPr>
              <w:spacing w:before="60" w:after="60"/>
              <w:jc w:val="left"/>
              <w:rPr>
                <w:rFonts w:eastAsia="Times New Roman"/>
                <w:noProof/>
                <w:sz w:val="20"/>
                <w:szCs w:val="20"/>
              </w:rPr>
            </w:pPr>
            <w:r>
              <w:rPr>
                <w:noProof/>
                <w:sz w:val="20"/>
              </w:rPr>
              <w:t>Directiva 2006/40/CE</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62</w:t>
            </w:r>
          </w:p>
        </w:tc>
        <w:tc>
          <w:tcPr>
            <w:tcW w:w="1268" w:type="pct"/>
            <w:hideMark/>
          </w:tcPr>
          <w:p>
            <w:pPr>
              <w:spacing w:before="60" w:after="60"/>
              <w:jc w:val="left"/>
              <w:rPr>
                <w:rFonts w:eastAsia="Times New Roman"/>
                <w:noProof/>
                <w:sz w:val="20"/>
                <w:szCs w:val="20"/>
              </w:rPr>
            </w:pPr>
            <w:r>
              <w:rPr>
                <w:noProof/>
                <w:sz w:val="20"/>
              </w:rPr>
              <w:t>Sistem pe bază de hidrogen</w:t>
            </w:r>
          </w:p>
        </w:tc>
        <w:tc>
          <w:tcPr>
            <w:tcW w:w="953" w:type="pct"/>
            <w:hideMark/>
          </w:tcPr>
          <w:p>
            <w:pPr>
              <w:spacing w:before="60" w:after="60"/>
              <w:jc w:val="left"/>
              <w:rPr>
                <w:rFonts w:eastAsia="Times New Roman"/>
                <w:noProof/>
                <w:sz w:val="20"/>
                <w:szCs w:val="20"/>
              </w:rPr>
            </w:pPr>
            <w:r>
              <w:rPr>
                <w:noProof/>
                <w:sz w:val="20"/>
              </w:rPr>
              <w:t>Regulamentul (CE) nr. 79/2009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63</w:t>
            </w:r>
          </w:p>
        </w:tc>
        <w:tc>
          <w:tcPr>
            <w:tcW w:w="1268" w:type="pct"/>
            <w:hideMark/>
          </w:tcPr>
          <w:p>
            <w:pPr>
              <w:spacing w:before="60" w:after="60"/>
              <w:jc w:val="left"/>
              <w:rPr>
                <w:rFonts w:eastAsia="Times New Roman"/>
                <w:noProof/>
                <w:sz w:val="20"/>
                <w:szCs w:val="20"/>
              </w:rPr>
            </w:pPr>
            <w:r>
              <w:rPr>
                <w:noProof/>
                <w:sz w:val="20"/>
              </w:rPr>
              <w:t>Siguranță generală</w:t>
            </w:r>
          </w:p>
        </w:tc>
        <w:tc>
          <w:tcPr>
            <w:tcW w:w="953" w:type="pct"/>
            <w:hideMark/>
          </w:tcPr>
          <w:p>
            <w:pPr>
              <w:spacing w:before="60" w:after="60"/>
              <w:jc w:val="left"/>
              <w:rPr>
                <w:rFonts w:eastAsia="Times New Roman"/>
                <w:noProof/>
                <w:sz w:val="20"/>
                <w:szCs w:val="20"/>
              </w:rPr>
            </w:pPr>
            <w:r>
              <w:rPr>
                <w:noProof/>
                <w:sz w:val="20"/>
              </w:rPr>
              <w:t>Regulamentul (CE)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65</w:t>
            </w:r>
          </w:p>
        </w:tc>
        <w:tc>
          <w:tcPr>
            <w:tcW w:w="1268" w:type="pct"/>
            <w:hideMark/>
          </w:tcPr>
          <w:p>
            <w:pPr>
              <w:spacing w:before="60" w:after="60"/>
              <w:jc w:val="left"/>
              <w:rPr>
                <w:rFonts w:eastAsia="Times New Roman"/>
                <w:noProof/>
                <w:sz w:val="20"/>
                <w:szCs w:val="20"/>
              </w:rPr>
            </w:pPr>
            <w:r>
              <w:rPr>
                <w:noProof/>
                <w:sz w:val="20"/>
              </w:rPr>
              <w:t>Sistem avansat de frânare de urgență</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347/2012</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66</w:t>
            </w:r>
          </w:p>
        </w:tc>
        <w:tc>
          <w:tcPr>
            <w:tcW w:w="1268" w:type="pct"/>
            <w:hideMark/>
          </w:tcPr>
          <w:p>
            <w:pPr>
              <w:spacing w:before="60" w:after="60"/>
              <w:jc w:val="left"/>
              <w:rPr>
                <w:rFonts w:eastAsia="Times New Roman"/>
                <w:noProof/>
                <w:sz w:val="20"/>
                <w:szCs w:val="20"/>
              </w:rPr>
            </w:pPr>
            <w:r>
              <w:rPr>
                <w:noProof/>
                <w:sz w:val="20"/>
              </w:rPr>
              <w:t>Sistem de avertizare la trecerea involuntară peste liniile de separare a benzilor de circulație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(UE) nr. 351/2012</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67</w:t>
            </w:r>
          </w:p>
        </w:tc>
        <w:tc>
          <w:tcPr>
            <w:tcW w:w="1268" w:type="pct"/>
            <w:hideMark/>
          </w:tcPr>
          <w:p>
            <w:pPr>
              <w:spacing w:before="60" w:after="60"/>
              <w:jc w:val="left"/>
              <w:rPr>
                <w:rFonts w:eastAsia="Times New Roman"/>
                <w:noProof/>
                <w:sz w:val="20"/>
                <w:szCs w:val="20"/>
              </w:rPr>
            </w:pPr>
            <w:r>
              <w:rPr>
                <w:noProof/>
                <w:sz w:val="20"/>
              </w:rPr>
              <w:t>Componente specifice pentru gaze petroliere lichefiate (GPL) și instalarea lor pe autovehicule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67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68</w:t>
            </w:r>
          </w:p>
        </w:tc>
        <w:tc>
          <w:tcPr>
            <w:tcW w:w="1268" w:type="pct"/>
            <w:hideMark/>
          </w:tcPr>
          <w:p>
            <w:pPr>
              <w:spacing w:before="60" w:after="60"/>
              <w:jc w:val="left"/>
              <w:rPr>
                <w:rFonts w:eastAsia="Times New Roman"/>
                <w:noProof/>
                <w:sz w:val="20"/>
                <w:szCs w:val="20"/>
              </w:rPr>
            </w:pPr>
            <w:r>
              <w:rPr>
                <w:noProof/>
                <w:sz w:val="20"/>
              </w:rPr>
              <w:t>Sisteme de alarmă ale vehiculelor (SAV)</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97</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69</w:t>
            </w:r>
          </w:p>
        </w:tc>
        <w:tc>
          <w:tcPr>
            <w:tcW w:w="1268" w:type="pct"/>
            <w:hideMark/>
          </w:tcPr>
          <w:p>
            <w:pPr>
              <w:spacing w:before="60" w:after="60"/>
              <w:jc w:val="left"/>
              <w:rPr>
                <w:rFonts w:eastAsia="Times New Roman"/>
                <w:noProof/>
                <w:sz w:val="20"/>
                <w:szCs w:val="20"/>
              </w:rPr>
            </w:pPr>
            <w:r>
              <w:rPr>
                <w:noProof/>
                <w:sz w:val="20"/>
              </w:rPr>
              <w:t>Siguranța din punct de vedere electric</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100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70</w:t>
            </w:r>
          </w:p>
        </w:tc>
        <w:tc>
          <w:tcPr>
            <w:tcW w:w="1268" w:type="pct"/>
            <w:hideMark/>
          </w:tcPr>
          <w:p>
            <w:pPr>
              <w:spacing w:before="60" w:after="60"/>
              <w:jc w:val="left"/>
              <w:rPr>
                <w:rFonts w:eastAsia="Times New Roman"/>
                <w:noProof/>
                <w:sz w:val="20"/>
                <w:szCs w:val="20"/>
              </w:rPr>
            </w:pPr>
            <w:r>
              <w:rPr>
                <w:noProof/>
                <w:sz w:val="20"/>
              </w:rPr>
              <w:t>Componente specifice pentru gaz natural comprimat (GNC) și instalarea lor pe autovehicule</w:t>
            </w:r>
          </w:p>
        </w:tc>
        <w:tc>
          <w:tcPr>
            <w:tcW w:w="953" w:type="pct"/>
            <w:hideMark/>
          </w:tcPr>
          <w:p>
            <w:pPr>
              <w:spacing w:before="60" w:after="60"/>
              <w:jc w:val="left"/>
              <w:rPr>
                <w:rFonts w:eastAsia="Times New Roman"/>
                <w:noProof/>
                <w:sz w:val="20"/>
                <w:szCs w:val="20"/>
              </w:rPr>
            </w:pPr>
            <w:r>
              <w:rPr>
                <w:noProof/>
                <w:sz w:val="20"/>
              </w:rPr>
              <w:t>Regulamentul (CE) nr. 661/2009</w:t>
            </w:r>
          </w:p>
          <w:p>
            <w:pPr>
              <w:spacing w:before="60" w:after="60"/>
              <w:jc w:val="left"/>
              <w:rPr>
                <w:rFonts w:eastAsia="Times New Roman"/>
                <w:noProof/>
                <w:sz w:val="20"/>
                <w:szCs w:val="20"/>
              </w:rPr>
            </w:pPr>
            <w:r>
              <w:rPr>
                <w:noProof/>
                <w:sz w:val="20"/>
              </w:rPr>
              <w:t>Regulamentul CEE-ONU nr. 110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color w:val="0070C0"/>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noProof/>
        </w:rPr>
        <w:br w:type="page"/>
      </w:r>
      <w:r>
        <w:rPr>
          <w:i/>
          <w:noProof/>
        </w:rPr>
        <w:t>Apendicele 5</w:t>
      </w:r>
    </w:p>
    <w:p>
      <w:pPr>
        <w:jc w:val="center"/>
        <w:rPr>
          <w:rFonts w:eastAsia="Arial Unicode MS"/>
          <w:b/>
          <w:bCs/>
          <w:noProof/>
          <w:szCs w:val="24"/>
        </w:rPr>
      </w:pPr>
      <w:r>
        <w:rPr>
          <w:b/>
          <w:noProof/>
        </w:rPr>
        <w:t>Automacarale</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5"/>
        <w:gridCol w:w="4293"/>
        <w:gridCol w:w="3062"/>
        <w:gridCol w:w="921"/>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Articol</w:t>
            </w:r>
          </w:p>
        </w:tc>
        <w:tc>
          <w:tcPr>
            <w:tcW w:w="2359" w:type="pct"/>
            <w:hideMark/>
          </w:tcPr>
          <w:p>
            <w:pPr>
              <w:spacing w:before="60" w:after="60"/>
              <w:ind w:left="84" w:right="195"/>
              <w:jc w:val="center"/>
              <w:rPr>
                <w:rFonts w:eastAsia="Times New Roman"/>
                <w:b/>
                <w:bCs/>
                <w:noProof/>
                <w:sz w:val="20"/>
                <w:szCs w:val="20"/>
              </w:rPr>
            </w:pPr>
            <w:r>
              <w:rPr>
                <w:b/>
                <w:noProof/>
                <w:sz w:val="20"/>
              </w:rPr>
              <w:t>Obiect</w:t>
            </w:r>
          </w:p>
        </w:tc>
        <w:tc>
          <w:tcPr>
            <w:tcW w:w="1682" w:type="pct"/>
            <w:hideMark/>
          </w:tcPr>
          <w:p>
            <w:pPr>
              <w:spacing w:before="60" w:after="60"/>
              <w:ind w:left="127" w:right="195"/>
              <w:jc w:val="center"/>
              <w:rPr>
                <w:rFonts w:eastAsia="Times New Roman"/>
                <w:b/>
                <w:bCs/>
                <w:noProof/>
                <w:sz w:val="20"/>
                <w:szCs w:val="20"/>
              </w:rPr>
            </w:pPr>
            <w:r>
              <w:rPr>
                <w:b/>
                <w:noProof/>
                <w:sz w:val="20"/>
              </w:rPr>
              <w:t>Referința actului de reglementare</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359" w:type="pct"/>
          </w:tcPr>
          <w:p>
            <w:pPr>
              <w:spacing w:before="60" w:after="60"/>
              <w:ind w:left="84"/>
              <w:jc w:val="left"/>
              <w:rPr>
                <w:rFonts w:eastAsia="Times New Roman"/>
                <w:noProof/>
                <w:sz w:val="20"/>
                <w:szCs w:val="20"/>
              </w:rPr>
            </w:pPr>
            <w:r>
              <w:rPr>
                <w:noProof/>
                <w:sz w:val="20"/>
              </w:rPr>
              <w:t>Nivel de zgomot</w:t>
            </w:r>
          </w:p>
        </w:tc>
        <w:tc>
          <w:tcPr>
            <w:tcW w:w="1682" w:type="pct"/>
          </w:tcPr>
          <w:p>
            <w:pPr>
              <w:spacing w:before="60" w:after="60"/>
              <w:ind w:left="127"/>
              <w:jc w:val="left"/>
              <w:rPr>
                <w:rFonts w:eastAsia="Times New Roman"/>
                <w:noProof/>
                <w:sz w:val="20"/>
                <w:szCs w:val="20"/>
              </w:rPr>
            </w:pPr>
            <w:r>
              <w:rPr>
                <w:noProof/>
                <w:sz w:val="20"/>
              </w:rPr>
              <w:t>Regulamentul (UE) nr. 540/2014</w:t>
            </w:r>
          </w:p>
        </w:tc>
        <w:tc>
          <w:tcPr>
            <w:tcW w:w="0" w:type="auto"/>
          </w:tcPr>
          <w:p>
            <w:pPr>
              <w:spacing w:before="60" w:after="60"/>
              <w:jc w:val="center"/>
              <w:rPr>
                <w:rFonts w:eastAsia="Times New Roman"/>
                <w:noProof/>
                <w:sz w:val="20"/>
                <w:szCs w:val="20"/>
              </w:rPr>
            </w:pPr>
            <w:r>
              <w:rPr>
                <w:noProof/>
                <w:sz w:val="20"/>
              </w:rPr>
              <w:t>T + 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359" w:type="pct"/>
            <w:hideMark/>
          </w:tcPr>
          <w:p>
            <w:pPr>
              <w:spacing w:before="60" w:after="60"/>
              <w:ind w:left="84"/>
              <w:jc w:val="left"/>
              <w:rPr>
                <w:rFonts w:eastAsia="Times New Roman"/>
                <w:noProof/>
                <w:sz w:val="20"/>
                <w:szCs w:val="20"/>
              </w:rPr>
            </w:pPr>
            <w:r>
              <w:rPr>
                <w:noProof/>
                <w:sz w:val="20"/>
              </w:rPr>
              <w:t>Prevenirea riscurilor de incendiu (rezervoare cu combustibil lichid)</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359" w:type="pct"/>
            <w:hideMark/>
          </w:tcPr>
          <w:p>
            <w:pPr>
              <w:spacing w:before="60" w:after="60"/>
              <w:ind w:left="84"/>
              <w:jc w:val="left"/>
              <w:rPr>
                <w:rFonts w:eastAsia="Times New Roman"/>
                <w:noProof/>
                <w:sz w:val="20"/>
                <w:szCs w:val="20"/>
              </w:rPr>
            </w:pPr>
            <w:r>
              <w:rPr>
                <w:noProof/>
                <w:sz w:val="20"/>
              </w:rPr>
              <w:t>Dispozitivele de protecție antiîmpănare spate și instalarea acestora; protecție antiîmpănare spate (PAS)</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58</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359" w:type="pct"/>
            <w:hideMark/>
          </w:tcPr>
          <w:p>
            <w:pPr>
              <w:spacing w:before="60" w:after="60"/>
              <w:ind w:left="84"/>
              <w:jc w:val="left"/>
              <w:rPr>
                <w:rFonts w:eastAsia="Times New Roman"/>
                <w:noProof/>
                <w:sz w:val="20"/>
                <w:szCs w:val="20"/>
              </w:rPr>
            </w:pPr>
            <w:r>
              <w:rPr>
                <w:noProof/>
                <w:sz w:val="20"/>
              </w:rPr>
              <w:t>Spațiu pentru montarea și fixarea plăcilor de înmatriculare spate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359" w:type="pct"/>
            <w:hideMark/>
          </w:tcPr>
          <w:p>
            <w:pPr>
              <w:spacing w:before="60" w:after="60"/>
              <w:ind w:left="84"/>
              <w:jc w:val="left"/>
              <w:rPr>
                <w:rFonts w:eastAsia="Times New Roman"/>
                <w:noProof/>
                <w:sz w:val="20"/>
                <w:szCs w:val="20"/>
              </w:rPr>
            </w:pPr>
            <w:r>
              <w:rPr>
                <w:noProof/>
                <w:sz w:val="20"/>
              </w:rPr>
              <w:t>Echipament de direcție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79</w:t>
            </w:r>
          </w:p>
        </w:tc>
        <w:tc>
          <w:tcPr>
            <w:tcW w:w="0" w:type="auto"/>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Direcție tip „crab” permisă</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359" w:type="pct"/>
            <w:hideMark/>
          </w:tcPr>
          <w:p>
            <w:pPr>
              <w:spacing w:before="60" w:after="60"/>
              <w:ind w:left="84"/>
              <w:jc w:val="left"/>
              <w:rPr>
                <w:rFonts w:eastAsia="Times New Roman"/>
                <w:noProof/>
                <w:sz w:val="20"/>
                <w:szCs w:val="20"/>
              </w:rPr>
            </w:pPr>
            <w:r>
              <w:rPr>
                <w:noProof/>
                <w:sz w:val="20"/>
              </w:rPr>
              <w:t>Accesul în vehicul și manevrabilitatea acestuia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359" w:type="pct"/>
            <w:hideMark/>
          </w:tcPr>
          <w:p>
            <w:pPr>
              <w:spacing w:before="60" w:after="60"/>
              <w:ind w:left="84"/>
              <w:jc w:val="left"/>
              <w:rPr>
                <w:rFonts w:eastAsia="Times New Roman"/>
                <w:noProof/>
                <w:sz w:val="20"/>
                <w:szCs w:val="20"/>
              </w:rPr>
            </w:pPr>
            <w:r>
              <w:rPr>
                <w:noProof/>
                <w:sz w:val="20"/>
              </w:rPr>
              <w:t>Dispozitive și semnale de avertizare sonoră</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359" w:type="pct"/>
            <w:hideMark/>
          </w:tcPr>
          <w:p>
            <w:pPr>
              <w:spacing w:before="60" w:after="60"/>
              <w:ind w:left="84"/>
              <w:jc w:val="left"/>
              <w:rPr>
                <w:rFonts w:eastAsia="Times New Roman"/>
                <w:noProof/>
                <w:sz w:val="20"/>
                <w:szCs w:val="20"/>
              </w:rPr>
            </w:pPr>
            <w:r>
              <w:rPr>
                <w:noProof/>
                <w:sz w:val="20"/>
              </w:rPr>
              <w:t>Dispozitive de vizibilitate indirectă și instalarea acestora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359" w:type="pct"/>
            <w:hideMark/>
          </w:tcPr>
          <w:p>
            <w:pPr>
              <w:spacing w:before="60" w:after="60"/>
              <w:ind w:left="84"/>
              <w:jc w:val="left"/>
              <w:rPr>
                <w:rFonts w:eastAsia="Times New Roman"/>
                <w:noProof/>
                <w:sz w:val="20"/>
                <w:szCs w:val="20"/>
              </w:rPr>
            </w:pPr>
            <w:r>
              <w:rPr>
                <w:noProof/>
                <w:sz w:val="20"/>
              </w:rPr>
              <w:t>Frânarea vehiculelor și a remorcilor</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13</w:t>
            </w:r>
          </w:p>
        </w:tc>
        <w:tc>
          <w:tcPr>
            <w:tcW w:w="0" w:type="auto"/>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359" w:type="pct"/>
            <w:hideMark/>
          </w:tcPr>
          <w:p>
            <w:pPr>
              <w:spacing w:before="60" w:after="60"/>
              <w:ind w:left="84"/>
              <w:jc w:val="left"/>
              <w:rPr>
                <w:rFonts w:eastAsia="Times New Roman"/>
                <w:noProof/>
                <w:sz w:val="20"/>
                <w:szCs w:val="20"/>
              </w:rPr>
            </w:pPr>
            <w:r>
              <w:rPr>
                <w:noProof/>
                <w:sz w:val="20"/>
              </w:rPr>
              <w:t>Compatibilitate electromagnetică</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359" w:type="pct"/>
            <w:hideMark/>
          </w:tcPr>
          <w:p>
            <w:pPr>
              <w:spacing w:before="60" w:after="60"/>
              <w:ind w:left="84"/>
              <w:jc w:val="left"/>
              <w:rPr>
                <w:rFonts w:eastAsia="Times New Roman"/>
                <w:noProof/>
                <w:sz w:val="20"/>
                <w:szCs w:val="20"/>
              </w:rPr>
            </w:pPr>
            <w:r>
              <w:rPr>
                <w:noProof/>
                <w:sz w:val="20"/>
              </w:rPr>
              <w:t>Protecția autovehiculelor împotriva utilizării neautorizate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18</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359" w:type="pct"/>
            <w:hideMark/>
          </w:tcPr>
          <w:p>
            <w:pPr>
              <w:spacing w:before="60" w:after="60"/>
              <w:ind w:left="84"/>
              <w:jc w:val="left"/>
              <w:rPr>
                <w:rFonts w:eastAsia="Times New Roman"/>
                <w:noProof/>
                <w:sz w:val="20"/>
                <w:szCs w:val="20"/>
              </w:rPr>
            </w:pPr>
            <w:r>
              <w:rPr>
                <w:noProof/>
                <w:sz w:val="20"/>
              </w:rPr>
              <w:t>Scaune, ancorajele acestora și tetiere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359" w:type="pct"/>
            <w:hideMark/>
          </w:tcPr>
          <w:p>
            <w:pPr>
              <w:spacing w:before="60" w:after="60"/>
              <w:ind w:left="84"/>
              <w:jc w:val="left"/>
              <w:rPr>
                <w:rFonts w:eastAsia="Times New Roman"/>
                <w:noProof/>
                <w:sz w:val="20"/>
                <w:szCs w:val="20"/>
              </w:rPr>
            </w:pPr>
            <w:r>
              <w:rPr>
                <w:noProof/>
                <w:sz w:val="20"/>
              </w:rPr>
              <w:t>Accesul în vehicul și manevrabilitatea acestuia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359" w:type="pct"/>
            <w:hideMark/>
          </w:tcPr>
          <w:p>
            <w:pPr>
              <w:spacing w:before="60" w:after="60"/>
              <w:ind w:left="84"/>
              <w:jc w:val="left"/>
              <w:rPr>
                <w:rFonts w:eastAsia="Times New Roman"/>
                <w:noProof/>
                <w:sz w:val="20"/>
                <w:szCs w:val="20"/>
              </w:rPr>
            </w:pPr>
            <w:r>
              <w:rPr>
                <w:noProof/>
                <w:sz w:val="20"/>
              </w:rPr>
              <w:t>Vitezometrul, inclusiv instalarea acestuia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359" w:type="pct"/>
            <w:hideMark/>
          </w:tcPr>
          <w:p>
            <w:pPr>
              <w:spacing w:before="60" w:after="60"/>
              <w:ind w:left="84"/>
              <w:jc w:val="left"/>
              <w:rPr>
                <w:rFonts w:eastAsia="Times New Roman"/>
                <w:noProof/>
                <w:sz w:val="20"/>
                <w:szCs w:val="20"/>
              </w:rPr>
            </w:pPr>
            <w:r>
              <w:rPr>
                <w:noProof/>
                <w:sz w:val="20"/>
              </w:rPr>
              <w:t>Plăcuța regulamentară a producătorului și numărul de identificare al vehiculului</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359" w:type="pct"/>
            <w:hideMark/>
          </w:tcPr>
          <w:p>
            <w:pPr>
              <w:spacing w:before="60" w:after="60"/>
              <w:ind w:left="84"/>
              <w:jc w:val="left"/>
              <w:rPr>
                <w:rFonts w:eastAsia="Times New Roman"/>
                <w:noProof/>
                <w:sz w:val="20"/>
                <w:szCs w:val="20"/>
              </w:rPr>
            </w:pPr>
            <w:r>
              <w:rPr>
                <w:noProof/>
                <w:sz w:val="20"/>
              </w:rPr>
              <w:t>Puncte de ancorare a centurilor de siguranță, sisteme de ancorare ISOFIX și puncte de ancorare superioare ISOFIX</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359" w:type="pct"/>
            <w:hideMark/>
          </w:tcPr>
          <w:p>
            <w:pPr>
              <w:spacing w:before="60" w:after="60"/>
              <w:ind w:left="84"/>
              <w:jc w:val="left"/>
              <w:rPr>
                <w:rFonts w:eastAsia="Times New Roman"/>
                <w:noProof/>
                <w:sz w:val="20"/>
                <w:szCs w:val="20"/>
              </w:rPr>
            </w:pPr>
            <w:r>
              <w:rPr>
                <w:noProof/>
                <w:sz w:val="20"/>
              </w:rPr>
              <w:t>Instalarea dispozitivelor de iluminat și de semnalizare luminoasă pe vehicule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48</w:t>
            </w:r>
          </w:p>
        </w:tc>
        <w:tc>
          <w:tcPr>
            <w:tcW w:w="0" w:type="auto"/>
            <w:hideMark/>
          </w:tcPr>
          <w:p>
            <w:pPr>
              <w:spacing w:before="60" w:after="60"/>
              <w:jc w:val="center"/>
              <w:rPr>
                <w:rFonts w:eastAsia="Times New Roman"/>
                <w:noProof/>
                <w:sz w:val="20"/>
                <w:szCs w:val="20"/>
              </w:rPr>
            </w:pPr>
            <w:r>
              <w:rPr>
                <w:noProof/>
                <w:sz w:val="20"/>
              </w:rPr>
              <w:t>A + 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359" w:type="pct"/>
            <w:hideMark/>
          </w:tcPr>
          <w:p>
            <w:pPr>
              <w:spacing w:before="60" w:after="60"/>
              <w:ind w:left="84"/>
              <w:jc w:val="left"/>
              <w:rPr>
                <w:rFonts w:eastAsia="Times New Roman"/>
                <w:noProof/>
                <w:sz w:val="20"/>
                <w:szCs w:val="20"/>
              </w:rPr>
            </w:pPr>
            <w:r>
              <w:rPr>
                <w:noProof/>
                <w:sz w:val="20"/>
              </w:rPr>
              <w:t>Dispozitive retroreflectorizante pentru vehicule acționate de motor și remorcile acestora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359" w:type="pct"/>
            <w:hideMark/>
          </w:tcPr>
          <w:p>
            <w:pPr>
              <w:spacing w:before="60" w:after="60"/>
              <w:ind w:left="84"/>
              <w:jc w:val="left"/>
              <w:rPr>
                <w:rFonts w:eastAsia="Times New Roman"/>
                <w:noProof/>
                <w:sz w:val="20"/>
                <w:szCs w:val="20"/>
              </w:rPr>
            </w:pPr>
            <w:r>
              <w:rPr>
                <w:noProof/>
                <w:sz w:val="20"/>
              </w:rPr>
              <w:t xml:space="preserve">Lămpi de poziție față și spate, lămpi de stop și lămpi de gabarit pentru autovehicule și remorcile acestora </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359" w:type="pct"/>
            <w:hideMark/>
          </w:tcPr>
          <w:p>
            <w:pPr>
              <w:spacing w:before="60" w:after="60"/>
              <w:ind w:left="84"/>
              <w:jc w:val="left"/>
              <w:rPr>
                <w:rFonts w:eastAsia="Times New Roman"/>
                <w:noProof/>
                <w:sz w:val="20"/>
                <w:szCs w:val="20"/>
              </w:rPr>
            </w:pPr>
            <w:r>
              <w:rPr>
                <w:noProof/>
                <w:sz w:val="20"/>
              </w:rPr>
              <w:t>Lumini de zi pentru autovehicule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359" w:type="pct"/>
            <w:hideMark/>
          </w:tcPr>
          <w:p>
            <w:pPr>
              <w:spacing w:before="60" w:after="60"/>
              <w:ind w:left="84"/>
              <w:jc w:val="left"/>
              <w:rPr>
                <w:rFonts w:eastAsia="Times New Roman"/>
                <w:noProof/>
                <w:sz w:val="20"/>
                <w:szCs w:val="20"/>
              </w:rPr>
            </w:pPr>
            <w:r>
              <w:rPr>
                <w:noProof/>
                <w:sz w:val="20"/>
              </w:rPr>
              <w:t>Lămpi de poziție laterale pentru autovehicule și pentru remorcile acestora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359" w:type="pct"/>
            <w:hideMark/>
          </w:tcPr>
          <w:p>
            <w:pPr>
              <w:spacing w:before="60" w:after="60"/>
              <w:ind w:left="84"/>
              <w:jc w:val="left"/>
              <w:rPr>
                <w:rFonts w:eastAsia="Times New Roman"/>
                <w:noProof/>
                <w:sz w:val="20"/>
                <w:szCs w:val="20"/>
              </w:rPr>
            </w:pPr>
            <w:r>
              <w:rPr>
                <w:noProof/>
                <w:sz w:val="20"/>
              </w:rPr>
              <w:t>Lămpi indicatoare de direcție pentru autovehicule și pentru remorcile acestora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359" w:type="pct"/>
            <w:hideMark/>
          </w:tcPr>
          <w:p>
            <w:pPr>
              <w:spacing w:before="60" w:after="60"/>
              <w:ind w:left="84"/>
              <w:jc w:val="left"/>
              <w:rPr>
                <w:rFonts w:eastAsia="Times New Roman"/>
                <w:noProof/>
                <w:sz w:val="20"/>
                <w:szCs w:val="20"/>
              </w:rPr>
            </w:pPr>
            <w:r>
              <w:rPr>
                <w:noProof/>
                <w:sz w:val="20"/>
              </w:rPr>
              <w:t>Dispozitive de iluminare a plăcii de înmatriculare spate a autovehiculelor și a remorcilor acestora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359" w:type="pct"/>
            <w:hideMark/>
          </w:tcPr>
          <w:p>
            <w:pPr>
              <w:spacing w:before="60" w:after="60"/>
              <w:ind w:left="84"/>
              <w:jc w:val="left"/>
              <w:rPr>
                <w:rFonts w:eastAsia="Times New Roman"/>
                <w:noProof/>
                <w:sz w:val="20"/>
                <w:szCs w:val="20"/>
              </w:rPr>
            </w:pPr>
            <w:r>
              <w:rPr>
                <w:noProof/>
                <w:sz w:val="20"/>
              </w:rPr>
              <w:t>Farurile cu bloc optic etanș (SB) ale autovehiculelor, care emit o lumină de întâlnire asimetrică de tip european sau o lumină de drum sau ambele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359" w:type="pct"/>
            <w:hideMark/>
          </w:tcPr>
          <w:p>
            <w:pPr>
              <w:spacing w:before="60" w:after="60"/>
              <w:ind w:left="84"/>
              <w:jc w:val="left"/>
              <w:rPr>
                <w:rFonts w:eastAsia="Times New Roman"/>
                <w:noProof/>
                <w:sz w:val="20"/>
                <w:szCs w:val="20"/>
              </w:rPr>
            </w:pPr>
            <w:r>
              <w:rPr>
                <w:noProof/>
                <w:sz w:val="20"/>
              </w:rPr>
              <w:t>Lămpi cu incandescență destinate utilizării în blocurile optice omologate ale autovehiculelor și ale remorcilor acestora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359" w:type="pct"/>
            <w:hideMark/>
          </w:tcPr>
          <w:p>
            <w:pPr>
              <w:spacing w:before="60" w:after="60"/>
              <w:ind w:left="84"/>
              <w:jc w:val="left"/>
              <w:rPr>
                <w:rFonts w:eastAsia="Times New Roman"/>
                <w:noProof/>
                <w:sz w:val="20"/>
                <w:szCs w:val="20"/>
              </w:rPr>
            </w:pPr>
            <w:r>
              <w:rPr>
                <w:noProof/>
                <w:sz w:val="20"/>
              </w:rPr>
              <w:t>Faruri pentru autovehicule, prevăzute cu surse luminoase cu descărcare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359" w:type="pct"/>
            <w:hideMark/>
          </w:tcPr>
          <w:p>
            <w:pPr>
              <w:spacing w:before="60" w:after="60"/>
              <w:ind w:left="84"/>
              <w:jc w:val="left"/>
              <w:rPr>
                <w:rFonts w:eastAsia="Times New Roman"/>
                <w:noProof/>
                <w:sz w:val="20"/>
                <w:szCs w:val="20"/>
              </w:rPr>
            </w:pPr>
            <w:r>
              <w:rPr>
                <w:noProof/>
                <w:sz w:val="20"/>
              </w:rPr>
              <w:t>Surse luminoase cu descărcare în gaz destinate utilizării în blocuri optice cu descărcare în gaz omologate pentru autovehicule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359" w:type="pct"/>
            <w:hideMark/>
          </w:tcPr>
          <w:p>
            <w:pPr>
              <w:spacing w:before="60" w:after="60"/>
              <w:ind w:left="84"/>
              <w:jc w:val="left"/>
              <w:rPr>
                <w:rFonts w:eastAsia="Times New Roman"/>
                <w:noProof/>
                <w:sz w:val="20"/>
                <w:szCs w:val="20"/>
              </w:rPr>
            </w:pPr>
            <w:r>
              <w:rPr>
                <w:noProof/>
                <w:sz w:val="20"/>
              </w:rPr>
              <w:t>Faruri pentru autovehicule, care emit o lumină de întâlnire asimetrică sau o lumină de drum sau ambele și sunt echipate cu lămpi cu incandescență și/sau cu module LED</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359" w:type="pct"/>
            <w:hideMark/>
          </w:tcPr>
          <w:p>
            <w:pPr>
              <w:spacing w:before="60" w:after="60"/>
              <w:ind w:left="84"/>
              <w:jc w:val="left"/>
              <w:rPr>
                <w:rFonts w:eastAsia="Times New Roman"/>
                <w:noProof/>
                <w:sz w:val="20"/>
                <w:szCs w:val="20"/>
              </w:rPr>
            </w:pPr>
            <w:r>
              <w:rPr>
                <w:noProof/>
                <w:sz w:val="20"/>
              </w:rPr>
              <w:t>Sisteme de faruri adaptive (SFA) pentru autovehicule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359" w:type="pct"/>
            <w:hideMark/>
          </w:tcPr>
          <w:p>
            <w:pPr>
              <w:spacing w:before="60" w:after="60"/>
              <w:ind w:left="84"/>
              <w:jc w:val="left"/>
              <w:rPr>
                <w:rFonts w:eastAsia="Times New Roman"/>
                <w:noProof/>
                <w:sz w:val="20"/>
                <w:szCs w:val="20"/>
              </w:rPr>
            </w:pPr>
            <w:r>
              <w:rPr>
                <w:noProof/>
                <w:sz w:val="20"/>
              </w:rPr>
              <w:t>Lămpi de ceață față ale autovehiculelor</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359" w:type="pct"/>
            <w:hideMark/>
          </w:tcPr>
          <w:p>
            <w:pPr>
              <w:spacing w:before="60" w:after="60"/>
              <w:ind w:left="84"/>
              <w:jc w:val="left"/>
              <w:rPr>
                <w:rFonts w:eastAsia="Times New Roman"/>
                <w:noProof/>
                <w:sz w:val="20"/>
                <w:szCs w:val="20"/>
              </w:rPr>
            </w:pPr>
            <w:r>
              <w:rPr>
                <w:noProof/>
                <w:sz w:val="20"/>
              </w:rPr>
              <w:t>Dispozitiv de remorcare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1005/2010</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359" w:type="pct"/>
            <w:hideMark/>
          </w:tcPr>
          <w:p>
            <w:pPr>
              <w:spacing w:before="60" w:after="60"/>
              <w:ind w:left="84"/>
              <w:jc w:val="left"/>
              <w:rPr>
                <w:rFonts w:eastAsia="Times New Roman"/>
                <w:noProof/>
                <w:sz w:val="20"/>
                <w:szCs w:val="20"/>
              </w:rPr>
            </w:pPr>
            <w:r>
              <w:rPr>
                <w:noProof/>
                <w:sz w:val="20"/>
              </w:rPr>
              <w:t>Lămpi de ceață spate pentru autovehicule și pentru remorcile acestora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359" w:type="pct"/>
            <w:hideMark/>
          </w:tcPr>
          <w:p>
            <w:pPr>
              <w:spacing w:before="60" w:after="60"/>
              <w:ind w:left="84"/>
              <w:jc w:val="left"/>
              <w:rPr>
                <w:rFonts w:eastAsia="Times New Roman"/>
                <w:noProof/>
                <w:sz w:val="20"/>
                <w:szCs w:val="20"/>
              </w:rPr>
            </w:pPr>
            <w:r>
              <w:rPr>
                <w:noProof/>
                <w:sz w:val="20"/>
              </w:rPr>
              <w:t>Lămpi de mers înapoi pentru autovehicule și pentru remorcile acestora</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359" w:type="pct"/>
            <w:hideMark/>
          </w:tcPr>
          <w:p>
            <w:pPr>
              <w:spacing w:before="60" w:after="60"/>
              <w:ind w:left="84"/>
              <w:jc w:val="left"/>
              <w:rPr>
                <w:rFonts w:eastAsia="Times New Roman"/>
                <w:noProof/>
                <w:sz w:val="20"/>
                <w:szCs w:val="20"/>
              </w:rPr>
            </w:pPr>
            <w:r>
              <w:rPr>
                <w:noProof/>
                <w:sz w:val="20"/>
              </w:rPr>
              <w:t>Lămpi de staționare pentru autovehicule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359" w:type="pct"/>
            <w:hideMark/>
          </w:tcPr>
          <w:p>
            <w:pPr>
              <w:spacing w:before="60" w:after="60"/>
              <w:ind w:left="84"/>
              <w:jc w:val="left"/>
              <w:rPr>
                <w:rFonts w:eastAsia="Times New Roman"/>
                <w:noProof/>
                <w:sz w:val="20"/>
                <w:szCs w:val="20"/>
              </w:rPr>
            </w:pPr>
            <w:r>
              <w:rPr>
                <w:noProof/>
                <w:sz w:val="20"/>
              </w:rPr>
              <w:t>Centuri de siguranță, sisteme de reținere, sisteme de reținere pentru copii și sisteme ISOFIX de reținere pentru copii</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359" w:type="pct"/>
            <w:hideMark/>
          </w:tcPr>
          <w:p>
            <w:pPr>
              <w:spacing w:before="60" w:after="60"/>
              <w:ind w:left="84"/>
              <w:jc w:val="left"/>
              <w:rPr>
                <w:rFonts w:eastAsia="Times New Roman"/>
                <w:noProof/>
                <w:sz w:val="20"/>
                <w:szCs w:val="20"/>
              </w:rPr>
            </w:pPr>
            <w:r>
              <w:rPr>
                <w:noProof/>
                <w:sz w:val="20"/>
              </w:rPr>
              <w:t>Amplasamentul și identificarea comenzilor manuale, a lămpilor martor și a indicatoarelor</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359" w:type="pct"/>
            <w:hideMark/>
          </w:tcPr>
          <w:p>
            <w:pPr>
              <w:spacing w:before="60" w:after="60"/>
              <w:ind w:left="84"/>
              <w:jc w:val="left"/>
              <w:rPr>
                <w:rFonts w:eastAsia="Times New Roman"/>
                <w:noProof/>
                <w:sz w:val="20"/>
                <w:szCs w:val="20"/>
              </w:rPr>
            </w:pPr>
            <w:r>
              <w:rPr>
                <w:noProof/>
                <w:sz w:val="20"/>
              </w:rPr>
              <w:t>Dispozitive de dejivrare și de dezaburire a parbrizului</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359" w:type="pct"/>
            <w:hideMark/>
          </w:tcPr>
          <w:p>
            <w:pPr>
              <w:spacing w:before="60" w:after="60"/>
              <w:ind w:left="84"/>
              <w:jc w:val="left"/>
              <w:rPr>
                <w:rFonts w:eastAsia="Times New Roman"/>
                <w:noProof/>
                <w:sz w:val="20"/>
                <w:szCs w:val="20"/>
              </w:rPr>
            </w:pPr>
            <w:r>
              <w:rPr>
                <w:noProof/>
                <w:sz w:val="20"/>
              </w:rPr>
              <w:t>Sisteme de ștergătoare/spălătoare de parbriz</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359" w:type="pct"/>
            <w:hideMark/>
          </w:tcPr>
          <w:p>
            <w:pPr>
              <w:spacing w:before="60" w:after="60"/>
              <w:ind w:left="84"/>
              <w:jc w:val="left"/>
              <w:rPr>
                <w:rFonts w:eastAsia="Times New Roman"/>
                <w:noProof/>
                <w:sz w:val="20"/>
                <w:szCs w:val="20"/>
              </w:rPr>
            </w:pPr>
            <w:r>
              <w:rPr>
                <w:noProof/>
                <w:sz w:val="20"/>
              </w:rPr>
              <w:t>Sisteme de încălzire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359" w:type="pct"/>
            <w:hideMark/>
          </w:tcPr>
          <w:p>
            <w:pPr>
              <w:spacing w:before="60" w:after="60"/>
              <w:ind w:left="84"/>
              <w:jc w:val="left"/>
              <w:rPr>
                <w:rFonts w:eastAsia="Times New Roman"/>
                <w:noProof/>
                <w:sz w:val="20"/>
                <w:szCs w:val="20"/>
              </w:rPr>
            </w:pPr>
            <w:r>
              <w:rPr>
                <w:noProof/>
                <w:sz w:val="20"/>
              </w:rPr>
              <w:t>Emisii (Euro VI) vehicule grele/acces la informații</w:t>
            </w:r>
          </w:p>
        </w:tc>
        <w:tc>
          <w:tcPr>
            <w:tcW w:w="1682" w:type="pct"/>
            <w:hideMark/>
          </w:tcPr>
          <w:p>
            <w:pPr>
              <w:spacing w:before="60" w:after="60"/>
              <w:ind w:left="127"/>
              <w:jc w:val="left"/>
              <w:rPr>
                <w:rFonts w:eastAsia="Times New Roman"/>
                <w:noProof/>
                <w:sz w:val="20"/>
                <w:szCs w:val="20"/>
              </w:rPr>
            </w:pPr>
            <w:r>
              <w:rPr>
                <w:noProof/>
                <w:sz w:val="20"/>
              </w:rPr>
              <w:t>Regulamentul (CE) nr. 595/2009</w:t>
            </w:r>
          </w:p>
        </w:tc>
        <w:tc>
          <w:tcPr>
            <w:tcW w:w="0" w:type="auto"/>
            <w:hideMark/>
          </w:tcPr>
          <w:p>
            <w:pPr>
              <w:spacing w:before="60" w:after="60"/>
              <w:jc w:val="center"/>
              <w:rPr>
                <w:rFonts w:eastAsia="Times New Roman"/>
                <w:noProof/>
                <w:sz w:val="20"/>
                <w:szCs w:val="20"/>
              </w:rPr>
            </w:pPr>
            <w:r>
              <w:rPr>
                <w:noProof/>
                <w:sz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359" w:type="pct"/>
            <w:hideMark/>
          </w:tcPr>
          <w:p>
            <w:pPr>
              <w:spacing w:before="60" w:after="60"/>
              <w:ind w:left="84"/>
              <w:jc w:val="left"/>
              <w:rPr>
                <w:rFonts w:eastAsia="Times New Roman"/>
                <w:noProof/>
                <w:sz w:val="20"/>
                <w:szCs w:val="20"/>
              </w:rPr>
            </w:pPr>
            <w:r>
              <w:rPr>
                <w:noProof/>
                <w:sz w:val="20"/>
              </w:rPr>
              <w:t>Protecția laterală a vehiculelor de marfă</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73</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359" w:type="pct"/>
            <w:hideMark/>
          </w:tcPr>
          <w:p>
            <w:pPr>
              <w:spacing w:before="60" w:after="60"/>
              <w:ind w:left="84"/>
              <w:jc w:val="left"/>
              <w:rPr>
                <w:rFonts w:eastAsia="Times New Roman"/>
                <w:noProof/>
                <w:sz w:val="20"/>
                <w:szCs w:val="20"/>
              </w:rPr>
            </w:pPr>
            <w:r>
              <w:rPr>
                <w:noProof/>
                <w:sz w:val="20"/>
              </w:rPr>
              <w:t>Sisteme antiîmproșcare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109/2011</w:t>
            </w:r>
          </w:p>
        </w:tc>
        <w:tc>
          <w:tcPr>
            <w:tcW w:w="0" w:type="auto"/>
            <w:hideMark/>
          </w:tcPr>
          <w:p>
            <w:pPr>
              <w:spacing w:before="60" w:after="60"/>
              <w:jc w:val="center"/>
              <w:rPr>
                <w:rFonts w:eastAsia="Times New Roman"/>
                <w:noProof/>
                <w:sz w:val="20"/>
                <w:szCs w:val="20"/>
              </w:rPr>
            </w:pPr>
            <w:r>
              <w:rPr>
                <w:noProof/>
                <w:sz w:val="20"/>
              </w:rPr>
              <w:t>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359" w:type="pct"/>
            <w:hideMark/>
          </w:tcPr>
          <w:p>
            <w:pPr>
              <w:spacing w:before="60" w:after="60"/>
              <w:ind w:left="84"/>
              <w:jc w:val="left"/>
              <w:rPr>
                <w:rFonts w:eastAsia="Times New Roman"/>
                <w:noProof/>
                <w:sz w:val="20"/>
                <w:szCs w:val="20"/>
              </w:rPr>
            </w:pPr>
            <w:r>
              <w:rPr>
                <w:noProof/>
                <w:sz w:val="20"/>
              </w:rPr>
              <w:t>Materiale pentru vitraj de tip securit și instalarea lor pe vehicule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43</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359" w:type="pct"/>
            <w:hideMark/>
          </w:tcPr>
          <w:p>
            <w:pPr>
              <w:spacing w:before="60" w:after="60"/>
              <w:ind w:left="84"/>
              <w:jc w:val="left"/>
              <w:rPr>
                <w:rFonts w:eastAsia="Times New Roman"/>
                <w:noProof/>
                <w:sz w:val="20"/>
                <w:szCs w:val="20"/>
              </w:rPr>
            </w:pPr>
            <w:r>
              <w:rPr>
                <w:noProof/>
                <w:sz w:val="20"/>
              </w:rPr>
              <w:t>Pneuri</w:t>
            </w:r>
          </w:p>
        </w:tc>
        <w:tc>
          <w:tcPr>
            <w:tcW w:w="1682" w:type="pct"/>
            <w:hideMark/>
          </w:tcPr>
          <w:p>
            <w:pPr>
              <w:spacing w:before="60" w:after="60"/>
              <w:ind w:left="127"/>
              <w:jc w:val="left"/>
              <w:rPr>
                <w:rFonts w:eastAsia="Times New Roman"/>
                <w:noProof/>
                <w:sz w:val="20"/>
                <w:szCs w:val="20"/>
              </w:rPr>
            </w:pPr>
            <w:r>
              <w:rPr>
                <w:noProof/>
                <w:sz w:val="20"/>
              </w:rPr>
              <w:t>Directiva 92/23/CEE</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359" w:type="pct"/>
            <w:hideMark/>
          </w:tcPr>
          <w:p>
            <w:pPr>
              <w:spacing w:before="60" w:after="60"/>
              <w:ind w:left="84"/>
              <w:jc w:val="left"/>
              <w:rPr>
                <w:rFonts w:eastAsia="Times New Roman"/>
                <w:noProof/>
                <w:sz w:val="20"/>
                <w:szCs w:val="20"/>
              </w:rPr>
            </w:pPr>
            <w:r>
              <w:rPr>
                <w:noProof/>
                <w:sz w:val="20"/>
              </w:rPr>
              <w:t>Instalarea pneurilor</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359" w:type="pct"/>
            <w:hideMark/>
          </w:tcPr>
          <w:p>
            <w:pPr>
              <w:spacing w:before="60" w:after="60"/>
              <w:ind w:left="84"/>
              <w:jc w:val="left"/>
              <w:rPr>
                <w:rFonts w:eastAsia="Times New Roman"/>
                <w:noProof/>
                <w:sz w:val="20"/>
                <w:szCs w:val="20"/>
              </w:rPr>
            </w:pPr>
            <w:r>
              <w:rPr>
                <w:noProof/>
                <w:sz w:val="20"/>
              </w:rPr>
              <w:t>Anvelope pneumatice pentru vehicule utilitare și remorcile acestora (clasele C2 și C3)</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54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359" w:type="pct"/>
            <w:hideMark/>
          </w:tcPr>
          <w:p>
            <w:pPr>
              <w:spacing w:before="60" w:after="60"/>
              <w:ind w:left="84"/>
              <w:jc w:val="left"/>
              <w:rPr>
                <w:rFonts w:eastAsia="Times New Roman"/>
                <w:noProof/>
                <w:sz w:val="20"/>
                <w:szCs w:val="20"/>
              </w:rPr>
            </w:pPr>
            <w:r>
              <w:rPr>
                <w:noProof/>
                <w:sz w:val="20"/>
              </w:rPr>
              <w:t>Emisiile sonore generate de rularea pneurilor, aderența pe suprafețe umede și rezistența la rulare (clasele C1, C2 și C3)</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359" w:type="pct"/>
            <w:hideMark/>
          </w:tcPr>
          <w:p>
            <w:pPr>
              <w:spacing w:before="60" w:after="60"/>
              <w:ind w:left="84"/>
              <w:jc w:val="left"/>
              <w:rPr>
                <w:rFonts w:eastAsia="Times New Roman"/>
                <w:noProof/>
                <w:sz w:val="20"/>
                <w:szCs w:val="20"/>
              </w:rPr>
            </w:pPr>
            <w:r>
              <w:rPr>
                <w:noProof/>
                <w:sz w:val="20"/>
              </w:rPr>
              <w:t>Limitarea vitezei vehiculelor</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89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359" w:type="pct"/>
            <w:hideMark/>
          </w:tcPr>
          <w:p>
            <w:pPr>
              <w:spacing w:before="60" w:after="60"/>
              <w:ind w:left="84"/>
              <w:jc w:val="left"/>
              <w:rPr>
                <w:rFonts w:eastAsia="Times New Roman"/>
                <w:noProof/>
                <w:sz w:val="20"/>
                <w:szCs w:val="20"/>
              </w:rPr>
            </w:pPr>
            <w:r>
              <w:rPr>
                <w:noProof/>
                <w:sz w:val="20"/>
              </w:rPr>
              <w:t>Platforme de încărcare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1230/2012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359" w:type="pct"/>
            <w:hideMark/>
          </w:tcPr>
          <w:p>
            <w:pPr>
              <w:spacing w:before="60" w:after="60"/>
              <w:ind w:left="84"/>
              <w:jc w:val="left"/>
              <w:rPr>
                <w:rFonts w:eastAsia="Times New Roman"/>
                <w:noProof/>
                <w:sz w:val="20"/>
                <w:szCs w:val="20"/>
              </w:rPr>
            </w:pPr>
            <w:r>
              <w:rPr>
                <w:noProof/>
                <w:sz w:val="20"/>
              </w:rPr>
              <w:t>Vehicule utilitare în ceea ce privește proeminențele lor exterioare situate în partea frontală a panoului posterior al cabinei</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61</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359" w:type="pct"/>
            <w:hideMark/>
          </w:tcPr>
          <w:p>
            <w:pPr>
              <w:spacing w:before="60" w:after="60"/>
              <w:ind w:left="84"/>
              <w:jc w:val="left"/>
              <w:rPr>
                <w:rFonts w:eastAsia="Times New Roman"/>
                <w:noProof/>
                <w:sz w:val="20"/>
                <w:szCs w:val="20"/>
              </w:rPr>
            </w:pPr>
            <w:r>
              <w:rPr>
                <w:noProof/>
                <w:sz w:val="20"/>
              </w:rPr>
              <w:t>Dispozitive mecanice de cuplare a ansamblurilor de vehicule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55</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359" w:type="pct"/>
            <w:hideMark/>
          </w:tcPr>
          <w:p>
            <w:pPr>
              <w:spacing w:before="60" w:after="60"/>
              <w:ind w:left="84"/>
              <w:jc w:val="left"/>
              <w:rPr>
                <w:rFonts w:eastAsia="Times New Roman"/>
                <w:noProof/>
                <w:sz w:val="20"/>
                <w:szCs w:val="20"/>
              </w:rPr>
            </w:pPr>
            <w:r>
              <w:rPr>
                <w:noProof/>
                <w:sz w:val="20"/>
              </w:rPr>
              <w:t>Dispozitivul de cuplare strânsă (DCS); montarea unui tip omologat de DCS</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102</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359" w:type="pct"/>
            <w:hideMark/>
          </w:tcPr>
          <w:p>
            <w:pPr>
              <w:spacing w:before="60" w:after="60"/>
              <w:ind w:left="84"/>
              <w:jc w:val="left"/>
              <w:rPr>
                <w:rFonts w:eastAsia="Times New Roman"/>
                <w:noProof/>
                <w:sz w:val="20"/>
                <w:szCs w:val="20"/>
              </w:rPr>
            </w:pPr>
            <w:r>
              <w:rPr>
                <w:noProof/>
                <w:sz w:val="20"/>
              </w:rPr>
              <w:t>Dispozitive de protecție antiîmpănare față (DAF) și instalarea acestora; protecția antiîmpănare față (PAF)</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93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359" w:type="pct"/>
            <w:hideMark/>
          </w:tcPr>
          <w:p>
            <w:pPr>
              <w:spacing w:before="60" w:after="60"/>
              <w:ind w:left="84"/>
              <w:jc w:val="left"/>
              <w:rPr>
                <w:rFonts w:eastAsia="Times New Roman"/>
                <w:noProof/>
                <w:sz w:val="20"/>
                <w:szCs w:val="20"/>
              </w:rPr>
            </w:pPr>
            <w:r>
              <w:rPr>
                <w:noProof/>
                <w:sz w:val="20"/>
              </w:rPr>
              <w:t>Sistem pe bază de hidrogen</w:t>
            </w:r>
          </w:p>
        </w:tc>
        <w:tc>
          <w:tcPr>
            <w:tcW w:w="1682" w:type="pct"/>
            <w:hideMark/>
          </w:tcPr>
          <w:p>
            <w:pPr>
              <w:spacing w:before="60" w:after="60"/>
              <w:ind w:left="127"/>
              <w:jc w:val="left"/>
              <w:rPr>
                <w:rFonts w:eastAsia="Times New Roman"/>
                <w:noProof/>
                <w:sz w:val="20"/>
                <w:szCs w:val="20"/>
              </w:rPr>
            </w:pPr>
            <w:r>
              <w:rPr>
                <w:noProof/>
                <w:sz w:val="20"/>
              </w:rPr>
              <w:t>Regulamentul (CE)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359" w:type="pct"/>
            <w:hideMark/>
          </w:tcPr>
          <w:p>
            <w:pPr>
              <w:spacing w:before="60" w:after="60"/>
              <w:ind w:left="84"/>
              <w:jc w:val="left"/>
              <w:rPr>
                <w:rFonts w:eastAsia="Times New Roman"/>
                <w:noProof/>
                <w:sz w:val="20"/>
                <w:szCs w:val="20"/>
              </w:rPr>
            </w:pPr>
            <w:r>
              <w:rPr>
                <w:noProof/>
                <w:sz w:val="20"/>
              </w:rPr>
              <w:t>Siguranță generală</w:t>
            </w:r>
          </w:p>
        </w:tc>
        <w:tc>
          <w:tcPr>
            <w:tcW w:w="1682" w:type="pct"/>
            <w:hideMark/>
          </w:tcPr>
          <w:p>
            <w:pPr>
              <w:spacing w:before="60" w:after="60"/>
              <w:ind w:left="127"/>
              <w:jc w:val="left"/>
              <w:rPr>
                <w:rFonts w:eastAsia="Times New Roman"/>
                <w:noProof/>
                <w:sz w:val="20"/>
                <w:szCs w:val="20"/>
              </w:rPr>
            </w:pPr>
            <w:r>
              <w:rPr>
                <w:noProof/>
                <w:sz w:val="20"/>
              </w:rPr>
              <w:t>Regulamentul (CE) nr. 661/2009</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359" w:type="pct"/>
            <w:hideMark/>
          </w:tcPr>
          <w:p>
            <w:pPr>
              <w:spacing w:before="60" w:after="60"/>
              <w:ind w:left="84"/>
              <w:jc w:val="left"/>
              <w:rPr>
                <w:rFonts w:eastAsia="Times New Roman"/>
                <w:noProof/>
                <w:sz w:val="20"/>
                <w:szCs w:val="20"/>
              </w:rPr>
            </w:pPr>
            <w:r>
              <w:rPr>
                <w:noProof/>
                <w:sz w:val="20"/>
              </w:rPr>
              <w:t>Sistem avansat de frânare de urgență</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347/2012</w:t>
            </w:r>
          </w:p>
        </w:tc>
        <w:tc>
          <w:tcPr>
            <w:tcW w:w="0" w:type="auto"/>
            <w:hideMark/>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359" w:type="pct"/>
            <w:hideMark/>
          </w:tcPr>
          <w:p>
            <w:pPr>
              <w:spacing w:before="60" w:after="60"/>
              <w:ind w:left="84"/>
              <w:jc w:val="left"/>
              <w:rPr>
                <w:rFonts w:eastAsia="Times New Roman"/>
                <w:noProof/>
                <w:sz w:val="20"/>
                <w:szCs w:val="20"/>
              </w:rPr>
            </w:pPr>
            <w:r>
              <w:rPr>
                <w:noProof/>
                <w:sz w:val="20"/>
              </w:rPr>
              <w:t>Sistem de avertizare la trecerea involuntară peste liniile de separare a benzilor de circulație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(UE) nr. 351/2012</w:t>
            </w:r>
          </w:p>
        </w:tc>
        <w:tc>
          <w:tcPr>
            <w:tcW w:w="0" w:type="auto"/>
            <w:hideMark/>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359" w:type="pct"/>
            <w:hideMark/>
          </w:tcPr>
          <w:p>
            <w:pPr>
              <w:spacing w:before="60" w:after="60"/>
              <w:ind w:left="84"/>
              <w:jc w:val="left"/>
              <w:rPr>
                <w:rFonts w:eastAsia="Times New Roman"/>
                <w:noProof/>
                <w:sz w:val="20"/>
                <w:szCs w:val="20"/>
              </w:rPr>
            </w:pPr>
            <w:r>
              <w:rPr>
                <w:noProof/>
                <w:sz w:val="20"/>
              </w:rPr>
              <w:t>Componente specifice pentru gaze petroliere lichefiate (GPL) și instalarea lor pe autovehicule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359" w:type="pct"/>
            <w:hideMark/>
          </w:tcPr>
          <w:p>
            <w:pPr>
              <w:spacing w:before="60" w:after="60"/>
              <w:ind w:left="84"/>
              <w:jc w:val="left"/>
              <w:rPr>
                <w:rFonts w:eastAsia="Times New Roman"/>
                <w:noProof/>
                <w:sz w:val="20"/>
                <w:szCs w:val="20"/>
              </w:rPr>
            </w:pPr>
            <w:r>
              <w:rPr>
                <w:noProof/>
                <w:sz w:val="20"/>
              </w:rPr>
              <w:t>Siguranța din punct de vedere electric</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359" w:type="pct"/>
            <w:hideMark/>
          </w:tcPr>
          <w:p>
            <w:pPr>
              <w:spacing w:before="60" w:after="60"/>
              <w:ind w:left="84"/>
              <w:jc w:val="left"/>
              <w:rPr>
                <w:rFonts w:eastAsia="Times New Roman"/>
                <w:noProof/>
                <w:sz w:val="20"/>
                <w:szCs w:val="20"/>
              </w:rPr>
            </w:pPr>
            <w:r>
              <w:rPr>
                <w:noProof/>
                <w:sz w:val="20"/>
              </w:rPr>
              <w:t>Componente specifice pentru gaz natural comprimat (GNC) și instalarea lor pe autovehicule</w:t>
            </w:r>
          </w:p>
        </w:tc>
        <w:tc>
          <w:tcPr>
            <w:tcW w:w="1682" w:type="pct"/>
            <w:hideMark/>
          </w:tcPr>
          <w:p>
            <w:pPr>
              <w:spacing w:before="60" w:after="60"/>
              <w:ind w:left="127"/>
              <w:jc w:val="left"/>
              <w:rPr>
                <w:rFonts w:eastAsia="Times New Roman"/>
                <w:noProof/>
                <w:sz w:val="20"/>
                <w:szCs w:val="20"/>
              </w:rPr>
            </w:pPr>
            <w:r>
              <w:rPr>
                <w:noProof/>
                <w:sz w:val="20"/>
              </w:rPr>
              <w:t>Regulamentul (CE) nr. 661/2009</w:t>
            </w:r>
          </w:p>
          <w:p>
            <w:pPr>
              <w:spacing w:before="60" w:after="60"/>
              <w:ind w:left="127"/>
              <w:jc w:val="left"/>
              <w:rPr>
                <w:rFonts w:eastAsia="Times New Roman"/>
                <w:noProof/>
                <w:sz w:val="20"/>
                <w:szCs w:val="20"/>
              </w:rPr>
            </w:pPr>
            <w:r>
              <w:rPr>
                <w:noProof/>
                <w:sz w:val="20"/>
              </w:rPr>
              <w:t>Regulamentul CEE-ONU nr. 110</w:t>
            </w:r>
          </w:p>
        </w:tc>
        <w:tc>
          <w:tcPr>
            <w:tcW w:w="0" w:type="auto"/>
            <w:hideMark/>
          </w:tcPr>
          <w:p>
            <w:pPr>
              <w:spacing w:before="60" w:after="60"/>
              <w:jc w:val="center"/>
              <w:rPr>
                <w:rFonts w:eastAsia="Times New Roman"/>
                <w:noProof/>
                <w:sz w:val="20"/>
                <w:szCs w:val="20"/>
              </w:rPr>
            </w:pPr>
            <w:r>
              <w:rPr>
                <w:noProof/>
                <w:sz w:val="20"/>
              </w:rPr>
              <w:t>X</w:t>
            </w:r>
          </w:p>
        </w:tc>
      </w:tr>
    </w:tbl>
    <w:p>
      <w:pPr>
        <w:spacing w:after="0"/>
        <w:rPr>
          <w:rFonts w:eastAsia="Arial Unicode MS"/>
          <w:noProof/>
          <w:szCs w:val="24"/>
        </w:rPr>
      </w:pPr>
      <w:r>
        <w:rPr>
          <w:rFonts w:eastAsia="Arial Unicode MS"/>
          <w:noProof/>
          <w:color w:val="0070C0"/>
          <w:szCs w:val="24"/>
        </w:rPr>
        <w:pict>
          <v:rect id="_x0000_i1039" style="width:45.35pt;height:.75pt" o:hrpct="100" o:hralign="center" o:hrstd="t" o:hrnoshade="t" o:hr="t" fillcolor="black" stroked="f"/>
        </w:pict>
      </w:r>
    </w:p>
    <w:p>
      <w:pPr>
        <w:spacing w:after="0"/>
        <w:jc w:val="center"/>
        <w:rPr>
          <w:rFonts w:eastAsia="Arial Unicode MS"/>
          <w:i/>
          <w:iCs/>
          <w:noProof/>
          <w:szCs w:val="24"/>
        </w:rPr>
      </w:pPr>
      <w:r>
        <w:rPr>
          <w:noProof/>
        </w:rPr>
        <w:br w:type="page"/>
      </w:r>
      <w:r>
        <w:rPr>
          <w:i/>
          <w:noProof/>
        </w:rPr>
        <w:t>Apendicele 6</w:t>
      </w:r>
    </w:p>
    <w:p>
      <w:pPr>
        <w:spacing w:before="240" w:after="240"/>
        <w:jc w:val="center"/>
        <w:rPr>
          <w:rFonts w:eastAsia="Arial Unicode MS"/>
          <w:b/>
          <w:bCs/>
          <w:noProof/>
          <w:szCs w:val="24"/>
        </w:rPr>
      </w:pPr>
      <w:r>
        <w:rPr>
          <w:b/>
          <w:noProof/>
        </w:rPr>
        <w:t xml:space="preserve">Remorci de transport ale unor încărcături excepționale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5"/>
        <w:gridCol w:w="3301"/>
        <w:gridCol w:w="3023"/>
        <w:gridCol w:w="976"/>
        <w:gridCol w:w="976"/>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Articol</w:t>
            </w:r>
          </w:p>
        </w:tc>
        <w:tc>
          <w:tcPr>
            <w:tcW w:w="1814" w:type="pct"/>
            <w:hideMark/>
          </w:tcPr>
          <w:p>
            <w:pPr>
              <w:spacing w:before="60" w:after="60"/>
              <w:ind w:left="84" w:right="195"/>
              <w:jc w:val="center"/>
              <w:rPr>
                <w:rFonts w:eastAsia="Times New Roman"/>
                <w:b/>
                <w:bCs/>
                <w:noProof/>
                <w:sz w:val="20"/>
                <w:szCs w:val="20"/>
              </w:rPr>
            </w:pPr>
            <w:r>
              <w:rPr>
                <w:b/>
                <w:noProof/>
                <w:sz w:val="20"/>
              </w:rPr>
              <w:t>Obiect</w:t>
            </w:r>
          </w:p>
        </w:tc>
        <w:tc>
          <w:tcPr>
            <w:tcW w:w="1661" w:type="pct"/>
            <w:hideMark/>
          </w:tcPr>
          <w:p>
            <w:pPr>
              <w:spacing w:before="60" w:after="60"/>
              <w:ind w:left="128" w:right="195"/>
              <w:jc w:val="center"/>
              <w:rPr>
                <w:rFonts w:eastAsia="Times New Roman"/>
                <w:b/>
                <w:bCs/>
                <w:noProof/>
                <w:sz w:val="20"/>
                <w:szCs w:val="20"/>
              </w:rPr>
            </w:pPr>
            <w:r>
              <w:rPr>
                <w:b/>
                <w:noProof/>
                <w:sz w:val="20"/>
              </w:rPr>
              <w:t>Referința actului de reglementare</w:t>
            </w:r>
          </w:p>
        </w:tc>
        <w:tc>
          <w:tcPr>
            <w:tcW w:w="536" w:type="pct"/>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536" w:type="pct"/>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w:t>
            </w:r>
          </w:p>
        </w:tc>
        <w:tc>
          <w:tcPr>
            <w:tcW w:w="1814" w:type="pct"/>
            <w:hideMark/>
          </w:tcPr>
          <w:p>
            <w:pPr>
              <w:spacing w:before="60" w:after="60"/>
              <w:ind w:left="84"/>
              <w:jc w:val="left"/>
              <w:rPr>
                <w:rFonts w:eastAsia="Times New Roman"/>
                <w:noProof/>
                <w:sz w:val="20"/>
                <w:szCs w:val="20"/>
              </w:rPr>
            </w:pPr>
            <w:r>
              <w:rPr>
                <w:noProof/>
                <w:sz w:val="20"/>
              </w:rPr>
              <w:t>Nivelul de zgomot admis</w:t>
            </w:r>
          </w:p>
        </w:tc>
        <w:tc>
          <w:tcPr>
            <w:tcW w:w="1661" w:type="pct"/>
            <w:hideMark/>
          </w:tcPr>
          <w:p>
            <w:pPr>
              <w:spacing w:before="60" w:after="60"/>
              <w:ind w:left="128"/>
              <w:jc w:val="left"/>
              <w:rPr>
                <w:rFonts w:eastAsia="Times New Roman"/>
                <w:noProof/>
                <w:sz w:val="20"/>
                <w:szCs w:val="20"/>
              </w:rPr>
            </w:pPr>
            <w:r>
              <w:rPr>
                <w:noProof/>
                <w:sz w:val="20"/>
              </w:rPr>
              <w:t>Directiva 70/157/CEE</w:t>
            </w:r>
          </w:p>
        </w:tc>
        <w:tc>
          <w:tcPr>
            <w:tcW w:w="536" w:type="pct"/>
            <w:hideMark/>
          </w:tcPr>
          <w:p>
            <w:pPr>
              <w:spacing w:before="60" w:after="60"/>
              <w:jc w:val="center"/>
              <w:rPr>
                <w:rFonts w:eastAsia="Times New Roman"/>
                <w:noProof/>
                <w:sz w:val="20"/>
                <w:szCs w:val="20"/>
              </w:rPr>
            </w:pPr>
            <w:r>
              <w:rPr>
                <w:noProof/>
                <w:sz w:val="20"/>
              </w:rPr>
              <w:t>T</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1814" w:type="pct"/>
            <w:hideMark/>
          </w:tcPr>
          <w:p>
            <w:pPr>
              <w:spacing w:before="60" w:after="60"/>
              <w:ind w:left="84"/>
              <w:jc w:val="left"/>
              <w:rPr>
                <w:rFonts w:eastAsia="Times New Roman"/>
                <w:noProof/>
                <w:sz w:val="20"/>
                <w:szCs w:val="20"/>
              </w:rPr>
            </w:pPr>
            <w:r>
              <w:rPr>
                <w:noProof/>
                <w:sz w:val="20"/>
              </w:rPr>
              <w:t>Prevenirea riscurilor de incendiu (rezervoare cu combustibil lichid)</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34</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1814" w:type="pct"/>
            <w:hideMark/>
          </w:tcPr>
          <w:p>
            <w:pPr>
              <w:spacing w:before="60" w:after="60"/>
              <w:ind w:left="84"/>
              <w:jc w:val="left"/>
              <w:rPr>
                <w:rFonts w:eastAsia="Times New Roman"/>
                <w:noProof/>
                <w:sz w:val="20"/>
                <w:szCs w:val="20"/>
              </w:rPr>
            </w:pPr>
            <w:r>
              <w:rPr>
                <w:noProof/>
                <w:sz w:val="20"/>
              </w:rPr>
              <w:t>Dispozitivele de protecție antiîmpănare spate și instalarea acestora; protecție antiîmpănare spate (PAS)</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58</w:t>
            </w:r>
          </w:p>
        </w:tc>
        <w:tc>
          <w:tcPr>
            <w:tcW w:w="536" w:type="pct"/>
            <w:hideMark/>
          </w:tcPr>
          <w:p>
            <w:pPr>
              <w:spacing w:before="60" w:after="60"/>
              <w:jc w:val="center"/>
              <w:rPr>
                <w:rFonts w:eastAsia="Times New Roman"/>
                <w:noProof/>
                <w:sz w:val="20"/>
                <w:szCs w:val="20"/>
              </w:rPr>
            </w:pPr>
            <w:r>
              <w:rPr>
                <w:noProof/>
                <w:sz w:val="20"/>
              </w:rPr>
              <w:t>A</w:t>
            </w:r>
          </w:p>
        </w:tc>
        <w:tc>
          <w:tcPr>
            <w:tcW w:w="536"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1814" w:type="pct"/>
            <w:hideMark/>
          </w:tcPr>
          <w:p>
            <w:pPr>
              <w:spacing w:before="60" w:after="60"/>
              <w:ind w:left="84"/>
              <w:jc w:val="left"/>
              <w:rPr>
                <w:rFonts w:eastAsia="Times New Roman"/>
                <w:noProof/>
                <w:sz w:val="20"/>
                <w:szCs w:val="20"/>
              </w:rPr>
            </w:pPr>
            <w:r>
              <w:rPr>
                <w:noProof/>
                <w:sz w:val="20"/>
              </w:rPr>
              <w:t>Spațiu pentru montarea și fixarea plăcilor de înmatriculare spate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1003/2010</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A + 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1814" w:type="pct"/>
            <w:hideMark/>
          </w:tcPr>
          <w:p>
            <w:pPr>
              <w:spacing w:before="60" w:after="60"/>
              <w:ind w:left="84"/>
              <w:jc w:val="left"/>
              <w:rPr>
                <w:rFonts w:eastAsia="Times New Roman"/>
                <w:noProof/>
                <w:sz w:val="20"/>
                <w:szCs w:val="20"/>
              </w:rPr>
            </w:pPr>
            <w:r>
              <w:rPr>
                <w:noProof/>
                <w:sz w:val="20"/>
              </w:rPr>
              <w:t>Echipament de direcție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79</w:t>
            </w:r>
          </w:p>
        </w:tc>
        <w:tc>
          <w:tcPr>
            <w:tcW w:w="536" w:type="pct"/>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Direcție tip „crab” permisă</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1814" w:type="pct"/>
            <w:hideMark/>
          </w:tcPr>
          <w:p>
            <w:pPr>
              <w:spacing w:before="60" w:after="60"/>
              <w:ind w:left="84"/>
              <w:jc w:val="left"/>
              <w:rPr>
                <w:rFonts w:eastAsia="Times New Roman"/>
                <w:noProof/>
                <w:sz w:val="20"/>
                <w:szCs w:val="20"/>
              </w:rPr>
            </w:pPr>
            <w:r>
              <w:rPr>
                <w:noProof/>
                <w:sz w:val="20"/>
              </w:rPr>
              <w:t>Accesul în vehicul și manevrabilitatea acestuia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130/2012</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1814" w:type="pct"/>
            <w:hideMark/>
          </w:tcPr>
          <w:p>
            <w:pPr>
              <w:spacing w:before="60" w:after="60"/>
              <w:ind w:left="84"/>
              <w:jc w:val="left"/>
              <w:rPr>
                <w:rFonts w:eastAsia="Times New Roman"/>
                <w:noProof/>
                <w:sz w:val="20"/>
                <w:szCs w:val="20"/>
              </w:rPr>
            </w:pPr>
            <w:r>
              <w:rPr>
                <w:noProof/>
                <w:sz w:val="20"/>
              </w:rPr>
              <w:t>Dispozitive și semnale de avertizare sonoră</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28</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1814" w:type="pct"/>
            <w:hideMark/>
          </w:tcPr>
          <w:p>
            <w:pPr>
              <w:spacing w:before="60" w:after="60"/>
              <w:ind w:left="84"/>
              <w:jc w:val="left"/>
              <w:rPr>
                <w:rFonts w:eastAsia="Times New Roman"/>
                <w:noProof/>
                <w:sz w:val="20"/>
                <w:szCs w:val="20"/>
              </w:rPr>
            </w:pPr>
            <w:r>
              <w:rPr>
                <w:noProof/>
                <w:sz w:val="20"/>
              </w:rPr>
              <w:t>Dispozitive de vizibilitate indirectă și instalarea acestora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46</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1814" w:type="pct"/>
            <w:hideMark/>
          </w:tcPr>
          <w:p>
            <w:pPr>
              <w:spacing w:before="60" w:after="60"/>
              <w:ind w:left="84"/>
              <w:jc w:val="left"/>
              <w:rPr>
                <w:rFonts w:eastAsia="Times New Roman"/>
                <w:noProof/>
                <w:sz w:val="20"/>
                <w:szCs w:val="20"/>
              </w:rPr>
            </w:pPr>
            <w:r>
              <w:rPr>
                <w:noProof/>
                <w:sz w:val="20"/>
              </w:rPr>
              <w:t>Frânarea vehiculelor și a remorcilor</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13</w:t>
            </w:r>
          </w:p>
        </w:tc>
        <w:tc>
          <w:tcPr>
            <w:tcW w:w="536" w:type="pct"/>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c>
          <w:tcPr>
            <w:tcW w:w="536" w:type="pct"/>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1814" w:type="pct"/>
            <w:hideMark/>
          </w:tcPr>
          <w:p>
            <w:pPr>
              <w:spacing w:before="60" w:after="60"/>
              <w:ind w:left="84"/>
              <w:jc w:val="left"/>
              <w:rPr>
                <w:rFonts w:eastAsia="Times New Roman"/>
                <w:noProof/>
                <w:sz w:val="20"/>
                <w:szCs w:val="20"/>
              </w:rPr>
            </w:pPr>
            <w:r>
              <w:rPr>
                <w:noProof/>
                <w:sz w:val="20"/>
              </w:rPr>
              <w:t>Compatibilitate electromagnetică</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10</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1814" w:type="pct"/>
            <w:hideMark/>
          </w:tcPr>
          <w:p>
            <w:pPr>
              <w:spacing w:before="60" w:after="60"/>
              <w:ind w:left="84"/>
              <w:jc w:val="left"/>
              <w:rPr>
                <w:rFonts w:eastAsia="Times New Roman"/>
                <w:noProof/>
                <w:sz w:val="20"/>
                <w:szCs w:val="20"/>
              </w:rPr>
            </w:pPr>
            <w:r>
              <w:rPr>
                <w:noProof/>
                <w:sz w:val="20"/>
              </w:rPr>
              <w:t>Protecția autovehiculelor împotriva utilizării neautorizate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18</w:t>
            </w:r>
          </w:p>
        </w:tc>
        <w:tc>
          <w:tcPr>
            <w:tcW w:w="536" w:type="pct"/>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1814" w:type="pct"/>
            <w:hideMark/>
          </w:tcPr>
          <w:p>
            <w:pPr>
              <w:spacing w:before="60" w:after="60"/>
              <w:ind w:left="84"/>
              <w:jc w:val="left"/>
              <w:rPr>
                <w:rFonts w:eastAsia="Times New Roman"/>
                <w:noProof/>
                <w:sz w:val="20"/>
                <w:szCs w:val="20"/>
              </w:rPr>
            </w:pPr>
            <w:r>
              <w:rPr>
                <w:noProof/>
                <w:sz w:val="20"/>
              </w:rPr>
              <w:t>Scaune, ancorajele acestora și tetiere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17</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1814" w:type="pct"/>
            <w:hideMark/>
          </w:tcPr>
          <w:p>
            <w:pPr>
              <w:spacing w:before="60" w:after="60"/>
              <w:ind w:left="84"/>
              <w:jc w:val="left"/>
              <w:rPr>
                <w:rFonts w:eastAsia="Times New Roman"/>
                <w:noProof/>
                <w:sz w:val="20"/>
                <w:szCs w:val="20"/>
              </w:rPr>
            </w:pPr>
            <w:r>
              <w:rPr>
                <w:noProof/>
                <w:sz w:val="20"/>
              </w:rPr>
              <w:t>Accesul în vehicul și manevrabilitatea acestuia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130/2012</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1814" w:type="pct"/>
            <w:hideMark/>
          </w:tcPr>
          <w:p>
            <w:pPr>
              <w:spacing w:before="60" w:after="60"/>
              <w:ind w:left="84"/>
              <w:jc w:val="left"/>
              <w:rPr>
                <w:rFonts w:eastAsia="Times New Roman"/>
                <w:noProof/>
                <w:sz w:val="20"/>
                <w:szCs w:val="20"/>
              </w:rPr>
            </w:pPr>
            <w:r>
              <w:rPr>
                <w:noProof/>
                <w:sz w:val="20"/>
              </w:rPr>
              <w:t>Vitezometrul, inclusiv instalarea acestuia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39</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1814" w:type="pct"/>
            <w:hideMark/>
          </w:tcPr>
          <w:p>
            <w:pPr>
              <w:spacing w:before="60" w:after="60"/>
              <w:ind w:left="84"/>
              <w:jc w:val="left"/>
              <w:rPr>
                <w:rFonts w:eastAsia="Times New Roman"/>
                <w:noProof/>
                <w:sz w:val="20"/>
                <w:szCs w:val="20"/>
              </w:rPr>
            </w:pPr>
            <w:r>
              <w:rPr>
                <w:noProof/>
                <w:sz w:val="20"/>
              </w:rPr>
              <w:t>Plăcuța regulamentară a producătorului și numărul de identificare al vehiculului</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19/2011</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1814" w:type="pct"/>
            <w:hideMark/>
          </w:tcPr>
          <w:p>
            <w:pPr>
              <w:spacing w:before="60" w:after="60"/>
              <w:ind w:left="84"/>
              <w:jc w:val="left"/>
              <w:rPr>
                <w:rFonts w:eastAsia="Times New Roman"/>
                <w:noProof/>
                <w:sz w:val="20"/>
                <w:szCs w:val="20"/>
              </w:rPr>
            </w:pPr>
            <w:r>
              <w:rPr>
                <w:noProof/>
                <w:sz w:val="20"/>
              </w:rPr>
              <w:t>Puncte de ancorare a centurilor de siguranță, sisteme de ancorare ISOFIX și puncte de ancorare superioare ISOFIX</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14</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1814" w:type="pct"/>
            <w:hideMark/>
          </w:tcPr>
          <w:p>
            <w:pPr>
              <w:spacing w:before="60" w:after="60"/>
              <w:ind w:left="84"/>
              <w:jc w:val="left"/>
              <w:rPr>
                <w:rFonts w:eastAsia="Times New Roman"/>
                <w:noProof/>
                <w:sz w:val="20"/>
                <w:szCs w:val="20"/>
              </w:rPr>
            </w:pPr>
            <w:r>
              <w:rPr>
                <w:noProof/>
                <w:sz w:val="20"/>
              </w:rPr>
              <w:t>Instalarea dispozitivelor de iluminat și de semnalizare luminoasă pe vehicule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48</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A + 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1814" w:type="pct"/>
            <w:hideMark/>
          </w:tcPr>
          <w:p>
            <w:pPr>
              <w:spacing w:before="60" w:after="60"/>
              <w:ind w:left="84"/>
              <w:jc w:val="left"/>
              <w:rPr>
                <w:rFonts w:eastAsia="Times New Roman"/>
                <w:noProof/>
                <w:sz w:val="20"/>
                <w:szCs w:val="20"/>
              </w:rPr>
            </w:pPr>
            <w:r>
              <w:rPr>
                <w:noProof/>
                <w:sz w:val="20"/>
              </w:rPr>
              <w:t>Dispozitive retroreflectorizante pentru vehicule acționate de motor și remorcile acestora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3</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1814" w:type="pct"/>
            <w:hideMark/>
          </w:tcPr>
          <w:p>
            <w:pPr>
              <w:spacing w:before="60" w:after="60"/>
              <w:ind w:left="84"/>
              <w:jc w:val="left"/>
              <w:rPr>
                <w:rFonts w:eastAsia="Times New Roman"/>
                <w:noProof/>
                <w:sz w:val="20"/>
                <w:szCs w:val="20"/>
              </w:rPr>
            </w:pPr>
            <w:r>
              <w:rPr>
                <w:noProof/>
                <w:sz w:val="20"/>
              </w:rPr>
              <w:t>Lămpi de poziție față și spate, lămpi de stop și lămpi de gabarit pentru autovehicule și remorcile acestora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7</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1814" w:type="pct"/>
            <w:hideMark/>
          </w:tcPr>
          <w:p>
            <w:pPr>
              <w:spacing w:before="60" w:after="60"/>
              <w:ind w:left="84"/>
              <w:jc w:val="left"/>
              <w:rPr>
                <w:rFonts w:eastAsia="Times New Roman"/>
                <w:noProof/>
                <w:sz w:val="20"/>
                <w:szCs w:val="20"/>
              </w:rPr>
            </w:pPr>
            <w:r>
              <w:rPr>
                <w:noProof/>
                <w:sz w:val="20"/>
              </w:rPr>
              <w:t>Lumini de zi pentru autovehicule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87</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1814" w:type="pct"/>
            <w:hideMark/>
          </w:tcPr>
          <w:p>
            <w:pPr>
              <w:spacing w:before="60" w:after="60"/>
              <w:ind w:left="84"/>
              <w:jc w:val="left"/>
              <w:rPr>
                <w:rFonts w:eastAsia="Times New Roman"/>
                <w:noProof/>
                <w:sz w:val="20"/>
                <w:szCs w:val="20"/>
              </w:rPr>
            </w:pPr>
            <w:r>
              <w:rPr>
                <w:noProof/>
                <w:sz w:val="20"/>
              </w:rPr>
              <w:t>Lămpi de poziție laterale pentru autovehicule și pentru remorcile acestora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91</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1814" w:type="pct"/>
            <w:hideMark/>
          </w:tcPr>
          <w:p>
            <w:pPr>
              <w:spacing w:before="60" w:after="60"/>
              <w:ind w:left="84"/>
              <w:jc w:val="left"/>
              <w:rPr>
                <w:rFonts w:eastAsia="Times New Roman"/>
                <w:noProof/>
                <w:sz w:val="20"/>
                <w:szCs w:val="20"/>
              </w:rPr>
            </w:pPr>
            <w:r>
              <w:rPr>
                <w:noProof/>
                <w:sz w:val="20"/>
              </w:rPr>
              <w:t>Lămpi indicatoare de direcție pentru autovehicule și pentru remorcile acestora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6</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1814" w:type="pct"/>
            <w:hideMark/>
          </w:tcPr>
          <w:p>
            <w:pPr>
              <w:spacing w:before="60" w:after="60"/>
              <w:ind w:left="84"/>
              <w:jc w:val="left"/>
              <w:rPr>
                <w:rFonts w:eastAsia="Times New Roman"/>
                <w:noProof/>
                <w:sz w:val="20"/>
                <w:szCs w:val="20"/>
              </w:rPr>
            </w:pPr>
            <w:r>
              <w:rPr>
                <w:noProof/>
                <w:sz w:val="20"/>
              </w:rPr>
              <w:t>Dispozitive de iluminare a plăcii de înmatriculare spate a autovehiculelor și a remorcilor acestora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4</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1814" w:type="pct"/>
            <w:hideMark/>
          </w:tcPr>
          <w:p>
            <w:pPr>
              <w:spacing w:before="60" w:after="60"/>
              <w:ind w:left="84"/>
              <w:jc w:val="left"/>
              <w:rPr>
                <w:rFonts w:eastAsia="Times New Roman"/>
                <w:noProof/>
                <w:sz w:val="20"/>
                <w:szCs w:val="20"/>
              </w:rPr>
            </w:pPr>
            <w:r>
              <w:rPr>
                <w:noProof/>
                <w:sz w:val="20"/>
              </w:rPr>
              <w:t>Farurile cu bloc optic etanș (SB) ale autovehiculelor, care emit o lumină de întâlnire asimetrică de tip european sau o lumină de drum sau ambele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31</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1814" w:type="pct"/>
            <w:hideMark/>
          </w:tcPr>
          <w:p>
            <w:pPr>
              <w:spacing w:before="60" w:after="60"/>
              <w:ind w:left="84"/>
              <w:jc w:val="left"/>
              <w:rPr>
                <w:rFonts w:eastAsia="Times New Roman"/>
                <w:noProof/>
                <w:sz w:val="20"/>
                <w:szCs w:val="20"/>
              </w:rPr>
            </w:pPr>
            <w:r>
              <w:rPr>
                <w:noProof/>
                <w:sz w:val="20"/>
              </w:rPr>
              <w:t>Lămpi cu incandescență destinate utilizării în blocurile optice omologate ale autovehiculelor și ale remorcilor acestora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37</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1814" w:type="pct"/>
            <w:hideMark/>
          </w:tcPr>
          <w:p>
            <w:pPr>
              <w:spacing w:before="60" w:after="60"/>
              <w:ind w:left="84"/>
              <w:jc w:val="left"/>
              <w:rPr>
                <w:rFonts w:eastAsia="Times New Roman"/>
                <w:noProof/>
                <w:sz w:val="20"/>
                <w:szCs w:val="20"/>
              </w:rPr>
            </w:pPr>
            <w:r>
              <w:rPr>
                <w:noProof/>
                <w:sz w:val="20"/>
              </w:rPr>
              <w:t>Faruri pentru autovehicule, prevăzute cu surse luminoase cu descărcare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98</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1814" w:type="pct"/>
            <w:hideMark/>
          </w:tcPr>
          <w:p>
            <w:pPr>
              <w:spacing w:before="60" w:after="60"/>
              <w:ind w:left="84"/>
              <w:jc w:val="left"/>
              <w:rPr>
                <w:rFonts w:eastAsia="Times New Roman"/>
                <w:noProof/>
                <w:sz w:val="20"/>
                <w:szCs w:val="20"/>
              </w:rPr>
            </w:pPr>
            <w:r>
              <w:rPr>
                <w:noProof/>
                <w:sz w:val="20"/>
              </w:rPr>
              <w:t>Surse luminoase cu descărcare în gaz destinate utilizării în blocuri optice cu descărcare în gaz omologate pentru autovehicule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99</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1814" w:type="pct"/>
            <w:hideMark/>
          </w:tcPr>
          <w:p>
            <w:pPr>
              <w:spacing w:before="60" w:after="60"/>
              <w:ind w:left="84"/>
              <w:jc w:val="left"/>
              <w:rPr>
                <w:rFonts w:eastAsia="Times New Roman"/>
                <w:noProof/>
                <w:sz w:val="20"/>
                <w:szCs w:val="20"/>
              </w:rPr>
            </w:pPr>
            <w:r>
              <w:rPr>
                <w:noProof/>
                <w:sz w:val="20"/>
              </w:rPr>
              <w:t>Faruri pentru autovehicule, care emit o lumină de întâlnire asimetrică sau o lumină de drum sau ambele și sunt echipate cu lămpi cu incandescență și/sau cu module LED</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112</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1814" w:type="pct"/>
            <w:hideMark/>
          </w:tcPr>
          <w:p>
            <w:pPr>
              <w:spacing w:before="60" w:after="60"/>
              <w:ind w:left="84"/>
              <w:jc w:val="left"/>
              <w:rPr>
                <w:rFonts w:eastAsia="Times New Roman"/>
                <w:noProof/>
                <w:sz w:val="20"/>
                <w:szCs w:val="20"/>
              </w:rPr>
            </w:pPr>
            <w:r>
              <w:rPr>
                <w:noProof/>
                <w:sz w:val="20"/>
              </w:rPr>
              <w:t>Sisteme de faruri adaptive (SFA) pentru autovehicule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123</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1814" w:type="pct"/>
            <w:hideMark/>
          </w:tcPr>
          <w:p>
            <w:pPr>
              <w:spacing w:before="60" w:after="60"/>
              <w:ind w:left="84"/>
              <w:jc w:val="left"/>
              <w:rPr>
                <w:rFonts w:eastAsia="Times New Roman"/>
                <w:noProof/>
                <w:sz w:val="20"/>
                <w:szCs w:val="20"/>
              </w:rPr>
            </w:pPr>
            <w:r>
              <w:rPr>
                <w:noProof/>
                <w:sz w:val="20"/>
              </w:rPr>
              <w:t>Lămpi de ceață față ale autovehiculelor</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19</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1814" w:type="pct"/>
            <w:hideMark/>
          </w:tcPr>
          <w:p>
            <w:pPr>
              <w:spacing w:before="60" w:after="60"/>
              <w:ind w:left="84"/>
              <w:jc w:val="left"/>
              <w:rPr>
                <w:rFonts w:eastAsia="Times New Roman"/>
                <w:noProof/>
                <w:sz w:val="20"/>
                <w:szCs w:val="20"/>
              </w:rPr>
            </w:pPr>
            <w:r>
              <w:rPr>
                <w:noProof/>
                <w:sz w:val="20"/>
              </w:rPr>
              <w:t>Dispozitiv de remorcare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1005/2010</w:t>
            </w:r>
          </w:p>
        </w:tc>
        <w:tc>
          <w:tcPr>
            <w:tcW w:w="536" w:type="pct"/>
            <w:hideMark/>
          </w:tcPr>
          <w:p>
            <w:pPr>
              <w:spacing w:before="60" w:after="60"/>
              <w:jc w:val="center"/>
              <w:rPr>
                <w:rFonts w:eastAsia="Times New Roman"/>
                <w:noProof/>
                <w:sz w:val="20"/>
                <w:szCs w:val="20"/>
              </w:rPr>
            </w:pPr>
            <w:r>
              <w:rPr>
                <w:noProof/>
                <w:sz w:val="20"/>
              </w:rPr>
              <w:t>A</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1814" w:type="pct"/>
            <w:hideMark/>
          </w:tcPr>
          <w:p>
            <w:pPr>
              <w:spacing w:before="60" w:after="60"/>
              <w:ind w:left="84"/>
              <w:jc w:val="left"/>
              <w:rPr>
                <w:rFonts w:eastAsia="Times New Roman"/>
                <w:noProof/>
                <w:sz w:val="20"/>
                <w:szCs w:val="20"/>
              </w:rPr>
            </w:pPr>
            <w:r>
              <w:rPr>
                <w:noProof/>
                <w:sz w:val="20"/>
              </w:rPr>
              <w:t>Lămpi de ceață spate pentru autovehicule și pentru remorcile acestora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38</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1814" w:type="pct"/>
            <w:hideMark/>
          </w:tcPr>
          <w:p>
            <w:pPr>
              <w:spacing w:before="60" w:after="60"/>
              <w:ind w:left="84"/>
              <w:jc w:val="left"/>
              <w:rPr>
                <w:rFonts w:eastAsia="Times New Roman"/>
                <w:noProof/>
                <w:sz w:val="20"/>
                <w:szCs w:val="20"/>
              </w:rPr>
            </w:pPr>
            <w:r>
              <w:rPr>
                <w:noProof/>
                <w:sz w:val="20"/>
              </w:rPr>
              <w:t>Lămpi de mers înapoi pentru autovehicule și pentru remorcile acestora</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23</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1814" w:type="pct"/>
            <w:hideMark/>
          </w:tcPr>
          <w:p>
            <w:pPr>
              <w:spacing w:before="60" w:after="60"/>
              <w:ind w:left="84"/>
              <w:jc w:val="left"/>
              <w:rPr>
                <w:rFonts w:eastAsia="Times New Roman"/>
                <w:noProof/>
                <w:sz w:val="20"/>
                <w:szCs w:val="20"/>
              </w:rPr>
            </w:pPr>
            <w:r>
              <w:rPr>
                <w:noProof/>
                <w:sz w:val="20"/>
              </w:rPr>
              <w:t>Lămpi de staționare pentru autovehicule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77</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1814" w:type="pct"/>
            <w:hideMark/>
          </w:tcPr>
          <w:p>
            <w:pPr>
              <w:spacing w:before="60" w:after="60"/>
              <w:ind w:left="84"/>
              <w:jc w:val="left"/>
              <w:rPr>
                <w:rFonts w:eastAsia="Times New Roman"/>
                <w:noProof/>
                <w:sz w:val="20"/>
                <w:szCs w:val="20"/>
              </w:rPr>
            </w:pPr>
            <w:r>
              <w:rPr>
                <w:noProof/>
                <w:sz w:val="20"/>
              </w:rPr>
              <w:t>Centuri de siguranță, sisteme de reținere, sisteme de reținere pentru copii și sisteme ISOFIX de reținere pentru copii</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16</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1814" w:type="pct"/>
            <w:hideMark/>
          </w:tcPr>
          <w:p>
            <w:pPr>
              <w:spacing w:before="60" w:after="60"/>
              <w:ind w:left="84"/>
              <w:jc w:val="left"/>
              <w:rPr>
                <w:rFonts w:eastAsia="Times New Roman"/>
                <w:noProof/>
                <w:sz w:val="20"/>
                <w:szCs w:val="20"/>
              </w:rPr>
            </w:pPr>
            <w:r>
              <w:rPr>
                <w:noProof/>
                <w:sz w:val="20"/>
              </w:rPr>
              <w:t>Amplasamentul și identificarea comenzilor manuale, a lămpilor martor și a indicatoarelor</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121</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1814" w:type="pct"/>
            <w:hideMark/>
          </w:tcPr>
          <w:p>
            <w:pPr>
              <w:spacing w:before="60" w:after="60"/>
              <w:ind w:left="84"/>
              <w:jc w:val="left"/>
              <w:rPr>
                <w:rFonts w:eastAsia="Times New Roman"/>
                <w:noProof/>
                <w:sz w:val="20"/>
                <w:szCs w:val="20"/>
              </w:rPr>
            </w:pPr>
            <w:r>
              <w:rPr>
                <w:noProof/>
                <w:sz w:val="20"/>
              </w:rPr>
              <w:t>Dispozitive de dejivrare și de dezaburire a parbrizului</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672/2010</w:t>
            </w:r>
          </w:p>
        </w:tc>
        <w:tc>
          <w:tcPr>
            <w:tcW w:w="536" w:type="pct"/>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1814" w:type="pct"/>
            <w:hideMark/>
          </w:tcPr>
          <w:p>
            <w:pPr>
              <w:spacing w:before="60" w:after="60"/>
              <w:ind w:left="84"/>
              <w:jc w:val="left"/>
              <w:rPr>
                <w:rFonts w:eastAsia="Times New Roman"/>
                <w:noProof/>
                <w:sz w:val="20"/>
                <w:szCs w:val="20"/>
              </w:rPr>
            </w:pPr>
            <w:r>
              <w:rPr>
                <w:noProof/>
                <w:sz w:val="20"/>
              </w:rPr>
              <w:t>Sisteme de ștergătoare/spălătoare de parbriz</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1008/2010</w:t>
            </w:r>
          </w:p>
        </w:tc>
        <w:tc>
          <w:tcPr>
            <w:tcW w:w="536" w:type="pct"/>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1814" w:type="pct"/>
            <w:hideMark/>
          </w:tcPr>
          <w:p>
            <w:pPr>
              <w:spacing w:before="60" w:after="60"/>
              <w:ind w:left="84"/>
              <w:jc w:val="left"/>
              <w:rPr>
                <w:rFonts w:eastAsia="Times New Roman"/>
                <w:noProof/>
                <w:sz w:val="20"/>
                <w:szCs w:val="20"/>
              </w:rPr>
            </w:pPr>
            <w:r>
              <w:rPr>
                <w:noProof/>
                <w:sz w:val="20"/>
              </w:rPr>
              <w:t>Sisteme de încălzire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122</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1814" w:type="pct"/>
            <w:hideMark/>
          </w:tcPr>
          <w:p>
            <w:pPr>
              <w:spacing w:before="60" w:after="60"/>
              <w:ind w:left="84"/>
              <w:jc w:val="left"/>
              <w:rPr>
                <w:rFonts w:eastAsia="Times New Roman"/>
                <w:noProof/>
                <w:sz w:val="20"/>
                <w:szCs w:val="20"/>
              </w:rPr>
            </w:pPr>
            <w:r>
              <w:rPr>
                <w:noProof/>
                <w:sz w:val="20"/>
              </w:rPr>
              <w:t>Emisii (Euro VI) vehicule grele/acces la informații</w:t>
            </w:r>
          </w:p>
        </w:tc>
        <w:tc>
          <w:tcPr>
            <w:tcW w:w="1661" w:type="pct"/>
            <w:hideMark/>
          </w:tcPr>
          <w:p>
            <w:pPr>
              <w:spacing w:before="60" w:after="60"/>
              <w:ind w:left="128"/>
              <w:jc w:val="left"/>
              <w:rPr>
                <w:rFonts w:eastAsia="Times New Roman"/>
                <w:noProof/>
                <w:sz w:val="20"/>
                <w:szCs w:val="20"/>
              </w:rPr>
            </w:pPr>
            <w:r>
              <w:rPr>
                <w:noProof/>
                <w:sz w:val="20"/>
              </w:rPr>
              <w:t>Regulamentul (CE) nr. 595/2009</w:t>
            </w:r>
          </w:p>
        </w:tc>
        <w:tc>
          <w:tcPr>
            <w:tcW w:w="536" w:type="pct"/>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1814" w:type="pct"/>
            <w:hideMark/>
          </w:tcPr>
          <w:p>
            <w:pPr>
              <w:spacing w:before="60" w:after="60"/>
              <w:ind w:left="84"/>
              <w:jc w:val="left"/>
              <w:rPr>
                <w:rFonts w:eastAsia="Times New Roman"/>
                <w:noProof/>
                <w:sz w:val="20"/>
                <w:szCs w:val="20"/>
              </w:rPr>
            </w:pPr>
            <w:r>
              <w:rPr>
                <w:noProof/>
                <w:sz w:val="20"/>
              </w:rPr>
              <w:t>Protecția laterală a vehiculelor de marfă</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73</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1814" w:type="pct"/>
            <w:hideMark/>
          </w:tcPr>
          <w:p>
            <w:pPr>
              <w:spacing w:before="60" w:after="60"/>
              <w:ind w:left="84"/>
              <w:jc w:val="left"/>
              <w:rPr>
                <w:rFonts w:eastAsia="Times New Roman"/>
                <w:noProof/>
                <w:sz w:val="20"/>
                <w:szCs w:val="20"/>
              </w:rPr>
            </w:pPr>
            <w:r>
              <w:rPr>
                <w:noProof/>
                <w:sz w:val="20"/>
              </w:rPr>
              <w:t>Sisteme antiîmproșcare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109/2011</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w:t>
            </w:r>
          </w:p>
        </w:tc>
        <w:tc>
          <w:tcPr>
            <w:tcW w:w="1814" w:type="pct"/>
            <w:hideMark/>
          </w:tcPr>
          <w:p>
            <w:pPr>
              <w:spacing w:before="60" w:after="60"/>
              <w:ind w:left="84"/>
              <w:jc w:val="left"/>
              <w:rPr>
                <w:rFonts w:eastAsia="Times New Roman"/>
                <w:noProof/>
                <w:sz w:val="20"/>
                <w:szCs w:val="20"/>
              </w:rPr>
            </w:pPr>
            <w:r>
              <w:rPr>
                <w:noProof/>
                <w:sz w:val="20"/>
              </w:rPr>
              <w:t>Vitraj de tip securit</w:t>
            </w:r>
          </w:p>
        </w:tc>
        <w:tc>
          <w:tcPr>
            <w:tcW w:w="1661" w:type="pct"/>
            <w:hideMark/>
          </w:tcPr>
          <w:p>
            <w:pPr>
              <w:spacing w:before="60" w:after="60"/>
              <w:ind w:left="128"/>
              <w:jc w:val="left"/>
              <w:rPr>
                <w:rFonts w:eastAsia="Times New Roman"/>
                <w:noProof/>
                <w:sz w:val="20"/>
                <w:szCs w:val="20"/>
              </w:rPr>
            </w:pPr>
            <w:r>
              <w:rPr>
                <w:noProof/>
                <w:sz w:val="20"/>
              </w:rPr>
              <w:t>Directiva 92/22/CEE</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1814" w:type="pct"/>
            <w:hideMark/>
          </w:tcPr>
          <w:p>
            <w:pPr>
              <w:spacing w:before="60" w:after="60"/>
              <w:ind w:left="84"/>
              <w:jc w:val="left"/>
              <w:rPr>
                <w:rFonts w:eastAsia="Times New Roman"/>
                <w:noProof/>
                <w:sz w:val="20"/>
                <w:szCs w:val="20"/>
              </w:rPr>
            </w:pPr>
            <w:r>
              <w:rPr>
                <w:noProof/>
                <w:sz w:val="20"/>
              </w:rPr>
              <w:t>Materiale pentru vitraj de tip securit și instalarea lor pe vehicule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43</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1814" w:type="pct"/>
            <w:hideMark/>
          </w:tcPr>
          <w:p>
            <w:pPr>
              <w:spacing w:before="60" w:after="60"/>
              <w:ind w:left="84"/>
              <w:jc w:val="left"/>
              <w:rPr>
                <w:rFonts w:eastAsia="Times New Roman"/>
                <w:noProof/>
                <w:sz w:val="20"/>
                <w:szCs w:val="20"/>
              </w:rPr>
            </w:pPr>
            <w:r>
              <w:rPr>
                <w:noProof/>
                <w:sz w:val="20"/>
              </w:rPr>
              <w:t>Pneuri</w:t>
            </w:r>
          </w:p>
        </w:tc>
        <w:tc>
          <w:tcPr>
            <w:tcW w:w="1661" w:type="pct"/>
            <w:hideMark/>
          </w:tcPr>
          <w:p>
            <w:pPr>
              <w:spacing w:before="60" w:after="60"/>
              <w:ind w:left="128"/>
              <w:jc w:val="left"/>
              <w:rPr>
                <w:rFonts w:eastAsia="Times New Roman"/>
                <w:noProof/>
                <w:sz w:val="20"/>
                <w:szCs w:val="20"/>
              </w:rPr>
            </w:pPr>
            <w:r>
              <w:rPr>
                <w:noProof/>
                <w:sz w:val="20"/>
              </w:rPr>
              <w:t>Directiva 92/23/CEE</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1814" w:type="pct"/>
            <w:hideMark/>
          </w:tcPr>
          <w:p>
            <w:pPr>
              <w:spacing w:before="60" w:after="60"/>
              <w:ind w:left="84"/>
              <w:jc w:val="left"/>
              <w:rPr>
                <w:rFonts w:eastAsia="Times New Roman"/>
                <w:noProof/>
                <w:sz w:val="20"/>
                <w:szCs w:val="20"/>
              </w:rPr>
            </w:pPr>
            <w:r>
              <w:rPr>
                <w:noProof/>
                <w:sz w:val="20"/>
              </w:rPr>
              <w:t>Instalarea pneurilor</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458/2011</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1814" w:type="pct"/>
            <w:hideMark/>
          </w:tcPr>
          <w:p>
            <w:pPr>
              <w:spacing w:before="60" w:after="60"/>
              <w:ind w:left="84"/>
              <w:jc w:val="left"/>
              <w:rPr>
                <w:rFonts w:eastAsia="Times New Roman"/>
                <w:noProof/>
                <w:sz w:val="20"/>
                <w:szCs w:val="20"/>
              </w:rPr>
            </w:pPr>
            <w:r>
              <w:rPr>
                <w:noProof/>
                <w:sz w:val="20"/>
              </w:rPr>
              <w:t>Anvelope pneumatice pentru vehicule utilitare și remorcile acestora (clasele C2 și C3)</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54</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1814" w:type="pct"/>
            <w:hideMark/>
          </w:tcPr>
          <w:p>
            <w:pPr>
              <w:spacing w:before="60" w:after="60"/>
              <w:ind w:left="84"/>
              <w:jc w:val="left"/>
              <w:rPr>
                <w:rFonts w:eastAsia="Times New Roman"/>
                <w:noProof/>
                <w:sz w:val="20"/>
                <w:szCs w:val="20"/>
              </w:rPr>
            </w:pPr>
            <w:r>
              <w:rPr>
                <w:noProof/>
                <w:sz w:val="20"/>
              </w:rPr>
              <w:t>Emisiile sonore generate de rularea pneurilor, aderența pe suprafețe umede și rezistența la rulare (clasele C1, C2 și C3)</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117</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1814" w:type="pct"/>
            <w:hideMark/>
          </w:tcPr>
          <w:p>
            <w:pPr>
              <w:spacing w:before="60" w:after="60"/>
              <w:ind w:left="84"/>
              <w:jc w:val="left"/>
              <w:rPr>
                <w:rFonts w:eastAsia="Times New Roman"/>
                <w:noProof/>
                <w:sz w:val="20"/>
                <w:szCs w:val="20"/>
              </w:rPr>
            </w:pPr>
            <w:r>
              <w:rPr>
                <w:noProof/>
                <w:sz w:val="20"/>
              </w:rPr>
              <w:t>Limitarea vitezei vehiculelor</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89</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1814" w:type="pct"/>
            <w:hideMark/>
          </w:tcPr>
          <w:p>
            <w:pPr>
              <w:spacing w:before="60" w:after="60"/>
              <w:ind w:left="84"/>
              <w:jc w:val="left"/>
              <w:rPr>
                <w:rFonts w:eastAsia="Times New Roman"/>
                <w:noProof/>
                <w:sz w:val="20"/>
                <w:szCs w:val="20"/>
              </w:rPr>
            </w:pPr>
            <w:r>
              <w:rPr>
                <w:noProof/>
                <w:sz w:val="20"/>
              </w:rPr>
              <w:t>Platforme de încărcare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1230/2012</w:t>
            </w:r>
          </w:p>
        </w:tc>
        <w:tc>
          <w:tcPr>
            <w:tcW w:w="536" w:type="pct"/>
            <w:hideMark/>
          </w:tcPr>
          <w:p>
            <w:pPr>
              <w:spacing w:before="60" w:after="60"/>
              <w:jc w:val="center"/>
              <w:rPr>
                <w:rFonts w:eastAsia="Times New Roman"/>
                <w:noProof/>
                <w:sz w:val="20"/>
                <w:szCs w:val="20"/>
              </w:rPr>
            </w:pPr>
            <w:r>
              <w:rPr>
                <w:noProof/>
                <w:sz w:val="20"/>
              </w:rPr>
              <w:t>A</w:t>
            </w:r>
          </w:p>
        </w:tc>
        <w:tc>
          <w:tcPr>
            <w:tcW w:w="536"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1814" w:type="pct"/>
            <w:hideMark/>
          </w:tcPr>
          <w:p>
            <w:pPr>
              <w:spacing w:before="60" w:after="60"/>
              <w:ind w:left="84"/>
              <w:jc w:val="left"/>
              <w:rPr>
                <w:rFonts w:eastAsia="Times New Roman"/>
                <w:noProof/>
                <w:sz w:val="20"/>
                <w:szCs w:val="20"/>
              </w:rPr>
            </w:pPr>
            <w:r>
              <w:rPr>
                <w:noProof/>
                <w:sz w:val="20"/>
              </w:rPr>
              <w:t>Vehicule utilitare în ceea ce privește proeminențele lor exterioare situate în partea frontală a panoului posterior al cabinei</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61</w:t>
            </w:r>
          </w:p>
        </w:tc>
        <w:tc>
          <w:tcPr>
            <w:tcW w:w="536" w:type="pct"/>
            <w:hideMark/>
          </w:tcPr>
          <w:p>
            <w:pPr>
              <w:spacing w:before="60" w:after="60"/>
              <w:jc w:val="center"/>
              <w:rPr>
                <w:rFonts w:eastAsia="Times New Roman"/>
                <w:noProof/>
                <w:sz w:val="20"/>
                <w:szCs w:val="20"/>
              </w:rPr>
            </w:pPr>
            <w:r>
              <w:rPr>
                <w:noProof/>
                <w:sz w:val="20"/>
              </w:rPr>
              <w:t>A</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1814" w:type="pct"/>
            <w:hideMark/>
          </w:tcPr>
          <w:p>
            <w:pPr>
              <w:spacing w:before="60" w:after="60"/>
              <w:ind w:left="84"/>
              <w:jc w:val="left"/>
              <w:rPr>
                <w:rFonts w:eastAsia="Times New Roman"/>
                <w:noProof/>
                <w:sz w:val="20"/>
                <w:szCs w:val="20"/>
              </w:rPr>
            </w:pPr>
            <w:r>
              <w:rPr>
                <w:noProof/>
                <w:sz w:val="20"/>
              </w:rPr>
              <w:t>Dispozitive mecanice de cuplare a ansamblurilor de vehicule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55</w:t>
            </w:r>
          </w:p>
        </w:tc>
        <w:tc>
          <w:tcPr>
            <w:tcW w:w="536"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1814" w:type="pct"/>
            <w:hideMark/>
          </w:tcPr>
          <w:p>
            <w:pPr>
              <w:spacing w:before="60" w:after="60"/>
              <w:ind w:left="84"/>
              <w:jc w:val="left"/>
              <w:rPr>
                <w:rFonts w:eastAsia="Times New Roman"/>
                <w:noProof/>
                <w:sz w:val="20"/>
                <w:szCs w:val="20"/>
              </w:rPr>
            </w:pPr>
            <w:r>
              <w:rPr>
                <w:noProof/>
                <w:sz w:val="20"/>
              </w:rPr>
              <w:t>Dispozitivul de cuplare strânsă (DCS); montarea unui tip omologat de DCS</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102</w:t>
            </w:r>
          </w:p>
        </w:tc>
        <w:tc>
          <w:tcPr>
            <w:tcW w:w="536"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56A</w:t>
            </w:r>
          </w:p>
        </w:tc>
        <w:tc>
          <w:tcPr>
            <w:tcW w:w="1814" w:type="pct"/>
            <w:hideMark/>
          </w:tcPr>
          <w:p>
            <w:pPr>
              <w:spacing w:before="60" w:after="60"/>
              <w:ind w:left="84"/>
              <w:jc w:val="left"/>
              <w:rPr>
                <w:rFonts w:eastAsia="Times New Roman"/>
                <w:noProof/>
                <w:sz w:val="20"/>
                <w:szCs w:val="20"/>
              </w:rPr>
            </w:pPr>
            <w:r>
              <w:rPr>
                <w:noProof/>
                <w:sz w:val="20"/>
              </w:rPr>
              <w:t>Vehicule destinate transportului de mărfuri periculoase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105</w:t>
            </w:r>
          </w:p>
        </w:tc>
        <w:tc>
          <w:tcPr>
            <w:tcW w:w="536"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1814" w:type="pct"/>
            <w:hideMark/>
          </w:tcPr>
          <w:p>
            <w:pPr>
              <w:spacing w:before="60" w:after="60"/>
              <w:ind w:left="84"/>
              <w:jc w:val="left"/>
              <w:rPr>
                <w:rFonts w:eastAsia="Times New Roman"/>
                <w:noProof/>
                <w:sz w:val="20"/>
                <w:szCs w:val="20"/>
              </w:rPr>
            </w:pPr>
            <w:r>
              <w:rPr>
                <w:noProof/>
                <w:sz w:val="20"/>
              </w:rPr>
              <w:t>Dispozitive de protecție antiîmpănare față (DAF) și instalarea acestora; protecția antiîmpănare față (PAF)</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93</w:t>
            </w:r>
          </w:p>
        </w:tc>
        <w:tc>
          <w:tcPr>
            <w:tcW w:w="536" w:type="pct"/>
            <w:hideMark/>
          </w:tcPr>
          <w:p>
            <w:pPr>
              <w:spacing w:before="60" w:after="60"/>
              <w:jc w:val="center"/>
              <w:rPr>
                <w:rFonts w:eastAsia="Times New Roman"/>
                <w:noProof/>
                <w:sz w:val="20"/>
                <w:szCs w:val="20"/>
              </w:rPr>
            </w:pPr>
            <w:r>
              <w:rPr>
                <w:noProof/>
                <w:sz w:val="20"/>
              </w:rPr>
              <w:t>A</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1814" w:type="pct"/>
            <w:hideMark/>
          </w:tcPr>
          <w:p>
            <w:pPr>
              <w:spacing w:before="60" w:after="60"/>
              <w:ind w:left="84"/>
              <w:jc w:val="left"/>
              <w:rPr>
                <w:rFonts w:eastAsia="Times New Roman"/>
                <w:noProof/>
                <w:sz w:val="20"/>
                <w:szCs w:val="20"/>
              </w:rPr>
            </w:pPr>
            <w:r>
              <w:rPr>
                <w:noProof/>
                <w:sz w:val="20"/>
              </w:rPr>
              <w:t>Sistem pe bază de hidrogen</w:t>
            </w:r>
          </w:p>
        </w:tc>
        <w:tc>
          <w:tcPr>
            <w:tcW w:w="1661" w:type="pct"/>
            <w:hideMark/>
          </w:tcPr>
          <w:p>
            <w:pPr>
              <w:spacing w:before="60" w:after="60"/>
              <w:ind w:left="128"/>
              <w:jc w:val="left"/>
              <w:rPr>
                <w:rFonts w:eastAsia="Times New Roman"/>
                <w:noProof/>
                <w:sz w:val="20"/>
                <w:szCs w:val="20"/>
              </w:rPr>
            </w:pPr>
            <w:r>
              <w:rPr>
                <w:noProof/>
                <w:sz w:val="20"/>
              </w:rPr>
              <w:t>Regulamentul (CE) nr. 79/2009</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1814" w:type="pct"/>
            <w:hideMark/>
          </w:tcPr>
          <w:p>
            <w:pPr>
              <w:spacing w:before="60" w:after="60"/>
              <w:ind w:left="84"/>
              <w:jc w:val="left"/>
              <w:rPr>
                <w:rFonts w:eastAsia="Times New Roman"/>
                <w:noProof/>
                <w:sz w:val="20"/>
                <w:szCs w:val="20"/>
              </w:rPr>
            </w:pPr>
            <w:r>
              <w:rPr>
                <w:noProof/>
                <w:sz w:val="20"/>
              </w:rPr>
              <w:t>Siguranță generală</w:t>
            </w:r>
          </w:p>
        </w:tc>
        <w:tc>
          <w:tcPr>
            <w:tcW w:w="1661" w:type="pct"/>
            <w:hideMark/>
          </w:tcPr>
          <w:p>
            <w:pPr>
              <w:spacing w:before="60" w:after="60"/>
              <w:ind w:left="128"/>
              <w:jc w:val="left"/>
              <w:rPr>
                <w:rFonts w:eastAsia="Times New Roman"/>
                <w:noProof/>
                <w:sz w:val="20"/>
                <w:szCs w:val="20"/>
              </w:rPr>
            </w:pPr>
            <w:r>
              <w:rPr>
                <w:noProof/>
                <w:sz w:val="20"/>
              </w:rPr>
              <w:t>Regulamentul (CE) nr. 661/2009</w:t>
            </w:r>
          </w:p>
        </w:tc>
        <w:tc>
          <w:tcPr>
            <w:tcW w:w="536" w:type="pct"/>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c>
          <w:tcPr>
            <w:tcW w:w="536"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1814" w:type="pct"/>
            <w:hideMark/>
          </w:tcPr>
          <w:p>
            <w:pPr>
              <w:spacing w:before="60" w:after="60"/>
              <w:ind w:left="84"/>
              <w:jc w:val="left"/>
              <w:rPr>
                <w:rFonts w:eastAsia="Times New Roman"/>
                <w:noProof/>
                <w:sz w:val="20"/>
                <w:szCs w:val="20"/>
              </w:rPr>
            </w:pPr>
            <w:r>
              <w:rPr>
                <w:noProof/>
                <w:sz w:val="20"/>
              </w:rPr>
              <w:t>Sistem avansat de frânare de urgență</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347/2012</w:t>
            </w:r>
          </w:p>
        </w:tc>
        <w:tc>
          <w:tcPr>
            <w:tcW w:w="536" w:type="pct"/>
            <w:hideMark/>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1814" w:type="pct"/>
            <w:hideMark/>
          </w:tcPr>
          <w:p>
            <w:pPr>
              <w:spacing w:before="60" w:after="60"/>
              <w:ind w:left="84"/>
              <w:jc w:val="left"/>
              <w:rPr>
                <w:rFonts w:eastAsia="Times New Roman"/>
                <w:noProof/>
                <w:sz w:val="20"/>
                <w:szCs w:val="20"/>
              </w:rPr>
            </w:pPr>
            <w:r>
              <w:rPr>
                <w:noProof/>
                <w:sz w:val="20"/>
              </w:rPr>
              <w:t>Sistem de avertizare la trecerea involuntară peste liniile de separare a benzilor de circulație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(UE) nr. 351/2012</w:t>
            </w:r>
          </w:p>
        </w:tc>
        <w:tc>
          <w:tcPr>
            <w:tcW w:w="536" w:type="pct"/>
            <w:hideMark/>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1814" w:type="pct"/>
            <w:hideMark/>
          </w:tcPr>
          <w:p>
            <w:pPr>
              <w:spacing w:before="60" w:after="60"/>
              <w:ind w:left="84"/>
              <w:jc w:val="left"/>
              <w:rPr>
                <w:rFonts w:eastAsia="Times New Roman"/>
                <w:noProof/>
                <w:sz w:val="20"/>
                <w:szCs w:val="20"/>
              </w:rPr>
            </w:pPr>
            <w:r>
              <w:rPr>
                <w:noProof/>
                <w:sz w:val="20"/>
              </w:rPr>
              <w:t>Componente specifice pentru gaze petroliere lichefiate (GPL) și instalarea lor pe autovehicule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67</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1814" w:type="pct"/>
            <w:hideMark/>
          </w:tcPr>
          <w:p>
            <w:pPr>
              <w:spacing w:before="60" w:after="60"/>
              <w:ind w:left="84"/>
              <w:jc w:val="left"/>
              <w:rPr>
                <w:rFonts w:eastAsia="Times New Roman"/>
                <w:noProof/>
                <w:sz w:val="20"/>
                <w:szCs w:val="20"/>
              </w:rPr>
            </w:pPr>
            <w:r>
              <w:rPr>
                <w:noProof/>
                <w:sz w:val="20"/>
              </w:rPr>
              <w:t>Siguranța din punct de vedere electric</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100</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1814" w:type="pct"/>
            <w:hideMark/>
          </w:tcPr>
          <w:p>
            <w:pPr>
              <w:spacing w:before="60" w:after="60"/>
              <w:ind w:left="84"/>
              <w:jc w:val="left"/>
              <w:rPr>
                <w:rFonts w:eastAsia="Times New Roman"/>
                <w:noProof/>
                <w:sz w:val="20"/>
                <w:szCs w:val="20"/>
              </w:rPr>
            </w:pPr>
            <w:r>
              <w:rPr>
                <w:noProof/>
                <w:sz w:val="20"/>
              </w:rPr>
              <w:t>Componente specifice pentru gaz natural comprimat (GNC) și instalarea lor pe autovehicule</w:t>
            </w:r>
          </w:p>
        </w:tc>
        <w:tc>
          <w:tcPr>
            <w:tcW w:w="1661" w:type="pct"/>
            <w:hideMark/>
          </w:tcPr>
          <w:p>
            <w:pPr>
              <w:spacing w:before="60" w:after="60"/>
              <w:ind w:left="128"/>
              <w:jc w:val="left"/>
              <w:rPr>
                <w:rFonts w:eastAsia="Times New Roman"/>
                <w:noProof/>
                <w:sz w:val="20"/>
                <w:szCs w:val="20"/>
              </w:rPr>
            </w:pPr>
            <w:r>
              <w:rPr>
                <w:noProof/>
                <w:sz w:val="20"/>
              </w:rPr>
              <w:t>Regulamentul (CE) nr. 661/2009</w:t>
            </w:r>
          </w:p>
          <w:p>
            <w:pPr>
              <w:spacing w:before="60" w:after="60"/>
              <w:ind w:left="128"/>
              <w:jc w:val="left"/>
              <w:rPr>
                <w:rFonts w:eastAsia="Times New Roman"/>
                <w:noProof/>
                <w:sz w:val="20"/>
                <w:szCs w:val="20"/>
              </w:rPr>
            </w:pPr>
            <w:r>
              <w:rPr>
                <w:noProof/>
                <w:sz w:val="20"/>
              </w:rPr>
              <w:t>Regulamentul CEE-ONU nr. 110</w:t>
            </w:r>
          </w:p>
        </w:tc>
        <w:tc>
          <w:tcPr>
            <w:tcW w:w="536" w:type="pct"/>
            <w:hideMark/>
          </w:tcPr>
          <w:p>
            <w:pPr>
              <w:spacing w:before="60" w:after="60"/>
              <w:jc w:val="center"/>
              <w:rPr>
                <w:rFonts w:eastAsia="Times New Roman"/>
                <w:noProof/>
                <w:sz w:val="20"/>
                <w:szCs w:val="20"/>
              </w:rPr>
            </w:pPr>
            <w:r>
              <w:rPr>
                <w:noProof/>
                <w:sz w:val="20"/>
              </w:rPr>
              <w:t>X</w:t>
            </w:r>
          </w:p>
        </w:tc>
        <w:tc>
          <w:tcPr>
            <w:tcW w:w="536"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noProof/>
          <w:sz w:val="20"/>
        </w:rPr>
        <w:t xml:space="preserve"> </w:t>
      </w:r>
      <w:r>
        <w:rPr>
          <w:b/>
          <w:noProof/>
        </w:rPr>
        <w:t>Note explicative privind aplicabilitatea cerințelor</w:t>
      </w:r>
    </w:p>
    <w:tbl>
      <w:tblPr>
        <w:tblW w:w="5391" w:type="pct"/>
        <w:tblCellSpacing w:w="0" w:type="dxa"/>
        <w:tblCellMar>
          <w:left w:w="0" w:type="dxa"/>
          <w:right w:w="0" w:type="dxa"/>
        </w:tblCellMar>
        <w:tblLook w:val="04A0" w:firstRow="1" w:lastRow="0" w:firstColumn="1" w:lastColumn="0" w:noHBand="0" w:noVBand="1"/>
      </w:tblPr>
      <w:tblGrid>
        <w:gridCol w:w="715"/>
        <w:gridCol w:w="9065"/>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Sunt aplicabile cerințele stabilite în actul de reglementare relevant. Seriile de modificări ale regulamentelor CEE-ONU care se aplică în mod obligatoriu sunt enumerate în anexa IV la Regulamentul (CE) nr. 661/2009. Seriile de amendamente adoptate ulterior sunt acceptate ca alternativă. Statele membre pot acorda prelungiri ale omologărilor de tip existente acordate în conformitate cu directivele abrogate prin Regulamentul (CE) nr. 661/2009 în temeiul condițiilor stabilite la articolul 13 alineatul (14) din regulamentul respectiv.</w:t>
            </w:r>
          </w:p>
        </w:tc>
      </w:tr>
      <w:tr>
        <w:trPr>
          <w:tblCellSpacing w:w="0" w:type="dxa"/>
        </w:trPr>
        <w:tc>
          <w:tcPr>
            <w:tcW w:w="715" w:type="dxa"/>
            <w:hideMark/>
          </w:tcPr>
          <w:p>
            <w:pPr>
              <w:spacing w:after="0"/>
              <w:ind w:right="-169"/>
              <w:rPr>
                <w:rFonts w:eastAsia="Times New Roman"/>
                <w:noProof/>
                <w:szCs w:val="24"/>
              </w:rPr>
            </w:pPr>
            <w:r>
              <w:rPr>
                <w:noProof/>
              </w:rPr>
              <w:t>N/A</w:t>
            </w:r>
          </w:p>
        </w:tc>
        <w:tc>
          <w:tcPr>
            <w:tcW w:w="9065" w:type="dxa"/>
            <w:hideMark/>
          </w:tcPr>
          <w:p>
            <w:pPr>
              <w:spacing w:after="0"/>
              <w:ind w:left="1" w:right="569"/>
              <w:rPr>
                <w:rFonts w:eastAsia="Times New Roman"/>
                <w:noProof/>
                <w:szCs w:val="24"/>
              </w:rPr>
            </w:pPr>
            <w:r>
              <w:rPr>
                <w:noProof/>
              </w:rPr>
              <w:t>Prezentul act de reglementare nu este aplicabil acestui vehicul (fără cerințe).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Pentru vehiculele cu o masă de referință de cel mult 2 610 kg. La solicitarea producătorului, Regulamentul (CE) nr. 715/2007 se poate aplica vehiculelor cu o masă de referință care nu depășește 2 840 kg. </w:t>
            </w:r>
          </w:p>
          <w:p>
            <w:pPr>
              <w:spacing w:after="0"/>
              <w:ind w:left="1" w:right="569"/>
              <w:rPr>
                <w:rFonts w:eastAsia="Times New Roman"/>
                <w:noProof/>
                <w:szCs w:val="24"/>
              </w:rPr>
            </w:pPr>
            <w:r>
              <w:rPr>
                <w:noProof/>
              </w:rPr>
              <w:t>Referitor la accesul la informații privind alte părți în afară de vehiculul de bază (de exemplu, compartimentul de locuit) este suficient ca producătorul să asigure accesul la informațiile privind întreținerea și reparațiile vehiculului într-un mod prompt și ușor accesibil.</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2</w:t>
            </w:r>
            <w:r>
              <w:rPr>
                <w:noProof/>
              </w:rPr>
              <w:t>)</w:t>
            </w:r>
          </w:p>
        </w:tc>
        <w:tc>
          <w:tcPr>
            <w:tcW w:w="9065" w:type="dxa"/>
            <w:hideMark/>
          </w:tcPr>
          <w:p>
            <w:pPr>
              <w:spacing w:after="0"/>
              <w:ind w:left="1" w:right="569"/>
              <w:rPr>
                <w:rFonts w:eastAsia="Times New Roman"/>
                <w:noProof/>
                <w:szCs w:val="24"/>
              </w:rPr>
            </w:pPr>
            <w:r>
              <w:rPr>
                <w:noProof/>
              </w:rPr>
              <w:t>În cazul vehiculelor echipate cu o instalație GPL sau GNC, este necesară omologarea de tip a vehiculului în conformitate cu Regulamentul CEE-ONU nr. 67 sau cu Regulamentul CEE-ONU nr. 110.</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3</w:t>
            </w:r>
            <w:r>
              <w:rPr>
                <w:noProof/>
              </w:rPr>
              <w:t>)</w:t>
            </w:r>
          </w:p>
        </w:tc>
        <w:tc>
          <w:tcPr>
            <w:tcW w:w="9065" w:type="dxa"/>
            <w:hideMark/>
          </w:tcPr>
          <w:p>
            <w:pPr>
              <w:spacing w:after="0"/>
              <w:ind w:left="1" w:right="569"/>
              <w:rPr>
                <w:rFonts w:eastAsia="Times New Roman"/>
                <w:noProof/>
                <w:szCs w:val="24"/>
              </w:rPr>
            </w:pPr>
            <w:r>
              <w:rPr>
                <w:noProof/>
              </w:rPr>
              <w:t xml:space="preserve"> Este necesară echiparea cu un sistem electronic de control al stabilității (ECS), în conformitate cu articolul 12 și cu articolul 13 din Regulamentul (CE) nr. 661/2009. Cu toate acestea, în conformitate cu Regulamentul CEE-ONU nr. 13, montarea unui sistem electronic de control al stabilității (ESC) nu este necesară pentru vehiculele cu destinație specială din categoriileM</w:t>
            </w:r>
            <w:r>
              <w:rPr>
                <w:noProof/>
                <w:sz w:val="17"/>
                <w:vertAlign w:val="subscript"/>
              </w:rPr>
              <w:t>2</w:t>
            </w:r>
            <w:r>
              <w:rPr>
                <w:noProof/>
              </w:rPr>
              <w:t>, M</w:t>
            </w:r>
            <w:r>
              <w:rPr>
                <w:noProof/>
                <w:sz w:val="17"/>
                <w:vertAlign w:val="subscript"/>
              </w:rPr>
              <w:t>3</w:t>
            </w:r>
            <w:r>
              <w:rPr>
                <w:noProof/>
              </w:rPr>
              <w:t>, N</w:t>
            </w:r>
            <w:r>
              <w:rPr>
                <w:noProof/>
                <w:sz w:val="17"/>
                <w:vertAlign w:val="subscript"/>
              </w:rPr>
              <w:t>2</w:t>
            </w:r>
            <w:r>
              <w:rPr>
                <w:noProof/>
              </w:rPr>
              <w:t xml:space="preserve"> și N</w:t>
            </w:r>
            <w:r>
              <w:rPr>
                <w:noProof/>
                <w:sz w:val="17"/>
                <w:vertAlign w:val="subscript"/>
              </w:rPr>
              <w:t>3</w:t>
            </w:r>
            <w:r>
              <w:rPr>
                <w:noProof/>
              </w:rPr>
              <w:t>și pentru vehiculele pentru transportul încărcăturilor excepționale și pentru remorcile cu zone pentru transportul pasagerilor în picioare. Vehiculele N</w:t>
            </w:r>
            <w:r>
              <w:rPr>
                <w:noProof/>
                <w:sz w:val="17"/>
                <w:vertAlign w:val="subscript"/>
              </w:rPr>
              <w:t>1</w:t>
            </w:r>
            <w:r>
              <w:rPr>
                <w:noProof/>
              </w:rPr>
              <w:t xml:space="preserve"> pot fi omologate în conformitate cu Regulamentul CEE-ONU nr. 13 sau cu Regulamentul CEE-ONU nr.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w:t>
            </w:r>
            <w:r>
              <w:rPr>
                <w:noProof/>
              </w:rPr>
              <w:t>)</w:t>
            </w:r>
          </w:p>
        </w:tc>
        <w:tc>
          <w:tcPr>
            <w:tcW w:w="9065" w:type="dxa"/>
            <w:hideMark/>
          </w:tcPr>
          <w:p>
            <w:pPr>
              <w:spacing w:after="0"/>
              <w:ind w:left="1" w:right="569"/>
              <w:rPr>
                <w:rFonts w:eastAsia="Times New Roman"/>
                <w:noProof/>
                <w:szCs w:val="24"/>
              </w:rPr>
            </w:pPr>
            <w:r>
              <w:rPr>
                <w:noProof/>
              </w:rPr>
              <w:t>Este necesară echiparea cu un sistem electronic de control al stabilității, în conformitate cu articolul 12 și cu articolul 13 din Regulamentul (CE) nr. 661/2009. Prin urmare, se aplică cerințele referitoare la instalare prevăzute în partea A a anexei 9 la Regulamentul CEE-ONU nr. 13-H. Vehiculele N</w:t>
            </w:r>
            <w:r>
              <w:rPr>
                <w:noProof/>
                <w:sz w:val="17"/>
                <w:vertAlign w:val="subscript"/>
              </w:rPr>
              <w:t>1</w:t>
            </w:r>
            <w:r>
              <w:rPr>
                <w:noProof/>
              </w:rPr>
              <w:t xml:space="preserve"> pot fi omologate în conformitate cu Regulamentul CEE-ONU nr. 13 sau cu Regulamentul CEE-ONU nr.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4A</w:t>
            </w:r>
            <w:r>
              <w:rPr>
                <w:noProof/>
              </w:rPr>
              <w:t>)</w:t>
            </w:r>
          </w:p>
        </w:tc>
        <w:tc>
          <w:tcPr>
            <w:tcW w:w="9065" w:type="dxa"/>
            <w:hideMark/>
          </w:tcPr>
          <w:p>
            <w:pPr>
              <w:spacing w:after="0"/>
              <w:ind w:left="1" w:right="569"/>
              <w:rPr>
                <w:rFonts w:eastAsia="Times New Roman"/>
                <w:noProof/>
                <w:szCs w:val="24"/>
              </w:rPr>
            </w:pPr>
            <w:r>
              <w:rPr>
                <w:noProof/>
              </w:rPr>
              <w:t>Dacă vehiculul este echipat cu un sistem de protecție, acesta trebuie să îndeplinească cerințele prevăzute în Regulamentul CEE-ONU nr. 18.</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 B</w:t>
            </w:r>
            <w:r>
              <w:rPr>
                <w:noProof/>
              </w:rPr>
              <w:t>)</w:t>
            </w:r>
          </w:p>
        </w:tc>
        <w:tc>
          <w:tcPr>
            <w:tcW w:w="9065" w:type="dxa"/>
            <w:hideMark/>
          </w:tcPr>
          <w:p>
            <w:pPr>
              <w:spacing w:after="0"/>
              <w:ind w:right="569"/>
              <w:rPr>
                <w:rFonts w:eastAsia="Times New Roman"/>
                <w:noProof/>
                <w:szCs w:val="24"/>
              </w:rPr>
            </w:pPr>
            <w:r>
              <w:rPr>
                <w:noProof/>
              </w:rPr>
              <w:t>Prezentul regulament se aplică în cazul scaunelor care nu intră sub incidența Regulamentului CEE-ONU nr. 80. Pentru alte opțiuni, a se vedea articolul 2 din Regulamentul (CE) nr. 595/2009.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5</w:t>
            </w:r>
            <w:r>
              <w:rPr>
                <w:noProof/>
              </w:rPr>
              <w:t>)</w:t>
            </w:r>
          </w:p>
        </w:tc>
        <w:tc>
          <w:tcPr>
            <w:tcW w:w="9065" w:type="dxa"/>
            <w:hideMark/>
          </w:tcPr>
          <w:p>
            <w:pPr>
              <w:spacing w:after="0"/>
              <w:ind w:left="1" w:right="569"/>
              <w:rPr>
                <w:rFonts w:eastAsia="Times New Roman"/>
                <w:noProof/>
                <w:szCs w:val="24"/>
              </w:rPr>
            </w:pPr>
            <w:r>
              <w:rPr>
                <w:noProof/>
              </w:rPr>
              <w:t>Nu este necesar ca vehiculele din categorii altele decât M</w:t>
            </w:r>
            <w:r>
              <w:rPr>
                <w:noProof/>
                <w:sz w:val="17"/>
                <w:vertAlign w:val="subscript"/>
              </w:rPr>
              <w:t>1</w:t>
            </w:r>
            <w:r>
              <w:rPr>
                <w:noProof/>
              </w:rPr>
              <w:t xml:space="preserve"> să satisfacă în totalitate cerințele Regulamentului (UE) nr. 672/2010, însă acestea trebuie să fie dotate cu un dispozitiv pentru dejivrarea și dezaburirea parbrizului.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6</w:t>
            </w:r>
            <w:r>
              <w:rPr>
                <w:noProof/>
              </w:rPr>
              <w:t>)</w:t>
            </w:r>
          </w:p>
        </w:tc>
        <w:tc>
          <w:tcPr>
            <w:tcW w:w="9065" w:type="dxa"/>
            <w:hideMark/>
          </w:tcPr>
          <w:p>
            <w:pPr>
              <w:spacing w:after="0"/>
              <w:ind w:left="1" w:right="569"/>
              <w:rPr>
                <w:rFonts w:eastAsia="Times New Roman"/>
                <w:noProof/>
                <w:szCs w:val="24"/>
              </w:rPr>
            </w:pPr>
            <w:r>
              <w:rPr>
                <w:noProof/>
              </w:rPr>
              <w:t>Nu este necesar ca vehiculele din categorii altele decât M</w:t>
            </w:r>
            <w:r>
              <w:rPr>
                <w:noProof/>
                <w:sz w:val="17"/>
                <w:vertAlign w:val="subscript"/>
              </w:rPr>
              <w:t>1</w:t>
            </w:r>
            <w:r>
              <w:rPr>
                <w:noProof/>
              </w:rPr>
              <w:t xml:space="preserve"> să satisfacă în totalitate cerințele Regulamentului (UE) nr. 1008/2010, însă acestea trebuie să fie dotate cu un dispozitiv pentru dejivrarea și dezaburirea parbrizului.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8</w:t>
            </w:r>
            <w:r>
              <w:rPr>
                <w:noProof/>
              </w:rPr>
              <w:t>)</w:t>
            </w:r>
          </w:p>
        </w:tc>
        <w:tc>
          <w:tcPr>
            <w:tcW w:w="9065" w:type="dxa"/>
            <w:hideMark/>
          </w:tcPr>
          <w:p>
            <w:pPr>
              <w:spacing w:after="0"/>
              <w:ind w:left="1" w:right="569"/>
              <w:rPr>
                <w:rFonts w:eastAsia="Times New Roman"/>
                <w:noProof/>
                <w:szCs w:val="24"/>
              </w:rPr>
            </w:pPr>
            <w:r>
              <w:rPr>
                <w:noProof/>
              </w:rPr>
              <w:t>Pentru vehicule cu o masă de referință care depășește 2 610 kg și care nu au beneficiat de posibilitatea menționată la nota (1).</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w:t>
            </w:r>
            <w:r>
              <w:rPr>
                <w:noProof/>
              </w:rPr>
              <w:t>)</w:t>
            </w:r>
          </w:p>
        </w:tc>
        <w:tc>
          <w:tcPr>
            <w:tcW w:w="9065" w:type="dxa"/>
            <w:hideMark/>
          </w:tcPr>
          <w:p>
            <w:pPr>
              <w:spacing w:after="0"/>
              <w:ind w:left="1" w:right="569"/>
              <w:rPr>
                <w:rFonts w:eastAsia="Times New Roman"/>
                <w:noProof/>
                <w:szCs w:val="24"/>
              </w:rPr>
            </w:pPr>
            <w:r>
              <w:rPr>
                <w:noProof/>
              </w:rPr>
              <w:t>Pentru vehicule cu o masă de referință mai mare de 2 610 kg și care nu au omologare de tip (la cererea producătorului și cu condiția ca masa de referință să nu depășească 2 840 kg), în temeiul Regulamentului (CE) nr. 715/2007. Pentru alte părți în afară de vehiculul de bază, este suficient ca producătorul să asigure accesul la informațiile privind întreținerea și reparațiile vehiculului într-un mod prompt și ușor accesibil.</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 A</w:t>
            </w:r>
            <w:r>
              <w:rPr>
                <w:noProof/>
              </w:rPr>
              <w:t>)</w:t>
            </w:r>
          </w:p>
        </w:tc>
        <w:tc>
          <w:tcPr>
            <w:tcW w:w="9065" w:type="dxa"/>
            <w:hideMark/>
          </w:tcPr>
          <w:p>
            <w:pPr>
              <w:spacing w:after="0"/>
              <w:ind w:left="1" w:right="569"/>
              <w:rPr>
                <w:rFonts w:eastAsia="Times New Roman"/>
                <w:noProof/>
                <w:szCs w:val="24"/>
              </w:rPr>
            </w:pPr>
            <w:r>
              <w:rPr>
                <w:noProof/>
              </w:rPr>
              <w:t>Se aplică doar în cazul în care aceste vehicule sunt dotate cu echipamente reglementate prin Regulamentul CEE-ONU nr. 64. Este obligatorie echiparea vehiculelor M1 cu un sistem de monitorizare a presiunii în pneuri, în conformitate cu articolul 9 alineatul (2) din Regulamentul (CE) nr.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10</w:t>
            </w:r>
            <w:r>
              <w:rPr>
                <w:noProof/>
              </w:rPr>
              <w:t>)</w:t>
            </w:r>
          </w:p>
        </w:tc>
        <w:tc>
          <w:tcPr>
            <w:tcW w:w="9065" w:type="dxa"/>
            <w:hideMark/>
          </w:tcPr>
          <w:p>
            <w:pPr>
              <w:spacing w:after="0"/>
              <w:ind w:left="1" w:right="569"/>
              <w:rPr>
                <w:rFonts w:eastAsia="Times New Roman"/>
                <w:noProof/>
                <w:szCs w:val="24"/>
              </w:rPr>
            </w:pPr>
            <w:r>
              <w:rPr>
                <w:noProof/>
              </w:rPr>
              <w:t>Se aplică numai vehiculelor echipate cu dispozitiv(e) de cuplare.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11</w:t>
            </w:r>
            <w:r>
              <w:rPr>
                <w:noProof/>
              </w:rPr>
              <w:t>)</w:t>
            </w:r>
          </w:p>
        </w:tc>
        <w:tc>
          <w:tcPr>
            <w:tcW w:w="9065" w:type="dxa"/>
            <w:hideMark/>
          </w:tcPr>
          <w:p>
            <w:pPr>
              <w:spacing w:after="0"/>
              <w:ind w:left="1" w:right="569"/>
              <w:rPr>
                <w:rFonts w:eastAsia="Times New Roman"/>
                <w:noProof/>
                <w:szCs w:val="24"/>
              </w:rPr>
            </w:pPr>
            <w:r>
              <w:rPr>
                <w:noProof/>
              </w:rPr>
              <w:t>Se aplică vehiculelor cu o masă maximă tehnic admisibilă care nu depășește 2,5 tone.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12</w:t>
            </w:r>
            <w:r>
              <w:rPr>
                <w:noProof/>
              </w:rPr>
              <w:t>)</w:t>
            </w:r>
          </w:p>
        </w:tc>
        <w:tc>
          <w:tcPr>
            <w:tcW w:w="9065" w:type="dxa"/>
            <w:hideMark/>
          </w:tcPr>
          <w:p>
            <w:pPr>
              <w:spacing w:after="0"/>
              <w:ind w:left="1" w:right="569"/>
              <w:rPr>
                <w:rFonts w:eastAsia="Times New Roman"/>
                <w:noProof/>
                <w:szCs w:val="24"/>
              </w:rPr>
            </w:pPr>
            <w:r>
              <w:rPr>
                <w:noProof/>
              </w:rPr>
              <w:t>Se aplică numai vehiculelor la care „punctul de referință al planului așezat (punctul «R»)” al celui mai jos scaun se află la cel mult 700 mm deasupra nivelului solului.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13</w:t>
            </w:r>
            <w:r>
              <w:rPr>
                <w:noProof/>
              </w:rPr>
              <w:t>)</w:t>
            </w:r>
          </w:p>
        </w:tc>
        <w:tc>
          <w:tcPr>
            <w:tcW w:w="9065" w:type="dxa"/>
            <w:hideMark/>
          </w:tcPr>
          <w:p>
            <w:pPr>
              <w:spacing w:after="0"/>
              <w:ind w:left="1" w:right="569"/>
              <w:rPr>
                <w:rFonts w:eastAsia="Times New Roman"/>
                <w:noProof/>
                <w:szCs w:val="24"/>
              </w:rPr>
            </w:pPr>
            <w:r>
              <w:rPr>
                <w:noProof/>
              </w:rPr>
              <w:t>Se aplică numai în cazul în care producătorul solicită omologarea de tip a vehiculelor destinate transportului de mărfuri periculoase.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14</w:t>
            </w:r>
            <w:r>
              <w:rPr>
                <w:noProof/>
              </w:rPr>
              <w:t>)</w:t>
            </w:r>
          </w:p>
        </w:tc>
        <w:tc>
          <w:tcPr>
            <w:tcW w:w="9065" w:type="dxa"/>
            <w:hideMark/>
          </w:tcPr>
          <w:p>
            <w:pPr>
              <w:spacing w:after="0"/>
              <w:ind w:left="1" w:right="569"/>
              <w:rPr>
                <w:rFonts w:eastAsia="Times New Roman"/>
                <w:noProof/>
                <w:szCs w:val="24"/>
              </w:rPr>
            </w:pPr>
            <w:r>
              <w:rPr>
                <w:noProof/>
              </w:rPr>
              <w:t>Se aplică numai vehiculelor din categoria N</w:t>
            </w:r>
            <w:r>
              <w:rPr>
                <w:noProof/>
                <w:sz w:val="17"/>
                <w:vertAlign w:val="subscript"/>
              </w:rPr>
              <w:t>1</w:t>
            </w:r>
            <w:r>
              <w:rPr>
                <w:noProof/>
              </w:rPr>
              <w:t>, clasa I (masa de referință ≤ 1 305 kg).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15</w:t>
            </w:r>
            <w:r>
              <w:rPr>
                <w:noProof/>
              </w:rPr>
              <w:t>)</w:t>
            </w:r>
          </w:p>
        </w:tc>
        <w:tc>
          <w:tcPr>
            <w:tcW w:w="9065" w:type="dxa"/>
            <w:hideMark/>
          </w:tcPr>
          <w:p>
            <w:pPr>
              <w:spacing w:after="0"/>
              <w:ind w:left="1" w:right="569"/>
              <w:rPr>
                <w:rFonts w:eastAsia="Times New Roman"/>
                <w:noProof/>
                <w:szCs w:val="24"/>
              </w:rPr>
            </w:pPr>
            <w:r>
              <w:rPr>
                <w:noProof/>
              </w:rPr>
              <w:t>La solicitarea producătorului se poate acorda o omologare de tip în temeiul acestei rubrici, ca alternativă la obținerea omologărilor de tip în temeiul fiecărei rubrici individuale reglementate de Regulamentul (CE) nr.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16</w:t>
            </w:r>
            <w:r>
              <w:rPr>
                <w:noProof/>
              </w:rPr>
              <w:t>)</w:t>
            </w:r>
          </w:p>
        </w:tc>
        <w:tc>
          <w:tcPr>
            <w:tcW w:w="9065" w:type="dxa"/>
            <w:hideMark/>
          </w:tcPr>
          <w:p>
            <w:pPr>
              <w:spacing w:after="0"/>
              <w:ind w:left="1" w:right="569"/>
              <w:rPr>
                <w:rFonts w:eastAsia="Times New Roman"/>
                <w:noProof/>
                <w:szCs w:val="24"/>
              </w:rPr>
            </w:pPr>
            <w:r>
              <w:rPr>
                <w:noProof/>
              </w:rPr>
              <w:t>Nu este necesară echiparea vehiculelor cu destinație specială cu un sistem avansat de frânare de urgență, în conformitate cu articolul 1 din Regulamentul (UE) nr. 347/2012.</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17</w:t>
            </w:r>
            <w:r>
              <w:rPr>
                <w:noProof/>
              </w:rPr>
              <w:t>)</w:t>
            </w:r>
          </w:p>
        </w:tc>
        <w:tc>
          <w:tcPr>
            <w:tcW w:w="9065" w:type="dxa"/>
            <w:hideMark/>
          </w:tcPr>
          <w:p>
            <w:pPr>
              <w:spacing w:after="0"/>
              <w:ind w:left="1" w:right="569"/>
              <w:rPr>
                <w:rFonts w:eastAsia="Times New Roman"/>
                <w:noProof/>
                <w:szCs w:val="24"/>
              </w:rPr>
            </w:pPr>
            <w:r>
              <w:rPr>
                <w:noProof/>
              </w:rPr>
              <w:t>Nu este necesară echiparea vehiculelor cu destinație specială cu un sistem de avertizare la trecerea involuntară peste liniile de separare a benzilor de circulație, în conformitate cu articolul 1 din Regulamentul (UE) nr. 351/2012.</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Autoritatea de omologare poate acorda o derogare (derogări) numai dacă producătorul demonstrează că vehiculul nu poate îndeplini cerințele din cauza destinației sale speciale. Derogările acordate trebuie să fie descrise în certificatul de omologare de tip al vehiculului și în certificatul de conformitate (observație – rubrica 52 din certificatul de conformitate).</w:t>
            </w:r>
          </w:p>
        </w:tc>
      </w:tr>
      <w:tr>
        <w:trPr>
          <w:tblCellSpacing w:w="0" w:type="dxa"/>
        </w:trPr>
        <w:tc>
          <w:tcPr>
            <w:tcW w:w="715" w:type="dxa"/>
            <w:hideMark/>
          </w:tcPr>
          <w:p>
            <w:pPr>
              <w:spacing w:after="0"/>
              <w:rPr>
                <w:rFonts w:eastAsia="Times New Roman"/>
                <w:noProof/>
                <w:szCs w:val="24"/>
              </w:rPr>
            </w:pPr>
            <w:r>
              <w:rPr>
                <w:noProof/>
              </w:rPr>
              <w:t>A</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Nu este obligatorie dotarea cu ESC. În cazul omologărilor în mai multe etape</w:t>
            </w:r>
            <w:r>
              <w:rPr>
                <w:noProof/>
              </w:rPr>
              <w:noBreakHyphen/>
              <w:t>, când este posibil ca modificările efectuate într-o anumită etapă să afecteze funcționarea sistemului ESC al vehiculului de bază, producătorul poate să dezactiveze sistemul sau poate să demonstreze că vehiculul nu a devenit nesigur sau instabil. Acest lucru poate fi demonstrat, de exemplu, prin efectuarea unor manevre rapide de schimbare dublă a benzii în fiecare direcție, la 80 km/h, suficient de brusc încât să determine intervenția sistemului ESC. Aceste intervenții trebuie să fie bine controlate și ar trebui să îmbunătățească stabilitatea vehiculului. Serviciul tehnic are dreptul să solicite încercări suplimentare, dacă se consideră necesar.</w:t>
            </w:r>
          </w:p>
        </w:tc>
      </w:tr>
      <w:tr>
        <w:trPr>
          <w:tblCellSpacing w:w="0" w:type="dxa"/>
        </w:trPr>
        <w:tc>
          <w:tcPr>
            <w:tcW w:w="715" w:type="dxa"/>
            <w:hideMark/>
          </w:tcPr>
          <w:p>
            <w:pPr>
              <w:spacing w:after="0"/>
              <w:rPr>
                <w:rFonts w:eastAsia="Times New Roman"/>
                <w:noProof/>
                <w:szCs w:val="24"/>
              </w:rPr>
            </w:pPr>
            <w:r>
              <w:rPr>
                <w:noProof/>
              </w:rPr>
              <w:t>B</w:t>
            </w:r>
          </w:p>
        </w:tc>
        <w:tc>
          <w:tcPr>
            <w:tcW w:w="9065" w:type="dxa"/>
            <w:hideMark/>
          </w:tcPr>
          <w:p>
            <w:pPr>
              <w:spacing w:after="0"/>
              <w:ind w:left="1" w:right="569"/>
              <w:rPr>
                <w:rFonts w:eastAsia="Times New Roman"/>
                <w:noProof/>
                <w:szCs w:val="24"/>
              </w:rPr>
            </w:pPr>
            <w:r>
              <w:rPr>
                <w:noProof/>
              </w:rPr>
              <w:t>Aplicare limitată la portierele de acces către scaunele proiectate pentru uz normal atunci când vehiculul este utilizat pe un drum public și în cazul în care distanța dintre punctul R al scaunului și planul mediu al suprafeței portierei, măsurată perpendicular față de planul mediu longitudinal al vehiculului, nu depășește 500 mm.</w:t>
            </w:r>
          </w:p>
        </w:tc>
      </w:tr>
      <w:tr>
        <w:trPr>
          <w:tblCellSpacing w:w="0" w:type="dxa"/>
        </w:trPr>
        <w:tc>
          <w:tcPr>
            <w:tcW w:w="715" w:type="dxa"/>
            <w:hideMark/>
          </w:tcPr>
          <w:p>
            <w:pPr>
              <w:spacing w:after="0"/>
              <w:rPr>
                <w:rFonts w:eastAsia="Times New Roman"/>
                <w:noProof/>
                <w:szCs w:val="24"/>
              </w:rPr>
            </w:pPr>
            <w:r>
              <w:rPr>
                <w:noProof/>
              </w:rPr>
              <w:t>C</w:t>
            </w:r>
          </w:p>
        </w:tc>
        <w:tc>
          <w:tcPr>
            <w:tcW w:w="9065" w:type="dxa"/>
            <w:hideMark/>
          </w:tcPr>
          <w:p>
            <w:pPr>
              <w:spacing w:after="0"/>
              <w:ind w:left="1" w:right="569"/>
              <w:rPr>
                <w:rFonts w:eastAsia="Times New Roman"/>
                <w:noProof/>
                <w:szCs w:val="24"/>
              </w:rPr>
            </w:pPr>
            <w:r>
              <w:rPr>
                <w:noProof/>
              </w:rPr>
              <w:t>Aplicare limitată la acea parte a vehiculului situată anterior față de cel mai posterior scaun destinat pentru utilizare normală atunci când vehiculul este utilizat pe un drum public și, de asemenea, limitată la zona de impact a capului, astfel cum este definită în actul de reglementare relevant.</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Aplicare limitată la scaunele concepute pentru utilizare normală când vehiculul este utilizat pe un drum public. Scaunele care nu sunt proiectate în vederea utilizării atunci când vehiculul este utilizat pe un drum public trebuie să fie identificate într-un mod clar pentru e utilizatori, fie prin intermediul unei pictograme, fie printr-un semn care să conțină un text corespunzător. Nu se aplică cerințele referitoare la reținerea bagajelor din Regulamentul CEE-ONU nr. 17. </w:t>
            </w:r>
          </w:p>
        </w:tc>
      </w:tr>
      <w:tr>
        <w:trPr>
          <w:tblCellSpacing w:w="0" w:type="dxa"/>
        </w:trPr>
        <w:tc>
          <w:tcPr>
            <w:tcW w:w="715" w:type="dxa"/>
            <w:hideMark/>
          </w:tcPr>
          <w:p>
            <w:pPr>
              <w:spacing w:after="0"/>
              <w:rPr>
                <w:rFonts w:eastAsia="Times New Roman"/>
                <w:noProof/>
                <w:szCs w:val="24"/>
              </w:rPr>
            </w:pPr>
            <w:r>
              <w:rPr>
                <w:noProof/>
              </w:rPr>
              <w:t>E</w:t>
            </w:r>
          </w:p>
        </w:tc>
        <w:tc>
          <w:tcPr>
            <w:tcW w:w="9065" w:type="dxa"/>
            <w:hideMark/>
          </w:tcPr>
          <w:p>
            <w:pPr>
              <w:spacing w:after="0"/>
              <w:ind w:left="1" w:right="569"/>
              <w:rPr>
                <w:rFonts w:eastAsia="Times New Roman"/>
                <w:noProof/>
                <w:szCs w:val="24"/>
              </w:rPr>
            </w:pPr>
            <w:r>
              <w:rPr>
                <w:noProof/>
              </w:rPr>
              <w:t>Doar partea din față.</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F Se acceptă modificarea poziției și lungimii traseului de alimentare cu combustibil și mutarea locului rezervorului în vehicul.</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În cazul omologării de tip în mai multe etape, se pot utiliza și cerințe aplicabile categoriei vehiculului de bază/incomplet (de exemplu, șasiul care a fost folosit pentru a construi vehiculul cu destinație specială).</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Se acceptă, fără încercări suplimentare, modificarea lungimii sistemului de evacuare după ultimul amortizor de zgomot, dacă această modificare nu depășește 2 m.</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Pneurile trebuie supuse omologării de tip în conformitate cu cerințele Regulamentului CEE-ONU nr. 54, chiar dacă viteza vehiculului, prin construcție, este mai mică de 80 km/h. Capacitatea de încărcare poate fi adaptată în funcție de viteza maximă prin construcție a remorcii, cu acordul producătorului de anvelope.”</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Pentru întregul vitraj, excluzând pe cel al cabinei conducătorului (parbriz și geamuri laterale), materialul utilizat poate fi geam de securitate sau plastic rigid.</w:t>
            </w:r>
          </w:p>
        </w:tc>
      </w:tr>
      <w:tr>
        <w:trPr>
          <w:tblCellSpacing w:w="0" w:type="dxa"/>
        </w:trPr>
        <w:tc>
          <w:tcPr>
            <w:tcW w:w="715" w:type="dxa"/>
            <w:hideMark/>
          </w:tcPr>
          <w:p>
            <w:pPr>
              <w:spacing w:after="0"/>
              <w:rPr>
                <w:rFonts w:eastAsia="Times New Roman"/>
                <w:noProof/>
                <w:szCs w:val="24"/>
              </w:rPr>
            </w:pPr>
            <w:r>
              <w:rPr>
                <w:noProof/>
              </w:rPr>
              <w:t>K</w:t>
            </w:r>
          </w:p>
        </w:tc>
        <w:tc>
          <w:tcPr>
            <w:tcW w:w="9065" w:type="dxa"/>
            <w:hideMark/>
          </w:tcPr>
          <w:p>
            <w:pPr>
              <w:spacing w:after="0"/>
              <w:ind w:left="1" w:right="569"/>
              <w:rPr>
                <w:rFonts w:eastAsia="Times New Roman"/>
                <w:noProof/>
                <w:szCs w:val="24"/>
              </w:rPr>
            </w:pPr>
            <w:r>
              <w:rPr>
                <w:noProof/>
              </w:rPr>
              <w:t>Se acceptă dispozitive de alarmă de pericol suplimentare.</w:t>
            </w:r>
          </w:p>
        </w:tc>
      </w:tr>
      <w:tr>
        <w:trPr>
          <w:tblCellSpacing w:w="0" w:type="dxa"/>
        </w:trPr>
        <w:tc>
          <w:tcPr>
            <w:tcW w:w="715" w:type="dxa"/>
            <w:hideMark/>
          </w:tcPr>
          <w:p>
            <w:pPr>
              <w:spacing w:after="0"/>
              <w:rPr>
                <w:rFonts w:eastAsia="Times New Roman"/>
                <w:noProof/>
                <w:szCs w:val="24"/>
              </w:rPr>
            </w:pPr>
            <w:r>
              <w:rPr>
                <w:noProof/>
              </w:rPr>
              <w:t>L</w:t>
            </w:r>
          </w:p>
        </w:tc>
        <w:tc>
          <w:tcPr>
            <w:tcW w:w="9065" w:type="dxa"/>
            <w:hideMark/>
          </w:tcPr>
          <w:p>
            <w:pPr>
              <w:spacing w:after="0"/>
              <w:ind w:left="1" w:right="569"/>
              <w:rPr>
                <w:rFonts w:eastAsia="Times New Roman"/>
                <w:noProof/>
                <w:szCs w:val="24"/>
              </w:rPr>
            </w:pPr>
            <w:r>
              <w:rPr>
                <w:noProof/>
              </w:rPr>
              <w:t>Aplicare limitată la scaunele concepute pentru utilizare normală când vehiculul este utilizat pe un drum public. Locurile de ședere din spate trebuie să fie echipate cel puțin cu ancoraje pentru centuri de siguranță abdominale. Scaunele care nu sunt proiectate în vederea utilizării atunci când vehiculul este utilizat pe un drum public trebuie să fie identificate într-un mod clar pentru e utilizatori, fie prin intermediul unei pictograme, fie printr-un semn care să conțină un text corespunzător. ISOFIX nu este necesar în ambulanțe și în autovehicule funerare.</w:t>
            </w:r>
          </w:p>
        </w:tc>
      </w:tr>
      <w:tr>
        <w:trPr>
          <w:tblCellSpacing w:w="0" w:type="dxa"/>
        </w:trPr>
        <w:tc>
          <w:tcPr>
            <w:tcW w:w="715" w:type="dxa"/>
            <w:hideMark/>
          </w:tcPr>
          <w:p>
            <w:pPr>
              <w:spacing w:after="0"/>
              <w:rPr>
                <w:rFonts w:eastAsia="Times New Roman"/>
                <w:noProof/>
                <w:szCs w:val="24"/>
              </w:rPr>
            </w:pPr>
            <w:r>
              <w:rPr>
                <w:noProof/>
              </w:rPr>
              <w:t>M</w:t>
            </w:r>
          </w:p>
        </w:tc>
        <w:tc>
          <w:tcPr>
            <w:tcW w:w="9065" w:type="dxa"/>
            <w:hideMark/>
          </w:tcPr>
          <w:p>
            <w:pPr>
              <w:spacing w:after="0"/>
              <w:ind w:left="1" w:right="569"/>
              <w:rPr>
                <w:rFonts w:eastAsia="Times New Roman"/>
                <w:noProof/>
                <w:szCs w:val="24"/>
              </w:rPr>
            </w:pPr>
            <w:r>
              <w:rPr>
                <w:noProof/>
              </w:rPr>
              <w:t>Aplicare limitată la scaunele concepute pentru utilizare normală când vehiculul este utilizat pe un drum public. Toate scaunele din spate trebuie să fie echipate cel puțin cu centuri de siguranță abdominale. Scaunele care nu sunt proiectate în vederea utilizării atunci când vehiculul este utilizat pe un drum public trebuie să fie identificate într-un clar pentru utilizatori, fie prin intermediul unei pictograme, fie printr-un semn care să conțină un text corespunzător. ISOFIX nu este necesar în ambulanțe și în autovehicule funerare.</w:t>
            </w:r>
          </w:p>
        </w:tc>
      </w:tr>
      <w:tr>
        <w:trPr>
          <w:tblCellSpacing w:w="0" w:type="dxa"/>
        </w:trPr>
        <w:tc>
          <w:tcPr>
            <w:tcW w:w="715" w:type="dxa"/>
            <w:hideMark/>
          </w:tcPr>
          <w:p>
            <w:pPr>
              <w:spacing w:after="0"/>
              <w:rPr>
                <w:rFonts w:eastAsia="Times New Roman"/>
                <w:noProof/>
                <w:szCs w:val="24"/>
              </w:rPr>
            </w:pPr>
            <w:r>
              <w:rPr>
                <w:noProof/>
              </w:rPr>
              <w:t>N</w:t>
            </w:r>
          </w:p>
        </w:tc>
        <w:tc>
          <w:tcPr>
            <w:tcW w:w="9065" w:type="dxa"/>
            <w:hideMark/>
          </w:tcPr>
          <w:p>
            <w:pPr>
              <w:spacing w:after="0"/>
              <w:ind w:left="1" w:right="569"/>
              <w:rPr>
                <w:rFonts w:eastAsia="Times New Roman"/>
                <w:noProof/>
                <w:szCs w:val="24"/>
              </w:rPr>
            </w:pPr>
            <w:r>
              <w:rPr>
                <w:noProof/>
              </w:rPr>
              <w:t>Cu condiția ca toate dispozitivele de iluminare să fie montate și ca vizibilitatea geometrică să nu fie afectată.</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Se acceptă, fără încercări suplimentare, modificarea lungimii sistemului de evacuare după ultimul amortizor de zgomot, dacă această modificare nu depășește 2 m. Omologarea CE de tip emisă pentru vehiculul de bază cel mai reprezentativ rămâne valabilă indiferent de schimbarea masei de referință.</w:t>
            </w:r>
          </w:p>
        </w:tc>
      </w:tr>
      <w:tr>
        <w:trPr>
          <w:tblCellSpacing w:w="0" w:type="dxa"/>
        </w:trPr>
        <w:tc>
          <w:tcPr>
            <w:tcW w:w="715" w:type="dxa"/>
            <w:hideMark/>
          </w:tcPr>
          <w:p>
            <w:pPr>
              <w:spacing w:after="0"/>
              <w:rPr>
                <w:rFonts w:eastAsia="Times New Roman"/>
                <w:noProof/>
                <w:szCs w:val="24"/>
              </w:rPr>
            </w:pPr>
            <w:r>
              <w:rPr>
                <w:noProof/>
              </w:rPr>
              <w:t>R</w:t>
            </w:r>
          </w:p>
        </w:tc>
        <w:tc>
          <w:tcPr>
            <w:tcW w:w="9065" w:type="dxa"/>
            <w:hideMark/>
          </w:tcPr>
          <w:p>
            <w:pPr>
              <w:spacing w:after="0"/>
              <w:ind w:left="1" w:right="569"/>
              <w:rPr>
                <w:rFonts w:eastAsia="Times New Roman"/>
                <w:noProof/>
                <w:szCs w:val="24"/>
              </w:rPr>
            </w:pPr>
            <w:r>
              <w:rPr>
                <w:noProof/>
              </w:rPr>
              <w:t>Cu condiția ca plăcile de înmatriculare ale oricărui stat membru să poată fi montate și să rămână vizibile.</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Factorul de transmisie a luminii este de cel puțin 60%, iar unghiul de obstrucție a stâlpului „A” nu depășește 10</w:t>
            </w:r>
            <w:r>
              <w:rPr>
                <w:noProof/>
                <w:sz w:val="20"/>
              </w:rPr>
              <w:t xml:space="preserve"> </w:t>
            </w:r>
            <w:r>
              <w:rPr>
                <w:noProof/>
              </w:rPr>
              <w:t>grade.</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Încercare ce trebuie executată numai cu vehiculul complet/completat. Vehiculul poate fi încercat în conformitate cu Directiva 70/157/CEE. În ce privește punctul 5.2.2.1 din anexa I la Directiva 70/157/CEE, se aplică următoarele valori limită:</w:t>
            </w:r>
          </w:p>
          <w:tbl>
            <w:tblPr>
              <w:tblW w:w="8196" w:type="dxa"/>
              <w:tblCellSpacing w:w="0" w:type="dxa"/>
              <w:tblInd w:w="1" w:type="dxa"/>
              <w:tblCellMar>
                <w:left w:w="0" w:type="dxa"/>
                <w:right w:w="0" w:type="dxa"/>
              </w:tblCellMar>
              <w:tblLook w:val="04A0" w:firstRow="1" w:lastRow="0" w:firstColumn="1" w:lastColumn="0" w:noHBand="0" w:noVBand="1"/>
            </w:tblPr>
            <w:tblGrid>
              <w:gridCol w:w="711"/>
              <w:gridCol w:w="7485"/>
            </w:tblGrid>
            <w:tr>
              <w:trPr>
                <w:tblCellSpacing w:w="0" w:type="dxa"/>
              </w:trPr>
              <w:tc>
                <w:tcPr>
                  <w:tcW w:w="342" w:type="pct"/>
                  <w:hideMark/>
                </w:tcPr>
                <w:p>
                  <w:pPr>
                    <w:spacing w:after="0"/>
                    <w:ind w:right="431"/>
                    <w:rPr>
                      <w:rFonts w:eastAsia="Times New Roman"/>
                      <w:noProof/>
                      <w:szCs w:val="24"/>
                    </w:rPr>
                  </w:pPr>
                  <w:r>
                    <w:rPr>
                      <w:noProof/>
                    </w:rPr>
                    <w:t>(a)</w:t>
                  </w:r>
                </w:p>
              </w:tc>
              <w:tc>
                <w:tcPr>
                  <w:tcW w:w="4658" w:type="pct"/>
                  <w:hideMark/>
                </w:tcPr>
                <w:p>
                  <w:pPr>
                    <w:spacing w:after="0"/>
                    <w:rPr>
                      <w:rFonts w:eastAsia="Times New Roman"/>
                      <w:noProof/>
                      <w:szCs w:val="24"/>
                    </w:rPr>
                  </w:pPr>
                  <w:r>
                    <w:rPr>
                      <w:noProof/>
                    </w:rPr>
                    <w:t>81 dB(A) pentru vehicule cu puterea motorului mai mică de 75 kW;</w:t>
                  </w:r>
                </w:p>
              </w:tc>
            </w:tr>
            <w:tr>
              <w:trPr>
                <w:tblCellSpacing w:w="0" w:type="dxa"/>
              </w:trPr>
              <w:tc>
                <w:tcPr>
                  <w:tcW w:w="342" w:type="pct"/>
                  <w:hideMark/>
                </w:tcPr>
                <w:p>
                  <w:pPr>
                    <w:spacing w:after="0"/>
                    <w:ind w:right="431"/>
                    <w:rPr>
                      <w:rFonts w:eastAsia="Times New Roman"/>
                      <w:noProof/>
                      <w:szCs w:val="24"/>
                    </w:rPr>
                  </w:pPr>
                  <w:r>
                    <w:rPr>
                      <w:noProof/>
                    </w:rPr>
                    <w:t>(b)</w:t>
                  </w:r>
                </w:p>
              </w:tc>
              <w:tc>
                <w:tcPr>
                  <w:tcW w:w="4658" w:type="pct"/>
                  <w:hideMark/>
                </w:tcPr>
                <w:p>
                  <w:pPr>
                    <w:spacing w:after="0"/>
                    <w:rPr>
                      <w:rFonts w:eastAsia="Times New Roman"/>
                      <w:noProof/>
                      <w:szCs w:val="24"/>
                    </w:rPr>
                  </w:pPr>
                  <w:r>
                    <w:rPr>
                      <w:noProof/>
                    </w:rPr>
                    <w:t>83 dB(A) pentru vehicule cu puterea motorului mai mare de 75 kW, dar mai mică de 150 kW;</w:t>
                  </w:r>
                </w:p>
              </w:tc>
            </w:tr>
            <w:tr>
              <w:trPr>
                <w:tblCellSpacing w:w="0" w:type="dxa"/>
              </w:trPr>
              <w:tc>
                <w:tcPr>
                  <w:tcW w:w="342" w:type="pct"/>
                  <w:hideMark/>
                </w:tcPr>
                <w:p>
                  <w:pPr>
                    <w:spacing w:after="0"/>
                    <w:ind w:right="431"/>
                    <w:rPr>
                      <w:rFonts w:eastAsia="Times New Roman"/>
                      <w:noProof/>
                      <w:szCs w:val="24"/>
                    </w:rPr>
                  </w:pPr>
                  <w:r>
                    <w:rPr>
                      <w:noProof/>
                    </w:rPr>
                    <w:t>(c)</w:t>
                  </w:r>
                </w:p>
              </w:tc>
              <w:tc>
                <w:tcPr>
                  <w:tcW w:w="4658" w:type="pct"/>
                  <w:hideMark/>
                </w:tcPr>
                <w:p>
                  <w:pPr>
                    <w:spacing w:after="0"/>
                    <w:rPr>
                      <w:rFonts w:eastAsia="Times New Roman"/>
                      <w:noProof/>
                      <w:szCs w:val="24"/>
                    </w:rPr>
                  </w:pPr>
                  <w:r>
                    <w:rPr>
                      <w:noProof/>
                    </w:rPr>
                    <w:t>84 dB(A) pentru vehicule cu puterea motorului mai mare sau egală cu 150 kW.</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t>U</w:t>
            </w:r>
          </w:p>
        </w:tc>
        <w:tc>
          <w:tcPr>
            <w:tcW w:w="9065" w:type="dxa"/>
            <w:hideMark/>
          </w:tcPr>
          <w:p>
            <w:pPr>
              <w:spacing w:after="0"/>
              <w:ind w:left="1" w:right="569"/>
              <w:rPr>
                <w:rFonts w:eastAsia="Times New Roman"/>
                <w:noProof/>
                <w:szCs w:val="24"/>
              </w:rPr>
            </w:pPr>
            <w:r>
              <w:rPr>
                <w:noProof/>
              </w:rPr>
              <w:t>Încercare ce trebuie executată numai cu vehiculul complet/completat. Vehiculele cu până la 4 axe trebuie să se conformeze tuturor cerințelor stabilite în actele de reglementare relevante. Se acceptă derogări pentru vehiculele cu mai mult de 4 axe cu condiția ca:</w:t>
            </w:r>
          </w:p>
          <w:tbl>
            <w:tblPr>
              <w:tblW w:w="8412" w:type="dxa"/>
              <w:tblCellSpacing w:w="0" w:type="dxa"/>
              <w:tblInd w:w="1" w:type="dxa"/>
              <w:tblCellMar>
                <w:left w:w="0" w:type="dxa"/>
                <w:right w:w="0" w:type="dxa"/>
              </w:tblCellMar>
              <w:tblLook w:val="04A0" w:firstRow="1" w:lastRow="0" w:firstColumn="1" w:lastColumn="0" w:noHBand="0" w:noVBand="1"/>
            </w:tblPr>
            <w:tblGrid>
              <w:gridCol w:w="849"/>
              <w:gridCol w:w="7563"/>
            </w:tblGrid>
            <w:tr>
              <w:trPr>
                <w:tblCellSpacing w:w="0" w:type="dxa"/>
              </w:trPr>
              <w:tc>
                <w:tcPr>
                  <w:tcW w:w="702" w:type="dxa"/>
                  <w:hideMark/>
                </w:tcPr>
                <w:p>
                  <w:pPr>
                    <w:spacing w:after="0"/>
                    <w:ind w:right="569"/>
                    <w:rPr>
                      <w:rFonts w:eastAsia="Times New Roman"/>
                      <w:noProof/>
                      <w:szCs w:val="24"/>
                    </w:rPr>
                  </w:pPr>
                  <w:r>
                    <w:rPr>
                      <w:noProof/>
                    </w:rPr>
                    <w:t>(a)</w:t>
                  </w:r>
                </w:p>
              </w:tc>
              <w:tc>
                <w:tcPr>
                  <w:tcW w:w="7710" w:type="dxa"/>
                  <w:hideMark/>
                </w:tcPr>
                <w:p>
                  <w:pPr>
                    <w:spacing w:after="0"/>
                    <w:ind w:right="569"/>
                    <w:rPr>
                      <w:rFonts w:eastAsia="Times New Roman"/>
                      <w:noProof/>
                      <w:szCs w:val="24"/>
                    </w:rPr>
                  </w:pPr>
                  <w:r>
                    <w:rPr>
                      <w:noProof/>
                    </w:rPr>
                    <w:t>aceste derogări să fie justificate de particularitatea construcției;</w:t>
                  </w:r>
                </w:p>
              </w:tc>
            </w:tr>
            <w:tr>
              <w:trPr>
                <w:tblCellSpacing w:w="0" w:type="dxa"/>
              </w:trPr>
              <w:tc>
                <w:tcPr>
                  <w:tcW w:w="702" w:type="dxa"/>
                  <w:hideMark/>
                </w:tcPr>
                <w:p>
                  <w:pPr>
                    <w:spacing w:after="0"/>
                    <w:ind w:right="569"/>
                    <w:rPr>
                      <w:rFonts w:eastAsia="Times New Roman"/>
                      <w:noProof/>
                      <w:szCs w:val="24"/>
                    </w:rPr>
                  </w:pPr>
                  <w:r>
                    <w:rPr>
                      <w:noProof/>
                    </w:rPr>
                    <w:t>(b)</w:t>
                  </w:r>
                </w:p>
              </w:tc>
              <w:tc>
                <w:tcPr>
                  <w:tcW w:w="7710" w:type="dxa"/>
                  <w:hideMark/>
                </w:tcPr>
                <w:p>
                  <w:pPr>
                    <w:spacing w:after="0"/>
                    <w:ind w:right="569"/>
                    <w:rPr>
                      <w:rFonts w:eastAsia="Times New Roman"/>
                      <w:noProof/>
                      <w:szCs w:val="24"/>
                    </w:rPr>
                  </w:pPr>
                  <w:r>
                    <w:rPr>
                      <w:noProof/>
                    </w:rPr>
                    <w:t>să fie îndeplinite toate performanțele de frânare ale frânei de staționare, de serviciu și de siguranță stabilite în actul de reglementare relevant.</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ABS nu este obligatoriu pentru vehiculele cu propulsie hidrostatică.</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În mod alternativ, se poate aplica, de asemenea, Directiva 97/68/CE.</w:t>
            </w:r>
          </w:p>
        </w:tc>
      </w:tr>
      <w:tr>
        <w:trPr>
          <w:tblCellSpacing w:w="0" w:type="dxa"/>
        </w:trPr>
        <w:tc>
          <w:tcPr>
            <w:tcW w:w="715" w:type="dxa"/>
            <w:hideMark/>
          </w:tcPr>
          <w:p>
            <w:pPr>
              <w:spacing w:after="0"/>
              <w:rPr>
                <w:rFonts w:eastAsia="Times New Roman"/>
                <w:noProof/>
                <w:szCs w:val="24"/>
              </w:rPr>
            </w:pPr>
            <w:r>
              <w:rPr>
                <w:noProof/>
              </w:rPr>
              <w:t>V</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În mod alternativ, se poate aplica, de asemenea, Directiva 97/68/CE vehiculelor cu propulsie hidrostatică.</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 xml:space="preserve">0 </w:t>
            </w:r>
          </w:p>
        </w:tc>
        <w:tc>
          <w:tcPr>
            <w:tcW w:w="9065" w:type="dxa"/>
            <w:hideMark/>
          </w:tcPr>
          <w:p>
            <w:pPr>
              <w:spacing w:after="0"/>
              <w:ind w:left="1" w:right="569"/>
              <w:rPr>
                <w:rFonts w:eastAsia="Times New Roman"/>
                <w:noProof/>
                <w:szCs w:val="24"/>
              </w:rPr>
            </w:pPr>
            <w:r>
              <w:rPr>
                <w:noProof/>
              </w:rPr>
              <w:t>Modificarea lungimii sistemului de evacuare este permisă fără încercări suplimentare, cu condiția să existe o contrapresiune similară. Dacă este necesară o nouă încercare, este permisă depășirea limitei aplicabile cu 2 dB(A).</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 xml:space="preserve">1 </w:t>
            </w:r>
          </w:p>
        </w:tc>
        <w:tc>
          <w:tcPr>
            <w:tcW w:w="9065" w:type="dxa"/>
            <w:hideMark/>
          </w:tcPr>
          <w:p>
            <w:pPr>
              <w:spacing w:after="0"/>
              <w:ind w:left="1" w:right="569"/>
              <w:rPr>
                <w:rFonts w:eastAsia="Times New Roman"/>
                <w:noProof/>
                <w:szCs w:val="24"/>
              </w:rPr>
            </w:pPr>
            <w:r>
              <w:rPr>
                <w:noProof/>
              </w:rPr>
              <w:t>Modificarea sistemului de evacuare este permisă fără încercări suplimentare ale emisiilor de la țeava de evacuare și ale raportului CO</w:t>
            </w:r>
            <w:r>
              <w:rPr>
                <w:noProof/>
                <w:sz w:val="17"/>
                <w:vertAlign w:val="subscript"/>
              </w:rPr>
              <w:t>2</w:t>
            </w:r>
            <w:r>
              <w:rPr>
                <w:noProof/>
              </w:rPr>
              <w:t xml:space="preserve">/consum de combustibil, cu condiția ca dispozitivele de control al emisiilor, inclusiv filtrele de particule (dacă există), să nu fie afectate. În cazul în care dispozitivele de control al evaporării sunt păstrate așa cum au fost montate de producătorul vehiculului de bază, nu sunt necesare noi încercări privind emisiile prin evaporare pentru vehiculul modificat. </w:t>
            </w:r>
          </w:p>
          <w:p>
            <w:pPr>
              <w:spacing w:after="0"/>
              <w:ind w:left="1" w:right="569"/>
              <w:rPr>
                <w:rFonts w:eastAsia="Times New Roman"/>
                <w:noProof/>
                <w:szCs w:val="24"/>
              </w:rPr>
            </w:pPr>
            <w:r>
              <w:rPr>
                <w:noProof/>
              </w:rPr>
              <w:t>Omologarea CE de tip emisă pentru vehiculul de bază cel mai reprezentativ rămâne valabilă indiferent de schimbarea masei de referință.</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 xml:space="preserve">2 </w:t>
            </w:r>
          </w:p>
        </w:tc>
        <w:tc>
          <w:tcPr>
            <w:tcW w:w="9065" w:type="dxa"/>
            <w:hideMark/>
          </w:tcPr>
          <w:p>
            <w:pPr>
              <w:spacing w:after="0"/>
              <w:ind w:left="1" w:right="569"/>
              <w:rPr>
                <w:rFonts w:eastAsia="Times New Roman"/>
                <w:noProof/>
                <w:szCs w:val="24"/>
              </w:rPr>
            </w:pPr>
            <w:r>
              <w:rPr>
                <w:noProof/>
              </w:rPr>
              <w:t>Modificarea traseului, a lungimii ductului de alimentare cu combustibil, a furtunurilor pentru combustibil și a țevilor pentru vaporii de combustibil este permisă fără încercări suplimentare. Reamplasarea rezervorului original de combustibil este permisă dacă sunt îndeplinite toate cerințele. Cu toate acestea, nu sunt necesare încercări suplimentare în conformitate cu anexa 5 la Regulamentul CEE-ONU nr. 34.</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 xml:space="preserve">3 </w:t>
            </w:r>
          </w:p>
        </w:tc>
        <w:tc>
          <w:tcPr>
            <w:tcW w:w="9065" w:type="dxa"/>
            <w:hideMark/>
          </w:tcPr>
          <w:p>
            <w:pPr>
              <w:spacing w:after="0"/>
              <w:ind w:left="1" w:right="569"/>
              <w:rPr>
                <w:rFonts w:eastAsia="Times New Roman"/>
                <w:noProof/>
                <w:szCs w:val="24"/>
              </w:rPr>
            </w:pPr>
            <w:r>
              <w:rPr>
                <w:noProof/>
              </w:rPr>
              <w:t>Planul longitudinal al poziției avute în vedere pentru scaunul rulant în timpul deplasării trebuie să fie paralel cu planul longitudinal al vehiculului.</w:t>
            </w:r>
          </w:p>
          <w:p>
            <w:pPr>
              <w:spacing w:after="0"/>
              <w:ind w:left="1" w:right="569"/>
              <w:rPr>
                <w:rFonts w:eastAsia="Times New Roman"/>
                <w:noProof/>
                <w:szCs w:val="24"/>
              </w:rPr>
            </w:pPr>
            <w:r>
              <w:rPr>
                <w:noProof/>
              </w:rPr>
              <w:t>Proprietarul vehiculului trebuie informat corespunzător cu privire la faptul că, pentru a rezista forțelor transmise de mecanismul de legare în timpul diferitelor condiții de conducere, se recomandă un scaun rulant cu o structură care îndeplinește cerințele din partea relevantă a ISO 7176-19:2008.</w:t>
            </w:r>
          </w:p>
          <w:p>
            <w:pPr>
              <w:spacing w:after="0"/>
              <w:ind w:left="1" w:right="569"/>
              <w:rPr>
                <w:rFonts w:eastAsia="Times New Roman"/>
                <w:noProof/>
                <w:szCs w:val="24"/>
              </w:rPr>
            </w:pPr>
            <w:r>
              <w:rPr>
                <w:noProof/>
              </w:rPr>
              <w:t>Scaunele vehiculului pot fi adaptate fără încercări suplimentare, cu condiția să se poată demonstra serviciului tehnic că ancorajele, mecanismele și tetierele lor asigură același nivel de performanță.</w:t>
            </w:r>
          </w:p>
          <w:p>
            <w:pPr>
              <w:spacing w:after="0"/>
              <w:ind w:left="1" w:right="569"/>
              <w:rPr>
                <w:rFonts w:eastAsia="Times New Roman"/>
                <w:noProof/>
                <w:szCs w:val="24"/>
              </w:rPr>
            </w:pPr>
            <w:r>
              <w:rPr>
                <w:noProof/>
              </w:rPr>
              <w:t>Nu se aplică cerințele referitoare la reținerea bagajelor din Regulamentul CEE-ONU nr. 17.</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 xml:space="preserve">4 </w:t>
            </w:r>
          </w:p>
        </w:tc>
        <w:tc>
          <w:tcPr>
            <w:tcW w:w="9065" w:type="dxa"/>
            <w:hideMark/>
          </w:tcPr>
          <w:p>
            <w:pPr>
              <w:spacing w:after="0"/>
              <w:ind w:left="1" w:right="569"/>
              <w:rPr>
                <w:rFonts w:eastAsia="Times New Roman"/>
                <w:noProof/>
                <w:szCs w:val="24"/>
              </w:rPr>
            </w:pPr>
            <w:r>
              <w:rPr>
                <w:noProof/>
              </w:rPr>
              <w:t>Trebuie respectate dispozițiile actului (actelor) de reglementare relevant(e) în ceea ce privește dispozitivele de ajutor la urcare și la coborâre atunci când acestea nu sunt utilizate.</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 xml:space="preserve">5 </w:t>
            </w:r>
          </w:p>
        </w:tc>
        <w:tc>
          <w:tcPr>
            <w:tcW w:w="9065" w:type="dxa"/>
            <w:hideMark/>
          </w:tcPr>
          <w:p>
            <w:pPr>
              <w:spacing w:after="0"/>
              <w:ind w:left="1" w:right="569"/>
              <w:rPr>
                <w:rFonts w:eastAsia="Times New Roman"/>
                <w:noProof/>
                <w:szCs w:val="24"/>
              </w:rPr>
            </w:pPr>
            <w:r>
              <w:rPr>
                <w:noProof/>
              </w:rPr>
              <w:t>Fiecare amplasament pentru scaun rulant trebuie prevăzut cu ancoraje la care să se poată monta un sistem de legare a scaunului rulant și de reținere a ocupantului, iar acest sistem trebuie să fie conform cu dispozițiile suplimentare pentru încercarea sistemului de ancorare a scaunului rulant și a sistemului de reținere a ocupantului acestuia menționate în apendicele 3.</w:t>
            </w:r>
          </w:p>
        </w:tc>
      </w:tr>
      <w:tr>
        <w:trPr>
          <w:cantSplit/>
          <w:tblCellSpacing w:w="0" w:type="dxa"/>
        </w:trPr>
        <w:tc>
          <w:tcPr>
            <w:tcW w:w="715" w:type="dxa"/>
            <w:hideMark/>
          </w:tcPr>
          <w:p>
            <w:pPr>
              <w:spacing w:after="0"/>
              <w:rPr>
                <w:rFonts w:eastAsia="Times New Roman"/>
                <w:noProof/>
                <w:szCs w:val="24"/>
              </w:rPr>
            </w:pPr>
            <w:r>
              <w:rPr>
                <w:noProof/>
              </w:rPr>
              <w:t>W</w:t>
            </w:r>
            <w:r>
              <w:rPr>
                <w:noProof/>
                <w:sz w:val="17"/>
                <w:vertAlign w:val="subscript"/>
              </w:rPr>
              <w:t xml:space="preserve">6 </w:t>
            </w:r>
          </w:p>
        </w:tc>
        <w:tc>
          <w:tcPr>
            <w:tcW w:w="9065" w:type="dxa"/>
            <w:hideMark/>
          </w:tcPr>
          <w:p>
            <w:pPr>
              <w:spacing w:after="0"/>
              <w:ind w:left="1" w:right="569"/>
              <w:rPr>
                <w:rFonts w:eastAsia="Times New Roman"/>
                <w:noProof/>
                <w:szCs w:val="24"/>
              </w:rPr>
            </w:pPr>
            <w:r>
              <w:rPr>
                <w:noProof/>
              </w:rPr>
              <w:t>Fiecare amplasament pentru scaunul rulant trebuie să fie prevăzut cu o centură de reținere a ocupantului conformă cu dispozițiile suplimentare pentru încercarea sistemului de ancorare a scaunului rulant și a sistemului de reținere a ocupantului acestuia prevăzute în apendicele 3.</w:t>
            </w:r>
          </w:p>
          <w:p>
            <w:pPr>
              <w:spacing w:after="0"/>
              <w:ind w:left="1" w:right="569"/>
              <w:rPr>
                <w:rFonts w:eastAsia="Times New Roman"/>
                <w:noProof/>
                <w:szCs w:val="24"/>
              </w:rPr>
            </w:pPr>
            <w:r>
              <w:rPr>
                <w:noProof/>
              </w:rPr>
              <w:t>În cazul în care, în urma modificării vehiculului, ancorajele pentru centurile de siguranță trebuie mutate în afara toleranței prevăzute la punctul 7.7.1 din Regulamentul CEE-ONU nr. 16-06, serviciul tehnic trebuie să verifice dacă modificarea reprezintă sau nu un caz cel mai nefavorabil. În această situație, se efectuează încercarea prevăzută la punctul 7.7.1 din Regulamentul CEE-ONU nr. 16-06. Nu este necesară emiterea unei extinderi a omologării UE de tip. Încercarea poate fi efectuată utilizând componente care nu au trecut prin încercarea de condiționare prevăzută în Regulamentul CEE-ONU nr. 16-06.</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 xml:space="preserve">8 </w:t>
            </w:r>
          </w:p>
        </w:tc>
        <w:tc>
          <w:tcPr>
            <w:tcW w:w="9065" w:type="dxa"/>
            <w:hideMark/>
          </w:tcPr>
          <w:p>
            <w:pPr>
              <w:spacing w:after="0"/>
              <w:ind w:left="1" w:right="569"/>
              <w:rPr>
                <w:rFonts w:eastAsia="Times New Roman"/>
                <w:noProof/>
                <w:szCs w:val="24"/>
              </w:rPr>
            </w:pPr>
            <w:r>
              <w:rPr>
                <w:noProof/>
              </w:rPr>
              <w:t>În scopul efectuării calculelor, masa scaunului rulant, care include și masa utilizatorului, se consideră a fi de 160 kg. Masa este concentrată în punctul P al scaunului rulant surogat aflat în poziția de deplasare declarată de producător.</w:t>
            </w:r>
          </w:p>
          <w:p>
            <w:pPr>
              <w:spacing w:after="0"/>
              <w:ind w:left="1" w:right="569"/>
              <w:rPr>
                <w:rFonts w:eastAsia="Times New Roman"/>
                <w:noProof/>
                <w:szCs w:val="24"/>
              </w:rPr>
            </w:pPr>
            <w:r>
              <w:rPr>
                <w:noProof/>
              </w:rPr>
              <w:t>Orice limitare a capacității de transport a pasagerilor ca urmare a utilizării unui (unor) scaun(e) rulant(e) se înregistrează în manualul proprietarului, pe partea 2 a certificatului de omologare de tip UE și în certificatul de conformitate (secțiunea observații).</w:t>
            </w:r>
          </w:p>
        </w:tc>
      </w:tr>
      <w:tr>
        <w:trPr>
          <w:tblCellSpacing w:w="0" w:type="dxa"/>
        </w:trPr>
        <w:tc>
          <w:tcPr>
            <w:tcW w:w="715" w:type="dxa"/>
          </w:tcPr>
          <w:p>
            <w:pPr>
              <w:spacing w:after="0"/>
              <w:rPr>
                <w:rFonts w:eastAsia="Times New Roman"/>
                <w:noProof/>
                <w:szCs w:val="24"/>
              </w:rPr>
            </w:pPr>
            <w:r>
              <w:rPr>
                <w:noProof/>
              </w:rPr>
              <w:t>W</w:t>
            </w:r>
            <w:r>
              <w:rPr>
                <w:noProof/>
                <w:vertAlign w:val="subscript"/>
              </w:rPr>
              <w:t xml:space="preserve">9 </w:t>
            </w:r>
          </w:p>
        </w:tc>
        <w:tc>
          <w:tcPr>
            <w:tcW w:w="9065" w:type="dxa"/>
          </w:tcPr>
          <w:p>
            <w:pPr>
              <w:spacing w:after="0"/>
              <w:ind w:left="1" w:right="569"/>
              <w:rPr>
                <w:rFonts w:eastAsia="Times New Roman"/>
                <w:noProof/>
                <w:szCs w:val="24"/>
              </w:rPr>
            </w:pPr>
            <w:r>
              <w:rPr>
                <w:noProof/>
              </w:rPr>
              <w:t>Este permisă modificarea lungimii sistemului de evacuare fără a mai fi necesară o nouă încercare, cu condiția menținerii unei contrapresiuni similare la evacuare.</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Cu condiția ca toate dispozitivele de iluminat să fie montate.</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Cerințele privind proiectarea în afară a geamurilor deschise nu se aplică compartimentului de locuit.</w:t>
            </w:r>
          </w:p>
        </w:tc>
      </w:tr>
      <w:tr>
        <w:trPr>
          <w:tblCellSpacing w:w="0" w:type="dxa"/>
        </w:trPr>
        <w:tc>
          <w:tcPr>
            <w:tcW w:w="715" w:type="dxa"/>
            <w:hideMark/>
          </w:tcPr>
          <w:p>
            <w:pPr>
              <w:spacing w:after="0"/>
              <w:rPr>
                <w:rFonts w:eastAsia="Times New Roman"/>
                <w:noProof/>
                <w:szCs w:val="24"/>
              </w:rPr>
            </w:pPr>
            <w:r>
              <w:rPr>
                <w:noProof/>
              </w:rPr>
              <w:t>Z</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Automacaralele cu mai mult de șase axe sunt considerate vehicule de teren (N3G) în cazul în care cel puțin trei axe sunt axe motoare și cu condiția ca acestea să satisfacă condițiile menționate în anexa II punctul 4.3 litera (b) subpunctele ii) și iii), precum și cele de la punctul 4.3 litera (c).</w:t>
            </w:r>
          </w:p>
        </w:tc>
      </w:tr>
    </w:tbl>
    <w:p>
      <w:pPr>
        <w:spacing w:before="0" w:after="0"/>
        <w:rPr>
          <w:noProof/>
        </w:rPr>
      </w:pPr>
      <w:r>
        <w:rPr>
          <w:rFonts w:eastAsia="Arial Unicode MS"/>
          <w:noProof/>
          <w:color w:val="000000"/>
          <w:szCs w:val="24"/>
        </w:rPr>
        <w:pict>
          <v:rect id="_x0000_i1040" style="width:45.35pt;height:.75pt" o:hrpct="100" o:hralign="center" o:hrstd="t" o:hrnoshade="t" o:hr="t" fillcolor="black" stroked="f"/>
        </w:pict>
      </w:r>
    </w:p>
    <w:p>
      <w:pPr>
        <w:pStyle w:val="Annexetitre"/>
        <w:rPr>
          <w:noProof/>
        </w:rPr>
      </w:pPr>
      <w:r>
        <w:rPr>
          <w:noProof/>
        </w:rPr>
        <w:br w:type="page"/>
        <w:t>ANEXA V</w:t>
      </w:r>
    </w:p>
    <w:p>
      <w:pPr>
        <w:spacing w:before="480" w:after="360"/>
        <w:jc w:val="left"/>
        <w:rPr>
          <w:rFonts w:eastAsia="Arial Unicode MS"/>
          <w:b/>
          <w:bCs/>
          <w:noProof/>
          <w:szCs w:val="24"/>
        </w:rPr>
      </w:pPr>
      <w:r>
        <w:rPr>
          <w:b/>
          <w:noProof/>
        </w:rPr>
        <w:t xml:space="preserve">PROCEDURI DE URMAT ÎN CADRUL OMOLOGĂRII UE DE TIP </w:t>
      </w:r>
    </w:p>
    <w:p>
      <w:pPr>
        <w:spacing w:before="360" w:after="240"/>
        <w:ind w:left="567" w:hanging="567"/>
        <w:jc w:val="left"/>
        <w:rPr>
          <w:rFonts w:eastAsia="Arial Unicode MS"/>
          <w:b/>
          <w:bCs/>
          <w:noProof/>
          <w:szCs w:val="24"/>
        </w:rPr>
      </w:pPr>
      <w:r>
        <w:rPr>
          <w:noProof/>
        </w:rPr>
        <w:t>1.</w:t>
      </w:r>
      <w:r>
        <w:rPr>
          <w:noProof/>
        </w:rPr>
        <w:tab/>
      </w:r>
      <w:r>
        <w:rPr>
          <w:b/>
          <w:noProof/>
        </w:rPr>
        <w:t xml:space="preserve">Obiectivele și domeniul de aplicare </w:t>
      </w:r>
    </w:p>
    <w:p>
      <w:pPr>
        <w:spacing w:after="0"/>
        <w:ind w:left="567" w:hanging="567"/>
        <w:rPr>
          <w:rFonts w:eastAsia="Arial Unicode MS"/>
          <w:noProof/>
          <w:szCs w:val="24"/>
        </w:rPr>
      </w:pPr>
      <w:r>
        <w:rPr>
          <w:noProof/>
        </w:rPr>
        <w:t>1.1.</w:t>
      </w:r>
      <w:r>
        <w:rPr>
          <w:noProof/>
        </w:rPr>
        <w:tab/>
        <w:t>Prezenta anexă stabilește procedurile pentru efectuarea corectă a omologării UE de tip a vehiculelor în conformitate cu dispozițiile articolelor 24, 25 și 26.</w:t>
      </w:r>
    </w:p>
    <w:p>
      <w:pPr>
        <w:spacing w:after="0"/>
        <w:ind w:left="567" w:hanging="567"/>
        <w:rPr>
          <w:rFonts w:eastAsia="Arial Unicode MS"/>
          <w:noProof/>
          <w:szCs w:val="24"/>
        </w:rPr>
      </w:pPr>
      <w:r>
        <w:rPr>
          <w:noProof/>
        </w:rPr>
        <w:t>1.2.</w:t>
      </w:r>
      <w:r>
        <w:rPr>
          <w:noProof/>
        </w:rPr>
        <w:tab/>
        <w:t>Aceasta cuprinde, între altele:</w:t>
      </w:r>
    </w:p>
    <w:p>
      <w:pPr>
        <w:ind w:left="1134" w:hanging="567"/>
        <w:rPr>
          <w:rFonts w:eastAsia="Arial Unicode MS"/>
          <w:noProof/>
          <w:szCs w:val="24"/>
        </w:rPr>
      </w:pPr>
      <w:r>
        <w:rPr>
          <w:noProof/>
        </w:rPr>
        <w:t>(a)</w:t>
      </w:r>
      <w:r>
        <w:rPr>
          <w:noProof/>
        </w:rPr>
        <w:tab/>
        <w:t>lista standardelor internaționale relevante pentru desemnarea serviciilor tehnice în conformitate cu articolele 72 și 74;</w:t>
      </w:r>
    </w:p>
    <w:p>
      <w:pPr>
        <w:ind w:left="1134" w:hanging="567"/>
        <w:rPr>
          <w:rFonts w:eastAsia="Arial Unicode MS"/>
          <w:noProof/>
          <w:szCs w:val="24"/>
        </w:rPr>
      </w:pPr>
      <w:r>
        <w:rPr>
          <w:noProof/>
        </w:rPr>
        <w:t>(b)</w:t>
      </w:r>
      <w:r>
        <w:rPr>
          <w:noProof/>
        </w:rPr>
        <w:tab/>
        <w:t>descrierea procedurii de urmat destinată evaluării competențelor serviciilor tehnice în conformitate cu articolul 77,</w:t>
      </w:r>
    </w:p>
    <w:p>
      <w:pPr>
        <w:ind w:left="1134" w:hanging="567"/>
        <w:rPr>
          <w:rFonts w:eastAsia="Arial Unicode MS"/>
          <w:noProof/>
          <w:szCs w:val="24"/>
        </w:rPr>
      </w:pPr>
      <w:r>
        <w:rPr>
          <w:noProof/>
        </w:rPr>
        <w:t>(c)</w:t>
      </w:r>
      <w:r>
        <w:rPr>
          <w:noProof/>
        </w:rPr>
        <w:tab/>
        <w:t>cerințele generale pentru întocmirea proiectelor rapoartelor de încercare de către serviciile tehnice.</w:t>
      </w:r>
    </w:p>
    <w:p>
      <w:pPr>
        <w:spacing w:before="360" w:after="240"/>
        <w:ind w:left="567" w:hanging="567"/>
        <w:jc w:val="left"/>
        <w:rPr>
          <w:rFonts w:eastAsia="Arial Unicode MS"/>
          <w:b/>
          <w:bCs/>
          <w:noProof/>
          <w:szCs w:val="24"/>
        </w:rPr>
      </w:pPr>
      <w:r>
        <w:rPr>
          <w:noProof/>
        </w:rPr>
        <w:t>2.</w:t>
      </w:r>
      <w:r>
        <w:rPr>
          <w:noProof/>
        </w:rPr>
        <w:tab/>
      </w:r>
      <w:r>
        <w:rPr>
          <w:b/>
          <w:noProof/>
        </w:rPr>
        <w:t xml:space="preserve">Procedura de omologare de tip </w:t>
      </w:r>
    </w:p>
    <w:p>
      <w:pPr>
        <w:spacing w:after="0"/>
        <w:ind w:left="567"/>
        <w:rPr>
          <w:rFonts w:eastAsia="Arial Unicode MS"/>
          <w:noProof/>
          <w:szCs w:val="24"/>
        </w:rPr>
      </w:pPr>
      <w:r>
        <w:rPr>
          <w:noProof/>
        </w:rPr>
        <w:t>La primirea unei cereri de omologare de tip pentru un vehicul, autoritatea de omologare trebuie:</w:t>
      </w:r>
    </w:p>
    <w:p>
      <w:pPr>
        <w:ind w:left="1134" w:hanging="567"/>
        <w:rPr>
          <w:rFonts w:eastAsia="Arial Unicode MS"/>
          <w:noProof/>
          <w:szCs w:val="24"/>
        </w:rPr>
      </w:pPr>
      <w:r>
        <w:rPr>
          <w:noProof/>
        </w:rPr>
        <w:t>(a)</w:t>
      </w:r>
      <w:r>
        <w:rPr>
          <w:noProof/>
        </w:rPr>
        <w:tab/>
        <w:t>să verifice dacă toate certificatele de omologare UE de tip emise în conformitate cu actele de reglementare aplicabile pentru omologarea de tip a vehiculelor acoperă tipul vehiculului și corespund cerințelor specificate;</w:t>
      </w:r>
    </w:p>
    <w:p>
      <w:pPr>
        <w:ind w:left="1134" w:hanging="567"/>
        <w:rPr>
          <w:rFonts w:eastAsia="Arial Unicode MS"/>
          <w:noProof/>
          <w:szCs w:val="24"/>
        </w:rPr>
      </w:pPr>
      <w:r>
        <w:rPr>
          <w:noProof/>
        </w:rPr>
        <w:t>(b)</w:t>
      </w:r>
      <w:r>
        <w:rPr>
          <w:noProof/>
        </w:rPr>
        <w:tab/>
        <w:t>să se asigure că specificațiile vehiculului și datele conținute în partea I a fișei de informații a vehiculului se regăsesc în datele din dosarele de omologare și în certificatele de omologare UE de tip emise în conformitate cu actele de reglementare relevante;</w:t>
      </w:r>
    </w:p>
    <w:p>
      <w:pPr>
        <w:ind w:left="1134" w:hanging="567"/>
        <w:rPr>
          <w:rFonts w:eastAsia="Arial Unicode MS"/>
          <w:noProof/>
          <w:szCs w:val="24"/>
        </w:rPr>
      </w:pPr>
      <w:r>
        <w:rPr>
          <w:noProof/>
        </w:rPr>
        <w:t>(c)</w:t>
      </w:r>
      <w:r>
        <w:rPr>
          <w:noProof/>
        </w:rPr>
        <w:tab/>
        <w:t>atunci când un număr rubrică din partea I a fișei de informații nu este inclus în dosarul de omologare prevăzut în orice act de reglementare, să confirme că partea sau caracteristica relevantă este conformă cu datele din dosarul informativ;</w:t>
      </w:r>
    </w:p>
    <w:p>
      <w:pPr>
        <w:ind w:left="1134" w:hanging="567"/>
        <w:rPr>
          <w:rFonts w:eastAsia="Arial Unicode MS"/>
          <w:noProof/>
          <w:szCs w:val="24"/>
        </w:rPr>
      </w:pPr>
      <w:r>
        <w:rPr>
          <w:noProof/>
        </w:rPr>
        <w:t>(d)</w:t>
      </w:r>
      <w:r>
        <w:rPr>
          <w:noProof/>
        </w:rPr>
        <w:tab/>
        <w:t>pe un eșantion de vehicule din tipul ce urmează să fie omologat să efectueze sau să dispună să se efectueze inspecții ale pieselor sau sistemelor vehiculelor, pentru a verifica dacă vehiculul sau vehiculele sunt fabricat/fabricate în conformitate cu datele relevante cuprinse în dosarul de omologare autentificat corespunzător certificatelor de omologare UE de tip relevante;</w:t>
      </w:r>
    </w:p>
    <w:p>
      <w:pPr>
        <w:ind w:left="1134" w:hanging="567"/>
        <w:rPr>
          <w:rFonts w:eastAsia="Arial Unicode MS"/>
          <w:noProof/>
          <w:szCs w:val="24"/>
        </w:rPr>
      </w:pPr>
      <w:r>
        <w:rPr>
          <w:noProof/>
        </w:rPr>
        <w:t>(e)</w:t>
      </w:r>
      <w:r>
        <w:rPr>
          <w:noProof/>
        </w:rPr>
        <w:tab/>
        <w:t>să efectueze sau să dispună efectuarea, după caz, a verificărilor de montare necesare privind unitățile tehnice separate.</w:t>
      </w:r>
    </w:p>
    <w:p>
      <w:pPr>
        <w:ind w:left="1134" w:hanging="567"/>
        <w:rPr>
          <w:rFonts w:eastAsia="Arial Unicode MS"/>
          <w:noProof/>
          <w:szCs w:val="24"/>
        </w:rPr>
      </w:pPr>
      <w:r>
        <w:rPr>
          <w:noProof/>
        </w:rPr>
        <w:t>(f)</w:t>
      </w:r>
      <w:r>
        <w:rPr>
          <w:noProof/>
        </w:rPr>
        <w:tab/>
        <w:t>să efectueze sau să dispună efectuarea, după caz a verificărilor necesare privind constatarea prezenței dispozitivelor prevăzute la notele 1 și 2 din partea I a anexei IV;</w:t>
      </w:r>
    </w:p>
    <w:p>
      <w:pPr>
        <w:ind w:left="1134" w:hanging="567"/>
        <w:rPr>
          <w:rFonts w:eastAsia="Arial Unicode MS"/>
          <w:noProof/>
          <w:szCs w:val="24"/>
        </w:rPr>
      </w:pPr>
      <w:r>
        <w:rPr>
          <w:noProof/>
        </w:rPr>
        <w:t>(g)</w:t>
      </w:r>
      <w:r>
        <w:rPr>
          <w:noProof/>
        </w:rPr>
        <w:tab/>
        <w:t>să efectueze sau să dispună efectuarea verificărilor necesare pentru a se asigura că cerințele prevăzute la nota 5 din partea I a anexei IV sunt îndeplinite.</w:t>
      </w:r>
    </w:p>
    <w:p>
      <w:pPr>
        <w:rPr>
          <w:b/>
          <w:noProof/>
        </w:rPr>
      </w:pPr>
      <w:r>
        <w:rPr>
          <w:b/>
          <w:noProof/>
        </w:rPr>
        <w:t>3.</w:t>
      </w:r>
      <w:r>
        <w:rPr>
          <w:noProof/>
        </w:rPr>
        <w:tab/>
      </w:r>
      <w:r>
        <w:rPr>
          <w:b/>
          <w:noProof/>
        </w:rPr>
        <w:t xml:space="preserve">Combinarea specificațiilor tehnice </w:t>
      </w:r>
    </w:p>
    <w:p>
      <w:pPr>
        <w:spacing w:after="240"/>
        <w:ind w:left="567"/>
        <w:rPr>
          <w:rFonts w:eastAsia="Arial Unicode MS"/>
          <w:noProof/>
          <w:szCs w:val="24"/>
        </w:rPr>
      </w:pPr>
      <w:r>
        <w:rPr>
          <w:noProof/>
        </w:rPr>
        <w:t>Numărul de vehicule care trebuie transmise trebuie să fie suficient de mare pentru a permite o verificare corespunzătoare a diverselor combinații supuse omologării de tip, în conformitate cu criteriile următoare:</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Specificații tehnice</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Categoria vehiculului</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Cutie de viteze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Numărul de axuri</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Axe motoare (număr, poziție, interconectare)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Axe directoare (număr și poziție)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Tipuri de caroserie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Număr de portiere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Partea pe care se află volanul</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Nr. de locuri</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 de echipare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noProof/>
        </w:rPr>
        <w:t>4.</w:t>
      </w:r>
      <w:r>
        <w:rPr>
          <w:noProof/>
        </w:rPr>
        <w:tab/>
      </w:r>
      <w:r>
        <w:rPr>
          <w:b/>
          <w:noProof/>
        </w:rPr>
        <w:t xml:space="preserve">Dispoziții specifice </w:t>
      </w:r>
    </w:p>
    <w:p>
      <w:pPr>
        <w:spacing w:after="0"/>
        <w:ind w:left="567"/>
        <w:rPr>
          <w:rFonts w:eastAsia="Arial Unicode MS"/>
          <w:noProof/>
          <w:szCs w:val="24"/>
        </w:rPr>
      </w:pPr>
      <w:r>
        <w:rPr>
          <w:noProof/>
        </w:rPr>
        <w:t>În cazul absenței certificatelor de omologare prevăzute în actele de reglementare relevante, autoritatea competentă de omologare CE de tip trebuie:</w:t>
      </w:r>
    </w:p>
    <w:p>
      <w:pPr>
        <w:spacing w:after="0"/>
        <w:ind w:left="1134" w:hanging="567"/>
        <w:rPr>
          <w:rFonts w:eastAsia="Arial Unicode MS"/>
          <w:noProof/>
          <w:szCs w:val="24"/>
        </w:rPr>
      </w:pPr>
      <w:r>
        <w:rPr>
          <w:noProof/>
        </w:rPr>
        <w:t>(a)</w:t>
      </w:r>
      <w:r>
        <w:rPr>
          <w:noProof/>
        </w:rPr>
        <w:tab/>
        <w:t>procedează la încercările și verificările prevăzute de fiecare act de reglementare relevant;</w:t>
      </w:r>
    </w:p>
    <w:p>
      <w:pPr>
        <w:spacing w:after="0"/>
        <w:ind w:left="1134" w:hanging="567"/>
        <w:rPr>
          <w:rFonts w:eastAsia="Arial Unicode MS"/>
          <w:noProof/>
          <w:szCs w:val="24"/>
        </w:rPr>
      </w:pPr>
      <w:r>
        <w:rPr>
          <w:noProof/>
        </w:rPr>
        <w:t>(b)</w:t>
      </w:r>
      <w:r>
        <w:rPr>
          <w:noProof/>
        </w:rPr>
        <w:tab/>
        <w:t>verifică dacă vehiculul corespunde datelor din dosarul informativ al vehiculului și dacă îndeplinește cerințele tehnice prevăzute de fiecare act de reglementare relevant;</w:t>
      </w:r>
    </w:p>
    <w:p>
      <w:pPr>
        <w:spacing w:after="0"/>
        <w:ind w:left="1134" w:hanging="567"/>
        <w:rPr>
          <w:rFonts w:eastAsia="Arial Unicode MS"/>
          <w:noProof/>
          <w:szCs w:val="24"/>
        </w:rPr>
      </w:pPr>
      <w:r>
        <w:rPr>
          <w:noProof/>
        </w:rPr>
        <w:t>(c)</w:t>
      </w:r>
      <w:r>
        <w:rPr>
          <w:noProof/>
        </w:rPr>
        <w:tab/>
        <w:t>să efectueze sau să dispună efectuarea, după caz, a verificărilor de montare necesare privind unitățile tehnice separate.</w:t>
      </w:r>
    </w:p>
    <w:p>
      <w:pPr>
        <w:spacing w:after="0"/>
        <w:ind w:left="1134" w:hanging="567"/>
        <w:rPr>
          <w:rFonts w:eastAsia="Arial Unicode MS"/>
          <w:noProof/>
          <w:szCs w:val="24"/>
        </w:rPr>
      </w:pPr>
      <w:r>
        <w:rPr>
          <w:noProof/>
        </w:rPr>
        <w:t>(d)</w:t>
      </w:r>
      <w:r>
        <w:rPr>
          <w:noProof/>
        </w:rPr>
        <w:tab/>
        <w:t>să efectueze sau să dispună efectuarea verificărilor necesare privind constatarea prezenței dispozitivelor prevăzute la notele 1 și 2 din partea I a anexei IV, dacă este cazul;</w:t>
      </w:r>
    </w:p>
    <w:p>
      <w:pPr>
        <w:spacing w:after="0"/>
        <w:ind w:left="1134" w:hanging="567"/>
        <w:rPr>
          <w:rFonts w:eastAsia="Arial Unicode MS"/>
          <w:noProof/>
          <w:szCs w:val="24"/>
        </w:rPr>
      </w:pPr>
      <w:r>
        <w:rPr>
          <w:noProof/>
        </w:rPr>
        <w:t>(e)</w:t>
      </w:r>
      <w:r>
        <w:rPr>
          <w:noProof/>
        </w:rPr>
        <w:tab/>
        <w:t xml:space="preserve">să efectueze sau să dispună efectuarea verificărilor necesare pentru a se asigura că cerințele prevăzute la nota 5 din partea I a anexei IV sunt îndeplinite. </w:t>
      </w:r>
    </w:p>
    <w:p>
      <w:pPr>
        <w:spacing w:before="0" w:after="0"/>
        <w:jc w:val="left"/>
        <w:rPr>
          <w:rFonts w:eastAsia="Arial Unicode MS"/>
          <w:noProof/>
          <w:szCs w:val="24"/>
        </w:rPr>
      </w:pPr>
      <w:r>
        <w:rPr>
          <w:rFonts w:eastAsia="Arial Unicode MS"/>
          <w:noProof/>
          <w:szCs w:val="24"/>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t>Apendicele 1</w:t>
      </w:r>
    </w:p>
    <w:p>
      <w:pPr>
        <w:spacing w:before="240" w:after="240"/>
        <w:jc w:val="center"/>
        <w:rPr>
          <w:rFonts w:eastAsia="Arial Unicode MS"/>
          <w:b/>
          <w:bCs/>
          <w:noProof/>
          <w:szCs w:val="24"/>
        </w:rPr>
      </w:pPr>
      <w:r>
        <w:rPr>
          <w:b/>
          <w:noProof/>
        </w:rPr>
        <w:t>Standarde pe care entitățile la care se face referire la articolul 72 au obligația să le respecte</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Activitățile legate de încercările pentru omologarea de tip care trebuie efectuate în conformitate cu actele de reglementare enumerate în anexa IV:</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Categoria A (încercări efectuate în unitățile proprii):</w:t>
            </w:r>
          </w:p>
          <w:p>
            <w:pPr>
              <w:spacing w:after="0"/>
              <w:rPr>
                <w:rFonts w:eastAsia="Arial Unicode MS"/>
                <w:noProof/>
                <w:sz w:val="22"/>
                <w:szCs w:val="24"/>
              </w:rPr>
            </w:pPr>
            <w:r>
              <w:rPr>
                <w:noProof/>
                <w:sz w:val="22"/>
              </w:rPr>
              <w:t>SR EN ISO/CEI 17025: 2005 privind cerințe generale pentru competența laboratoarelor de încercări și etalonări.</w:t>
            </w:r>
          </w:p>
          <w:p>
            <w:pPr>
              <w:spacing w:after="0"/>
              <w:rPr>
                <w:rFonts w:eastAsia="Arial Unicode MS"/>
                <w:noProof/>
                <w:sz w:val="22"/>
                <w:szCs w:val="24"/>
              </w:rPr>
            </w:pPr>
            <w:r>
              <w:rPr>
                <w:noProof/>
                <w:sz w:val="22"/>
              </w:rPr>
              <w:t>Un serviciu tehnic desemnat pentru activități ce aparțin categoriei A poate efectua sau superviza încercările prevăzute în actele de reglementare pentru care a fost desemnat, în unitățile unui producător sau ale reprezentantului acestuia.</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Categoria B (supervizarea încercărilor efectuate în unitățile producătorului sau în cele ale reprezentantului acestuia):</w:t>
            </w:r>
          </w:p>
          <w:p>
            <w:pPr>
              <w:spacing w:after="0"/>
              <w:rPr>
                <w:rFonts w:eastAsia="Arial Unicode MS"/>
                <w:noProof/>
                <w:sz w:val="22"/>
                <w:szCs w:val="24"/>
              </w:rPr>
            </w:pPr>
            <w:r>
              <w:rPr>
                <w:noProof/>
                <w:sz w:val="22"/>
              </w:rPr>
              <w:t>SR EN ISO/CEI 17020: 2012 privind criteriile generale pentru funcționarea diferitelor tipuri de organisme care efectuează inspecții.</w:t>
            </w:r>
          </w:p>
          <w:p>
            <w:pPr>
              <w:spacing w:after="0"/>
              <w:rPr>
                <w:rFonts w:eastAsia="Arial Unicode MS"/>
                <w:noProof/>
                <w:sz w:val="22"/>
                <w:szCs w:val="24"/>
              </w:rPr>
            </w:pPr>
            <w:r>
              <w:rPr>
                <w:noProof/>
                <w:sz w:val="22"/>
              </w:rPr>
              <w:t>Înainte de a efectua sau de a superviza o încercare în unitățile producătorului sau ale reprezentantului acestuia, serviciul tehnic va verifica dacă instalațiile pentru încercări și dispozitivele de măsură respectă cerințele corespunzătoare ale standardului menționat la punctul 1.1.</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Activități legate de conformitatea producției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Categoria C (procedura pentru evaluarea inițială și auditurile de supraveghere a sistemului de management al calității al producătorului):</w:t>
            </w:r>
          </w:p>
          <w:p>
            <w:pPr>
              <w:spacing w:after="0"/>
              <w:rPr>
                <w:rFonts w:eastAsia="Arial Unicode MS"/>
                <w:noProof/>
                <w:sz w:val="22"/>
                <w:szCs w:val="24"/>
              </w:rPr>
            </w:pPr>
            <w:r>
              <w:rPr>
                <w:noProof/>
                <w:sz w:val="22"/>
              </w:rPr>
              <w:t>EN ISO/IEC 17021:2011 privind cerințele pentru organismele de auditare și certificare a sistemelor de management.</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Categoria D (inspecția sau încercarea eșantioanelor de producție sau supervizarea acestora):</w:t>
            </w:r>
          </w:p>
          <w:p>
            <w:pPr>
              <w:spacing w:after="0"/>
              <w:rPr>
                <w:rFonts w:eastAsia="Arial Unicode MS"/>
                <w:noProof/>
                <w:sz w:val="22"/>
                <w:szCs w:val="24"/>
              </w:rPr>
            </w:pPr>
            <w:r>
              <w:rPr>
                <w:noProof/>
                <w:sz w:val="22"/>
              </w:rPr>
              <w:t>SR EN ISO/CEI 17020: 2012 privind criteriile generale pentru funcționarea diferitelor tipuri de organisme care efectuează inspecții.</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t>Apendicele 2</w:t>
      </w:r>
    </w:p>
    <w:p>
      <w:pPr>
        <w:spacing w:before="240" w:after="240"/>
        <w:jc w:val="center"/>
        <w:rPr>
          <w:rFonts w:eastAsia="Arial Unicode MS"/>
          <w:b/>
          <w:bCs/>
          <w:noProof/>
          <w:szCs w:val="24"/>
        </w:rPr>
      </w:pPr>
      <w:r>
        <w:rPr>
          <w:b/>
          <w:noProof/>
        </w:rPr>
        <w:t>Procedură de evaluare a serviciilor tehnice</w:t>
      </w:r>
    </w:p>
    <w:p>
      <w:pPr>
        <w:spacing w:before="360" w:after="240"/>
        <w:ind w:left="567" w:hanging="567"/>
        <w:jc w:val="left"/>
        <w:rPr>
          <w:rFonts w:eastAsia="Arial Unicode MS"/>
          <w:b/>
          <w:bCs/>
          <w:noProof/>
          <w:szCs w:val="24"/>
        </w:rPr>
      </w:pPr>
      <w:r>
        <w:rPr>
          <w:noProof/>
        </w:rPr>
        <w:t>1.</w:t>
      </w:r>
      <w:r>
        <w:rPr>
          <w:noProof/>
        </w:rPr>
        <w:tab/>
      </w:r>
      <w:r>
        <w:rPr>
          <w:b/>
          <w:noProof/>
        </w:rPr>
        <w:t>Obiectivul și domeniul de aplicare</w:t>
      </w:r>
    </w:p>
    <w:p>
      <w:pPr>
        <w:spacing w:after="0"/>
        <w:ind w:left="567" w:hanging="567"/>
        <w:rPr>
          <w:rFonts w:eastAsia="Arial Unicode MS"/>
          <w:noProof/>
          <w:szCs w:val="24"/>
        </w:rPr>
      </w:pPr>
      <w:r>
        <w:rPr>
          <w:noProof/>
        </w:rPr>
        <w:t>1.1.</w:t>
      </w:r>
      <w:r>
        <w:rPr>
          <w:noProof/>
        </w:rPr>
        <w:tab/>
        <w:t>Prezentul apendice stabilește condițiile conform cărora trebuie desfășurată procedura de evaluare a serviciilor tehnice de către autoritatea competentă menționată la articolul 77.</w:t>
      </w:r>
    </w:p>
    <w:p>
      <w:pPr>
        <w:spacing w:after="0"/>
        <w:ind w:left="567" w:hanging="567"/>
        <w:rPr>
          <w:rFonts w:eastAsia="Arial Unicode MS"/>
          <w:noProof/>
          <w:szCs w:val="24"/>
        </w:rPr>
      </w:pPr>
      <w:r>
        <w:rPr>
          <w:noProof/>
        </w:rPr>
        <w:t>1.2.</w:t>
      </w:r>
      <w:r>
        <w:rPr>
          <w:noProof/>
        </w:rPr>
        <w:tab/>
        <w:t>Respectivele cerințe se aplică tuturor serviciilor tehnice, indiferent de statutul juridic al acestora (organizație independentă, producător sau autoritate de omologare care acționează în calitate de serviciu tehnic).</w:t>
      </w:r>
    </w:p>
    <w:p>
      <w:pPr>
        <w:spacing w:before="360" w:after="240"/>
        <w:ind w:left="567" w:hanging="567"/>
        <w:jc w:val="left"/>
        <w:rPr>
          <w:rFonts w:eastAsia="Arial Unicode MS"/>
          <w:b/>
          <w:bCs/>
          <w:noProof/>
          <w:szCs w:val="24"/>
        </w:rPr>
      </w:pPr>
      <w:r>
        <w:rPr>
          <w:noProof/>
        </w:rPr>
        <w:t>2.</w:t>
      </w:r>
      <w:r>
        <w:rPr>
          <w:noProof/>
        </w:rPr>
        <w:tab/>
      </w:r>
      <w:r>
        <w:rPr>
          <w:b/>
          <w:noProof/>
        </w:rPr>
        <w:t xml:space="preserve">Evaluări </w:t>
      </w:r>
    </w:p>
    <w:p>
      <w:pPr>
        <w:spacing w:after="0"/>
        <w:ind w:left="567"/>
        <w:rPr>
          <w:rFonts w:eastAsia="Arial Unicode MS"/>
          <w:noProof/>
          <w:szCs w:val="24"/>
        </w:rPr>
      </w:pPr>
      <w:r>
        <w:rPr>
          <w:noProof/>
        </w:rPr>
        <w:t>Efectuarea unei evaluări este reglementată de următoarele:</w:t>
      </w:r>
    </w:p>
    <w:p>
      <w:pPr>
        <w:spacing w:after="0"/>
        <w:ind w:left="1134" w:hanging="567"/>
        <w:rPr>
          <w:rFonts w:eastAsia="Arial Unicode MS"/>
          <w:noProof/>
          <w:szCs w:val="24"/>
        </w:rPr>
      </w:pPr>
      <w:r>
        <w:rPr>
          <w:noProof/>
        </w:rPr>
        <w:t>(i)</w:t>
      </w:r>
      <w:r>
        <w:rPr>
          <w:noProof/>
        </w:rPr>
        <w:tab/>
        <w:t>principiul independenței, care reprezintă fundamentul imparțialității și obiectivității concluziilor;</w:t>
      </w:r>
    </w:p>
    <w:p>
      <w:pPr>
        <w:spacing w:after="0"/>
        <w:ind w:left="1134" w:hanging="567"/>
        <w:rPr>
          <w:rFonts w:eastAsia="Arial Unicode MS"/>
          <w:noProof/>
          <w:szCs w:val="24"/>
        </w:rPr>
      </w:pPr>
      <w:r>
        <w:rPr>
          <w:noProof/>
        </w:rPr>
        <w:t>(ii)</w:t>
      </w:r>
      <w:r>
        <w:rPr>
          <w:noProof/>
        </w:rPr>
        <w:tab/>
        <w:t>o abordare bazată pe dovezi, care garantează obținerea de concluzii fiabile și reproductibile.</w:t>
      </w:r>
    </w:p>
    <w:p>
      <w:pPr>
        <w:spacing w:after="0"/>
        <w:ind w:left="567"/>
        <w:rPr>
          <w:rFonts w:eastAsia="Arial Unicode MS"/>
          <w:noProof/>
          <w:szCs w:val="24"/>
        </w:rPr>
      </w:pPr>
      <w:r>
        <w:rPr>
          <w:noProof/>
        </w:rPr>
        <w:t>Auditorii trebuie să fie de încredere și să dea dovadă de integritate. Ei trebuie să respecte confidențialitatea și să fie discreți.</w:t>
      </w:r>
    </w:p>
    <w:p>
      <w:pPr>
        <w:spacing w:after="0"/>
        <w:ind w:left="567"/>
        <w:rPr>
          <w:rFonts w:eastAsia="Arial Unicode MS"/>
          <w:noProof/>
          <w:szCs w:val="24"/>
        </w:rPr>
      </w:pPr>
      <w:r>
        <w:rPr>
          <w:noProof/>
        </w:rPr>
        <w:t>De asemenea, trebuie să raporteze constatările și concluziile de o manieră corectă și precisă.</w:t>
      </w:r>
    </w:p>
    <w:p>
      <w:pPr>
        <w:spacing w:before="360" w:after="240"/>
        <w:ind w:left="567" w:hanging="567"/>
        <w:jc w:val="left"/>
        <w:rPr>
          <w:rFonts w:eastAsia="Arial Unicode MS"/>
          <w:b/>
          <w:bCs/>
          <w:noProof/>
          <w:szCs w:val="24"/>
        </w:rPr>
      </w:pPr>
      <w:r>
        <w:rPr>
          <w:noProof/>
        </w:rPr>
        <w:t>3.</w:t>
      </w:r>
      <w:r>
        <w:rPr>
          <w:noProof/>
        </w:rPr>
        <w:tab/>
      </w:r>
      <w:r>
        <w:rPr>
          <w:b/>
          <w:noProof/>
        </w:rPr>
        <w:t xml:space="preserve">Aptitudinile de care trebuie să dea dovadă auditorii </w:t>
      </w:r>
    </w:p>
    <w:p>
      <w:pPr>
        <w:spacing w:after="0"/>
        <w:ind w:left="567" w:hanging="567"/>
        <w:rPr>
          <w:rFonts w:eastAsia="Arial Unicode MS"/>
          <w:noProof/>
          <w:szCs w:val="24"/>
        </w:rPr>
      </w:pPr>
      <w:r>
        <w:rPr>
          <w:noProof/>
        </w:rPr>
        <w:t>3.1.</w:t>
      </w:r>
      <w:r>
        <w:rPr>
          <w:noProof/>
        </w:rPr>
        <w:tab/>
        <w:t>Evaluările trebuie realizate numai de auditori care posedă cunoștințele tehnice și administrative necesare în acest scop.</w:t>
      </w:r>
    </w:p>
    <w:p>
      <w:pPr>
        <w:spacing w:after="0"/>
        <w:ind w:left="567" w:hanging="567"/>
        <w:rPr>
          <w:rFonts w:eastAsia="Arial Unicode MS"/>
          <w:noProof/>
          <w:szCs w:val="24"/>
        </w:rPr>
      </w:pPr>
      <w:r>
        <w:rPr>
          <w:noProof/>
        </w:rPr>
        <w:t>3.2.</w:t>
      </w:r>
      <w:r>
        <w:rPr>
          <w:noProof/>
        </w:rPr>
        <w:tab/>
        <w:t>Auditorii trebuie să fi urmat o formare profesională specifică pentru activitățile de evaluare. În plus, trebuie să posede cunoștințele specifice ale domeniului tehnic în care își va desfășura activitatea serviciul tehnic.</w:t>
      </w:r>
    </w:p>
    <w:p>
      <w:pPr>
        <w:spacing w:after="0"/>
        <w:ind w:left="567" w:hanging="567"/>
        <w:rPr>
          <w:rFonts w:eastAsia="Arial Unicode MS"/>
          <w:noProof/>
          <w:szCs w:val="24"/>
        </w:rPr>
      </w:pPr>
      <w:r>
        <w:rPr>
          <w:noProof/>
        </w:rPr>
        <w:t>3.3.</w:t>
      </w:r>
      <w:r>
        <w:rPr>
          <w:noProof/>
        </w:rPr>
        <w:tab/>
        <w:t>Fără a aduce atingere prevederilor punctelor 3.1 și 3.2, evaluarea menționată la articolul 77 trebuie efectuată de auditori care independenți față de activitățile pentru care este realizată evaluarea.</w:t>
      </w:r>
    </w:p>
    <w:p>
      <w:pPr>
        <w:spacing w:before="360" w:after="240"/>
        <w:ind w:left="567" w:hanging="567"/>
        <w:jc w:val="left"/>
        <w:rPr>
          <w:rFonts w:eastAsia="Arial Unicode MS"/>
          <w:b/>
          <w:bCs/>
          <w:noProof/>
          <w:szCs w:val="24"/>
        </w:rPr>
      </w:pPr>
      <w:r>
        <w:rPr>
          <w:noProof/>
        </w:rPr>
        <w:t>4.</w:t>
      </w:r>
      <w:r>
        <w:rPr>
          <w:noProof/>
        </w:rPr>
        <w:tab/>
      </w:r>
      <w:r>
        <w:rPr>
          <w:b/>
          <w:noProof/>
        </w:rPr>
        <w:t xml:space="preserve">Cererea de desemnare </w:t>
      </w:r>
    </w:p>
    <w:p>
      <w:pPr>
        <w:spacing w:after="0"/>
        <w:ind w:left="567" w:hanging="567"/>
        <w:rPr>
          <w:rFonts w:eastAsia="Arial Unicode MS"/>
          <w:noProof/>
          <w:szCs w:val="24"/>
        </w:rPr>
      </w:pPr>
      <w:r>
        <w:rPr>
          <w:noProof/>
        </w:rPr>
        <w:t>4.1.</w:t>
      </w:r>
      <w:r>
        <w:rPr>
          <w:noProof/>
        </w:rPr>
        <w:tab/>
        <w:t>Unul dintre reprezentanții autorizați ai serviciului tehnic solicitant trebuie să adreseze autorității competente o cerere oficială care să cuprindă următoarele informații:</w:t>
      </w:r>
    </w:p>
    <w:p>
      <w:pPr>
        <w:spacing w:after="0"/>
        <w:ind w:left="1134" w:hanging="567"/>
        <w:rPr>
          <w:rFonts w:eastAsia="Arial Unicode MS"/>
          <w:noProof/>
          <w:szCs w:val="24"/>
        </w:rPr>
      </w:pPr>
      <w:r>
        <w:rPr>
          <w:noProof/>
        </w:rPr>
        <w:t>(a)</w:t>
      </w:r>
      <w:r>
        <w:rPr>
          <w:noProof/>
        </w:rPr>
        <w:tab/>
        <w:t>caracteristicile generale ale serviciului tehnic, inclusiv societatea din care face parte, denumirea, adresele, statutul juridic, precum și resursele tehnice;</w:t>
      </w:r>
    </w:p>
    <w:p>
      <w:pPr>
        <w:spacing w:after="0"/>
        <w:ind w:left="1134" w:hanging="567"/>
        <w:rPr>
          <w:rFonts w:eastAsia="Arial Unicode MS"/>
          <w:noProof/>
          <w:szCs w:val="24"/>
        </w:rPr>
      </w:pPr>
      <w:r>
        <w:rPr>
          <w:noProof/>
        </w:rPr>
        <w:t>(b)</w:t>
      </w:r>
      <w:r>
        <w:rPr>
          <w:noProof/>
        </w:rPr>
        <w:tab/>
        <w:t>o descriere detaliată, care să includă un curriculum vitae, a personalului responsabil cu încercările și a personalului de conducere, bazată pe competențele atât educaționale, cât și profesionale;</w:t>
      </w:r>
    </w:p>
    <w:p>
      <w:pPr>
        <w:spacing w:after="0"/>
        <w:ind w:left="1134" w:hanging="567"/>
        <w:rPr>
          <w:rFonts w:eastAsia="Arial Unicode MS"/>
          <w:noProof/>
          <w:szCs w:val="24"/>
        </w:rPr>
      </w:pPr>
      <w:r>
        <w:rPr>
          <w:noProof/>
        </w:rPr>
        <w:t>(c)</w:t>
      </w:r>
      <w:r>
        <w:rPr>
          <w:noProof/>
        </w:rPr>
        <w:tab/>
        <w:t xml:space="preserve">serviciile tehnice care utilizează metode de încercare virtuală trebuie să își demonstreze capacitatea de a desfășura o activitate într-un domeniu x asistat de calculator; </w:t>
      </w:r>
    </w:p>
    <w:p>
      <w:pPr>
        <w:spacing w:after="0"/>
        <w:ind w:left="1134" w:hanging="567"/>
        <w:rPr>
          <w:rFonts w:eastAsia="Arial Unicode MS"/>
          <w:noProof/>
          <w:szCs w:val="24"/>
        </w:rPr>
      </w:pPr>
      <w:r>
        <w:rPr>
          <w:noProof/>
        </w:rPr>
        <w:t>(d)</w:t>
      </w:r>
      <w:r>
        <w:rPr>
          <w:noProof/>
        </w:rPr>
        <w:tab/>
        <w:t>informații generale privind serviciul tehnic, inclusiv activitățile pe care le desfășoară, relația acestuia cu societatea din care face parte, după caz, precum și adresele tuturor unităților sale care fac obiectul desemnării;</w:t>
      </w:r>
    </w:p>
    <w:p>
      <w:pPr>
        <w:spacing w:after="0"/>
        <w:ind w:left="1134" w:hanging="567"/>
        <w:rPr>
          <w:rFonts w:eastAsia="Arial Unicode MS"/>
          <w:noProof/>
          <w:szCs w:val="24"/>
        </w:rPr>
      </w:pPr>
      <w:r>
        <w:rPr>
          <w:noProof/>
        </w:rPr>
        <w:t>(e)</w:t>
      </w:r>
      <w:r>
        <w:rPr>
          <w:noProof/>
        </w:rPr>
        <w:tab/>
        <w:t>un acord de îndeplinire a cerințelor de desemnare și a celorlalte obligații ce revin serviciului tehnic, prevăzute în actele de reglementare relevante pentru care a fost desemnat;</w:t>
      </w:r>
    </w:p>
    <w:p>
      <w:pPr>
        <w:spacing w:after="0"/>
        <w:ind w:left="1134" w:hanging="600"/>
        <w:rPr>
          <w:rFonts w:eastAsia="Arial Unicode MS"/>
          <w:noProof/>
          <w:szCs w:val="24"/>
        </w:rPr>
      </w:pPr>
      <w:r>
        <w:rPr>
          <w:noProof/>
        </w:rPr>
        <w:t>(f)</w:t>
      </w:r>
      <w:r>
        <w:rPr>
          <w:noProof/>
        </w:rPr>
        <w:tab/>
        <w:t>o descriere a serviciilor de evaluare a conformității pe care serviciul tehnic le desfășoară în cadrul actelor de reglementare relevante, precum și o listă a actelor de reglementare pentru care serviciul tehnic solicită desemnarea, precizându-se inclusiv limitele competențelor, după caz;</w:t>
      </w:r>
    </w:p>
    <w:p>
      <w:pPr>
        <w:spacing w:after="0"/>
        <w:ind w:left="1134" w:hanging="600"/>
        <w:rPr>
          <w:rFonts w:eastAsia="Arial Unicode MS"/>
          <w:noProof/>
          <w:szCs w:val="24"/>
        </w:rPr>
      </w:pPr>
      <w:r>
        <w:rPr>
          <w:noProof/>
        </w:rPr>
        <w:t>(g)</w:t>
      </w:r>
      <w:r>
        <w:rPr>
          <w:noProof/>
        </w:rPr>
        <w:tab/>
        <w:t>un exemplar al manualului de asigurare a calității al serviciului tehnic.</w:t>
      </w:r>
    </w:p>
    <w:p>
      <w:pPr>
        <w:spacing w:after="0"/>
        <w:ind w:left="567" w:hanging="578"/>
        <w:rPr>
          <w:rFonts w:eastAsia="Arial Unicode MS"/>
          <w:noProof/>
          <w:szCs w:val="24"/>
        </w:rPr>
      </w:pPr>
      <w:r>
        <w:rPr>
          <w:noProof/>
        </w:rPr>
        <w:t>4.2.</w:t>
      </w:r>
      <w:r>
        <w:rPr>
          <w:noProof/>
        </w:rPr>
        <w:tab/>
        <w:t>Autoritatea competentă trebuie să verifice corectitudinea informațiilor furnizate de către serviciul tehnic.</w:t>
      </w:r>
    </w:p>
    <w:p>
      <w:pPr>
        <w:spacing w:after="0"/>
        <w:ind w:left="567" w:hanging="578"/>
        <w:rPr>
          <w:rFonts w:eastAsia="Arial Unicode MS"/>
          <w:noProof/>
          <w:szCs w:val="24"/>
        </w:rPr>
      </w:pPr>
      <w:r>
        <w:rPr>
          <w:noProof/>
        </w:rPr>
        <w:t>4.3.</w:t>
      </w:r>
      <w:r>
        <w:rPr>
          <w:noProof/>
        </w:rPr>
        <w:tab/>
        <w:t>Serviciul tehnic notifică autorității de omologare orice modificări aduse informațiilor furnizate în conformitate cu punctul 4.1.</w:t>
      </w:r>
    </w:p>
    <w:p>
      <w:pPr>
        <w:spacing w:before="360" w:after="240"/>
        <w:ind w:left="567" w:hanging="567"/>
        <w:jc w:val="left"/>
        <w:rPr>
          <w:rFonts w:eastAsia="Arial Unicode MS"/>
          <w:b/>
          <w:bCs/>
          <w:noProof/>
          <w:szCs w:val="24"/>
        </w:rPr>
      </w:pPr>
      <w:r>
        <w:rPr>
          <w:noProof/>
        </w:rPr>
        <w:t>5.</w:t>
      </w:r>
      <w:r>
        <w:rPr>
          <w:noProof/>
        </w:rPr>
        <w:tab/>
      </w:r>
      <w:r>
        <w:rPr>
          <w:b/>
          <w:noProof/>
        </w:rPr>
        <w:t xml:space="preserve">Inventarierea resurselor </w:t>
      </w:r>
    </w:p>
    <w:p>
      <w:pPr>
        <w:spacing w:after="0"/>
        <w:ind w:left="567"/>
        <w:rPr>
          <w:rFonts w:eastAsia="Arial Unicode MS"/>
          <w:noProof/>
          <w:szCs w:val="24"/>
        </w:rPr>
      </w:pPr>
      <w:r>
        <w:rPr>
          <w:noProof/>
        </w:rPr>
        <w:t>Autoritatea competentă trebuie să își estimeze capacitatea de a întreprinde evaluarea serviciului tehnic, din punctul de vedere al propriei politici, al competenței și al disponibilității experților și auditorilor corespunzători.</w:t>
      </w:r>
    </w:p>
    <w:p>
      <w:pPr>
        <w:spacing w:before="360" w:after="240"/>
        <w:ind w:left="567" w:hanging="567"/>
        <w:jc w:val="left"/>
        <w:rPr>
          <w:rFonts w:eastAsia="Arial Unicode MS"/>
          <w:b/>
          <w:bCs/>
          <w:noProof/>
          <w:szCs w:val="24"/>
        </w:rPr>
      </w:pPr>
      <w:r>
        <w:rPr>
          <w:noProof/>
        </w:rPr>
        <w:t>6.</w:t>
      </w:r>
      <w:r>
        <w:rPr>
          <w:noProof/>
        </w:rPr>
        <w:tab/>
      </w:r>
      <w:r>
        <w:rPr>
          <w:b/>
          <w:noProof/>
        </w:rPr>
        <w:t xml:space="preserve">Subcontractarea evaluării </w:t>
      </w:r>
    </w:p>
    <w:p>
      <w:pPr>
        <w:spacing w:after="0"/>
        <w:ind w:left="567" w:hanging="567"/>
        <w:rPr>
          <w:rFonts w:eastAsia="Arial Unicode MS"/>
          <w:noProof/>
          <w:szCs w:val="24"/>
        </w:rPr>
      </w:pPr>
      <w:r>
        <w:rPr>
          <w:noProof/>
        </w:rPr>
        <w:t>6.1.</w:t>
      </w:r>
      <w:r>
        <w:rPr>
          <w:noProof/>
        </w:rPr>
        <w:tab/>
        <w:t>Autoritatea competentă are dreptul de a subcontracta una sau mai multe părți ale procesului de evaluare către o altă autoritate de desemnare sau să solicite asistență din partea experților tehnici puși la dispoziție de alte autorități competente. Subcontractanții și experții trebuie să fie acceptați de către serviciul tehnic solicitant.</w:t>
      </w:r>
    </w:p>
    <w:p>
      <w:pPr>
        <w:spacing w:after="0"/>
        <w:ind w:left="567" w:hanging="567"/>
        <w:rPr>
          <w:rFonts w:eastAsia="Arial Unicode MS"/>
          <w:noProof/>
          <w:szCs w:val="24"/>
        </w:rPr>
      </w:pPr>
      <w:r>
        <w:rPr>
          <w:noProof/>
        </w:rPr>
        <w:t>6.2.</w:t>
      </w:r>
      <w:r>
        <w:rPr>
          <w:noProof/>
        </w:rPr>
        <w:tab/>
        <w:t>Autoritatea competentă ține cont de certificatele de acreditare care acoperă domenii de competență adecvate, pentru a finaliza evaluarea globală a serviciului tehnic.</w:t>
      </w:r>
    </w:p>
    <w:p>
      <w:pPr>
        <w:spacing w:before="360" w:after="240"/>
        <w:ind w:left="567" w:hanging="567"/>
        <w:jc w:val="left"/>
        <w:rPr>
          <w:rFonts w:eastAsia="Arial Unicode MS"/>
          <w:b/>
          <w:bCs/>
          <w:noProof/>
          <w:szCs w:val="24"/>
        </w:rPr>
      </w:pPr>
      <w:r>
        <w:rPr>
          <w:noProof/>
        </w:rPr>
        <w:t>7.</w:t>
      </w:r>
      <w:r>
        <w:rPr>
          <w:noProof/>
        </w:rPr>
        <w:tab/>
      </w:r>
      <w:r>
        <w:rPr>
          <w:b/>
          <w:noProof/>
        </w:rPr>
        <w:t xml:space="preserve">Pregătirea pentru evaluare </w:t>
      </w:r>
    </w:p>
    <w:p>
      <w:pPr>
        <w:spacing w:after="0"/>
        <w:ind w:left="567" w:hanging="567"/>
        <w:rPr>
          <w:rFonts w:eastAsia="Arial Unicode MS"/>
          <w:noProof/>
          <w:szCs w:val="24"/>
        </w:rPr>
      </w:pPr>
      <w:r>
        <w:rPr>
          <w:noProof/>
        </w:rPr>
        <w:t>7.1.</w:t>
      </w:r>
      <w:r>
        <w:rPr>
          <w:noProof/>
        </w:rPr>
        <w:tab/>
        <w:t>Autoritatea competentă numește în mod oficial o echipă de evaluare. Autoritatea competentă se asigură că nivelul de expertiză pentru fiecare desemnare este corespunzător. În special, echipa trebuie să posede:</w:t>
      </w:r>
    </w:p>
    <w:p>
      <w:pPr>
        <w:spacing w:after="0"/>
        <w:ind w:left="1134" w:hanging="567"/>
        <w:rPr>
          <w:rFonts w:eastAsia="Arial Unicode MS"/>
          <w:noProof/>
          <w:szCs w:val="24"/>
        </w:rPr>
      </w:pPr>
      <w:r>
        <w:rPr>
          <w:noProof/>
        </w:rPr>
        <w:t>(a)</w:t>
      </w:r>
      <w:r>
        <w:rPr>
          <w:noProof/>
        </w:rPr>
        <w:tab/>
        <w:t xml:space="preserve">cunoștințele necesare privind domeniul de activitate specific pentru care se solicită desemnarea; </w:t>
      </w:r>
    </w:p>
    <w:p>
      <w:pPr>
        <w:spacing w:after="0"/>
        <w:ind w:left="1134" w:hanging="567"/>
        <w:rPr>
          <w:rFonts w:eastAsia="Arial Unicode MS"/>
          <w:noProof/>
          <w:szCs w:val="24"/>
        </w:rPr>
      </w:pPr>
      <w:r>
        <w:rPr>
          <w:noProof/>
        </w:rPr>
        <w:t>(b)</w:t>
      </w:r>
      <w:r>
        <w:rPr>
          <w:noProof/>
        </w:rPr>
        <w:tab/>
        <w:t>capacitatea de a realiza o evaluare fiabilă a competenței serviciului tehnic de a-și desfășura activitatea în cadrul domeniului de desemnare.</w:t>
      </w:r>
    </w:p>
    <w:p>
      <w:pPr>
        <w:spacing w:after="0"/>
        <w:ind w:left="567" w:hanging="567"/>
        <w:rPr>
          <w:rFonts w:eastAsia="Arial Unicode MS"/>
          <w:noProof/>
          <w:szCs w:val="24"/>
        </w:rPr>
      </w:pPr>
      <w:r>
        <w:rPr>
          <w:noProof/>
        </w:rPr>
        <w:t>7.2.</w:t>
      </w:r>
      <w:r>
        <w:rPr>
          <w:noProof/>
        </w:rPr>
        <w:tab/>
        <w:t>Autoritatea competentă definește clar sarcina echipei de evaluare. Misiunea echipei de evaluare este să evalueze documentele înaintate de serviciul tehnic solicitant și să desfășoare o evaluare la fața locului.</w:t>
      </w:r>
    </w:p>
    <w:p>
      <w:pPr>
        <w:spacing w:after="0"/>
        <w:ind w:left="567" w:hanging="567"/>
        <w:rPr>
          <w:rFonts w:eastAsia="Arial Unicode MS"/>
          <w:noProof/>
          <w:szCs w:val="24"/>
        </w:rPr>
      </w:pPr>
      <w:r>
        <w:rPr>
          <w:noProof/>
        </w:rPr>
        <w:t>7.3.</w:t>
      </w:r>
      <w:r>
        <w:rPr>
          <w:noProof/>
        </w:rPr>
        <w:tab/>
        <w:t>Autoritatea competentă stabilește, de comun acord cu serviciul tehnic și cu echipa de evaluare desemnată, data și programul evaluării. Cu toate acestea, este responsabilitatea autorității competente să încerce stabilirea unei date care este compatibilă cu planul de supraveghere și reevaluare.</w:t>
      </w:r>
    </w:p>
    <w:p>
      <w:pPr>
        <w:spacing w:after="0"/>
        <w:ind w:left="567" w:hanging="567"/>
        <w:rPr>
          <w:rFonts w:eastAsia="Arial Unicode MS"/>
          <w:noProof/>
          <w:szCs w:val="24"/>
        </w:rPr>
      </w:pPr>
      <w:r>
        <w:rPr>
          <w:noProof/>
        </w:rPr>
        <w:t>7.4.</w:t>
      </w:r>
      <w:r>
        <w:rPr>
          <w:noProof/>
        </w:rPr>
        <w:tab/>
        <w:t>Autoritatea competentă se asigură că echipa de evaluare are la dispoziție documentele necesare care stabilesc criteriile, evidențele evaluărilor precedente precum și documentele și evidențele relevante ale serviciului tehnic.</w:t>
      </w:r>
    </w:p>
    <w:p>
      <w:pPr>
        <w:spacing w:before="360" w:after="240"/>
        <w:ind w:left="567" w:hanging="567"/>
        <w:jc w:val="left"/>
        <w:rPr>
          <w:rFonts w:eastAsia="Arial Unicode MS"/>
          <w:b/>
          <w:bCs/>
          <w:noProof/>
          <w:szCs w:val="24"/>
        </w:rPr>
      </w:pPr>
      <w:r>
        <w:rPr>
          <w:noProof/>
        </w:rPr>
        <w:t>8.</w:t>
      </w:r>
      <w:r>
        <w:rPr>
          <w:noProof/>
        </w:rPr>
        <w:tab/>
      </w:r>
      <w:r>
        <w:rPr>
          <w:b/>
          <w:noProof/>
        </w:rPr>
        <w:t xml:space="preserve">Evaluarea la fața locului </w:t>
      </w:r>
    </w:p>
    <w:p>
      <w:pPr>
        <w:spacing w:after="0"/>
        <w:ind w:left="567"/>
        <w:rPr>
          <w:rFonts w:eastAsia="Arial Unicode MS"/>
          <w:noProof/>
          <w:szCs w:val="24"/>
        </w:rPr>
      </w:pPr>
      <w:r>
        <w:rPr>
          <w:noProof/>
        </w:rPr>
        <w:t>Echipa de evaluare efectuează evaluarea serviciului tehnic în sediul serviciului tehnic în care se desfășoară una sau mai multe din activitățile esențiale și, după caz, efectuează o evaluare vizuală și în alte sedii selecționate în care funcționează respectivul serviciu tehnic.</w:t>
      </w:r>
    </w:p>
    <w:p>
      <w:pPr>
        <w:spacing w:before="360" w:after="240"/>
        <w:ind w:left="567" w:hanging="567"/>
        <w:jc w:val="left"/>
        <w:rPr>
          <w:rFonts w:eastAsia="Arial Unicode MS"/>
          <w:b/>
          <w:bCs/>
          <w:noProof/>
          <w:szCs w:val="24"/>
        </w:rPr>
      </w:pPr>
      <w:r>
        <w:rPr>
          <w:noProof/>
        </w:rPr>
        <w:t>9.</w:t>
      </w:r>
      <w:r>
        <w:rPr>
          <w:noProof/>
        </w:rPr>
        <w:tab/>
      </w:r>
      <w:r>
        <w:rPr>
          <w:b/>
          <w:noProof/>
        </w:rPr>
        <w:t xml:space="preserve">Analiza constatărilor și raportul de evaluare </w:t>
      </w:r>
    </w:p>
    <w:p>
      <w:pPr>
        <w:spacing w:after="0"/>
        <w:ind w:left="567" w:hanging="567"/>
        <w:rPr>
          <w:rFonts w:eastAsia="Arial Unicode MS"/>
          <w:noProof/>
          <w:szCs w:val="24"/>
        </w:rPr>
      </w:pPr>
      <w:r>
        <w:rPr>
          <w:noProof/>
        </w:rPr>
        <w:t>9.1.</w:t>
      </w:r>
      <w:r>
        <w:rPr>
          <w:noProof/>
        </w:rPr>
        <w:tab/>
        <w:t>Echipa de evaluare analizează toate informațiile și elementele relevante colectate în timpul examinării documentelor și a înregistrărilor și în timpul evaluării la fața locului. Această analiză trebuie să fie îndeajuns de amănunțită pentru a permite echipei să determine gradul de competență și de conformitate ale serviciului tehnic cu cerințele privind desemnarea.</w:t>
      </w:r>
    </w:p>
    <w:p>
      <w:pPr>
        <w:spacing w:after="0"/>
        <w:ind w:left="567" w:hanging="567"/>
        <w:rPr>
          <w:rFonts w:eastAsia="Arial Unicode MS"/>
          <w:noProof/>
          <w:szCs w:val="24"/>
        </w:rPr>
      </w:pPr>
      <w:r>
        <w:rPr>
          <w:noProof/>
        </w:rPr>
        <w:t>9.2.</w:t>
      </w:r>
      <w:r>
        <w:rPr>
          <w:noProof/>
        </w:rPr>
        <w:tab/>
        <w:t>Procedurile de raportare ale autorității competente trebuie să asigure îndeplinirea următoarelor cerințe.</w:t>
      </w:r>
    </w:p>
    <w:p>
      <w:pPr>
        <w:spacing w:after="0"/>
        <w:ind w:left="567" w:hanging="567"/>
        <w:rPr>
          <w:rFonts w:eastAsia="Arial Unicode MS"/>
          <w:noProof/>
          <w:szCs w:val="24"/>
        </w:rPr>
      </w:pPr>
      <w:r>
        <w:rPr>
          <w:noProof/>
        </w:rPr>
        <w:t>9.2.1.</w:t>
      </w:r>
      <w:r>
        <w:rPr>
          <w:noProof/>
        </w:rPr>
        <w:tab/>
        <w:t>Înainte de a pleca de la fața locului, echipa de evaluare organizează o întâlnire cu serviciul tehnic. În cadrul acestei întâlniri, echipa de evaluare furnizează un raport scris și/sau oral privind constatările formulate în urma analizei. Serviciului tehnic i se oferă ocazia de a pune întrebări cu privire la constatările echipei de evaluare, inclusiv, după caz, asupra neconformităților și asupra fundamentării acestora.</w:t>
      </w:r>
    </w:p>
    <w:p>
      <w:pPr>
        <w:spacing w:after="0"/>
        <w:ind w:left="567" w:hanging="567"/>
        <w:rPr>
          <w:rFonts w:eastAsia="Arial Unicode MS"/>
          <w:noProof/>
          <w:szCs w:val="24"/>
        </w:rPr>
      </w:pPr>
      <w:r>
        <w:rPr>
          <w:noProof/>
        </w:rPr>
        <w:t>9.2.2.</w:t>
      </w:r>
      <w:r>
        <w:rPr>
          <w:noProof/>
        </w:rPr>
        <w:tab/>
        <w:t>Un raport scris privind rezultatul evaluării este supus în cel mai scurt timp atenției serviciului tehnic. Raportul de evaluare trebuie să conțină comentarii privind competența și conformitatea și trebuie să identifice neconformitățile, după caz, care trebuie corectate în vederea îndeplinirii tuturor cerințele necesare pentru desemnare.</w:t>
      </w:r>
    </w:p>
    <w:p>
      <w:pPr>
        <w:spacing w:after="0"/>
        <w:ind w:left="567" w:hanging="567"/>
        <w:rPr>
          <w:rFonts w:eastAsia="Arial Unicode MS"/>
          <w:noProof/>
          <w:szCs w:val="24"/>
        </w:rPr>
      </w:pPr>
      <w:r>
        <w:rPr>
          <w:noProof/>
        </w:rPr>
        <w:t>9.2.3.</w:t>
      </w:r>
      <w:r>
        <w:rPr>
          <w:noProof/>
        </w:rPr>
        <w:tab/>
        <w:t>Serviciul tehnic este invitat să formuleze un răspuns la raportul de evaluare și să descrie acțiunile specifice întreprinse sau pe care intenționează să le întreprindă, într-o perioadă de timp determinată, pentru a corecta neconformitățile identificate.</w:t>
      </w:r>
    </w:p>
    <w:p>
      <w:pPr>
        <w:spacing w:after="0"/>
        <w:ind w:left="567" w:hanging="567"/>
        <w:rPr>
          <w:rFonts w:eastAsia="Arial Unicode MS"/>
          <w:noProof/>
          <w:szCs w:val="24"/>
        </w:rPr>
      </w:pPr>
      <w:r>
        <w:rPr>
          <w:noProof/>
        </w:rPr>
        <w:t>9.3.</w:t>
      </w:r>
      <w:r>
        <w:rPr>
          <w:noProof/>
        </w:rPr>
        <w:tab/>
        <w:t>Autoritățile competente se asigură că soluțiile serviciului tehnic sunt suficiente și eficiente pentru corectarea neconformităților. Dacă soluțiile serviciului tehnic sunt considerate insuficiente, se solicită informații suplimentare. În plus, se pot solicita dovezi ale punerii în aplicare eficace a acțiunilor sau se poate efectua o evaluare a evoluției ulterioare pentru a verifica punerea în aplicare eficace a acțiunilor corective.</w:t>
      </w:r>
    </w:p>
    <w:p>
      <w:pPr>
        <w:spacing w:after="0"/>
        <w:ind w:left="567" w:hanging="567"/>
        <w:rPr>
          <w:rFonts w:eastAsia="Arial Unicode MS"/>
          <w:noProof/>
          <w:szCs w:val="24"/>
        </w:rPr>
      </w:pPr>
      <w:r>
        <w:rPr>
          <w:noProof/>
        </w:rPr>
        <w:t>9.4.</w:t>
      </w:r>
      <w:r>
        <w:rPr>
          <w:noProof/>
        </w:rPr>
        <w:tab/>
        <w:t>Raportul de evaluare va include cel puțin următoarele:</w:t>
      </w:r>
    </w:p>
    <w:p>
      <w:pPr>
        <w:spacing w:after="0"/>
        <w:ind w:left="1134" w:hanging="567"/>
        <w:rPr>
          <w:rFonts w:eastAsia="Arial Unicode MS"/>
          <w:noProof/>
          <w:szCs w:val="24"/>
        </w:rPr>
      </w:pPr>
      <w:r>
        <w:rPr>
          <w:noProof/>
        </w:rPr>
        <w:t>(a)</w:t>
      </w:r>
      <w:r>
        <w:rPr>
          <w:noProof/>
        </w:rPr>
        <w:tab/>
        <w:t>identificarea unică a serviciului tehnic,</w:t>
      </w:r>
    </w:p>
    <w:p>
      <w:pPr>
        <w:spacing w:after="0"/>
        <w:ind w:left="1134" w:hanging="567"/>
        <w:rPr>
          <w:rFonts w:eastAsia="Arial Unicode MS"/>
          <w:noProof/>
          <w:szCs w:val="24"/>
        </w:rPr>
      </w:pPr>
      <w:r>
        <w:rPr>
          <w:noProof/>
        </w:rPr>
        <w:t>(b)</w:t>
      </w:r>
      <w:r>
        <w:rPr>
          <w:noProof/>
        </w:rPr>
        <w:tab/>
        <w:t>data (datele) evaluării la fața locului,</w:t>
      </w:r>
    </w:p>
    <w:p>
      <w:pPr>
        <w:spacing w:after="0"/>
        <w:ind w:left="1134" w:hanging="567"/>
        <w:rPr>
          <w:rFonts w:eastAsia="Arial Unicode MS"/>
          <w:noProof/>
          <w:szCs w:val="24"/>
        </w:rPr>
      </w:pPr>
      <w:r>
        <w:rPr>
          <w:noProof/>
        </w:rPr>
        <w:t>(c)</w:t>
      </w:r>
      <w:r>
        <w:rPr>
          <w:noProof/>
        </w:rPr>
        <w:tab/>
        <w:t>numele auditorului (auditorilor) și/sau experților implicați în evaluare;</w:t>
      </w:r>
    </w:p>
    <w:p>
      <w:pPr>
        <w:spacing w:after="0"/>
        <w:ind w:left="1134" w:hanging="567"/>
        <w:rPr>
          <w:rFonts w:eastAsia="Arial Unicode MS"/>
          <w:noProof/>
          <w:szCs w:val="24"/>
        </w:rPr>
      </w:pPr>
      <w:r>
        <w:rPr>
          <w:noProof/>
        </w:rPr>
        <w:t>(d)</w:t>
      </w:r>
      <w:r>
        <w:rPr>
          <w:noProof/>
        </w:rPr>
        <w:tab/>
        <w:t>identificarea unică a tuturor sediilor evaluate;</w:t>
      </w:r>
    </w:p>
    <w:p>
      <w:pPr>
        <w:spacing w:after="0"/>
        <w:ind w:left="1134" w:hanging="567"/>
        <w:rPr>
          <w:rFonts w:eastAsia="Arial Unicode MS"/>
          <w:noProof/>
          <w:szCs w:val="24"/>
        </w:rPr>
      </w:pPr>
      <w:r>
        <w:rPr>
          <w:noProof/>
        </w:rPr>
        <w:t>(e)</w:t>
      </w:r>
      <w:r>
        <w:rPr>
          <w:noProof/>
        </w:rPr>
        <w:tab/>
        <w:t>domeniul de aplicare propus pentru desemnare, care a fost evaluat,</w:t>
      </w:r>
    </w:p>
    <w:p>
      <w:pPr>
        <w:spacing w:after="0"/>
        <w:ind w:left="1134" w:hanging="567"/>
        <w:rPr>
          <w:rFonts w:eastAsia="Arial Unicode MS"/>
          <w:noProof/>
          <w:szCs w:val="24"/>
        </w:rPr>
      </w:pPr>
      <w:r>
        <w:rPr>
          <w:noProof/>
        </w:rPr>
        <w:t>(f)</w:t>
      </w:r>
      <w:r>
        <w:rPr>
          <w:noProof/>
        </w:rPr>
        <w:tab/>
        <w:t>o declarație privind adecvarea organizării interne și a procedurilor adoptate de serviciul tehnic pentru a fundamenta competența sa, așa cum sunt ele determinate ca urmare a îndeplinirii cerințelor pentru desemnare;</w:t>
      </w:r>
    </w:p>
    <w:p>
      <w:pPr>
        <w:spacing w:after="0"/>
        <w:ind w:left="1134" w:hanging="567"/>
        <w:rPr>
          <w:rFonts w:eastAsia="Arial Unicode MS"/>
          <w:noProof/>
          <w:szCs w:val="24"/>
        </w:rPr>
      </w:pPr>
      <w:r>
        <w:rPr>
          <w:noProof/>
        </w:rPr>
        <w:t>(g)</w:t>
      </w:r>
      <w:r>
        <w:rPr>
          <w:noProof/>
        </w:rPr>
        <w:tab/>
        <w:t>informații privind remedierea tuturor neconformităților;</w:t>
      </w:r>
    </w:p>
    <w:p>
      <w:pPr>
        <w:spacing w:after="0"/>
        <w:ind w:left="1134" w:hanging="567"/>
        <w:rPr>
          <w:rFonts w:eastAsia="Arial Unicode MS"/>
          <w:noProof/>
          <w:szCs w:val="24"/>
        </w:rPr>
      </w:pPr>
      <w:r>
        <w:rPr>
          <w:noProof/>
        </w:rPr>
        <w:t>(h)</w:t>
      </w:r>
      <w:r>
        <w:rPr>
          <w:noProof/>
        </w:rPr>
        <w:tab/>
        <w:t>o recomandare, după caz, de confirmare sau desemnare a solicitantului ca serviciu tehnic, precizându-se, domeniul de aplicare al desemnării.</w:t>
      </w:r>
    </w:p>
    <w:p>
      <w:pPr>
        <w:spacing w:before="360" w:after="240"/>
        <w:ind w:left="567" w:hanging="567"/>
        <w:jc w:val="left"/>
        <w:rPr>
          <w:rFonts w:eastAsia="Arial Unicode MS"/>
          <w:b/>
          <w:bCs/>
          <w:noProof/>
          <w:szCs w:val="24"/>
        </w:rPr>
      </w:pPr>
      <w:r>
        <w:rPr>
          <w:noProof/>
        </w:rPr>
        <w:t>10.</w:t>
      </w:r>
      <w:r>
        <w:rPr>
          <w:noProof/>
        </w:rPr>
        <w:tab/>
      </w:r>
      <w:r>
        <w:rPr>
          <w:b/>
          <w:noProof/>
        </w:rPr>
        <w:t xml:space="preserve">Acordarea sau confirmarea unei desemnări </w:t>
      </w:r>
    </w:p>
    <w:p>
      <w:pPr>
        <w:spacing w:after="0"/>
        <w:ind w:left="567" w:hanging="567"/>
        <w:rPr>
          <w:rFonts w:eastAsia="Arial Unicode MS"/>
          <w:noProof/>
          <w:szCs w:val="24"/>
        </w:rPr>
      </w:pPr>
      <w:r>
        <w:rPr>
          <w:noProof/>
        </w:rPr>
        <w:t>10.1.</w:t>
      </w:r>
      <w:r>
        <w:rPr>
          <w:noProof/>
        </w:rPr>
        <w:tab/>
        <w:t>În cel mai scurt timp posibil, autoritatea de omologare trebuie să decidă cu privire la acordarea, confirmarea sau prelungirea desemnării pe baza raportului (rapoartelor) de evaluare și a altor informații relevante.</w:t>
      </w:r>
    </w:p>
    <w:p>
      <w:pPr>
        <w:spacing w:after="0"/>
        <w:ind w:left="567" w:hanging="567"/>
        <w:rPr>
          <w:rFonts w:eastAsia="Arial Unicode MS"/>
          <w:noProof/>
          <w:szCs w:val="24"/>
        </w:rPr>
      </w:pPr>
      <w:r>
        <w:rPr>
          <w:noProof/>
        </w:rPr>
        <w:t>10.2.</w:t>
      </w:r>
      <w:r>
        <w:rPr>
          <w:noProof/>
        </w:rPr>
        <w:tab/>
        <w:t>Autoritatea de omologare eliberează un certificat serviciului tehnic. Acest certificat trebuie să identifice următoarele elemente:</w:t>
      </w:r>
    </w:p>
    <w:p>
      <w:pPr>
        <w:spacing w:after="0"/>
        <w:ind w:left="1134" w:hanging="567"/>
        <w:rPr>
          <w:rFonts w:eastAsia="Arial Unicode MS"/>
          <w:noProof/>
          <w:szCs w:val="24"/>
        </w:rPr>
      </w:pPr>
      <w:r>
        <w:rPr>
          <w:noProof/>
        </w:rPr>
        <w:t>(a)</w:t>
      </w:r>
      <w:r>
        <w:rPr>
          <w:noProof/>
        </w:rPr>
        <w:tab/>
        <w:t>identitatea și logoul autorității de omologare;</w:t>
      </w:r>
    </w:p>
    <w:p>
      <w:pPr>
        <w:spacing w:after="0"/>
        <w:ind w:left="1134" w:hanging="567"/>
        <w:rPr>
          <w:rFonts w:eastAsia="Arial Unicode MS"/>
          <w:noProof/>
          <w:szCs w:val="24"/>
        </w:rPr>
      </w:pPr>
      <w:r>
        <w:rPr>
          <w:noProof/>
        </w:rPr>
        <w:t>(b)</w:t>
      </w:r>
      <w:r>
        <w:rPr>
          <w:noProof/>
        </w:rPr>
        <w:tab/>
        <w:t>identificarea unică a serviciului tehnic desemnat,</w:t>
      </w:r>
    </w:p>
    <w:p>
      <w:pPr>
        <w:spacing w:after="0"/>
        <w:ind w:left="1134" w:hanging="567"/>
        <w:rPr>
          <w:rFonts w:eastAsia="Arial Unicode MS"/>
          <w:noProof/>
          <w:szCs w:val="24"/>
        </w:rPr>
      </w:pPr>
      <w:r>
        <w:rPr>
          <w:noProof/>
        </w:rPr>
        <w:t>(c)</w:t>
      </w:r>
      <w:r>
        <w:rPr>
          <w:noProof/>
        </w:rPr>
        <w:tab/>
        <w:t>data la care este acordată desemnarea și data expirării acesteia;</w:t>
      </w:r>
    </w:p>
    <w:p>
      <w:pPr>
        <w:spacing w:after="0"/>
        <w:ind w:left="1134" w:hanging="567"/>
        <w:rPr>
          <w:rFonts w:eastAsia="Arial Unicode MS"/>
          <w:noProof/>
          <w:szCs w:val="24"/>
        </w:rPr>
      </w:pPr>
      <w:r>
        <w:rPr>
          <w:noProof/>
        </w:rPr>
        <w:t>(d)</w:t>
      </w:r>
      <w:r>
        <w:rPr>
          <w:noProof/>
        </w:rPr>
        <w:tab/>
        <w:t>o scurtă indicație sau referință cu privire la domeniul de aplicare al desemnării (actele de reglementare relevante sau părți din acestea);</w:t>
      </w:r>
    </w:p>
    <w:p>
      <w:pPr>
        <w:spacing w:after="0"/>
        <w:ind w:left="1134" w:hanging="567"/>
        <w:rPr>
          <w:rFonts w:eastAsia="Arial Unicode MS"/>
          <w:noProof/>
          <w:szCs w:val="24"/>
        </w:rPr>
      </w:pPr>
      <w:r>
        <w:rPr>
          <w:noProof/>
        </w:rPr>
        <w:t>(e)</w:t>
      </w:r>
      <w:r>
        <w:rPr>
          <w:noProof/>
        </w:rPr>
        <w:tab/>
        <w:t>o declarație de conformitate și o referință la prezentul regulament.</w:t>
      </w:r>
    </w:p>
    <w:p>
      <w:pPr>
        <w:spacing w:before="360" w:after="240"/>
        <w:ind w:left="567" w:hanging="567"/>
        <w:jc w:val="left"/>
        <w:rPr>
          <w:rFonts w:eastAsia="Arial Unicode MS"/>
          <w:b/>
          <w:bCs/>
          <w:noProof/>
          <w:szCs w:val="24"/>
        </w:rPr>
      </w:pPr>
      <w:r>
        <w:rPr>
          <w:noProof/>
        </w:rPr>
        <w:t>11.</w:t>
      </w:r>
      <w:r>
        <w:rPr>
          <w:noProof/>
        </w:rPr>
        <w:tab/>
      </w:r>
      <w:r>
        <w:rPr>
          <w:b/>
          <w:noProof/>
        </w:rPr>
        <w:t xml:space="preserve">Reevaluarea și supravegherea </w:t>
      </w:r>
    </w:p>
    <w:p>
      <w:pPr>
        <w:spacing w:after="0"/>
        <w:ind w:left="567" w:hanging="567"/>
        <w:rPr>
          <w:rFonts w:eastAsia="Arial Unicode MS"/>
          <w:noProof/>
          <w:szCs w:val="24"/>
        </w:rPr>
      </w:pPr>
      <w:r>
        <w:rPr>
          <w:noProof/>
        </w:rPr>
        <w:t>11.1.</w:t>
      </w:r>
      <w:r>
        <w:rPr>
          <w:noProof/>
        </w:rPr>
        <w:tab/>
        <w:t>Reevaluarea este similară evaluării inițiale cu excepția faptului că se ia în calcul experiența acumulată cu prilejul evaluărilor anterioare. Evaluările la fața locului efectuate în scopul supravegherii sunt mai puțin cuprinzătoare decât cele care sunt efectuate în scopul reevaluării.</w:t>
      </w:r>
    </w:p>
    <w:p>
      <w:pPr>
        <w:spacing w:after="0"/>
        <w:ind w:left="567" w:hanging="567"/>
        <w:rPr>
          <w:rFonts w:eastAsia="Arial Unicode MS"/>
          <w:noProof/>
          <w:szCs w:val="24"/>
        </w:rPr>
      </w:pPr>
      <w:r>
        <w:rPr>
          <w:noProof/>
        </w:rPr>
        <w:t>11.2.</w:t>
      </w:r>
      <w:r>
        <w:rPr>
          <w:noProof/>
        </w:rPr>
        <w:tab/>
        <w:t>Autoritatea competentă elaborează planul de reevaluare și de supraveghere pentru fiecare serviciu tehnic desemnat astfel încât elementele reprezentative pentru domeniul de aplicare al desemnării să fie evaluate în mod regulat.</w:t>
      </w:r>
    </w:p>
    <w:p>
      <w:pPr>
        <w:spacing w:after="100" w:afterAutospacing="1"/>
        <w:ind w:left="567"/>
        <w:rPr>
          <w:rFonts w:eastAsia="Arial Unicode MS"/>
          <w:noProof/>
          <w:szCs w:val="24"/>
        </w:rPr>
      </w:pPr>
      <w:r>
        <w:rPr>
          <w:noProof/>
        </w:rPr>
        <w:t>Intervalul dintre evaluările la fața locului, fie în scopul reevaluării, fie pentru supraveghere, depinde de stabilitatea de care serviciul tehnic a dat dovadă.</w:t>
      </w:r>
    </w:p>
    <w:p>
      <w:pPr>
        <w:spacing w:after="0"/>
        <w:ind w:left="567" w:hanging="567"/>
        <w:rPr>
          <w:rFonts w:eastAsia="Arial Unicode MS"/>
          <w:noProof/>
          <w:szCs w:val="24"/>
        </w:rPr>
      </w:pPr>
      <w:r>
        <w:rPr>
          <w:noProof/>
        </w:rPr>
        <w:t>11.3.</w:t>
      </w:r>
      <w:r>
        <w:rPr>
          <w:noProof/>
        </w:rPr>
        <w:tab/>
        <w:t>În cazul în care, în timpul supravegherii sau reevaluării, sunt identificate neconformități, autoritatea competentă definește termene stricte pentru punerea în aplicare de acțiuni corective.</w:t>
      </w:r>
    </w:p>
    <w:p>
      <w:pPr>
        <w:spacing w:after="0"/>
        <w:ind w:left="567" w:hanging="567"/>
        <w:rPr>
          <w:rFonts w:eastAsia="Arial Unicode MS"/>
          <w:noProof/>
          <w:szCs w:val="24"/>
        </w:rPr>
      </w:pPr>
      <w:r>
        <w:rPr>
          <w:noProof/>
        </w:rPr>
        <w:t>11.4.</w:t>
      </w:r>
      <w:r>
        <w:rPr>
          <w:noProof/>
        </w:rPr>
        <w:tab/>
        <w:t>În cazul în care acțiunile corective sau de ameliorare nu au fost inițiate în termenele convenite sau sunt considerate insuficiente, autoritatea competentă adoptă măsuri adecvate, cum ar fi o evaluare suplimentară, suspendarea sau retragerea desemnării pentru una sau mai multe din activitățile pentru care a fost desemnat serviciul tehnic.</w:t>
      </w:r>
    </w:p>
    <w:p>
      <w:pPr>
        <w:spacing w:after="0"/>
        <w:ind w:left="567" w:hanging="567"/>
        <w:rPr>
          <w:rFonts w:eastAsia="Arial Unicode MS"/>
          <w:noProof/>
          <w:szCs w:val="24"/>
        </w:rPr>
      </w:pPr>
      <w:r>
        <w:rPr>
          <w:noProof/>
        </w:rPr>
        <w:t>11.5.</w:t>
      </w:r>
      <w:r>
        <w:rPr>
          <w:noProof/>
        </w:rPr>
        <w:tab/>
        <w:t>În cazul în care autoritatea competentă decide să suspende sau să retragă desemnarea unui serviciu tehnic, ea informează serviciul tehnic cu privire la decizia sa printr-o scrisoare recomandată. În orice caz, autoritatea competentă adoptă toate măsurile necesare pentru a asigura continuitatea activităților aflate deja în desfășurare în cadrul serviciului tehnic.</w:t>
      </w:r>
    </w:p>
    <w:p>
      <w:pPr>
        <w:spacing w:before="240" w:after="240"/>
        <w:ind w:left="567" w:hanging="567"/>
        <w:jc w:val="left"/>
        <w:rPr>
          <w:rFonts w:eastAsia="Arial Unicode MS"/>
          <w:b/>
          <w:bCs/>
          <w:noProof/>
          <w:szCs w:val="24"/>
        </w:rPr>
      </w:pPr>
      <w:r>
        <w:rPr>
          <w:noProof/>
        </w:rPr>
        <w:t>12.</w:t>
      </w:r>
      <w:r>
        <w:rPr>
          <w:noProof/>
        </w:rPr>
        <w:tab/>
      </w:r>
      <w:r>
        <w:rPr>
          <w:b/>
          <w:noProof/>
        </w:rPr>
        <w:t xml:space="preserve">Înregistrarea datelor privind serviciile tehnice desemnate </w:t>
      </w:r>
    </w:p>
    <w:p>
      <w:pPr>
        <w:spacing w:after="0"/>
        <w:ind w:left="567" w:hanging="567"/>
        <w:rPr>
          <w:rFonts w:eastAsia="Arial Unicode MS"/>
          <w:noProof/>
          <w:szCs w:val="24"/>
        </w:rPr>
      </w:pPr>
      <w:r>
        <w:rPr>
          <w:noProof/>
        </w:rPr>
        <w:t>12.1.</w:t>
      </w:r>
      <w:r>
        <w:rPr>
          <w:noProof/>
        </w:rPr>
        <w:tab/>
        <w:t>Autoritatea competentă păstrează înregistrări cu privire la serviciile tehnice pentru a demonstra că cerințele privind desemnarea, inclusiv referitoare la competență, au fost îndeplinite în mod adecvat.</w:t>
      </w:r>
    </w:p>
    <w:p>
      <w:pPr>
        <w:spacing w:after="0"/>
        <w:ind w:left="567" w:hanging="567"/>
        <w:rPr>
          <w:rFonts w:eastAsia="Arial Unicode MS"/>
          <w:noProof/>
          <w:szCs w:val="24"/>
        </w:rPr>
      </w:pPr>
      <w:r>
        <w:rPr>
          <w:noProof/>
        </w:rPr>
        <w:t>12.2.</w:t>
      </w:r>
      <w:r>
        <w:rPr>
          <w:noProof/>
        </w:rPr>
        <w:tab/>
        <w:t>Autoritatea competentă asigură securitatea evidențelor privind serviciile tehnice, pentru garantarea confidențialității.</w:t>
      </w:r>
    </w:p>
    <w:p>
      <w:pPr>
        <w:spacing w:after="0"/>
        <w:ind w:left="567" w:hanging="567"/>
        <w:rPr>
          <w:rFonts w:eastAsia="Arial Unicode MS"/>
          <w:noProof/>
          <w:szCs w:val="24"/>
        </w:rPr>
      </w:pPr>
      <w:r>
        <w:rPr>
          <w:noProof/>
        </w:rPr>
        <w:t>12.3.</w:t>
      </w:r>
      <w:r>
        <w:rPr>
          <w:noProof/>
        </w:rPr>
        <w:tab/>
        <w:t>Înregistrările privind serviciile tehnice trebuie să includă cel puțin următoarele elemente:</w:t>
      </w:r>
    </w:p>
    <w:p>
      <w:pPr>
        <w:spacing w:after="0"/>
        <w:ind w:left="1134" w:hanging="567"/>
        <w:rPr>
          <w:rFonts w:eastAsia="Arial Unicode MS"/>
          <w:noProof/>
          <w:szCs w:val="24"/>
        </w:rPr>
      </w:pPr>
      <w:r>
        <w:rPr>
          <w:noProof/>
        </w:rPr>
        <w:t>(a)</w:t>
      </w:r>
      <w:r>
        <w:rPr>
          <w:noProof/>
        </w:rPr>
        <w:tab/>
        <w:t>corespondența relevantă,</w:t>
      </w:r>
    </w:p>
    <w:p>
      <w:pPr>
        <w:spacing w:after="0"/>
        <w:ind w:left="1134" w:hanging="567"/>
        <w:rPr>
          <w:rFonts w:eastAsia="Arial Unicode MS"/>
          <w:noProof/>
          <w:szCs w:val="24"/>
        </w:rPr>
      </w:pPr>
      <w:r>
        <w:rPr>
          <w:noProof/>
        </w:rPr>
        <w:t>(b)</w:t>
      </w:r>
      <w:r>
        <w:rPr>
          <w:noProof/>
        </w:rPr>
        <w:tab/>
        <w:t>datele și rapoartele privind evaluarea;</w:t>
      </w:r>
    </w:p>
    <w:p>
      <w:pPr>
        <w:spacing w:after="0"/>
        <w:ind w:left="1134" w:hanging="567"/>
        <w:rPr>
          <w:rFonts w:eastAsia="Arial Unicode MS"/>
          <w:noProof/>
          <w:szCs w:val="24"/>
        </w:rPr>
      </w:pPr>
      <w:r>
        <w:rPr>
          <w:noProof/>
        </w:rPr>
        <w:t>(c)</w:t>
      </w:r>
      <w:r>
        <w:rPr>
          <w:noProof/>
        </w:rPr>
        <w:tab/>
        <w:t>copii ale certificatelor de desemnare.</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Apendicele 3</w:t>
      </w:r>
    </w:p>
    <w:p>
      <w:pPr>
        <w:spacing w:before="360" w:after="240"/>
        <w:jc w:val="center"/>
        <w:rPr>
          <w:rFonts w:eastAsia="Arial Unicode MS"/>
          <w:b/>
          <w:bCs/>
          <w:noProof/>
          <w:szCs w:val="24"/>
        </w:rPr>
      </w:pPr>
      <w:r>
        <w:rPr>
          <w:b/>
          <w:noProof/>
        </w:rPr>
        <w:t>Cerințe generale privind formatul rapoartelor de încercare</w:t>
      </w:r>
    </w:p>
    <w:p>
      <w:pPr>
        <w:spacing w:after="0"/>
        <w:ind w:left="567" w:hanging="567"/>
        <w:rPr>
          <w:rFonts w:eastAsia="Arial Unicode MS"/>
          <w:noProof/>
          <w:szCs w:val="24"/>
        </w:rPr>
      </w:pPr>
      <w:r>
        <w:rPr>
          <w:noProof/>
        </w:rPr>
        <w:t>1.</w:t>
      </w:r>
      <w:r>
        <w:rPr>
          <w:noProof/>
        </w:rPr>
        <w:tab/>
        <w:t>În cazul fiecăruia dintre actele de reglementare din partea I a anexei IV, raportul de încercare trebuie să fie conform cu standardul EN ISO/IEC 17025:2005. În special, un astfel de raport include informațiile menționate la punctul 5.10.2, inclusiv cele din nota 1 din respectivul standard.</w:t>
      </w:r>
    </w:p>
    <w:p>
      <w:pPr>
        <w:spacing w:after="0"/>
        <w:ind w:left="567" w:hanging="567"/>
        <w:rPr>
          <w:rFonts w:eastAsia="Arial Unicode MS"/>
          <w:noProof/>
          <w:szCs w:val="24"/>
        </w:rPr>
      </w:pPr>
      <w:r>
        <w:rPr>
          <w:noProof/>
        </w:rPr>
        <w:t>2.</w:t>
      </w:r>
      <w:r>
        <w:rPr>
          <w:noProof/>
        </w:rPr>
        <w:tab/>
        <w:t>Modelul rapoartelor de încercare trebuie stabilit de autoritatea de omologare în conformitate cu regulile de bune practici ale acesteia.</w:t>
      </w:r>
    </w:p>
    <w:p>
      <w:pPr>
        <w:spacing w:after="0"/>
        <w:ind w:left="567" w:hanging="567"/>
        <w:rPr>
          <w:rFonts w:eastAsia="Arial Unicode MS"/>
          <w:noProof/>
          <w:szCs w:val="24"/>
        </w:rPr>
      </w:pPr>
      <w:r>
        <w:rPr>
          <w:noProof/>
        </w:rPr>
        <w:t>3.</w:t>
      </w:r>
      <w:r>
        <w:rPr>
          <w:noProof/>
        </w:rPr>
        <w:tab/>
        <w:t>Raportul de încercare trebuie întocmit în limba oficială din Uniune determinată de autoritatea de omologare.</w:t>
      </w:r>
    </w:p>
    <w:p>
      <w:pPr>
        <w:spacing w:after="0"/>
        <w:ind w:left="567" w:hanging="567"/>
        <w:rPr>
          <w:rFonts w:eastAsia="Arial Unicode MS"/>
          <w:noProof/>
          <w:szCs w:val="24"/>
        </w:rPr>
      </w:pPr>
      <w:r>
        <w:rPr>
          <w:noProof/>
        </w:rPr>
        <w:t>4.</w:t>
      </w:r>
      <w:r>
        <w:rPr>
          <w:noProof/>
        </w:rPr>
        <w:tab/>
        <w:t>Raportul de încercare va include cel puțin următoarele informații:</w:t>
      </w:r>
    </w:p>
    <w:p>
      <w:pPr>
        <w:spacing w:after="0"/>
        <w:ind w:left="993" w:hanging="426"/>
        <w:rPr>
          <w:rFonts w:eastAsia="Arial Unicode MS"/>
          <w:noProof/>
          <w:szCs w:val="24"/>
        </w:rPr>
      </w:pPr>
      <w:r>
        <w:rPr>
          <w:noProof/>
        </w:rPr>
        <w:t>(a)</w:t>
      </w:r>
      <w:r>
        <w:rPr>
          <w:noProof/>
        </w:rPr>
        <w:tab/>
        <w:t>identitatea vehiculului, componentei sau unității tehnice separate supuse încercării;</w:t>
      </w:r>
    </w:p>
    <w:p>
      <w:pPr>
        <w:spacing w:after="0"/>
        <w:ind w:left="993" w:hanging="426"/>
        <w:rPr>
          <w:rFonts w:eastAsia="Arial Unicode MS"/>
          <w:noProof/>
          <w:szCs w:val="24"/>
        </w:rPr>
      </w:pPr>
      <w:r>
        <w:rPr>
          <w:noProof/>
        </w:rPr>
        <w:t>(b)</w:t>
      </w:r>
      <w:r>
        <w:rPr>
          <w:noProof/>
        </w:rPr>
        <w:tab/>
        <w:t>o descriere amănunțită a caracteristicilor vehiculului, componentei sau unității tehnice separate în legătură cu actul de reglementare;</w:t>
      </w:r>
    </w:p>
    <w:p>
      <w:pPr>
        <w:spacing w:after="0"/>
        <w:ind w:left="993" w:hanging="426"/>
        <w:rPr>
          <w:rFonts w:eastAsia="Arial Unicode MS"/>
          <w:noProof/>
          <w:szCs w:val="24"/>
        </w:rPr>
      </w:pPr>
      <w:r>
        <w:rPr>
          <w:noProof/>
        </w:rPr>
        <w:t>(c)</w:t>
      </w:r>
      <w:r>
        <w:rPr>
          <w:noProof/>
        </w:rPr>
        <w:tab/>
        <w:t>rezultatele măsurătorilor precizate în actele de reglementare relevante și, după caz, limitele sau pragurile care trebuie atinse;</w:t>
      </w:r>
    </w:p>
    <w:p>
      <w:pPr>
        <w:spacing w:after="0"/>
        <w:ind w:left="993" w:hanging="426"/>
        <w:rPr>
          <w:rFonts w:eastAsia="Arial Unicode MS"/>
          <w:noProof/>
          <w:szCs w:val="24"/>
        </w:rPr>
      </w:pPr>
      <w:r>
        <w:rPr>
          <w:noProof/>
        </w:rPr>
        <w:t>(d)</w:t>
      </w:r>
      <w:r>
        <w:rPr>
          <w:noProof/>
        </w:rPr>
        <w:tab/>
        <w:t>în ceea ce privește fiecare măsurătoare menționată la litera (c), decizia corespunzătoare: omologare sau respingere;</w:t>
      </w:r>
    </w:p>
    <w:p>
      <w:pPr>
        <w:spacing w:after="0"/>
        <w:ind w:left="993" w:hanging="426"/>
        <w:rPr>
          <w:rFonts w:eastAsia="Arial Unicode MS"/>
          <w:noProof/>
          <w:szCs w:val="24"/>
        </w:rPr>
      </w:pPr>
      <w:r>
        <w:rPr>
          <w:noProof/>
        </w:rPr>
        <w:t>(e)</w:t>
      </w:r>
      <w:r>
        <w:rPr>
          <w:noProof/>
        </w:rPr>
        <w:tab/>
        <w:t>o declarație detaliată de conformitate cu diferitele dispoziții care trebuie respectate, de exemplu precizarea dispozițiilor pentru care nu este necesară efectuarea de măsurători.</w:t>
      </w:r>
    </w:p>
    <w:p>
      <w:pPr>
        <w:ind w:left="993"/>
        <w:rPr>
          <w:rFonts w:eastAsia="Arial Unicode MS"/>
          <w:noProof/>
          <w:szCs w:val="24"/>
        </w:rPr>
      </w:pPr>
      <w:r>
        <w:rPr>
          <w:noProof/>
        </w:rPr>
        <w:t>Ca exemplu, raportul de încercare ar trebui să includă o declarație care reflectă conformitatea cu cerințele prevăzute în Partea B din anexa II la Regulamentul (UE) nr. 19/2011 după cum urmează: „locul în care se poansonează numărul de identificare al vehiculului îndeplinește cerințele de la partea B a anexei II”;</w:t>
      </w:r>
    </w:p>
    <w:p>
      <w:pPr>
        <w:spacing w:after="0"/>
        <w:ind w:left="993" w:hanging="426"/>
        <w:rPr>
          <w:rFonts w:eastAsia="Arial Unicode MS"/>
          <w:noProof/>
          <w:szCs w:val="24"/>
        </w:rPr>
      </w:pPr>
      <w:r>
        <w:rPr>
          <w:noProof/>
        </w:rPr>
        <w:t>(f)</w:t>
      </w:r>
      <w:r>
        <w:rPr>
          <w:noProof/>
        </w:rPr>
        <w:tab/>
        <w:t>în cazul în care sunt permise metode de încercare altele decât cele indicate în actele de reglementare, raportul trebuie să conțină o descriere a metodei de încercare utilizate pentru efectuarea încercării.</w:t>
      </w:r>
    </w:p>
    <w:p>
      <w:pPr>
        <w:spacing w:after="0"/>
        <w:ind w:left="993" w:hanging="426"/>
        <w:rPr>
          <w:rFonts w:eastAsia="Arial Unicode MS"/>
          <w:noProof/>
          <w:szCs w:val="24"/>
        </w:rPr>
      </w:pPr>
      <w:r>
        <w:rPr>
          <w:noProof/>
        </w:rPr>
        <w:t>(g)</w:t>
      </w:r>
      <w:r>
        <w:rPr>
          <w:noProof/>
        </w:rPr>
        <w:tab/>
        <w:t>fotografiile făcute în timpul încercării, al căror număr este decis de autoritatea de omologare.</w:t>
      </w:r>
    </w:p>
    <w:p>
      <w:pPr>
        <w:ind w:left="993"/>
        <w:rPr>
          <w:rFonts w:eastAsia="Arial Unicode MS"/>
          <w:noProof/>
          <w:szCs w:val="24"/>
        </w:rPr>
      </w:pPr>
      <w:r>
        <w:rPr>
          <w:noProof/>
        </w:rPr>
        <w:t>În cazul încercării virtuale, fotografiile pot fi înlocuite de copii ale imaginilor de pe ecran sau de alte dovezi corespunzătoare;</w:t>
      </w:r>
    </w:p>
    <w:p>
      <w:pPr>
        <w:spacing w:after="0"/>
        <w:ind w:left="993" w:hanging="426"/>
        <w:rPr>
          <w:rFonts w:eastAsia="Arial Unicode MS"/>
          <w:noProof/>
          <w:szCs w:val="24"/>
        </w:rPr>
      </w:pPr>
      <w:r>
        <w:rPr>
          <w:noProof/>
        </w:rPr>
        <w:t>(h)</w:t>
      </w:r>
      <w:r>
        <w:rPr>
          <w:noProof/>
        </w:rPr>
        <w:tab/>
        <w:t>concluziile redactate;</w:t>
      </w:r>
    </w:p>
    <w:p>
      <w:pPr>
        <w:spacing w:after="0"/>
        <w:ind w:left="993" w:hanging="426"/>
        <w:rPr>
          <w:rFonts w:eastAsia="Arial Unicode MS"/>
          <w:noProof/>
          <w:szCs w:val="24"/>
        </w:rPr>
      </w:pPr>
      <w:r>
        <w:rPr>
          <w:noProof/>
        </w:rPr>
        <w:t>(i)</w:t>
      </w:r>
      <w:r>
        <w:rPr>
          <w:noProof/>
        </w:rPr>
        <w:tab/>
        <w:t>în cazul în care au fost emise avize și interpretări, ele trebuie însoțite de documentația corespunzătoare și semnalate în raportul de încercare.</w:t>
      </w:r>
    </w:p>
    <w:p>
      <w:pPr>
        <w:spacing w:after="0"/>
        <w:ind w:left="567" w:hanging="567"/>
        <w:rPr>
          <w:rFonts w:eastAsia="Arial Unicode MS"/>
          <w:noProof/>
          <w:szCs w:val="24"/>
        </w:rPr>
      </w:pPr>
      <w:r>
        <w:rPr>
          <w:noProof/>
        </w:rPr>
        <w:t>5.</w:t>
      </w:r>
      <w:r>
        <w:rPr>
          <w:noProof/>
        </w:rPr>
        <w:tab/>
        <w:t>În cazul în care încercările sunt efectuate pe un vehicul, o componentă sau o unitate tehnică care combină o serie de caracteristici dintre cele mai nefavorabile în ceea ce privește nivelul de performanță care trebuie atins (de exemplu, cel mai nefavorabil caz), raportul de încercare trebuie să conțină o referință care să precizeze modul de selecționare folosit de producător în acord cu autoritatea de omologare.</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pStyle w:val="Annexetitre"/>
        <w:rPr>
          <w:noProof/>
        </w:rPr>
      </w:pPr>
      <w:r>
        <w:rPr>
          <w:noProof/>
        </w:rPr>
        <w:br w:type="page"/>
        <w:t>ANEXA VI</w:t>
      </w:r>
    </w:p>
    <w:p>
      <w:pPr>
        <w:spacing w:before="240" w:after="240"/>
        <w:jc w:val="center"/>
        <w:rPr>
          <w:rFonts w:eastAsia="Arial Unicode MS"/>
          <w:b/>
          <w:bCs/>
          <w:noProof/>
          <w:szCs w:val="24"/>
        </w:rPr>
      </w:pPr>
      <w:r>
        <w:rPr>
          <w:b/>
          <w:noProof/>
        </w:rPr>
        <w:t>MODELE DE CERTIFICATE DE OMOLOGARE UE DE TIP</w:t>
      </w:r>
    </w:p>
    <w:p>
      <w:pPr>
        <w:spacing w:before="480" w:after="240"/>
        <w:jc w:val="center"/>
        <w:rPr>
          <w:rFonts w:eastAsia="Arial Unicode MS"/>
          <w:bCs/>
          <w:noProof/>
          <w:szCs w:val="24"/>
        </w:rPr>
      </w:pPr>
      <w:r>
        <w:rPr>
          <w:noProof/>
        </w:rPr>
        <w:t>MODELUL A</w:t>
      </w:r>
    </w:p>
    <w:p>
      <w:pPr>
        <w:jc w:val="center"/>
        <w:rPr>
          <w:rFonts w:eastAsia="Arial Unicode MS"/>
          <w:b/>
          <w:bCs/>
          <w:noProof/>
          <w:szCs w:val="24"/>
        </w:rPr>
      </w:pPr>
      <w:r>
        <w:rPr>
          <w:b/>
          <w:noProof/>
        </w:rPr>
        <w:t>(destinat utilizării pentru omologarea UE de tip a unui vehicul)</w:t>
      </w:r>
    </w:p>
    <w:p>
      <w:pPr>
        <w:jc w:val="center"/>
        <w:rPr>
          <w:rFonts w:eastAsia="Arial Unicode MS"/>
          <w:b/>
          <w:bCs/>
          <w:noProof/>
          <w:szCs w:val="24"/>
        </w:rPr>
      </w:pPr>
      <w:r>
        <w:rPr>
          <w:noProof/>
        </w:rPr>
        <w:t>Format maxim: A4 (210 × 297 mm)]</w:t>
      </w:r>
    </w:p>
    <w:p>
      <w:pPr>
        <w:spacing w:before="360" w:after="360"/>
        <w:jc w:val="center"/>
        <w:rPr>
          <w:rFonts w:eastAsia="Arial Unicode MS"/>
          <w:b/>
          <w:iCs/>
          <w:noProof/>
          <w:szCs w:val="24"/>
        </w:rPr>
      </w:pPr>
      <w:r>
        <w:rPr>
          <w:b/>
          <w:noProof/>
        </w:rPr>
        <w:t>CERTIFICAT DE OMOLOGARE UE DE TIP</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Ștampila autorității de omologare</w:t>
      </w:r>
    </w:p>
    <w:p>
      <w:pPr>
        <w:spacing w:before="100" w:beforeAutospacing="1" w:after="100" w:afterAutospacing="1"/>
        <w:jc w:val="left"/>
        <w:rPr>
          <w:rFonts w:eastAsia="Arial Unicode MS"/>
          <w:noProof/>
          <w:szCs w:val="24"/>
        </w:rPr>
      </w:pPr>
      <w:r>
        <w:rPr>
          <w:noProof/>
        </w:rPr>
        <w:t>Data expirării prezentului certificat: zz/ll/aaaa(</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Comunicare privind:</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Comunicare privind:</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omologarea UE de tip (1)</w:t>
            </w:r>
          </w:p>
          <w:p>
            <w:pPr>
              <w:spacing w:before="60" w:after="60"/>
              <w:rPr>
                <w:rFonts w:eastAsia="Arial Unicode MS"/>
                <w:noProof/>
                <w:sz w:val="22"/>
                <w:szCs w:val="24"/>
              </w:rPr>
            </w:pPr>
            <w:r>
              <w:rPr>
                <w:noProof/>
                <w:sz w:val="22"/>
              </w:rPr>
              <w:t>— extinderea omologării EU de tip (</w:t>
            </w:r>
            <w:r>
              <w:rPr>
                <w:noProof/>
                <w:sz w:val="22"/>
                <w:vertAlign w:val="superscript"/>
              </w:rPr>
              <w:t>1</w:t>
            </w:r>
            <w:r>
              <w:rPr>
                <w:noProof/>
                <w:sz w:val="22"/>
              </w:rPr>
              <w:t>)</w:t>
            </w:r>
          </w:p>
          <w:p>
            <w:pPr>
              <w:spacing w:before="60" w:after="60"/>
              <w:rPr>
                <w:rFonts w:eastAsia="Arial Unicode MS"/>
                <w:noProof/>
                <w:sz w:val="22"/>
                <w:szCs w:val="24"/>
              </w:rPr>
            </w:pPr>
            <w:r>
              <w:rPr>
                <w:noProof/>
                <w:sz w:val="22"/>
              </w:rPr>
              <w:t>— refuzarea omologării UE de tip (</w:t>
            </w:r>
            <w:r>
              <w:rPr>
                <w:noProof/>
                <w:sz w:val="22"/>
                <w:vertAlign w:val="superscript"/>
              </w:rPr>
              <w:t>1</w:t>
            </w:r>
            <w:r>
              <w:rPr>
                <w:noProof/>
                <w:sz w:val="22"/>
              </w:rPr>
              <w:t>)</w:t>
            </w:r>
          </w:p>
          <w:p>
            <w:pPr>
              <w:spacing w:before="60" w:after="60"/>
              <w:rPr>
                <w:rFonts w:eastAsia="Arial Unicode MS"/>
                <w:noProof/>
                <w:sz w:val="22"/>
                <w:szCs w:val="24"/>
              </w:rPr>
            </w:pPr>
            <w:r>
              <w:rPr>
                <w:noProof/>
                <w:sz w:val="22"/>
              </w:rPr>
              <w:t>— retragerea omologării UE de tip (</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vehicul complet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vehicul complet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vehicul incomplet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vehicul cu variante complete și incomplete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vehicul cu variante complete și incomplete (</w:t>
            </w:r>
            <w:r>
              <w:rPr>
                <w:noProof/>
                <w:sz w:val="22"/>
                <w:vertAlign w:val="superscript"/>
              </w:rPr>
              <w:t>1</w:t>
            </w:r>
            <w:r>
              <w:rPr>
                <w:noProof/>
                <w:sz w:val="22"/>
              </w:rPr>
              <w:t>)</w:t>
            </w:r>
          </w:p>
        </w:tc>
      </w:tr>
    </w:tbl>
    <w:p>
      <w:pPr>
        <w:spacing w:after="0"/>
        <w:rPr>
          <w:rFonts w:eastAsia="Arial Unicode MS"/>
          <w:noProof/>
          <w:szCs w:val="24"/>
        </w:rPr>
      </w:pPr>
      <w:r>
        <w:rPr>
          <w:noProof/>
        </w:rPr>
        <w:t>eliberat în conformitate cu Regulamentul (UE) nr. XXX/201X, astfel cum a fost modificat cel mai recent prin Regulamentul (CE) nr. …/… (</w:t>
      </w:r>
      <w:r>
        <w:rPr>
          <w:noProof/>
          <w:vertAlign w:val="superscript"/>
        </w:rPr>
        <w:t>1</w:t>
      </w:r>
      <w:r>
        <w:rPr>
          <w:noProof/>
        </w:rPr>
        <w:t>)</w:t>
      </w:r>
      <w:r>
        <w:rPr>
          <w:i/>
          <w:noProof/>
        </w:rPr>
        <w:t>.</w:t>
      </w:r>
    </w:p>
    <w:p>
      <w:pPr>
        <w:spacing w:after="240"/>
        <w:rPr>
          <w:rFonts w:eastAsia="Arial Unicode MS"/>
          <w:noProof/>
          <w:szCs w:val="24"/>
        </w:rPr>
      </w:pPr>
      <w:r>
        <w:rPr>
          <w:noProof/>
        </w:rPr>
        <w:t>Numărul omologării UE de tip:</w:t>
      </w:r>
    </w:p>
    <w:p>
      <w:pPr>
        <w:spacing w:after="240"/>
        <w:rPr>
          <w:rFonts w:eastAsia="Arial Unicode MS"/>
          <w:noProof/>
          <w:szCs w:val="24"/>
        </w:rPr>
      </w:pPr>
      <w:r>
        <w:rPr>
          <w:noProof/>
        </w:rPr>
        <w:t>Motivul extinderii:</w:t>
      </w:r>
    </w:p>
    <w:p>
      <w:pPr>
        <w:jc w:val="center"/>
        <w:rPr>
          <w:rFonts w:eastAsia="Arial Unicode MS"/>
          <w:bCs/>
          <w:noProof/>
          <w:szCs w:val="24"/>
        </w:rPr>
      </w:pPr>
      <w:r>
        <w:rPr>
          <w:noProof/>
        </w:rPr>
        <w:t>SECȚIUNEA I</w:t>
      </w:r>
    </w:p>
    <w:p>
      <w:pPr>
        <w:spacing w:after="0"/>
        <w:ind w:left="851" w:hanging="851"/>
        <w:rPr>
          <w:rFonts w:eastAsia="Arial Unicode MS"/>
          <w:noProof/>
          <w:szCs w:val="24"/>
        </w:rPr>
      </w:pPr>
      <w:r>
        <w:rPr>
          <w:noProof/>
        </w:rPr>
        <w:t>1.1.</w:t>
      </w:r>
      <w:r>
        <w:rPr>
          <w:noProof/>
        </w:rPr>
        <w:tab/>
        <w:t>Marca (denumirea comercială a producătorului):</w:t>
      </w:r>
    </w:p>
    <w:p>
      <w:pPr>
        <w:spacing w:after="0"/>
        <w:ind w:left="851" w:hanging="851"/>
        <w:rPr>
          <w:rFonts w:eastAsia="Arial Unicode MS"/>
          <w:noProof/>
          <w:szCs w:val="24"/>
        </w:rPr>
      </w:pPr>
      <w:r>
        <w:rPr>
          <w:noProof/>
        </w:rPr>
        <w:t>1.2.</w:t>
      </w:r>
      <w:r>
        <w:rPr>
          <w:noProof/>
        </w:rPr>
        <w:tab/>
        <w:t>Tip:</w:t>
      </w:r>
    </w:p>
    <w:p>
      <w:pPr>
        <w:spacing w:after="0"/>
        <w:ind w:left="851" w:hanging="851"/>
        <w:rPr>
          <w:rFonts w:eastAsia="Arial Unicode MS"/>
          <w:noProof/>
          <w:szCs w:val="24"/>
        </w:rPr>
      </w:pPr>
      <w:r>
        <w:rPr>
          <w:noProof/>
        </w:rPr>
        <w:t>1.2.1.</w:t>
      </w:r>
      <w:r>
        <w:rPr>
          <w:noProof/>
        </w:rPr>
        <w:tab/>
        <w:t>Denumire (denumiri) comercială (comerciale) (</w:t>
      </w:r>
      <w:r>
        <w:rPr>
          <w:noProof/>
          <w:vertAlign w:val="superscript"/>
        </w:rPr>
        <w:t>2</w:t>
      </w:r>
      <w:r>
        <w:rPr>
          <w:noProof/>
        </w:rPr>
        <w:t>):</w:t>
      </w:r>
    </w:p>
    <w:p>
      <w:pPr>
        <w:spacing w:after="0"/>
        <w:ind w:left="851" w:hanging="851"/>
        <w:rPr>
          <w:rFonts w:eastAsia="Arial Unicode MS"/>
          <w:noProof/>
          <w:szCs w:val="24"/>
        </w:rPr>
      </w:pPr>
      <w:r>
        <w:rPr>
          <w:noProof/>
        </w:rPr>
        <w:t>01.3.</w:t>
      </w:r>
      <w:r>
        <w:rPr>
          <w:noProof/>
        </w:rPr>
        <w:tab/>
        <w:t>Modalități de identificare a tipului, dacă este marcat pe vehicul …</w:t>
      </w:r>
    </w:p>
    <w:p>
      <w:pPr>
        <w:spacing w:after="0"/>
        <w:ind w:left="851" w:hanging="851"/>
        <w:rPr>
          <w:rFonts w:eastAsia="Arial Unicode MS"/>
          <w:noProof/>
          <w:szCs w:val="24"/>
        </w:rPr>
      </w:pPr>
      <w:r>
        <w:rPr>
          <w:noProof/>
        </w:rPr>
        <w:t>1.3.1.</w:t>
      </w:r>
      <w:r>
        <w:rPr>
          <w:noProof/>
        </w:rPr>
        <w:tab/>
        <w:t>Amplasarea marcajului:</w:t>
      </w:r>
    </w:p>
    <w:p>
      <w:pPr>
        <w:spacing w:after="0"/>
        <w:ind w:left="851" w:hanging="851"/>
        <w:rPr>
          <w:rFonts w:eastAsia="Arial Unicode MS"/>
          <w:noProof/>
          <w:szCs w:val="24"/>
        </w:rPr>
      </w:pPr>
      <w:r>
        <w:rPr>
          <w:noProof/>
        </w:rPr>
        <w:t>1.4.</w:t>
      </w:r>
      <w:r>
        <w:rPr>
          <w:noProof/>
        </w:rPr>
        <w:tab/>
        <w:t>Categoria vehiculului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se tăia mențiunea necorespunzătoare.</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Dacă nu este disponibilă la momentul acordării omologării de tip, această rubrică se completează, cel mai târziu, în momentul în care vehiculul este introdus pe piață.</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Astfel cum este definită în anexa II, partea A din Regulamentul (UE) …/….</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 xml:space="preserve">Se indică în conformitate cu articolul 33 alineatul (1) din Regulamentul (UE) nr. …/….: </w:t>
      </w:r>
    </w:p>
    <w:p>
      <w:pPr>
        <w:spacing w:before="100" w:beforeAutospacing="1" w:after="100" w:afterAutospacing="1"/>
        <w:ind w:left="709" w:hanging="709"/>
        <w:rPr>
          <w:rFonts w:eastAsia="Arial Unicode MS"/>
          <w:noProof/>
          <w:szCs w:val="24"/>
        </w:rPr>
      </w:pPr>
      <w:r>
        <w:rPr>
          <w:noProof/>
        </w:rPr>
        <w:br w:type="page"/>
        <w:t>1.5.</w:t>
      </w:r>
      <w:r>
        <w:rPr>
          <w:noProof/>
        </w:rPr>
        <w:tab/>
        <w:t>Denumirea societății și adresa producătorului vehiculului complet/completat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Pentru vehiculele omologate de tip</w:t>
      </w:r>
      <w:r>
        <w:rPr>
          <w:noProof/>
        </w:rPr>
        <w:noBreakHyphen/>
        <w:t xml:space="preserve"> în mai multe etape, denumirea societății și adresa producătorului vehiculului din etapa (etapele) precedentă (precedente)/de bază;</w:t>
      </w:r>
    </w:p>
    <w:p>
      <w:pPr>
        <w:spacing w:after="0"/>
        <w:ind w:left="709" w:hanging="709"/>
        <w:rPr>
          <w:rFonts w:eastAsia="Arial Unicode MS"/>
          <w:noProof/>
          <w:szCs w:val="24"/>
        </w:rPr>
      </w:pPr>
      <w:r>
        <w:rPr>
          <w:noProof/>
        </w:rPr>
        <w:t>1.8.</w:t>
      </w:r>
      <w:r>
        <w:rPr>
          <w:noProof/>
        </w:rPr>
        <w:tab/>
        <w:t>Numele și adresa (adresele) uzinei (uzinelor) de asamblare:</w:t>
      </w:r>
    </w:p>
    <w:p>
      <w:pPr>
        <w:spacing w:after="0"/>
        <w:ind w:left="709" w:hanging="709"/>
        <w:rPr>
          <w:rFonts w:eastAsia="Arial Unicode MS"/>
          <w:noProof/>
          <w:szCs w:val="24"/>
        </w:rPr>
      </w:pPr>
      <w:r>
        <w:rPr>
          <w:noProof/>
        </w:rPr>
        <w:t>1.9.</w:t>
      </w:r>
      <w:r>
        <w:rPr>
          <w:noProof/>
        </w:rPr>
        <w:tab/>
        <w:t>Numele și adresa reprezentantului producătorului (dacă există):</w:t>
      </w:r>
    </w:p>
    <w:p>
      <w:pPr>
        <w:spacing w:before="240" w:after="240"/>
        <w:jc w:val="center"/>
        <w:rPr>
          <w:rFonts w:eastAsia="Arial Unicode MS"/>
          <w:bCs/>
          <w:noProof/>
          <w:szCs w:val="24"/>
        </w:rPr>
      </w:pPr>
      <w:r>
        <w:rPr>
          <w:noProof/>
        </w:rPr>
        <w:t>SECȚIUNEA II</w:t>
      </w:r>
    </w:p>
    <w:p>
      <w:pPr>
        <w:spacing w:after="0"/>
        <w:rPr>
          <w:rFonts w:eastAsia="Arial Unicode MS"/>
          <w:noProof/>
          <w:szCs w:val="24"/>
        </w:rPr>
      </w:pPr>
      <w:r>
        <w:rPr>
          <w:noProof/>
        </w:rPr>
        <w:t>Subsemnatul/Subsemnata certific prin prezenta acuratețea descrierii realizate de producător în fișa de informații anexată a tipului de vehicul/vehicule [(a) exemplare au fost alese de autoritatea de omologare UE de tip și au fost puse la dispoziție de producător ca prototip(uri) al(e) tipului de vehicul], precum și aplicabilitatea la tipul de vehicul a rezultatelor încercărilor anexate.</w:t>
      </w:r>
    </w:p>
    <w:p>
      <w:pPr>
        <w:spacing w:after="0"/>
        <w:ind w:left="426" w:hanging="426"/>
        <w:rPr>
          <w:rFonts w:eastAsia="Arial Unicode MS"/>
          <w:noProof/>
          <w:szCs w:val="24"/>
        </w:rPr>
      </w:pPr>
      <w:r>
        <w:rPr>
          <w:noProof/>
        </w:rPr>
        <w:t>1.</w:t>
      </w:r>
      <w:r>
        <w:rPr>
          <w:noProof/>
        </w:rPr>
        <w:tab/>
        <w:t>Pentru vehicule/variante complete și completate (</w:t>
      </w:r>
      <w:r>
        <w:rPr>
          <w:noProof/>
          <w:vertAlign w:val="superscript"/>
        </w:rPr>
        <w:t>1</w:t>
      </w:r>
      <w:r>
        <w:rPr>
          <w:noProof/>
        </w:rPr>
        <w:t>):</w:t>
      </w:r>
    </w:p>
    <w:p>
      <w:pPr>
        <w:spacing w:after="100" w:afterAutospacing="1"/>
        <w:ind w:left="425"/>
        <w:rPr>
          <w:rFonts w:eastAsia="Arial Unicode MS"/>
          <w:noProof/>
          <w:szCs w:val="24"/>
        </w:rPr>
      </w:pPr>
      <w:r>
        <w:rPr>
          <w:noProof/>
        </w:rPr>
        <w:t>Tipul de vehicul îndeplinește/nu îndeplinește (</w:t>
      </w:r>
      <w:r>
        <w:rPr>
          <w:noProof/>
          <w:vertAlign w:val="superscript"/>
        </w:rPr>
        <w:t>1</w:t>
      </w:r>
      <w:r>
        <w:rPr>
          <w:noProof/>
        </w:rPr>
        <w:t>) cerințele tehnice din toate actele de reglementare relevante prevăzute în anexa IV (</w:t>
      </w:r>
      <w:r>
        <w:rPr>
          <w:noProof/>
          <w:vertAlign w:val="superscript"/>
        </w:rPr>
        <w:t>2</w:t>
      </w:r>
      <w:r>
        <w:rPr>
          <w:noProof/>
        </w:rPr>
        <w:t>) la Regulamentul (UE) nr. XXX/201X.</w:t>
      </w:r>
    </w:p>
    <w:p>
      <w:pPr>
        <w:spacing w:after="100" w:afterAutospacing="1"/>
        <w:ind w:left="426" w:hanging="426"/>
        <w:rPr>
          <w:rFonts w:eastAsia="Arial Unicode MS"/>
          <w:noProof/>
          <w:szCs w:val="24"/>
        </w:rPr>
      </w:pPr>
      <w:r>
        <w:rPr>
          <w:noProof/>
        </w:rPr>
        <w:t>1.1.</w:t>
      </w:r>
      <w:r>
        <w:rPr>
          <w:noProof/>
        </w:rPr>
        <w:tab/>
        <w:t>Limitări de valabilitate(</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Renunțări aplicate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Motivele renunțărilor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Cerințe alternative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Pentru vehicule/variante incomplete (</w:t>
      </w:r>
      <w:r>
        <w:rPr>
          <w:noProof/>
          <w:vertAlign w:val="superscript"/>
        </w:rPr>
        <w:t>1</w:t>
      </w:r>
      <w:r>
        <w:rPr>
          <w:noProof/>
        </w:rPr>
        <w:t>):</w:t>
      </w:r>
    </w:p>
    <w:p>
      <w:pPr>
        <w:spacing w:after="100" w:afterAutospacing="1"/>
        <w:ind w:left="425"/>
        <w:rPr>
          <w:rFonts w:eastAsia="Arial Unicode MS"/>
          <w:noProof/>
          <w:szCs w:val="24"/>
        </w:rPr>
      </w:pPr>
      <w:r>
        <w:rPr>
          <w:noProof/>
        </w:rPr>
        <w:t>Tipul de vehicul îndeplinește/nu îndeplinește (</w:t>
      </w:r>
      <w:r>
        <w:rPr>
          <w:noProof/>
          <w:vertAlign w:val="superscript"/>
        </w:rPr>
        <w:t>1</w:t>
      </w:r>
      <w:r>
        <w:rPr>
          <w:noProof/>
        </w:rPr>
        <w:t>) cerințele tehnice din actele de reglementare enumerate în tabelul de la partea 2.</w:t>
      </w:r>
    </w:p>
    <w:p>
      <w:pPr>
        <w:spacing w:after="0"/>
        <w:ind w:left="426" w:hanging="426"/>
        <w:rPr>
          <w:rFonts w:eastAsia="Arial Unicode MS"/>
          <w:noProof/>
          <w:szCs w:val="24"/>
        </w:rPr>
      </w:pPr>
      <w:r>
        <w:rPr>
          <w:noProof/>
        </w:rPr>
        <w:t>3.</w:t>
      </w:r>
      <w:r>
        <w:rPr>
          <w:noProof/>
        </w:rPr>
        <w:tab/>
        <w:t>Se acordă/refuză/retrage omologarea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Omologarea se acordă în conformitate cu articolul 37 din Regulamentul (UE) nr. XXX/201X, iar valabilitatea omologării este astfel limitată până la zz/ll/aaaa.</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(Loc)</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(Semnătura)</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(Dată)</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se tăia mențiunea necorespunzătoare.</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A se vedea partea 2.</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)Aplicare numai în cazul omologării de tip a unui vehicul ca derogare pentru o tehnologie nouă sau un concept nou, în conformitate cu articolul 37 din Regulamentul (UE) nr. XXX/201X.</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)Aplicare numai pentru omologarea de tip a vehiculelor de serie mică națională, în temeiul articolului 40 din Regulamentul (UE) nr. XXX/201X.</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t>Accesorii:</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Dosar de omologare</w:t>
            </w:r>
          </w:p>
          <w:p>
            <w:pPr>
              <w:spacing w:after="0"/>
              <w:rPr>
                <w:rFonts w:eastAsia="Arial Unicode MS"/>
                <w:noProof/>
                <w:sz w:val="22"/>
                <w:szCs w:val="24"/>
              </w:rPr>
            </w:pPr>
            <w:r>
              <w:rPr>
                <w:noProof/>
                <w:sz w:val="22"/>
              </w:rPr>
              <w:t>Rezultatele încercărilor [a se vedea anexa VIII la Regulamentul (UE) nr. XXX/201X]</w:t>
            </w:r>
          </w:p>
          <w:p>
            <w:pPr>
              <w:spacing w:after="0"/>
              <w:rPr>
                <w:rFonts w:eastAsia="Arial Unicode MS"/>
                <w:noProof/>
                <w:sz w:val="22"/>
                <w:szCs w:val="24"/>
              </w:rPr>
            </w:pPr>
            <w:r>
              <w:rPr>
                <w:noProof/>
                <w:sz w:val="22"/>
              </w:rPr>
              <w:t>Nume și specimen(e) de semnături ale persoanei (persoanelor) autorizate să semneze certificatele de conformitate și funcția lor în cadrul societății.</w:t>
            </w:r>
          </w:p>
        </w:tc>
      </w:tr>
    </w:tbl>
    <w:p>
      <w:pPr>
        <w:spacing w:after="0"/>
        <w:rPr>
          <w:rFonts w:eastAsia="Arial Unicode MS"/>
          <w:strike/>
          <w:noProof/>
          <w:szCs w:val="24"/>
        </w:rPr>
      </w:pPr>
      <w:r>
        <w:rPr>
          <w:i/>
          <w:noProof/>
        </w:rPr>
        <w:t>NB:</w:t>
      </w:r>
    </w:p>
    <w:p>
      <w:pPr>
        <w:spacing w:after="0"/>
        <w:ind w:left="426" w:hanging="382"/>
        <w:rPr>
          <w:rFonts w:eastAsia="Arial Unicode MS"/>
          <w:noProof/>
          <w:szCs w:val="24"/>
        </w:rPr>
      </w:pPr>
      <w:r>
        <w:rPr>
          <w:noProof/>
        </w:rPr>
        <w:t>–</w:t>
      </w:r>
      <w:r>
        <w:rPr>
          <w:noProof/>
        </w:rPr>
        <w:tab/>
        <w:t>Dacă acest model este utilizat pentru omologarea de tip a unui vehicul ca derogare pentru o nouă tehnologie sau un nou concept, conform articolului 37 din Regulamentul (UE) nr. XXX/201X, titlul</w:t>
      </w:r>
      <w:r>
        <w:rPr>
          <w:noProof/>
          <w:color w:val="0070C0"/>
        </w:rPr>
        <w:t xml:space="preserve"> </w:t>
      </w:r>
      <w:r>
        <w:rPr>
          <w:noProof/>
        </w:rPr>
        <w:t xml:space="preserve">certificatului trebuie să fie „CERTIFICAT PROVIZORIU DE CONFORMITATE VALABIL NUMAI PE TERITORIUL …(SM)”. </w:t>
      </w:r>
    </w:p>
    <w:p>
      <w:pPr>
        <w:spacing w:after="0"/>
        <w:ind w:left="426"/>
        <w:rPr>
          <w:rFonts w:eastAsia="Arial Unicode MS"/>
          <w:noProof/>
          <w:szCs w:val="24"/>
        </w:rPr>
      </w:pPr>
      <w:r>
        <w:rPr>
          <w:noProof/>
        </w:rPr>
        <w:t>Certificatul provizoriu de conformitate mai trebuie să prezinte în titlul său, în locul cuvintelor „VEHICULE COMPLETE”, următoarele: „PENTRU VEHICULELE COMPLETE, OMOLOGATE DE TIP ÎN CONFORMITATE CU ARTICOLUL 37 DIN REGULAMENTUL (UE) NR. XXX/201X AL PARLAMENTULUI EUROPEAN ȘI AL CONSILIULUI DIN [ZIUA, LUNA, ANUL] PRIVIND OMOLOGAREA ȘI SUPRAVEGHEREA PIEȚEI AUTOVEHICULELOR ȘI REMORCILOR ACESTORA, PRECUM ȘI A SISTEMELOR, COMPONENTELOR ȘI UNITĂȚILOR TEHNICE SEPARATE DESTINATE VEHICULELOR RESPECTIVE (OMOLOGARE PROVIZORIE)” în conformitate cu articolul 37 din Regulamentul (UE) nr. XXX/201X.</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Dacă acest model este utilizat pentru omologarea de tip în cazul unui vehicul de serie mică națională, în conformitate cu articolul 40 din Regulamentul (UE) nr. XXX/201X, titlul</w:t>
      </w:r>
      <w:r>
        <w:rPr>
          <w:noProof/>
          <w:color w:val="0070C0"/>
        </w:rPr>
        <w:t xml:space="preserve"> </w:t>
      </w:r>
      <w:r>
        <w:rPr>
          <w:noProof/>
        </w:rPr>
        <w:t>certificatului trebuie să fie „CERTIFICAT DE OMOLOGARE DE TIP PENTRU VEHICUL DE SERIE MICĂ NAȚIONALĂ”. Textul trebuie să specifice natura derogărilor, motivele care le justifică și cerințele alternative menționate la articolul 40 alineatul (2) din Regulamentul (UE) nr. XXX/201X.</w:t>
      </w:r>
    </w:p>
    <w:p>
      <w:pPr>
        <w:jc w:val="center"/>
        <w:rPr>
          <w:rFonts w:eastAsia="Arial Unicode MS"/>
          <w:b/>
          <w:iCs/>
          <w:noProof/>
          <w:szCs w:val="24"/>
        </w:rPr>
      </w:pPr>
      <w:r>
        <w:rPr>
          <w:noProof/>
        </w:rPr>
        <w:br w:type="page"/>
      </w:r>
      <w:r>
        <w:rPr>
          <w:b/>
          <w:noProof/>
        </w:rPr>
        <w:t>CERTIFICAT DE OMOLOGARE UE DE TIP</w:t>
      </w:r>
    </w:p>
    <w:p>
      <w:pPr>
        <w:spacing w:after="0"/>
        <w:rPr>
          <w:rFonts w:eastAsia="Arial Unicode MS"/>
          <w:noProof/>
          <w:szCs w:val="24"/>
        </w:rPr>
      </w:pPr>
      <w:r>
        <w:rPr>
          <w:noProof/>
        </w:rPr>
        <w:t>Partea 2</w:t>
      </w:r>
    </w:p>
    <w:p>
      <w:pPr>
        <w:spacing w:after="0"/>
        <w:rPr>
          <w:rFonts w:eastAsia="Arial Unicode MS"/>
          <w:noProof/>
          <w:szCs w:val="24"/>
        </w:rPr>
      </w:pPr>
      <w:r>
        <w:rPr>
          <w:noProof/>
        </w:rPr>
        <w:t>Prezenta omologare UE de tip se întemeiază, în cazul vehiculelor, variantelor sau versiunilor incomplete sau completate, pe omologarea (omologările) vehiculelor incomplete enumerate mai jos:</w:t>
      </w:r>
    </w:p>
    <w:p>
      <w:pPr>
        <w:spacing w:before="240" w:after="0"/>
        <w:rPr>
          <w:rFonts w:eastAsia="Arial Unicode MS"/>
          <w:noProof/>
          <w:szCs w:val="24"/>
        </w:rPr>
      </w:pPr>
      <w:r>
        <w:rPr>
          <w:noProof/>
        </w:rPr>
        <w:t>Etapa 1: Producătorul vehiculului de bază:</w:t>
      </w:r>
    </w:p>
    <w:p>
      <w:pPr>
        <w:spacing w:after="0"/>
        <w:rPr>
          <w:rFonts w:eastAsia="Arial Unicode MS"/>
          <w:noProof/>
          <w:szCs w:val="24"/>
        </w:rPr>
      </w:pPr>
      <w:r>
        <w:rPr>
          <w:noProof/>
        </w:rPr>
        <w:t>Numărul omologării UE de tip:</w:t>
      </w:r>
    </w:p>
    <w:p>
      <w:pPr>
        <w:spacing w:after="0"/>
        <w:rPr>
          <w:rFonts w:eastAsia="Arial Unicode MS"/>
          <w:noProof/>
          <w:szCs w:val="24"/>
        </w:rPr>
      </w:pPr>
      <w:r>
        <w:rPr>
          <w:noProof/>
        </w:rPr>
        <w:t>Din data:</w:t>
      </w:r>
    </w:p>
    <w:p>
      <w:pPr>
        <w:spacing w:after="0"/>
        <w:rPr>
          <w:rFonts w:eastAsia="Arial Unicode MS"/>
          <w:noProof/>
          <w:szCs w:val="24"/>
        </w:rPr>
      </w:pPr>
      <w:r>
        <w:rPr>
          <w:noProof/>
        </w:rPr>
        <w:t>Aplicabil la variantele sau versiunile (după caz):</w:t>
      </w:r>
    </w:p>
    <w:p>
      <w:pPr>
        <w:spacing w:before="240" w:after="0"/>
        <w:rPr>
          <w:rFonts w:eastAsia="Arial Unicode MS"/>
          <w:noProof/>
          <w:szCs w:val="24"/>
        </w:rPr>
      </w:pPr>
      <w:r>
        <w:rPr>
          <w:noProof/>
        </w:rPr>
        <w:t>Etapa 2: Producător:</w:t>
      </w:r>
    </w:p>
    <w:p>
      <w:pPr>
        <w:spacing w:after="0"/>
        <w:rPr>
          <w:rFonts w:eastAsia="Arial Unicode MS"/>
          <w:noProof/>
          <w:szCs w:val="24"/>
        </w:rPr>
      </w:pPr>
      <w:r>
        <w:rPr>
          <w:noProof/>
        </w:rPr>
        <w:t>Numărul omologării UE de tip:</w:t>
      </w:r>
    </w:p>
    <w:p>
      <w:pPr>
        <w:spacing w:after="0"/>
        <w:rPr>
          <w:rFonts w:eastAsia="Arial Unicode MS"/>
          <w:noProof/>
          <w:szCs w:val="24"/>
        </w:rPr>
      </w:pPr>
      <w:r>
        <w:rPr>
          <w:noProof/>
        </w:rPr>
        <w:t>Din data:</w:t>
      </w:r>
    </w:p>
    <w:p>
      <w:pPr>
        <w:spacing w:after="0"/>
        <w:rPr>
          <w:rFonts w:eastAsia="Arial Unicode MS"/>
          <w:noProof/>
          <w:szCs w:val="24"/>
        </w:rPr>
      </w:pPr>
      <w:r>
        <w:rPr>
          <w:noProof/>
        </w:rPr>
        <w:t>Aplicabil la variantele sau versiunile (după caz):</w:t>
      </w:r>
    </w:p>
    <w:p>
      <w:pPr>
        <w:spacing w:before="240" w:after="0"/>
        <w:rPr>
          <w:rFonts w:eastAsia="Arial Unicode MS"/>
          <w:noProof/>
          <w:szCs w:val="24"/>
        </w:rPr>
      </w:pPr>
      <w:r>
        <w:rPr>
          <w:noProof/>
        </w:rPr>
        <w:t>Etapa 3: Producător:</w:t>
      </w:r>
    </w:p>
    <w:p>
      <w:pPr>
        <w:spacing w:after="0"/>
        <w:rPr>
          <w:rFonts w:eastAsia="Arial Unicode MS"/>
          <w:noProof/>
          <w:szCs w:val="24"/>
        </w:rPr>
      </w:pPr>
      <w:r>
        <w:rPr>
          <w:noProof/>
        </w:rPr>
        <w:t>Numărul omologării UE de tip:</w:t>
      </w:r>
    </w:p>
    <w:p>
      <w:pPr>
        <w:spacing w:after="0"/>
        <w:rPr>
          <w:rFonts w:eastAsia="Arial Unicode MS"/>
          <w:noProof/>
          <w:szCs w:val="24"/>
        </w:rPr>
      </w:pPr>
      <w:r>
        <w:rPr>
          <w:noProof/>
        </w:rPr>
        <w:t>Din data:</w:t>
      </w:r>
    </w:p>
    <w:p>
      <w:pPr>
        <w:spacing w:after="0"/>
        <w:rPr>
          <w:rFonts w:eastAsia="Arial Unicode MS"/>
          <w:noProof/>
          <w:szCs w:val="24"/>
        </w:rPr>
      </w:pPr>
      <w:r>
        <w:rPr>
          <w:noProof/>
        </w:rPr>
        <w:t>Aplicabil la variantele sau versiunile (după caz):</w:t>
      </w:r>
    </w:p>
    <w:p>
      <w:pPr>
        <w:spacing w:after="0"/>
        <w:rPr>
          <w:rFonts w:eastAsia="Arial Unicode MS"/>
          <w:noProof/>
          <w:szCs w:val="24"/>
        </w:rPr>
      </w:pPr>
      <w:r>
        <w:rPr>
          <w:noProof/>
        </w:rPr>
        <w:t>În cazul în care omologarea include una sau mai multe variante sau versiuni incomplete (după caz), se indică acele variante sau versiuni (după caz) care sunt complete sau completate.</w:t>
      </w:r>
    </w:p>
    <w:p>
      <w:pPr>
        <w:spacing w:after="0"/>
        <w:rPr>
          <w:rFonts w:eastAsia="Arial Unicode MS"/>
          <w:noProof/>
          <w:szCs w:val="24"/>
        </w:rPr>
      </w:pPr>
      <w:r>
        <w:rPr>
          <w:noProof/>
        </w:rPr>
        <w:t>Variantă(variante) completă(complete)/completată(completate):</w:t>
      </w:r>
    </w:p>
    <w:p>
      <w:pPr>
        <w:spacing w:after="0"/>
        <w:rPr>
          <w:rFonts w:eastAsia="Arial Unicode MS"/>
          <w:noProof/>
          <w:szCs w:val="24"/>
        </w:rPr>
      </w:pPr>
      <w:r>
        <w:rPr>
          <w:noProof/>
        </w:rPr>
        <w:t>Lista cerințelor aplicabile tipului, variantei sau versiunii de vehicul incomplet omologate (după caz, luând în considerare domeniul de aplicare și cea mai recentă modificare a fiecăruia dintre actele de reglementare enumerate în următorul tabel).</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Articol</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Obiect</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Referința actului de reglementare</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Cea mai recentă modificare</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Aplicabilă variantei sau, daca este cazul, versiunii</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sz w:val="20"/>
              </w:rPr>
              <w:t xml:space="preserve">(Se indică doar subiectele pentru care există o omologare </w:t>
            </w:r>
            <w:r>
              <w:rPr>
                <w:noProof/>
                <w:sz w:val="22"/>
              </w:rPr>
              <w:t>UE</w:t>
            </w:r>
            <w:r>
              <w:rPr>
                <w:noProof/>
                <w:sz w:val="20"/>
              </w:rPr>
              <w:t xml:space="preserve"> de tip.)</w:t>
            </w:r>
          </w:p>
        </w:tc>
      </w:tr>
    </w:tbl>
    <w:p>
      <w:pPr>
        <w:spacing w:before="240" w:after="0"/>
        <w:rPr>
          <w:rFonts w:eastAsia="Arial Unicode MS"/>
          <w:noProof/>
          <w:szCs w:val="24"/>
        </w:rPr>
      </w:pPr>
      <w:r>
        <w:rPr>
          <w:noProof/>
        </w:rPr>
        <w:t>În cazul vehiculelor cu destinație specială, derogările acordate sau dispozițiile speciale aplicate în conformitate cu anexa IV, partea III și derogările acordate în conformitate cu articolul 37:</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Referința actului de reglementare</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Nr. rubrică</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Tipul omologării și natura derogării</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Aplicabilă variantei sau, daca este cazul, versiunii</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noProof/>
        </w:rPr>
        <w:br w:type="page"/>
      </w:r>
      <w:r>
        <w:rPr>
          <w:i/>
          <w:noProof/>
        </w:rPr>
        <w:t>Apendice</w:t>
      </w:r>
    </w:p>
    <w:p>
      <w:pPr>
        <w:jc w:val="center"/>
        <w:rPr>
          <w:rFonts w:eastAsia="Arial Unicode MS"/>
          <w:b/>
          <w:iCs/>
          <w:noProof/>
          <w:szCs w:val="24"/>
        </w:rPr>
      </w:pPr>
      <w:r>
        <w:rPr>
          <w:b/>
          <w:noProof/>
        </w:rPr>
        <w:t>Lista actelor de reglementare pe care le respectă tipul de vehicul</w:t>
      </w:r>
    </w:p>
    <w:p>
      <w:pPr>
        <w:spacing w:after="240"/>
        <w:jc w:val="center"/>
        <w:rPr>
          <w:rFonts w:eastAsia="Arial Unicode MS"/>
          <w:iCs/>
          <w:noProof/>
          <w:szCs w:val="24"/>
        </w:rPr>
      </w:pPr>
      <w:r>
        <w:rPr>
          <w:noProof/>
        </w:rPr>
        <w:t>[a se completa numai în cazul unei omologări de tip în conformitate cu articolul 26 alineatul (6)].</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Obiect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Trimitere la actul de reglementare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Astfel cum a fost modificat prin</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Aplicare la variante</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1A</w:t>
            </w:r>
            <w:r>
              <w:rPr>
                <w:noProof/>
              </w:rPr>
              <w:tab/>
            </w:r>
            <w:r>
              <w:rPr>
                <w:noProof/>
                <w:sz w:val="20"/>
              </w:rPr>
              <w:t>Nivel sonor</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Emisii</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Rezervoare de combustibil/dispozitive protecție spate</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w:t>
      </w:r>
      <w:r>
        <w:rPr>
          <w:noProof/>
          <w:sz w:val="20"/>
        </w:rPr>
        <w:t>În conformitate cu anexa IV la prezentul regulament.</w:t>
      </w:r>
    </w:p>
    <w:p>
      <w:pPr>
        <w:spacing w:after="0"/>
        <w:jc w:val="center"/>
        <w:rPr>
          <w:rFonts w:eastAsia="Arial Unicode MS"/>
          <w:bCs/>
          <w:noProof/>
          <w:szCs w:val="24"/>
        </w:rPr>
      </w:pPr>
      <w:r>
        <w:rPr>
          <w:noProof/>
        </w:rPr>
        <w:br w:type="page"/>
        <w:t>MODEL B</w:t>
      </w:r>
    </w:p>
    <w:p>
      <w:pPr>
        <w:spacing w:before="240" w:after="240"/>
        <w:jc w:val="center"/>
        <w:rPr>
          <w:rFonts w:eastAsia="Arial Unicode MS"/>
          <w:b/>
          <w:bCs/>
          <w:noProof/>
          <w:szCs w:val="24"/>
        </w:rPr>
      </w:pPr>
      <w:r>
        <w:rPr>
          <w:b/>
          <w:noProof/>
        </w:rPr>
        <w:t>(Se utilizează pentru omologarea de tip a unui vehicul în ceea ce privește un sistem)</w:t>
      </w:r>
    </w:p>
    <w:p>
      <w:pPr>
        <w:jc w:val="center"/>
        <w:rPr>
          <w:rFonts w:eastAsia="Arial Unicode MS"/>
          <w:b/>
          <w:bCs/>
          <w:noProof/>
          <w:szCs w:val="24"/>
        </w:rPr>
      </w:pPr>
      <w:r>
        <w:rPr>
          <w:noProof/>
        </w:rPr>
        <w:t>Format maxim: A4 (210 × 297 mm)]</w:t>
      </w:r>
    </w:p>
    <w:p>
      <w:pPr>
        <w:spacing w:before="240" w:after="240"/>
        <w:jc w:val="center"/>
        <w:rPr>
          <w:rFonts w:eastAsia="Arial Unicode MS"/>
          <w:b/>
          <w:iCs/>
          <w:noProof/>
          <w:szCs w:val="24"/>
        </w:rPr>
      </w:pPr>
      <w:r>
        <w:rPr>
          <w:b/>
          <w:noProof/>
        </w:rPr>
        <w:t>CERTIFICAT DE OMOLOGARE UE DE TIP</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Ștampila autorității de omologare</w:t>
      </w:r>
    </w:p>
    <w:p>
      <w:pPr>
        <w:rPr>
          <w:rFonts w:eastAsia="Arial Unicode MS"/>
          <w:noProof/>
          <w:szCs w:val="24"/>
        </w:rPr>
      </w:pPr>
    </w:p>
    <w:p>
      <w:pPr>
        <w:spacing w:after="0"/>
        <w:rPr>
          <w:rFonts w:eastAsia="Arial Unicode MS"/>
          <w:noProof/>
          <w:szCs w:val="24"/>
        </w:rPr>
      </w:pPr>
      <w:r>
        <w:rPr>
          <w:noProof/>
        </w:rPr>
        <w:t>Comunicare privind:</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omologarea UE de tip (</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33350" cy="87140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a unui tip de sistem/tip de vehicul cu privire la un sistem (</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extinderea omologării EU de tip (</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refuzarea omologării UE de tip (</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retragerea omologării UE de tip (</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eliberat în conformitate cu Regulamentul (UE) nr. XXX/201X/ Regulamentul (CE) nr. …/… (</w:t>
      </w:r>
      <w:r>
        <w:rPr>
          <w:noProof/>
          <w:vertAlign w:val="superscript"/>
        </w:rPr>
        <w:t>1</w:t>
      </w:r>
      <w:r>
        <w:rPr>
          <w:noProof/>
        </w:rPr>
        <w:t>), astfel cum a fost modificat cel mai recent prin Regulamentul (CE) nr. …/… (</w:t>
      </w:r>
      <w:r>
        <w:rPr>
          <w:noProof/>
          <w:vertAlign w:val="superscript"/>
        </w:rPr>
        <w:t>1</w:t>
      </w:r>
      <w:r>
        <w:rPr>
          <w:noProof/>
        </w:rPr>
        <w:t>).</w:t>
      </w:r>
      <w:r>
        <w:rPr>
          <w:i/>
          <w:noProof/>
        </w:rPr>
        <w:t xml:space="preserve"> </w:t>
      </w:r>
    </w:p>
    <w:p>
      <w:pPr>
        <w:spacing w:after="240"/>
        <w:rPr>
          <w:rFonts w:eastAsia="Arial Unicode MS"/>
          <w:noProof/>
          <w:szCs w:val="24"/>
        </w:rPr>
      </w:pPr>
      <w:r>
        <w:rPr>
          <w:noProof/>
        </w:rPr>
        <w:t>Numărul omologării UE de tip:</w:t>
      </w:r>
    </w:p>
    <w:p>
      <w:pPr>
        <w:spacing w:after="240"/>
        <w:rPr>
          <w:rFonts w:eastAsia="Arial Unicode MS"/>
          <w:noProof/>
          <w:szCs w:val="24"/>
        </w:rPr>
      </w:pPr>
      <w:r>
        <w:rPr>
          <w:noProof/>
        </w:rPr>
        <w:t>Motivul extinderii:</w:t>
      </w:r>
    </w:p>
    <w:p>
      <w:pPr>
        <w:jc w:val="center"/>
        <w:rPr>
          <w:rFonts w:eastAsia="Arial Unicode MS"/>
          <w:bCs/>
          <w:noProof/>
          <w:szCs w:val="24"/>
        </w:rPr>
      </w:pPr>
      <w:r>
        <w:rPr>
          <w:noProof/>
        </w:rPr>
        <w:t>SECȚIUNEA I</w:t>
      </w:r>
    </w:p>
    <w:p>
      <w:pPr>
        <w:spacing w:after="0"/>
        <w:ind w:left="709" w:hanging="676"/>
        <w:rPr>
          <w:rFonts w:eastAsia="Arial Unicode MS"/>
          <w:noProof/>
          <w:szCs w:val="24"/>
        </w:rPr>
      </w:pPr>
      <w:r>
        <w:rPr>
          <w:noProof/>
        </w:rPr>
        <w:t>1.1.</w:t>
      </w:r>
      <w:r>
        <w:rPr>
          <w:noProof/>
        </w:rPr>
        <w:tab/>
        <w:t>Marca (denumirea comercială a producătorului):</w:t>
      </w:r>
    </w:p>
    <w:p>
      <w:pPr>
        <w:spacing w:after="0"/>
        <w:ind w:left="709" w:hanging="676"/>
        <w:rPr>
          <w:rFonts w:eastAsia="Arial Unicode MS"/>
          <w:noProof/>
          <w:szCs w:val="24"/>
        </w:rPr>
      </w:pPr>
      <w:r>
        <w:rPr>
          <w:noProof/>
        </w:rPr>
        <w:t>1.2.</w:t>
      </w:r>
      <w:r>
        <w:rPr>
          <w:noProof/>
        </w:rPr>
        <w:tab/>
        <w:t>Tip:</w:t>
      </w:r>
    </w:p>
    <w:p>
      <w:pPr>
        <w:spacing w:after="0"/>
        <w:ind w:left="709" w:hanging="676"/>
        <w:rPr>
          <w:rFonts w:eastAsia="Arial Unicode MS"/>
          <w:noProof/>
          <w:szCs w:val="24"/>
        </w:rPr>
      </w:pPr>
      <w:r>
        <w:rPr>
          <w:noProof/>
        </w:rPr>
        <w:t>1.2.1.</w:t>
      </w:r>
      <w:r>
        <w:rPr>
          <w:noProof/>
        </w:rPr>
        <w:tab/>
        <w:t>Denumirea (denumirile) comercială (comerciale) (dacă există):</w:t>
      </w:r>
    </w:p>
    <w:p>
      <w:pPr>
        <w:spacing w:after="0"/>
        <w:ind w:left="709" w:hanging="676"/>
        <w:rPr>
          <w:rFonts w:eastAsia="Arial Unicode MS"/>
          <w:noProof/>
          <w:szCs w:val="24"/>
        </w:rPr>
      </w:pPr>
      <w:r>
        <w:rPr>
          <w:noProof/>
        </w:rPr>
        <w:t>1.3.</w:t>
      </w:r>
      <w:r>
        <w:rPr>
          <w:noProof/>
        </w:rPr>
        <w:tab/>
        <w:t>Modalități de identificare a tipului, dacă este marcat pe vehicul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Amplasarea marcajului:</w:t>
      </w:r>
    </w:p>
    <w:p>
      <w:pPr>
        <w:spacing w:after="0"/>
        <w:ind w:left="709" w:hanging="676"/>
        <w:rPr>
          <w:rFonts w:eastAsia="Arial Unicode MS"/>
          <w:noProof/>
          <w:szCs w:val="24"/>
        </w:rPr>
      </w:pPr>
      <w:r>
        <w:rPr>
          <w:noProof/>
        </w:rPr>
        <w:t>1.4.</w:t>
      </w:r>
      <w:r>
        <w:rPr>
          <w:noProof/>
        </w:rPr>
        <w:tab/>
        <w:t>Categoria vehiculului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Numele societății și adresa producătorului:</w:t>
      </w:r>
    </w:p>
    <w:p>
      <w:pPr>
        <w:spacing w:after="0"/>
        <w:ind w:left="709" w:hanging="676"/>
        <w:rPr>
          <w:rFonts w:eastAsia="Arial Unicode MS"/>
          <w:noProof/>
          <w:szCs w:val="24"/>
        </w:rPr>
      </w:pPr>
      <w:r>
        <w:rPr>
          <w:noProof/>
        </w:rPr>
        <w:t>1.8.</w:t>
      </w:r>
      <w:r>
        <w:rPr>
          <w:noProof/>
        </w:rPr>
        <w:tab/>
        <w:t>Numele și adresa (adresele) uzinei (uzinelor) de asamblare:</w:t>
      </w:r>
    </w:p>
    <w:p>
      <w:pPr>
        <w:spacing w:after="0"/>
        <w:ind w:left="709" w:hanging="676"/>
        <w:rPr>
          <w:rFonts w:eastAsia="Arial Unicode MS"/>
          <w:noProof/>
          <w:szCs w:val="24"/>
        </w:rPr>
      </w:pPr>
      <w:r>
        <w:rPr>
          <w:noProof/>
        </w:rPr>
        <w:t>1.9.</w:t>
      </w:r>
      <w:r>
        <w:rPr>
          <w:noProof/>
        </w:rPr>
        <w:tab/>
        <w:t>Numele și adresa reprezentantului producătorului (dacă există):</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se tăia mențiunea necorespunzătoare.</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Dacă mijloacele de identificare a tipului conțin caractere care nu sunt relevante pentru descrierea tipurilor de vehicule, de componente sau de unități tehnice separate care fac obiectul prezentei fișe de informații, aceste caractere trebuie reprezentate în documentație prin simbolul „?” (de ex.,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Astfel cum este definită în anexa II, partea A din Regulamentul (UE) …/….</w:t>
      </w:r>
    </w:p>
    <w:p>
      <w:pPr>
        <w:jc w:val="center"/>
        <w:rPr>
          <w:rFonts w:eastAsia="Arial Unicode MS"/>
          <w:bCs/>
          <w:noProof/>
          <w:szCs w:val="24"/>
        </w:rPr>
      </w:pPr>
      <w:r>
        <w:rPr>
          <w:noProof/>
        </w:rPr>
        <w:br w:type="page"/>
        <w:t>SECȚIUNEA II</w:t>
      </w:r>
    </w:p>
    <w:p>
      <w:pPr>
        <w:spacing w:after="0"/>
        <w:ind w:left="709" w:hanging="709"/>
        <w:rPr>
          <w:rFonts w:eastAsia="Arial Unicode MS"/>
          <w:noProof/>
          <w:szCs w:val="24"/>
        </w:rPr>
      </w:pPr>
      <w:r>
        <w:rPr>
          <w:noProof/>
        </w:rPr>
        <w:t>1.</w:t>
      </w:r>
      <w:r>
        <w:rPr>
          <w:noProof/>
        </w:rPr>
        <w:tab/>
        <w:t>Informații suplimentare (dacă este cazul): a se vedea addendumul.</w:t>
      </w:r>
    </w:p>
    <w:p>
      <w:pPr>
        <w:spacing w:after="0"/>
        <w:ind w:left="709" w:hanging="709"/>
        <w:rPr>
          <w:rFonts w:eastAsia="Arial Unicode MS"/>
          <w:noProof/>
          <w:szCs w:val="24"/>
        </w:rPr>
      </w:pPr>
      <w:r>
        <w:rPr>
          <w:noProof/>
        </w:rPr>
        <w:t>2.</w:t>
      </w:r>
      <w:r>
        <w:rPr>
          <w:noProof/>
        </w:rPr>
        <w:tab/>
        <w:t>Serviciul tehnic responsabil pentru efectuarea încercărilor:</w:t>
      </w:r>
    </w:p>
    <w:p>
      <w:pPr>
        <w:spacing w:after="0"/>
        <w:ind w:left="709" w:hanging="709"/>
        <w:rPr>
          <w:rFonts w:eastAsia="Arial Unicode MS"/>
          <w:noProof/>
          <w:szCs w:val="24"/>
        </w:rPr>
      </w:pPr>
      <w:r>
        <w:rPr>
          <w:noProof/>
        </w:rPr>
        <w:t>3.</w:t>
      </w:r>
      <w:r>
        <w:rPr>
          <w:noProof/>
        </w:rPr>
        <w:tab/>
        <w:t>Data raportului de încercare:</w:t>
      </w:r>
    </w:p>
    <w:p>
      <w:pPr>
        <w:spacing w:after="0"/>
        <w:ind w:left="709" w:hanging="709"/>
        <w:rPr>
          <w:rFonts w:eastAsia="Arial Unicode MS"/>
          <w:noProof/>
          <w:szCs w:val="24"/>
        </w:rPr>
      </w:pPr>
      <w:r>
        <w:rPr>
          <w:noProof/>
        </w:rPr>
        <w:t>4.</w:t>
      </w:r>
      <w:r>
        <w:rPr>
          <w:noProof/>
        </w:rPr>
        <w:tab/>
        <w:t>Numărul raportului de încercare:</w:t>
      </w:r>
    </w:p>
    <w:p>
      <w:pPr>
        <w:spacing w:after="0"/>
        <w:ind w:left="709" w:hanging="709"/>
        <w:rPr>
          <w:rFonts w:eastAsia="Arial Unicode MS"/>
          <w:noProof/>
          <w:szCs w:val="24"/>
        </w:rPr>
      </w:pPr>
      <w:r>
        <w:rPr>
          <w:noProof/>
        </w:rPr>
        <w:t>5.</w:t>
      </w:r>
      <w:r>
        <w:rPr>
          <w:noProof/>
        </w:rPr>
        <w:tab/>
        <w:t>Observații (dacă există): a se vedea addendumul.</w:t>
      </w:r>
    </w:p>
    <w:p>
      <w:pPr>
        <w:spacing w:after="0"/>
        <w:ind w:left="709" w:hanging="709"/>
        <w:rPr>
          <w:rFonts w:eastAsia="Arial Unicode MS"/>
          <w:noProof/>
          <w:szCs w:val="24"/>
        </w:rPr>
      </w:pPr>
      <w:r>
        <w:rPr>
          <w:noProof/>
        </w:rPr>
        <w:t>6.</w:t>
      </w:r>
      <w:r>
        <w:rPr>
          <w:noProof/>
        </w:rPr>
        <w:tab/>
        <w:t>Locul:</w:t>
      </w:r>
    </w:p>
    <w:p>
      <w:pPr>
        <w:spacing w:after="0"/>
        <w:ind w:left="709" w:hanging="709"/>
        <w:rPr>
          <w:rFonts w:eastAsia="Arial Unicode MS"/>
          <w:noProof/>
          <w:szCs w:val="24"/>
        </w:rPr>
      </w:pPr>
      <w:r>
        <w:rPr>
          <w:noProof/>
        </w:rPr>
        <w:t>7.</w:t>
      </w:r>
      <w:r>
        <w:rPr>
          <w:noProof/>
        </w:rPr>
        <w:tab/>
        <w:t>Data:</w:t>
      </w:r>
    </w:p>
    <w:p>
      <w:pPr>
        <w:spacing w:after="0"/>
        <w:ind w:left="709" w:hanging="709"/>
        <w:rPr>
          <w:rFonts w:eastAsia="Arial Unicode MS"/>
          <w:noProof/>
          <w:szCs w:val="24"/>
        </w:rPr>
      </w:pPr>
      <w:r>
        <w:rPr>
          <w:noProof/>
        </w:rPr>
        <w:t>8.</w:t>
      </w:r>
      <w:r>
        <w:rPr>
          <w:noProof/>
        </w:rPr>
        <w:tab/>
        <w:t>Semnătura:</w:t>
      </w:r>
    </w:p>
    <w:tbl>
      <w:tblPr>
        <w:tblW w:w="4083" w:type="pct"/>
        <w:tblCellSpacing w:w="0" w:type="dxa"/>
        <w:tblCellMar>
          <w:left w:w="0" w:type="dxa"/>
          <w:right w:w="0" w:type="dxa"/>
        </w:tblCellMar>
        <w:tblLook w:val="04A0" w:firstRow="1" w:lastRow="0" w:firstColumn="1" w:lastColumn="0" w:noHBand="0" w:noVBand="1"/>
      </w:tblPr>
      <w:tblGrid>
        <w:gridCol w:w="1701"/>
        <w:gridCol w:w="18"/>
        <w:gridCol w:w="5688"/>
      </w:tblGrid>
      <w:tr>
        <w:trPr>
          <w:tblCellSpacing w:w="0" w:type="dxa"/>
        </w:trPr>
        <w:tc>
          <w:tcPr>
            <w:tcW w:w="1148" w:type="pct"/>
            <w:hideMark/>
          </w:tcPr>
          <w:p>
            <w:pPr>
              <w:spacing w:after="0"/>
              <w:rPr>
                <w:rFonts w:eastAsia="Arial Unicode MS"/>
                <w:noProof/>
                <w:sz w:val="22"/>
                <w:szCs w:val="24"/>
              </w:rPr>
            </w:pPr>
            <w:r>
              <w:rPr>
                <w:noProof/>
                <w:sz w:val="22"/>
              </w:rPr>
              <w:t>Accesorii: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Dosar de omologare</w:t>
            </w:r>
          </w:p>
          <w:p>
            <w:pPr>
              <w:spacing w:after="0"/>
              <w:rPr>
                <w:rFonts w:eastAsia="Arial Unicode MS"/>
                <w:noProof/>
                <w:sz w:val="22"/>
                <w:szCs w:val="24"/>
              </w:rPr>
            </w:pPr>
            <w:r>
              <w:rPr>
                <w:noProof/>
                <w:sz w:val="22"/>
              </w:rPr>
              <w:t>Raportul de încercare</w:t>
            </w:r>
          </w:p>
        </w:tc>
      </w:tr>
    </w:tbl>
    <w:p>
      <w:pPr>
        <w:spacing w:before="480"/>
        <w:jc w:val="center"/>
        <w:rPr>
          <w:rFonts w:eastAsia="Arial Unicode MS"/>
          <w:i/>
          <w:iCs/>
          <w:noProof/>
          <w:szCs w:val="24"/>
        </w:rPr>
      </w:pPr>
      <w:r>
        <w:rPr>
          <w:i/>
          <w:noProof/>
        </w:rPr>
        <w:t>Addendum</w:t>
      </w:r>
    </w:p>
    <w:p>
      <w:pPr>
        <w:jc w:val="center"/>
        <w:rPr>
          <w:rFonts w:eastAsia="Arial Unicode MS"/>
          <w:b/>
          <w:iCs/>
          <w:noProof/>
          <w:szCs w:val="24"/>
        </w:rPr>
      </w:pPr>
      <w:r>
        <w:rPr>
          <w:b/>
          <w:noProof/>
        </w:rPr>
        <w:t>la certificatul de omologare UE de tip nr. …</w:t>
      </w:r>
    </w:p>
    <w:p>
      <w:pPr>
        <w:spacing w:after="0"/>
        <w:ind w:left="709" w:hanging="709"/>
        <w:rPr>
          <w:rFonts w:eastAsia="Arial Unicode MS"/>
          <w:noProof/>
          <w:szCs w:val="24"/>
        </w:rPr>
      </w:pPr>
      <w:r>
        <w:rPr>
          <w:noProof/>
        </w:rPr>
        <w:t>1.</w:t>
      </w:r>
      <w:r>
        <w:rPr>
          <w:noProof/>
        </w:rPr>
        <w:tab/>
        <w:t>Informații suplimentare</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Număr omologării de tip pentru fiecare componentă sau unitate tehnică separată montată pe tipul de vehicul care trebuie să se conformeze dispozițiilor Regulamentului (UE) …/….</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Comentarii</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t>MODELUL C</w:t>
      </w:r>
    </w:p>
    <w:p>
      <w:pPr>
        <w:jc w:val="center"/>
        <w:rPr>
          <w:rFonts w:eastAsia="Arial Unicode MS"/>
          <w:b/>
          <w:bCs/>
          <w:noProof/>
          <w:szCs w:val="24"/>
        </w:rPr>
      </w:pPr>
      <w:r>
        <w:rPr>
          <w:b/>
          <w:noProof/>
        </w:rPr>
        <w:t>(destinat utilizării pentru omologări de tip pentru componente/unități tehnice separate)</w:t>
      </w:r>
    </w:p>
    <w:p>
      <w:pPr>
        <w:jc w:val="center"/>
        <w:rPr>
          <w:rFonts w:eastAsia="Arial Unicode MS"/>
          <w:b/>
          <w:bCs/>
          <w:noProof/>
          <w:szCs w:val="24"/>
        </w:rPr>
      </w:pPr>
      <w:r>
        <w:rPr>
          <w:noProof/>
        </w:rPr>
        <w:t>Format maxim: A4 (210 × 297 mm)]</w:t>
      </w:r>
    </w:p>
    <w:p>
      <w:pPr>
        <w:spacing w:before="240" w:after="480"/>
        <w:jc w:val="center"/>
        <w:rPr>
          <w:rFonts w:eastAsia="Arial Unicode MS"/>
          <w:b/>
          <w:iCs/>
          <w:noProof/>
          <w:szCs w:val="24"/>
        </w:rPr>
      </w:pPr>
      <w:r>
        <w:rPr>
          <w:b/>
          <w:noProof/>
        </w:rPr>
        <w:t>CERTIFICAT DE OMOLOGARE UE DE TIP</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Ștampila autorității de omologare</w:t>
      </w:r>
    </w:p>
    <w:p>
      <w:pPr>
        <w:spacing w:after="0"/>
        <w:rPr>
          <w:rFonts w:eastAsia="Arial Unicode MS"/>
          <w:noProof/>
          <w:szCs w:val="24"/>
        </w:rPr>
      </w:pPr>
      <w:r>
        <w:rPr>
          <w:noProof/>
        </w:rPr>
        <w:t>Comunicare privind:</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omologarea UE de tip (</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15570" cy="477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ab/>
                  </w:r>
                  <w:r>
                    <w:rPr>
                      <w:noProof/>
                      <w:sz w:val="22"/>
                    </w:rPr>
                    <w:t xml:space="preserve">a unui tip de componentă/unitate </w:t>
                  </w:r>
                  <w:r>
                    <w:rPr>
                      <w:noProof/>
                    </w:rPr>
                    <w:tab/>
                  </w:r>
                  <w:r>
                    <w:rPr>
                      <w:noProof/>
                      <w:sz w:val="22"/>
                    </w:rPr>
                    <w:t>tehnică separată(</w:t>
                  </w:r>
                  <w:r>
                    <w:rPr>
                      <w:noProof/>
                      <w:sz w:val="22"/>
                      <w:vertAlign w:val="superscript"/>
                    </w:rPr>
                    <w:t>1</w:t>
                  </w:r>
                  <w:r>
                    <w:rPr>
                      <w:noProof/>
                      <w:sz w:val="22"/>
                    </w:rPr>
                    <w:t>)</w:t>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extinderea omologării EU de tip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refuzarea omologării UE de tip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retragerea omologării UE de tip (</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eliberat în conformitate cu Regulamentul (UE) nr. XXX/201X/ Regulamentul (CE) nr. …/… (</w:t>
      </w:r>
      <w:r>
        <w:rPr>
          <w:noProof/>
          <w:vertAlign w:val="superscript"/>
        </w:rPr>
        <w:t>1</w:t>
      </w:r>
      <w:r>
        <w:rPr>
          <w:noProof/>
        </w:rPr>
        <w:t>), astfel cum a fost modificat cel mai recent prin Regulamentul (CE) nr. …/… (</w:t>
      </w:r>
      <w:r>
        <w:rPr>
          <w:noProof/>
          <w:vertAlign w:val="superscript"/>
        </w:rPr>
        <w:t>1</w:t>
      </w:r>
      <w:r>
        <w:rPr>
          <w:noProof/>
        </w:rPr>
        <w:t>).</w:t>
      </w:r>
    </w:p>
    <w:p>
      <w:pPr>
        <w:spacing w:after="240"/>
        <w:rPr>
          <w:rFonts w:eastAsia="Arial Unicode MS"/>
          <w:noProof/>
          <w:szCs w:val="24"/>
        </w:rPr>
      </w:pPr>
      <w:r>
        <w:rPr>
          <w:noProof/>
        </w:rPr>
        <w:t>Numărul omologării UE de tip:</w:t>
      </w:r>
    </w:p>
    <w:p>
      <w:pPr>
        <w:spacing w:after="240"/>
        <w:rPr>
          <w:rFonts w:eastAsia="Arial Unicode MS"/>
          <w:noProof/>
          <w:szCs w:val="24"/>
        </w:rPr>
      </w:pPr>
      <w:r>
        <w:rPr>
          <w:noProof/>
        </w:rPr>
        <w:t>Motivul extinderii:</w:t>
      </w:r>
    </w:p>
    <w:p>
      <w:pPr>
        <w:spacing w:before="240" w:after="240"/>
        <w:jc w:val="center"/>
        <w:rPr>
          <w:rFonts w:eastAsia="Arial Unicode MS"/>
          <w:bCs/>
          <w:noProof/>
          <w:szCs w:val="24"/>
        </w:rPr>
      </w:pPr>
      <w:r>
        <w:rPr>
          <w:noProof/>
        </w:rPr>
        <w:t>SECȚIUNEA I</w:t>
      </w:r>
    </w:p>
    <w:p>
      <w:pPr>
        <w:spacing w:after="0"/>
        <w:ind w:left="709" w:hanging="709"/>
        <w:rPr>
          <w:rFonts w:eastAsia="Arial Unicode MS"/>
          <w:noProof/>
          <w:szCs w:val="24"/>
        </w:rPr>
      </w:pPr>
      <w:r>
        <w:rPr>
          <w:noProof/>
        </w:rPr>
        <w:t>1.1.</w:t>
      </w:r>
      <w:r>
        <w:rPr>
          <w:noProof/>
        </w:rPr>
        <w:tab/>
        <w:t>Marca (denumirea comercială a producătorului):</w:t>
      </w:r>
    </w:p>
    <w:p>
      <w:pPr>
        <w:spacing w:after="0"/>
        <w:ind w:left="709" w:hanging="709"/>
        <w:rPr>
          <w:rFonts w:eastAsia="Arial Unicode MS"/>
          <w:noProof/>
          <w:szCs w:val="24"/>
        </w:rPr>
      </w:pPr>
      <w:r>
        <w:rPr>
          <w:noProof/>
        </w:rPr>
        <w:t>1.2.</w:t>
      </w:r>
      <w:r>
        <w:rPr>
          <w:noProof/>
        </w:rPr>
        <w:tab/>
        <w:t>Tip:</w:t>
      </w:r>
    </w:p>
    <w:p>
      <w:pPr>
        <w:spacing w:after="0"/>
        <w:ind w:left="709" w:hanging="709"/>
        <w:rPr>
          <w:rFonts w:eastAsia="Arial Unicode MS"/>
          <w:noProof/>
          <w:szCs w:val="24"/>
        </w:rPr>
      </w:pPr>
      <w:r>
        <w:rPr>
          <w:noProof/>
        </w:rPr>
        <w:t>1.3.</w:t>
      </w:r>
      <w:r>
        <w:rPr>
          <w:noProof/>
        </w:rPr>
        <w:tab/>
        <w:t>Mijlocul de identificare a tipului, în cazul în care este marcat pe componentă/unitatea tehnică separată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Amplasarea marcajului:</w:t>
      </w:r>
    </w:p>
    <w:p>
      <w:pPr>
        <w:spacing w:after="0"/>
        <w:ind w:left="709" w:hanging="709"/>
        <w:rPr>
          <w:rFonts w:eastAsia="Arial Unicode MS"/>
          <w:noProof/>
          <w:szCs w:val="24"/>
        </w:rPr>
      </w:pPr>
      <w:r>
        <w:rPr>
          <w:noProof/>
        </w:rPr>
        <w:t>1.5.</w:t>
      </w:r>
      <w:r>
        <w:rPr>
          <w:noProof/>
        </w:rPr>
        <w:tab/>
        <w:t>Numele societății și adresa producătorului:</w:t>
      </w:r>
    </w:p>
    <w:p>
      <w:pPr>
        <w:spacing w:after="0"/>
        <w:ind w:left="709" w:hanging="709"/>
        <w:rPr>
          <w:rFonts w:eastAsia="Arial Unicode MS"/>
          <w:noProof/>
          <w:szCs w:val="24"/>
        </w:rPr>
      </w:pPr>
      <w:r>
        <w:rPr>
          <w:noProof/>
        </w:rPr>
        <w:t>1.7.</w:t>
      </w:r>
      <w:r>
        <w:rPr>
          <w:noProof/>
        </w:rPr>
        <w:tab/>
        <w:t>Pentru componentele și unitățile tehnice independente, amplasarea și metoda de atașare a mărcii de omologare CEE:</w:t>
      </w:r>
    </w:p>
    <w:p>
      <w:pPr>
        <w:spacing w:after="0"/>
        <w:ind w:left="709" w:hanging="709"/>
        <w:rPr>
          <w:rFonts w:eastAsia="Arial Unicode MS"/>
          <w:noProof/>
          <w:szCs w:val="24"/>
        </w:rPr>
      </w:pPr>
      <w:r>
        <w:rPr>
          <w:noProof/>
        </w:rPr>
        <w:t>1.8.</w:t>
      </w:r>
      <w:r>
        <w:rPr>
          <w:noProof/>
        </w:rPr>
        <w:tab/>
        <w:t>Numele și adresa (adresele) uzinei (uzinelor) de asamblare:</w:t>
      </w:r>
    </w:p>
    <w:p>
      <w:pPr>
        <w:spacing w:after="0"/>
        <w:ind w:left="709" w:hanging="709"/>
        <w:rPr>
          <w:rFonts w:eastAsia="Arial Unicode MS"/>
          <w:noProof/>
          <w:szCs w:val="24"/>
        </w:rPr>
      </w:pPr>
      <w:r>
        <w:rPr>
          <w:noProof/>
        </w:rPr>
        <w:t>1.9.</w:t>
      </w:r>
      <w:r>
        <w:rPr>
          <w:noProof/>
        </w:rPr>
        <w:tab/>
        <w:t>Numele și adresa reprezentantului producătorului (dacă există):</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se tăia mențiunea necorespunzătoare.</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Dacă mijloacele de identificare a tipului conțin caractere care nu sunt relevante pentru descrierea tipurilor de vehicule, de componente sau de unități tehnice separate care fac obiectul prezentei fișe de informații, aceste caractere trebuie reprezentate în documentație prin simbolul „?” (de ex., ABC??123??).</w:t>
      </w:r>
    </w:p>
    <w:p>
      <w:pPr>
        <w:jc w:val="center"/>
        <w:rPr>
          <w:rFonts w:eastAsia="Arial Unicode MS"/>
          <w:bCs/>
          <w:noProof/>
          <w:szCs w:val="24"/>
        </w:rPr>
      </w:pPr>
      <w:r>
        <w:rPr>
          <w:noProof/>
        </w:rPr>
        <w:br w:type="page"/>
        <w:t>SECȚIUNEA II</w:t>
      </w:r>
    </w:p>
    <w:p>
      <w:pPr>
        <w:spacing w:after="0"/>
        <w:ind w:left="567" w:hanging="567"/>
        <w:rPr>
          <w:rFonts w:eastAsia="Arial Unicode MS"/>
          <w:noProof/>
          <w:szCs w:val="24"/>
        </w:rPr>
      </w:pPr>
      <w:r>
        <w:rPr>
          <w:noProof/>
        </w:rPr>
        <w:t>1.</w:t>
      </w:r>
      <w:r>
        <w:rPr>
          <w:noProof/>
        </w:rPr>
        <w:tab/>
        <w:t>Informații suplimentare (dacă este cazul): a se vedea addendumul.</w:t>
      </w:r>
    </w:p>
    <w:p>
      <w:pPr>
        <w:spacing w:after="0"/>
        <w:ind w:left="567" w:hanging="567"/>
        <w:rPr>
          <w:rFonts w:eastAsia="Arial Unicode MS"/>
          <w:noProof/>
          <w:szCs w:val="24"/>
        </w:rPr>
      </w:pPr>
      <w:r>
        <w:rPr>
          <w:noProof/>
        </w:rPr>
        <w:t>2.</w:t>
      </w:r>
      <w:r>
        <w:rPr>
          <w:noProof/>
        </w:rPr>
        <w:tab/>
        <w:t>Serviciul tehnic responsabil pentru efectuarea încercărilor:</w:t>
      </w:r>
    </w:p>
    <w:p>
      <w:pPr>
        <w:spacing w:after="0"/>
        <w:ind w:left="567" w:hanging="567"/>
        <w:rPr>
          <w:rFonts w:eastAsia="Arial Unicode MS"/>
          <w:noProof/>
          <w:szCs w:val="24"/>
        </w:rPr>
      </w:pPr>
      <w:r>
        <w:rPr>
          <w:noProof/>
        </w:rPr>
        <w:t>3.</w:t>
      </w:r>
      <w:r>
        <w:rPr>
          <w:noProof/>
        </w:rPr>
        <w:tab/>
        <w:t>Data raportului de încercare:</w:t>
      </w:r>
    </w:p>
    <w:p>
      <w:pPr>
        <w:spacing w:after="0"/>
        <w:ind w:left="567" w:hanging="567"/>
        <w:rPr>
          <w:rFonts w:eastAsia="Arial Unicode MS"/>
          <w:noProof/>
          <w:szCs w:val="24"/>
        </w:rPr>
      </w:pPr>
      <w:r>
        <w:rPr>
          <w:noProof/>
        </w:rPr>
        <w:t>4.</w:t>
      </w:r>
      <w:r>
        <w:rPr>
          <w:noProof/>
        </w:rPr>
        <w:tab/>
        <w:t>Numărul raportului de încercare:</w:t>
      </w:r>
    </w:p>
    <w:p>
      <w:pPr>
        <w:spacing w:after="0"/>
        <w:ind w:left="567" w:hanging="567"/>
        <w:rPr>
          <w:rFonts w:eastAsia="Arial Unicode MS"/>
          <w:noProof/>
          <w:szCs w:val="24"/>
        </w:rPr>
      </w:pPr>
      <w:r>
        <w:rPr>
          <w:noProof/>
        </w:rPr>
        <w:t>5.</w:t>
      </w:r>
      <w:r>
        <w:rPr>
          <w:noProof/>
        </w:rPr>
        <w:tab/>
        <w:t>Observații (dacă există): a se vedea addendumul.</w:t>
      </w:r>
    </w:p>
    <w:p>
      <w:pPr>
        <w:spacing w:after="0"/>
        <w:ind w:left="567" w:hanging="567"/>
        <w:rPr>
          <w:rFonts w:eastAsia="Arial Unicode MS"/>
          <w:noProof/>
          <w:szCs w:val="24"/>
        </w:rPr>
      </w:pPr>
      <w:r>
        <w:rPr>
          <w:noProof/>
        </w:rPr>
        <w:t>6.</w:t>
      </w:r>
      <w:r>
        <w:rPr>
          <w:noProof/>
        </w:rPr>
        <w:tab/>
        <w:t>Locul:</w:t>
      </w:r>
    </w:p>
    <w:p>
      <w:pPr>
        <w:spacing w:after="0"/>
        <w:ind w:left="567" w:hanging="567"/>
        <w:rPr>
          <w:rFonts w:eastAsia="Arial Unicode MS"/>
          <w:noProof/>
          <w:szCs w:val="24"/>
        </w:rPr>
      </w:pPr>
      <w:r>
        <w:rPr>
          <w:noProof/>
        </w:rPr>
        <w:t>7.</w:t>
      </w:r>
      <w:r>
        <w:rPr>
          <w:noProof/>
        </w:rPr>
        <w:tab/>
        <w:t>Data:</w:t>
      </w:r>
    </w:p>
    <w:p>
      <w:pPr>
        <w:spacing w:after="240"/>
        <w:ind w:left="567" w:hanging="567"/>
        <w:rPr>
          <w:rFonts w:eastAsia="Arial Unicode MS"/>
          <w:noProof/>
          <w:szCs w:val="24"/>
        </w:rPr>
      </w:pPr>
      <w:r>
        <w:rPr>
          <w:noProof/>
        </w:rPr>
        <w:t>8.</w:t>
      </w:r>
      <w:r>
        <w:rPr>
          <w:noProof/>
        </w:rPr>
        <w:tab/>
        <w:t>Semnătura:</w:t>
      </w:r>
    </w:p>
    <w:tbl>
      <w:tblPr>
        <w:tblW w:w="4273" w:type="pct"/>
        <w:tblCellSpacing w:w="0" w:type="dxa"/>
        <w:tblCellMar>
          <w:left w:w="0" w:type="dxa"/>
          <w:right w:w="0" w:type="dxa"/>
        </w:tblCellMar>
        <w:tblLook w:val="04A0" w:firstRow="1" w:lastRow="0" w:firstColumn="1" w:lastColumn="0" w:noHBand="0" w:noVBand="1"/>
      </w:tblPr>
      <w:tblGrid>
        <w:gridCol w:w="1985"/>
        <w:gridCol w:w="18"/>
        <w:gridCol w:w="5749"/>
      </w:tblGrid>
      <w:tr>
        <w:trPr>
          <w:tblCellSpacing w:w="0" w:type="dxa"/>
        </w:trPr>
        <w:tc>
          <w:tcPr>
            <w:tcW w:w="1280" w:type="pct"/>
            <w:hideMark/>
          </w:tcPr>
          <w:p>
            <w:pPr>
              <w:spacing w:after="0"/>
              <w:rPr>
                <w:rFonts w:eastAsia="Arial Unicode MS"/>
                <w:noProof/>
                <w:sz w:val="22"/>
                <w:szCs w:val="24"/>
              </w:rPr>
            </w:pPr>
            <w:r>
              <w:rPr>
                <w:noProof/>
                <w:sz w:val="22"/>
              </w:rPr>
              <w:t>Accesorii: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Dosar de omologare</w:t>
            </w:r>
          </w:p>
          <w:p>
            <w:pPr>
              <w:spacing w:after="0"/>
              <w:rPr>
                <w:rFonts w:eastAsia="Arial Unicode MS"/>
                <w:noProof/>
                <w:sz w:val="22"/>
                <w:szCs w:val="24"/>
              </w:rPr>
            </w:pPr>
            <w:r>
              <w:rPr>
                <w:noProof/>
                <w:sz w:val="22"/>
              </w:rPr>
              <w:t>Raportul de încercare</w:t>
            </w:r>
          </w:p>
        </w:tc>
      </w:tr>
    </w:tbl>
    <w:p>
      <w:pPr>
        <w:spacing w:before="960"/>
        <w:jc w:val="center"/>
        <w:rPr>
          <w:rFonts w:eastAsia="Arial Unicode MS"/>
          <w:i/>
          <w:iCs/>
          <w:noProof/>
          <w:szCs w:val="24"/>
        </w:rPr>
      </w:pPr>
      <w:r>
        <w:rPr>
          <w:i/>
          <w:noProof/>
        </w:rPr>
        <w:t>Addendum</w:t>
      </w:r>
    </w:p>
    <w:p>
      <w:pPr>
        <w:jc w:val="center"/>
        <w:rPr>
          <w:rFonts w:eastAsia="Arial Unicode MS"/>
          <w:b/>
          <w:iCs/>
          <w:noProof/>
          <w:szCs w:val="24"/>
        </w:rPr>
      </w:pPr>
      <w:r>
        <w:rPr>
          <w:b/>
          <w:noProof/>
        </w:rPr>
        <w:t>la certificatul de omologare UE de tip nr. …</w:t>
      </w:r>
    </w:p>
    <w:p>
      <w:pPr>
        <w:spacing w:after="0"/>
        <w:ind w:left="567" w:hanging="567"/>
        <w:rPr>
          <w:rFonts w:eastAsia="Arial Unicode MS"/>
          <w:noProof/>
          <w:szCs w:val="24"/>
        </w:rPr>
      </w:pPr>
      <w:r>
        <w:rPr>
          <w:noProof/>
        </w:rPr>
        <w:t>1.</w:t>
      </w:r>
      <w:r>
        <w:rPr>
          <w:noProof/>
        </w:rPr>
        <w:tab/>
        <w:t>Informații suplimentare</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Restricții la utilizarea dispozitivului (dacă există)</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Comentarii</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t>MODELUL D</w:t>
      </w:r>
    </w:p>
    <w:p>
      <w:pPr>
        <w:jc w:val="center"/>
        <w:rPr>
          <w:rFonts w:eastAsia="Arial Unicode MS"/>
          <w:b/>
          <w:bCs/>
          <w:noProof/>
          <w:szCs w:val="24"/>
        </w:rPr>
      </w:pPr>
      <w:r>
        <w:rPr>
          <w:b/>
          <w:noProof/>
        </w:rPr>
        <w:t>(se utilizează pentru omologarea individuală armonizată a unui vehicul în temeiul articolului 42)</w:t>
      </w:r>
    </w:p>
    <w:p>
      <w:pPr>
        <w:jc w:val="center"/>
        <w:rPr>
          <w:rFonts w:eastAsia="Arial Unicode MS"/>
          <w:bCs/>
          <w:noProof/>
          <w:szCs w:val="24"/>
        </w:rPr>
      </w:pPr>
      <w:r>
        <w:rPr>
          <w:noProof/>
        </w:rPr>
        <w:t>Format maxim: A4 (210 × 297 mm)]</w:t>
      </w:r>
    </w:p>
    <w:p>
      <w:pPr>
        <w:spacing w:before="360"/>
        <w:jc w:val="center"/>
        <w:rPr>
          <w:rFonts w:eastAsia="Arial Unicode MS"/>
          <w:iCs/>
          <w:noProof/>
          <w:szCs w:val="24"/>
        </w:rPr>
      </w:pPr>
      <w:r>
        <w:rPr>
          <w:b/>
          <w:noProof/>
        </w:rPr>
        <w:t>CERTIFICAT UE DE OMOLOGARE INDIVIDUALĂ</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rFonts w:eastAsia="Arial Unicode MS"/>
                <w:noProof/>
                <w:szCs w:val="24"/>
                <w:lang w:val="en-US" w:eastAsia="en-US" w:bidi="ar-SA"/>
              </w:rPr>
              <w:drawing>
                <wp:inline distT="0" distB="0" distL="0" distR="0">
                  <wp:extent cx="969645" cy="808990"/>
                  <wp:effectExtent l="0" t="0" r="1905"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Denumirea , adresa, numărul de telefon și adresa de e-mail a autorității de omologare</w:t>
            </w:r>
          </w:p>
        </w:tc>
      </w:tr>
    </w:tbl>
    <w:p>
      <w:pPr>
        <w:spacing w:after="0"/>
        <w:rPr>
          <w:rFonts w:eastAsia="Arial Unicode MS"/>
          <w:noProof/>
          <w:szCs w:val="24"/>
        </w:rPr>
      </w:pPr>
      <w:r>
        <w:rPr>
          <w:noProof/>
        </w:rPr>
        <w:t xml:space="preserve">Comunicare privind omologarea UE individuală a unui vehicul în conformitate cu articolul 42 din regulamentul (UE) nr. XXX/201X </w:t>
      </w:r>
    </w:p>
    <w:p>
      <w:pPr>
        <w:spacing w:before="240" w:after="240"/>
        <w:jc w:val="center"/>
        <w:rPr>
          <w:rFonts w:eastAsia="Arial Unicode MS"/>
          <w:bCs/>
          <w:noProof/>
          <w:szCs w:val="24"/>
        </w:rPr>
      </w:pPr>
      <w:r>
        <w:rPr>
          <w:noProof/>
        </w:rPr>
        <w:t>SECȚIUNEA I</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Marca (denumirea comercială a producătorului):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Tip:</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Varianta:</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Versiunea:</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Denumirea comercială: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Categoria vehiculului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Denumirea societății și adresa producătorului: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Amplasarea și metoda de fixare a plăcuțelor regulamentare de identificare: … …</w:t>
            </w:r>
          </w:p>
          <w:p>
            <w:pPr>
              <w:spacing w:after="0"/>
              <w:ind w:left="336"/>
              <w:rPr>
                <w:rFonts w:eastAsia="Arial Unicode MS"/>
                <w:noProof/>
                <w:sz w:val="22"/>
                <w:szCs w:val="24"/>
              </w:rPr>
            </w:pPr>
            <w:r>
              <w:rPr>
                <w:noProof/>
                <w:sz w:val="22"/>
              </w:rPr>
              <w:t>Amplasarea numărului de identificare a vehiculului: …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Numele și adresa reprezentantului producătorului (dacă există):........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Numărul de identificare al vehiculului: …</w:t>
            </w:r>
          </w:p>
        </w:tc>
      </w:tr>
    </w:tbl>
    <w:p>
      <w:pPr>
        <w:spacing w:after="0"/>
        <w:rPr>
          <w:rFonts w:eastAsia="Arial Unicode MS"/>
          <w:noProof/>
          <w:szCs w:val="24"/>
        </w:rPr>
      </w:pPr>
      <w:r>
        <w:rPr>
          <w:noProof/>
        </w:rPr>
        <w:t xml:space="preserve">Subsemnatul, [… </w:t>
      </w:r>
      <w:r>
        <w:rPr>
          <w:i/>
          <w:noProof/>
        </w:rPr>
        <w:t>numele și funcția</w:t>
      </w:r>
      <w:r>
        <w:rPr>
          <w:noProof/>
        </w:rPr>
        <w:t xml:space="preserve">], certific prin prezentul certificat că vehiculul prezentat pentru omologare la [… </w:t>
      </w:r>
      <w:r>
        <w:rPr>
          <w:i/>
          <w:noProof/>
        </w:rPr>
        <w:t>data solicitării</w:t>
      </w:r>
      <w:r>
        <w:rPr>
          <w:noProof/>
        </w:rPr>
        <w:t xml:space="preserve">] de către [… </w:t>
      </w:r>
      <w:r>
        <w:rPr>
          <w:i/>
          <w:noProof/>
        </w:rPr>
        <w:t>numele și adresa solicitantului</w:t>
      </w:r>
      <w:r>
        <w:rPr>
          <w:noProof/>
        </w:rPr>
        <w:t>] este omologat în conformitate cu articolul 42 din Regulamentul (UE) nr. XXX/201X. Drept pentru care a fost alocat următorul număr de omologare: …</w:t>
      </w:r>
    </w:p>
    <w:p>
      <w:pPr>
        <w:spacing w:after="0"/>
        <w:rPr>
          <w:rFonts w:eastAsia="Arial Unicode MS"/>
          <w:noProof/>
          <w:szCs w:val="24"/>
        </w:rPr>
      </w:pPr>
      <w:r>
        <w:rPr>
          <w:noProof/>
        </w:rPr>
        <w:t>Vehiculul îndeplinește cerințele de la apendicele 2 al anexei IV la Regulamentul (UE) nr. XXX/201X. El poate fi înmatriculat permanent fără alte omologări în statele membre cu circulație pe partea dreaptă/stângă (</w:t>
      </w:r>
      <w:r>
        <w:rPr>
          <w:noProof/>
          <w:vertAlign w:val="superscript"/>
        </w:rPr>
        <w:t>1</w:t>
      </w:r>
      <w:r>
        <w:rPr>
          <w:noProof/>
        </w:rPr>
        <w:t>) și care utilizează sistemul metric/anglo-saxon (</w:t>
      </w:r>
      <w:r>
        <w:rPr>
          <w:noProof/>
          <w:vertAlign w:val="superscript"/>
        </w:rPr>
        <w:t>1</w:t>
      </w:r>
      <w:r>
        <w:rPr>
          <w:noProof/>
        </w:rPr>
        <w:t>) pentru afișarea vitezei.</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se tăia mențiunea necorespunzătoare.</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Astfel cum este definită în anexa II, partea A din Regulamentul (UE) nr. XXX/201X. </w:t>
      </w:r>
    </w:p>
    <w:p>
      <w:pPr>
        <w:spacing w:before="0" w:after="0"/>
        <w:ind w:left="284" w:hanging="284"/>
        <w:jc w:val="left"/>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Numărul distinctiv al statului membru care eliberează certificatul de omologare individuală a vehiculului: (a se vedea secțiunea 1 de la punctul 1 din anexa VII la Regulamentul (UE) nr. XXX/201X).</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8"/>
        <w:gridCol w:w="312"/>
        <w:gridCol w:w="917"/>
        <w:gridCol w:w="1050"/>
        <w:gridCol w:w="1050"/>
        <w:gridCol w:w="4495"/>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(Locul) (Data)</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[Semnătură (3)]</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(Ștampila autorității de omologare)</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Două fotografii (5) ale vehiculului (rezoluție minimă 640 x 480 pixeli, ~ 7 x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Sau o reprezentare vizuală a unei „semnături electronice avansate” în conformitate cu Directiva 1999/93/CE, împreună cu datele pentru verificare.</w:t>
      </w:r>
    </w:p>
    <w:p>
      <w:pPr>
        <w:spacing w:before="0" w:after="0"/>
        <w:ind w:left="284" w:hanging="284"/>
        <w:jc w:val="left"/>
        <w:rPr>
          <w:rFonts w:eastAsia="Arial Unicode MS"/>
          <w:bCs/>
          <w:noProof/>
          <w:sz w:val="20"/>
          <w:szCs w:val="20"/>
        </w:rPr>
      </w:pPr>
      <w:r>
        <w:rPr>
          <w:noProof/>
          <w:sz w:val="20"/>
        </w:rPr>
        <w:t>(</w:t>
      </w:r>
      <w:r>
        <w:rPr>
          <w:noProof/>
          <w:sz w:val="20"/>
          <w:vertAlign w:val="superscript"/>
        </w:rPr>
        <w:t>5</w:t>
      </w:r>
      <w:r>
        <w:rPr>
          <w:noProof/>
          <w:sz w:val="20"/>
        </w:rPr>
        <w:t>)</w:t>
      </w:r>
      <w:r>
        <w:rPr>
          <w:noProof/>
        </w:rPr>
        <w:tab/>
      </w:r>
      <w:r>
        <w:rPr>
          <w:noProof/>
          <w:sz w:val="20"/>
        </w:rPr>
        <w:t>O fotografie ¾ față și o fotografie ¾ spate.</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t>SECȚIUNEA II</w:t>
      </w:r>
    </w:p>
    <w:p>
      <w:pPr>
        <w:spacing w:before="0"/>
        <w:jc w:val="center"/>
        <w:rPr>
          <w:rFonts w:eastAsia="Arial Unicode MS"/>
          <w:noProof/>
          <w:szCs w:val="24"/>
        </w:rPr>
      </w:pPr>
      <w:r>
        <w:rPr>
          <w:b/>
          <w:noProof/>
        </w:rPr>
        <w:t>Caracteristici generale de construcție</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Numărul de axe: și roți: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Numărul și poziția axelor cu roți duble: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Axe motoare (număr, poziție, interconectare): …</w:t>
            </w:r>
          </w:p>
        </w:tc>
      </w:tr>
    </w:tbl>
    <w:p>
      <w:pPr>
        <w:spacing w:after="0"/>
        <w:ind w:left="567"/>
        <w:jc w:val="left"/>
        <w:rPr>
          <w:rFonts w:eastAsia="Arial Unicode MS"/>
          <w:noProof/>
          <w:szCs w:val="24"/>
        </w:rPr>
      </w:pPr>
      <w:r>
        <w:rPr>
          <w:b/>
          <w:noProof/>
        </w:rPr>
        <w:t>Dimensiuni principale</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Ampatament (a):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Ampatamentul între axe: 1-2: …mm 2-3: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În lungime: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Lățime: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În înălțime: ... mm</w:t>
            </w:r>
          </w:p>
        </w:tc>
      </w:tr>
    </w:tbl>
    <w:p>
      <w:pPr>
        <w:spacing w:after="0"/>
        <w:ind w:left="567"/>
        <w:jc w:val="left"/>
        <w:rPr>
          <w:rFonts w:eastAsia="Arial Unicode MS"/>
          <w:noProof/>
          <w:szCs w:val="24"/>
        </w:rPr>
      </w:pPr>
      <w:r>
        <w:rPr>
          <w:b/>
          <w:noProof/>
        </w:rPr>
        <w:t>Mase</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Masa vehiculului în stare de funcționare: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Mase maxime tehnic admisibile</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Masa maximă tehnic admisibilă: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Masa maximă tehnic admisibilă pe fiecare axă: 1. … kg 2. … kg 3 …kg etc:</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Masa maximă tehnic admisibilă a ansamblului: …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Masa remorcabilă maximă tehnic admisibilă în cazurile următoare:</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Remorcă cu bară de tracțiune: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Semiremorcii: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Remorcii cu axă centrală: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Remorcă fără sistem de frânare: …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Masa maximă statică verticală tehnic admisibilă în punctul de cuplare: … kg</w:t>
            </w:r>
          </w:p>
        </w:tc>
      </w:tr>
    </w:tbl>
    <w:p>
      <w:pPr>
        <w:spacing w:after="0"/>
        <w:ind w:left="567"/>
        <w:jc w:val="left"/>
        <w:rPr>
          <w:rFonts w:eastAsia="Arial Unicode MS"/>
          <w:noProof/>
          <w:szCs w:val="24"/>
        </w:rPr>
      </w:pPr>
      <w:r>
        <w:rPr>
          <w:b/>
          <w:noProof/>
        </w:rPr>
        <w:t>Motor</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Producătorul motorului: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Codul motorului marcat pe acesta: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Principiul de funcționare: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Pur electric: da/nu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Vehicul hibrid [electric]: da/nu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Numărul și dispunerea cilindrilor</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Cilindree: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Combustibil: Motorină/benzină/GPL/GN – biometan/etanol/biomotorină/hidrogen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Monocombustibil, bicombustibil, multicombustibil (flex fuel)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Putere netă maximă (</w:t>
            </w:r>
            <w:r>
              <w:rPr>
                <w:noProof/>
                <w:sz w:val="22"/>
                <w:vertAlign w:val="superscript"/>
              </w:rPr>
              <w:t>c</w:t>
            </w:r>
            <w:r>
              <w:rPr>
                <w:noProof/>
                <w:sz w:val="22"/>
              </w:rPr>
              <w:t>): … kW at … min</w:t>
            </w:r>
            <w:r>
              <w:rPr>
                <w:noProof/>
                <w:sz w:val="22"/>
                <w:vertAlign w:val="superscript"/>
              </w:rPr>
              <w:t>-1</w:t>
            </w:r>
            <w:r>
              <w:rPr>
                <w:noProof/>
                <w:sz w:val="22"/>
              </w:rPr>
              <w:t xml:space="preserve"> sau puterea nominală continuă maximă (motor electric) … kW (</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Viteza maximă;</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Viteză maximă: …km/h</w:t>
            </w:r>
          </w:p>
        </w:tc>
      </w:tr>
    </w:tbl>
    <w:p>
      <w:pPr>
        <w:spacing w:after="0"/>
        <w:ind w:left="567"/>
        <w:jc w:val="left"/>
        <w:rPr>
          <w:rFonts w:eastAsia="Arial Unicode MS"/>
          <w:noProof/>
          <w:szCs w:val="24"/>
        </w:rPr>
      </w:pPr>
      <w:r>
        <w:rPr>
          <w:b/>
          <w:noProof/>
        </w:rPr>
        <w:t>Axe și suspensie</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470"/>
        <w:gridCol w:w="8601"/>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Ecartamentul axei (axelor):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Combinația pneu/roată: …</w:t>
            </w:r>
          </w:p>
        </w:tc>
      </w:tr>
    </w:tbl>
    <w:p>
      <w:pPr>
        <w:spacing w:after="0"/>
        <w:ind w:left="567"/>
        <w:jc w:val="left"/>
        <w:rPr>
          <w:rFonts w:eastAsia="Arial Unicode MS"/>
          <w:noProof/>
          <w:szCs w:val="24"/>
        </w:rPr>
      </w:pPr>
      <w:r>
        <w:rPr>
          <w:b/>
          <w:noProof/>
        </w:rPr>
        <w:t>Caroserie</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Codul caroseriei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Culoarea vehiculului (</w:t>
            </w:r>
            <w:r>
              <w:rPr>
                <w:noProof/>
                <w:sz w:val="22"/>
                <w:vertAlign w:val="superscript"/>
              </w:rPr>
              <w:t>e</w:t>
            </w:r>
            <w:r>
              <w:rPr>
                <w:noProof/>
                <w:sz w:val="22"/>
              </w:rPr>
              <w:t>):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Numărul și configurația portierelor: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Numărul de locuri pe scaune (inclusiv conducătorul auto)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Scaun(e) destinat(e) utilizării numai când vehiculul este în staționare: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Numărul de locuri accesibile utilizatorilor de scaune cu rotile:: …</w:t>
            </w:r>
          </w:p>
        </w:tc>
      </w:tr>
    </w:tbl>
    <w:p>
      <w:pPr>
        <w:spacing w:after="0"/>
        <w:ind w:left="567"/>
        <w:jc w:val="left"/>
        <w:rPr>
          <w:rFonts w:eastAsia="Arial Unicode MS"/>
          <w:noProof/>
          <w:szCs w:val="24"/>
        </w:rPr>
      </w:pPr>
      <w:r>
        <w:rPr>
          <w:b/>
          <w:noProof/>
        </w:rPr>
        <w:t>Dispozitivul de cuplare</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Numărul sau marca de omologare a dispozitivului de cuplare (dacă este montat): …</w:t>
            </w:r>
          </w:p>
        </w:tc>
      </w:tr>
    </w:tbl>
    <w:p>
      <w:pPr>
        <w:spacing w:after="0"/>
        <w:ind w:left="567"/>
        <w:jc w:val="left"/>
        <w:rPr>
          <w:rFonts w:eastAsia="Arial Unicode MS"/>
          <w:noProof/>
          <w:szCs w:val="24"/>
        </w:rPr>
      </w:pPr>
      <w:r>
        <w:rPr>
          <w:b/>
          <w:noProof/>
        </w:rPr>
        <w:t>Impactul asupra mediului</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Nivel de zgomot</w:t>
            </w:r>
          </w:p>
          <w:p>
            <w:pPr>
              <w:spacing w:before="60" w:after="0"/>
              <w:rPr>
                <w:rFonts w:eastAsia="Arial Unicode MS"/>
                <w:noProof/>
                <w:sz w:val="22"/>
                <w:szCs w:val="24"/>
              </w:rPr>
            </w:pPr>
            <w:r>
              <w:rPr>
                <w:noProof/>
                <w:sz w:val="22"/>
              </w:rPr>
              <w:t>În staționare: dB(A)la o turație a motorului de: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În cursul deplasării: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Nivelul emisiilor de gaze de evacuare (</w:t>
            </w:r>
            <w:r>
              <w:rPr>
                <w:noProof/>
                <w:sz w:val="22"/>
                <w:vertAlign w:val="superscript"/>
              </w:rPr>
              <w:t>g</w:t>
            </w:r>
            <w:r>
              <w:rPr>
                <w:noProof/>
                <w:sz w:val="22"/>
              </w:rPr>
              <w:t>): Euro …</w:t>
            </w:r>
          </w:p>
          <w:p>
            <w:pPr>
              <w:spacing w:before="60" w:after="0"/>
              <w:rPr>
                <w:rFonts w:eastAsia="Arial Unicode MS"/>
                <w:noProof/>
                <w:sz w:val="22"/>
                <w:szCs w:val="24"/>
              </w:rPr>
            </w:pPr>
            <w:r>
              <w:rPr>
                <w:noProof/>
                <w:sz w:val="22"/>
              </w:rPr>
              <w:t>Alte reglementări: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Emisiile de CO</w:t>
            </w:r>
            <w:r>
              <w:rPr>
                <w:noProof/>
                <w:sz w:val="22"/>
                <w:vertAlign w:val="subscript"/>
              </w:rPr>
              <w:t>2</w:t>
            </w:r>
            <w:r>
              <w:rPr>
                <w:noProof/>
                <w:sz w:val="22"/>
              </w:rPr>
              <w:t>/consumul de combustibil/consumul de energie electrică (</w:t>
            </w:r>
            <w:r>
              <w:rPr>
                <w:noProof/>
                <w:sz w:val="22"/>
                <w:vertAlign w:val="superscript"/>
              </w:rPr>
              <w:t>h</w:t>
            </w:r>
            <w:r>
              <w:rPr>
                <w:noProof/>
                <w:sz w:val="22"/>
              </w:rPr>
              <w:t>):</w:t>
            </w:r>
          </w:p>
          <w:p>
            <w:pPr>
              <w:spacing w:before="60" w:after="0"/>
              <w:ind w:left="426" w:hanging="437"/>
              <w:rPr>
                <w:rFonts w:eastAsia="Arial Unicode MS"/>
                <w:noProof/>
                <w:sz w:val="22"/>
                <w:szCs w:val="24"/>
              </w:rPr>
            </w:pPr>
            <w:r>
              <w:rPr>
                <w:noProof/>
                <w:sz w:val="22"/>
              </w:rPr>
              <w:t>1.</w:t>
            </w:r>
            <w:r>
              <w:rPr>
                <w:noProof/>
              </w:rPr>
              <w:tab/>
            </w:r>
            <w:r>
              <w:rPr>
                <w:noProof/>
                <w:sz w:val="22"/>
              </w:rPr>
              <w:t>toate grupurile motopropulsoare, cu excepția vehiculelor pur electrice</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Emisii de CO</w:t>
                  </w:r>
                  <w:r>
                    <w:rPr>
                      <w:b/>
                      <w:noProof/>
                      <w:sz w:val="22"/>
                      <w:vertAlign w:val="subscript"/>
                    </w:rPr>
                    <w:t>2</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Consumul de combustibil</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Condiții mixte:</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Ponderat, combinat</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rPr>
              <w:tab/>
            </w:r>
            <w:r>
              <w:rPr>
                <w:noProof/>
                <w:sz w:val="22"/>
              </w:rPr>
              <w:t>vehicule pur electrice și vehicule hibride electrice cu sursă de alimentare externă (OVC)</w:t>
            </w:r>
          </w:p>
          <w:p>
            <w:pPr>
              <w:spacing w:before="60" w:after="100" w:afterAutospacing="1"/>
              <w:ind w:left="556" w:hanging="556"/>
              <w:rPr>
                <w:rFonts w:eastAsia="Arial Unicode MS"/>
                <w:noProof/>
                <w:sz w:val="22"/>
                <w:szCs w:val="24"/>
              </w:rPr>
            </w:pPr>
            <w:r>
              <w:rPr>
                <w:noProof/>
                <w:sz w:val="22"/>
              </w:rPr>
              <w:t>Consumul de energie electrică [ponderat, combinat (</w:t>
            </w:r>
            <w:r>
              <w:rPr>
                <w:noProof/>
                <w:sz w:val="22"/>
                <w:vertAlign w:val="superscript"/>
              </w:rPr>
              <w:t>1</w:t>
            </w:r>
            <w:r>
              <w:rPr>
                <w:noProof/>
                <w:sz w:val="22"/>
              </w:rPr>
              <w:t>)]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Observații: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Informații suplimentare: kilometraj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sz w:val="20"/>
        </w:rPr>
        <w:t>Note explicative</w:t>
      </w:r>
      <w:r>
        <w:rPr>
          <w:noProof/>
        </w:rPr>
        <w:t xml:space="preserve"> </w:t>
      </w:r>
      <w:r>
        <w:rPr>
          <w:b/>
          <w:noProof/>
          <w:sz w:val="20"/>
        </w:rPr>
        <w:t xml:space="preserve">referitoare la modelul D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se tăia mențiunea necorespunzătoare.</w:t>
      </w:r>
    </w:p>
    <w:p>
      <w:pPr>
        <w:spacing w:before="0" w:after="0"/>
        <w:ind w:left="426" w:hanging="426"/>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Neobligator.</w:t>
      </w:r>
    </w:p>
    <w:p>
      <w:pPr>
        <w:spacing w:before="0" w:after="0"/>
        <w:ind w:left="426" w:hanging="426"/>
        <w:jc w:val="left"/>
        <w:rPr>
          <w:rFonts w:eastAsia="Arial Unicode MS"/>
          <w:noProof/>
          <w:sz w:val="20"/>
          <w:szCs w:val="20"/>
        </w:rPr>
      </w:pPr>
      <w:r>
        <w:rPr>
          <w:noProof/>
          <w:sz w:val="20"/>
        </w:rPr>
        <w:t>(</w:t>
      </w:r>
      <w:r>
        <w:rPr>
          <w:noProof/>
          <w:sz w:val="20"/>
          <w:vertAlign w:val="superscript"/>
        </w:rPr>
        <w:t>a</w:t>
      </w:r>
      <w:r>
        <w:rPr>
          <w:noProof/>
          <w:sz w:val="20"/>
        </w:rPr>
        <w:t>)</w:t>
      </w:r>
      <w:r>
        <w:rPr>
          <w:noProof/>
        </w:rPr>
        <w:tab/>
      </w:r>
      <w:r>
        <w:rPr>
          <w:noProof/>
          <w:sz w:val="20"/>
        </w:rPr>
        <w:t>Această rubrică se completează numai atunci când vehiculul are două axe.</w:t>
      </w:r>
    </w:p>
    <w:p>
      <w:pPr>
        <w:spacing w:before="0" w:after="0"/>
        <w:ind w:left="426" w:hanging="426"/>
        <w:jc w:val="left"/>
        <w:rPr>
          <w:rFonts w:eastAsia="Arial Unicode MS"/>
          <w:noProof/>
          <w:sz w:val="20"/>
          <w:szCs w:val="20"/>
        </w:rPr>
      </w:pPr>
      <w:r>
        <w:rPr>
          <w:noProof/>
          <w:sz w:val="20"/>
        </w:rPr>
        <w:t>(</w:t>
      </w:r>
      <w:r>
        <w:rPr>
          <w:noProof/>
          <w:sz w:val="20"/>
          <w:vertAlign w:val="superscript"/>
        </w:rPr>
        <w:t>b</w:t>
      </w:r>
      <w:r>
        <w:rPr>
          <w:noProof/>
          <w:sz w:val="20"/>
        </w:rPr>
        <w:t>)</w:t>
      </w:r>
      <w:r>
        <w:rPr>
          <w:noProof/>
        </w:rPr>
        <w:tab/>
      </w:r>
      <w:r>
        <w:rPr>
          <w:noProof/>
          <w:sz w:val="20"/>
        </w:rPr>
        <w:t>Această masă este masa efectivă a vehiculului în condițiile specificate la punctul 2.6 din anexa I la Regulamentul (UE) nr. XXX/201X.</w:t>
      </w:r>
    </w:p>
    <w:p>
      <w:pPr>
        <w:spacing w:before="0" w:after="0"/>
        <w:ind w:left="426" w:hanging="426"/>
        <w:jc w:val="left"/>
        <w:rPr>
          <w:rFonts w:eastAsia="Arial Unicode MS"/>
          <w:noProof/>
          <w:sz w:val="20"/>
          <w:szCs w:val="20"/>
        </w:rPr>
      </w:pPr>
      <w:r>
        <w:rPr>
          <w:noProof/>
          <w:sz w:val="20"/>
        </w:rPr>
        <w:t>(</w:t>
      </w:r>
      <w:r>
        <w:rPr>
          <w:noProof/>
          <w:sz w:val="20"/>
          <w:vertAlign w:val="superscript"/>
        </w:rPr>
        <w:t>c</w:t>
      </w:r>
      <w:r>
        <w:rPr>
          <w:noProof/>
          <w:sz w:val="20"/>
        </w:rPr>
        <w:t>)</w:t>
      </w:r>
      <w:r>
        <w:rPr>
          <w:noProof/>
        </w:rPr>
        <w:tab/>
      </w:r>
      <w:r>
        <w:rPr>
          <w:noProof/>
          <w:sz w:val="20"/>
        </w:rPr>
        <w:t>În cazul vehiculelor electrice hibride, se indică puterea ambelor motoare.</w:t>
      </w:r>
    </w:p>
    <w:p>
      <w:pPr>
        <w:spacing w:before="0" w:after="0"/>
        <w:ind w:left="426" w:hanging="426"/>
        <w:jc w:val="left"/>
        <w:rPr>
          <w:rFonts w:eastAsia="Arial Unicode MS"/>
          <w:noProof/>
          <w:sz w:val="20"/>
          <w:szCs w:val="20"/>
        </w:rPr>
      </w:pPr>
      <w:r>
        <w:rPr>
          <w:noProof/>
          <w:sz w:val="20"/>
        </w:rPr>
        <w:t>(</w:t>
      </w:r>
      <w:r>
        <w:rPr>
          <w:noProof/>
          <w:sz w:val="20"/>
          <w:vertAlign w:val="superscript"/>
        </w:rPr>
        <w:t>d</w:t>
      </w:r>
      <w:r>
        <w:rPr>
          <w:noProof/>
          <w:sz w:val="20"/>
        </w:rPr>
        <w:t>)</w:t>
      </w:r>
      <w:r>
        <w:rPr>
          <w:noProof/>
        </w:rPr>
        <w:tab/>
      </w:r>
      <w:r>
        <w:rPr>
          <w:noProof/>
          <w:sz w:val="20"/>
        </w:rPr>
        <w:t>Se utilizează codurile descrise în secțiunea C din anexa II.</w:t>
      </w:r>
    </w:p>
    <w:p>
      <w:pPr>
        <w:spacing w:before="0" w:after="0"/>
        <w:ind w:left="426" w:hanging="426"/>
        <w:jc w:val="left"/>
        <w:rPr>
          <w:rFonts w:eastAsia="Arial Unicode MS"/>
          <w:noProof/>
          <w:sz w:val="20"/>
          <w:szCs w:val="20"/>
        </w:rPr>
      </w:pPr>
      <w:r>
        <w:rPr>
          <w:noProof/>
          <w:sz w:val="20"/>
        </w:rPr>
        <w:t>(</w:t>
      </w:r>
      <w:r>
        <w:rPr>
          <w:noProof/>
          <w:sz w:val="20"/>
          <w:vertAlign w:val="superscript"/>
        </w:rPr>
        <w:t>e</w:t>
      </w:r>
      <w:r>
        <w:rPr>
          <w:noProof/>
          <w:sz w:val="20"/>
        </w:rPr>
        <w:t>)</w:t>
      </w:r>
      <w:r>
        <w:rPr>
          <w:noProof/>
        </w:rPr>
        <w:tab/>
      </w:r>
      <w:r>
        <w:rPr>
          <w:noProof/>
          <w:sz w:val="20"/>
        </w:rPr>
        <w:t>Se indică numai culoarea (culorile) de bază, după cum urmează: alb, galben, portocaliu, roșu, violet, albastru, verde, gri, maro sau negru.</w:t>
      </w:r>
    </w:p>
    <w:p>
      <w:pPr>
        <w:spacing w:before="0" w:after="0"/>
        <w:ind w:left="426" w:hanging="426"/>
        <w:jc w:val="left"/>
        <w:rPr>
          <w:rFonts w:eastAsia="Arial Unicode MS"/>
          <w:noProof/>
          <w:sz w:val="20"/>
          <w:szCs w:val="20"/>
        </w:rPr>
      </w:pPr>
      <w:r>
        <w:rPr>
          <w:noProof/>
          <w:sz w:val="20"/>
        </w:rPr>
        <w:t>(</w:t>
      </w:r>
      <w:r>
        <w:rPr>
          <w:noProof/>
          <w:sz w:val="20"/>
          <w:vertAlign w:val="superscript"/>
        </w:rPr>
        <w:t>f</w:t>
      </w:r>
      <w:r>
        <w:rPr>
          <w:noProof/>
          <w:sz w:val="20"/>
        </w:rPr>
        <w:t>)</w:t>
      </w:r>
      <w:r>
        <w:rPr>
          <w:noProof/>
        </w:rPr>
        <w:tab/>
      </w:r>
      <w:r>
        <w:rPr>
          <w:noProof/>
          <w:sz w:val="20"/>
        </w:rPr>
        <w:t>Cu excepția locurilor destinate utilizării numai pe durata staționării vehiculului și a numărului de locuri destinate scaunelor cu rotile.</w:t>
      </w:r>
    </w:p>
    <w:p>
      <w:pPr>
        <w:spacing w:before="0" w:after="0"/>
        <w:ind w:left="426" w:hanging="426"/>
        <w:jc w:val="left"/>
        <w:rPr>
          <w:rFonts w:eastAsia="Arial Unicode MS"/>
          <w:noProof/>
          <w:sz w:val="20"/>
          <w:szCs w:val="20"/>
        </w:rPr>
      </w:pPr>
      <w:r>
        <w:rPr>
          <w:noProof/>
          <w:sz w:val="20"/>
        </w:rPr>
        <w:t>(</w:t>
      </w:r>
      <w:r>
        <w:rPr>
          <w:noProof/>
          <w:sz w:val="20"/>
          <w:vertAlign w:val="superscript"/>
        </w:rPr>
        <w:t>g</w:t>
      </w:r>
      <w:r>
        <w:rPr>
          <w:noProof/>
          <w:sz w:val="20"/>
        </w:rPr>
        <w:t>)</w:t>
      </w:r>
      <w:r>
        <w:rPr>
          <w:noProof/>
        </w:rPr>
        <w:tab/>
      </w:r>
      <w:r>
        <w:rPr>
          <w:noProof/>
          <w:sz w:val="20"/>
        </w:rPr>
        <w:t>Se adaugă cifra nivelului Euro și, după caz, caracterul corespunzător dispozițiilor aplicate pentru omologarea de tip.</w:t>
      </w:r>
    </w:p>
    <w:p>
      <w:pPr>
        <w:spacing w:before="0" w:after="0"/>
        <w:ind w:left="426" w:hanging="426"/>
        <w:jc w:val="left"/>
        <w:rPr>
          <w:rFonts w:eastAsia="Arial Unicode MS"/>
          <w:noProof/>
          <w:sz w:val="20"/>
          <w:szCs w:val="20"/>
        </w:rPr>
      </w:pPr>
      <w:r>
        <w:rPr>
          <w:noProof/>
          <w:sz w:val="20"/>
        </w:rPr>
        <w:t>(</w:t>
      </w:r>
      <w:r>
        <w:rPr>
          <w:noProof/>
          <w:sz w:val="20"/>
          <w:vertAlign w:val="superscript"/>
        </w:rPr>
        <w:t>h</w:t>
      </w:r>
      <w:r>
        <w:rPr>
          <w:noProof/>
          <w:sz w:val="20"/>
        </w:rPr>
        <w:t>)</w:t>
      </w:r>
      <w:r>
        <w:rPr>
          <w:noProof/>
        </w:rPr>
        <w:tab/>
      </w:r>
      <w:r>
        <w:rPr>
          <w:noProof/>
          <w:sz w:val="20"/>
        </w:rPr>
        <w:t>Se repetă pentru diferiții combustibili care pot fi utilizați.</w:t>
      </w:r>
    </w:p>
    <w:p>
      <w:pPr>
        <w:spacing w:before="240" w:after="0"/>
        <w:jc w:val="left"/>
        <w:rPr>
          <w:rFonts w:eastAsia="Arial Unicode MS"/>
          <w:noProof/>
          <w:szCs w:val="24"/>
        </w:rPr>
      </w:pPr>
      <w:r>
        <w:rPr>
          <w:rFonts w:eastAsia="Arial Unicode MS"/>
          <w:noProof/>
          <w:szCs w:val="24"/>
        </w:rPr>
        <w:pict>
          <v:rect id="_x0000_i1045" style="width:45.35pt;height:.75pt" o:hrpct="100" o:hralign="center" o:hrstd="t" o:hrnoshade="t" o:hr="t" fillcolor="black" stroked="f"/>
        </w:pict>
      </w:r>
    </w:p>
    <w:p>
      <w:pPr>
        <w:pStyle w:val="Annexetitre"/>
        <w:rPr>
          <w:noProof/>
        </w:rPr>
      </w:pPr>
      <w:r>
        <w:rPr>
          <w:noProof/>
        </w:rPr>
        <w:br w:type="page"/>
        <w:t>ANEXA VII</w:t>
      </w:r>
    </w:p>
    <w:p>
      <w:pPr>
        <w:spacing w:before="240" w:after="240"/>
        <w:jc w:val="center"/>
        <w:rPr>
          <w:rFonts w:eastAsia="Arial Unicode MS"/>
          <w:b/>
          <w:bCs/>
          <w:noProof/>
          <w:szCs w:val="24"/>
        </w:rPr>
      </w:pPr>
      <w:r>
        <w:rPr>
          <w:b/>
          <w:noProof/>
        </w:rPr>
        <w:t>SISTEMUL DE NUMEROTARE A CERTIFICATELOR DE OMOLOGARE UE DE TIP </w:t>
      </w:r>
      <w:r>
        <w:rPr>
          <w:noProof/>
        </w:rPr>
        <w:t>(</w:t>
      </w:r>
      <w:r>
        <w:rPr>
          <w:noProof/>
          <w:vertAlign w:val="superscript"/>
        </w:rPr>
        <w:t>1</w:t>
      </w:r>
      <w:r>
        <w:rPr>
          <w:noProof/>
        </w:rPr>
        <w:t>)</w:t>
      </w:r>
    </w:p>
    <w:p>
      <w:pPr>
        <w:spacing w:after="0"/>
        <w:ind w:left="709" w:hanging="709"/>
        <w:rPr>
          <w:rFonts w:eastAsia="Arial Unicode MS"/>
          <w:noProof/>
          <w:szCs w:val="24"/>
        </w:rPr>
      </w:pPr>
      <w:r>
        <w:rPr>
          <w:noProof/>
        </w:rPr>
        <w:t>1.</w:t>
      </w:r>
      <w:r>
        <w:rPr>
          <w:noProof/>
        </w:rPr>
        <w:tab/>
        <w:t>Numărul omologării UE de tip constă în patru secțiuni pentru omologările întregului vehicul și în cinci secțiuni pentru omologările de sistem, componentă sau unitate tehnică separată, după cum urmează. În toate cazurile, secțiunile sunt despărțite de caracterul „*”.</w:t>
      </w:r>
    </w:p>
    <w:p>
      <w:pPr>
        <w:ind w:left="1843" w:hanging="1134"/>
        <w:rPr>
          <w:rFonts w:eastAsia="Arial Unicode MS"/>
          <w:noProof/>
          <w:szCs w:val="24"/>
        </w:rPr>
      </w:pPr>
      <w:r>
        <w:rPr>
          <w:noProof/>
        </w:rPr>
        <w:t>Secțiunea 1:</w:t>
      </w:r>
      <w:r>
        <w:rPr>
          <w:noProof/>
        </w:rPr>
        <w:tab/>
        <w:t>litera minusculă „e”, urmată de numărul distinctiv al statului membru care acordă omologarea UE de tip:</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pentru Germania;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pentru România;</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pentru Franța;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pentru Polonia;</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pentru Italia;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pentru Portugalia;</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pentru Țările de Jos;</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pentru Grecia;</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pentru Suedia;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pentru Irlanda;</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pentru Belgia;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pentru Croația;</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pentru Ungaria;</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pentru Slovenia;</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pentru Republica Cehă;</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pentru Slovacia;</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pentru Spania;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pentru Estonia;</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pentru Regatul Unit;</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pentru Letonia;</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pentru Austria;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pentru Bulgaria;</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pentru Luxemburg;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pentru Lituania;</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pentru Finlanda;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pentru Cipru;</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pentru Danemarca;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pentru Malta.</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Secțiunea 2:</w:t>
      </w:r>
      <w:r>
        <w:rPr>
          <w:noProof/>
        </w:rPr>
        <w:tab/>
        <w:t>Numărul directivei sau al regulamentului de bază</w:t>
      </w:r>
    </w:p>
    <w:p>
      <w:pPr>
        <w:ind w:left="1843"/>
        <w:jc w:val="left"/>
        <w:rPr>
          <w:rFonts w:eastAsia="Arial Unicode MS"/>
          <w:noProof/>
          <w:szCs w:val="24"/>
        </w:rPr>
      </w:pPr>
      <w:r>
        <w:rPr>
          <w:noProof/>
        </w:rPr>
        <w:t>În cazul omologării UE de tip pentru sisteme, componente sau unități tehnice separate reglementate prin măsurile de punere în aplicare menționate în Regulamentul (CE) nr. 661/2009, referința regulamentului de bază este numărul regulamentului de punere în aplicare adoptat în conformitate cu articolul 14 alineatul (1) literele (a)-(e) din Regulamentul (CE) nr. 661/2009.</w:t>
      </w:r>
    </w:p>
    <w:p>
      <w:pPr>
        <w:spacing w:before="240"/>
        <w:ind w:left="1843" w:hanging="1134"/>
        <w:jc w:val="left"/>
        <w:rPr>
          <w:rFonts w:eastAsia="Arial Unicode MS"/>
          <w:noProof/>
          <w:szCs w:val="24"/>
        </w:rPr>
      </w:pPr>
      <w:r>
        <w:rPr>
          <w:noProof/>
        </w:rPr>
        <w:t>Secțiunea 3:</w:t>
      </w:r>
      <w:r>
        <w:rPr>
          <w:noProof/>
        </w:rPr>
        <w:tab/>
        <w:t>Numărul celei mai recente directive de modificare sau al celui mai recent regulament de modificare, inclusiv al actelor de punere în aplicare aplicabile omologărilor de tip în conformitate cu liniuțele următoare. Cu toate acestea, în cazul în care această directivă sau acest regulament de modificare ori actul de punere în aplicare corespunzător nu există încă, numărul menționat în secțiunea 2 se repetă în secțiunea 3:</w:t>
      </w:r>
    </w:p>
    <w:p>
      <w:pPr>
        <w:spacing w:after="0"/>
        <w:ind w:left="2268" w:hanging="425"/>
        <w:jc w:val="left"/>
        <w:rPr>
          <w:rFonts w:eastAsia="Arial Unicode MS"/>
          <w:noProof/>
          <w:szCs w:val="24"/>
        </w:rPr>
      </w:pPr>
      <w:r>
        <w:rPr>
          <w:noProof/>
        </w:rPr>
        <w:t>—</w:t>
      </w:r>
      <w:r>
        <w:rPr>
          <w:noProof/>
        </w:rPr>
        <w:tab/>
        <w:t>în cazul omologărilor de tip ale unui vehicul întreg, aceasta înseamnă cea mai recentă directivă sau regulament care modifică unul sau mai multe articole din Regulamentul (UE) nr. XXX/201X.</w:t>
      </w:r>
    </w:p>
    <w:p>
      <w:pPr>
        <w:spacing w:before="240" w:after="0"/>
        <w:ind w:left="1134" w:hanging="425"/>
        <w:jc w:val="left"/>
        <w:rPr>
          <w:rFonts w:eastAsia="Arial Unicode MS"/>
          <w:noProof/>
          <w:szCs w:val="24"/>
        </w:rPr>
      </w:pPr>
      <w:r>
        <w:rPr>
          <w:noProof/>
        </w:rPr>
        <w:t>_______________</w:t>
      </w:r>
    </w:p>
    <w:p>
      <w:pPr>
        <w:spacing w:before="0" w:after="0"/>
        <w:ind w:left="1134" w:hanging="425"/>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 xml:space="preserve">Componentele și unitățile tehnice separate sunt marcate în conformitate cu dispozițiile cuprinse în actele de reglementare relevante.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în cazul omologărilor de tip ale unui vehicul întreg acordate în conformitate cu procedura descrisă la articolul 39, aceasta înseamnă cea mai recentă directivă sau regulament care modifică unul sau mai multe articole din Regulamentul (UE) nr. XXX/201X, cu excepția faptului că primele două cifre (de exemplu, 20) sunt înlocuite cu literele majuscule KS,</w:t>
      </w:r>
    </w:p>
    <w:p>
      <w:pPr>
        <w:spacing w:after="0"/>
        <w:ind w:left="2268" w:hanging="425"/>
        <w:jc w:val="left"/>
        <w:rPr>
          <w:rFonts w:eastAsia="Arial Unicode MS"/>
          <w:noProof/>
          <w:szCs w:val="24"/>
        </w:rPr>
      </w:pPr>
      <w:r>
        <w:rPr>
          <w:noProof/>
        </w:rPr>
        <w:t>—</w:t>
      </w:r>
      <w:r>
        <w:rPr>
          <w:noProof/>
        </w:rPr>
        <w:tab/>
        <w:t>Reprezintă cea mai recentă directivă sau regulament care cuprinde dispozițiile efective cărora li se conformează sistemul, componenta sau unitatea tehnică.</w:t>
      </w:r>
    </w:p>
    <w:p>
      <w:pPr>
        <w:spacing w:after="0"/>
        <w:ind w:left="2268" w:hanging="425"/>
        <w:jc w:val="left"/>
        <w:rPr>
          <w:rFonts w:eastAsia="Arial Unicode MS"/>
          <w:noProof/>
          <w:szCs w:val="24"/>
        </w:rPr>
      </w:pPr>
      <w:r>
        <w:rPr>
          <w:noProof/>
        </w:rPr>
        <w:t>—</w:t>
      </w:r>
      <w:r>
        <w:rPr>
          <w:noProof/>
        </w:rPr>
        <w:tab/>
        <w:t>aceasta înseamnă cel mai recent regulament care conține modificări ale măsurilor de punere în aplicare a Regulamentului (CE) nr. 661/2009 cu care un sistem, o componentă sau o unitate tehnică separată este conform(ă),”</w:t>
      </w:r>
    </w:p>
    <w:p>
      <w:pPr>
        <w:ind w:left="2268" w:hanging="425"/>
        <w:jc w:val="left"/>
        <w:rPr>
          <w:rFonts w:eastAsia="Arial Unicode MS"/>
          <w:noProof/>
          <w:szCs w:val="24"/>
        </w:rPr>
      </w:pPr>
      <w:r>
        <w:rPr>
          <w:noProof/>
        </w:rPr>
        <w:t>—</w:t>
      </w:r>
      <w:r>
        <w:rPr>
          <w:noProof/>
        </w:rPr>
        <w:tab/>
        <w:t xml:space="preserve">în cazul în care o directivă sau regulament, inclusiv actele sale de punere în aplicare, conține cerințe tehnice diferite care urmează să se aplice de la o anumită dată, la secțiunea 3 se adaugă un caracter alfanumeric care identifică în mod clar cerințele tehnice în baza cărora s-a acordat omologarea. Când sunt vizate categorii de vehicule diferite, caracterul respectiv se poate referi și la o anumită categorie de vehicule. </w:t>
      </w:r>
    </w:p>
    <w:p>
      <w:pPr>
        <w:ind w:left="1843" w:hanging="1134"/>
        <w:jc w:val="left"/>
        <w:rPr>
          <w:rFonts w:eastAsia="Arial Unicode MS"/>
          <w:noProof/>
          <w:szCs w:val="24"/>
        </w:rPr>
      </w:pPr>
      <w:r>
        <w:rPr>
          <w:noProof/>
        </w:rPr>
        <w:t>Secțiunea 4:</w:t>
      </w:r>
      <w:r>
        <w:rPr>
          <w:noProof/>
        </w:rPr>
        <w:tab/>
        <w:t>Un număr secvențial de patru cifre (cu zerouri inițiale, după caz) pentru omologările UE de tip ale unui vehicul întreg sau un număr de patru sau cinci cifre pentru omologarea de tip acordată în conformitate cu o directivă sau un regulament individual pentru a indica numărul omologării de tip de bază. Seria începe de la 0001 pentru fiecare directivă sau regulament de bază.</w:t>
      </w:r>
    </w:p>
    <w:p>
      <w:pPr>
        <w:ind w:left="1843" w:hanging="1134"/>
        <w:jc w:val="left"/>
        <w:rPr>
          <w:rFonts w:eastAsia="Arial Unicode MS"/>
          <w:noProof/>
          <w:szCs w:val="24"/>
          <w:highlight w:val="yellow"/>
        </w:rPr>
      </w:pPr>
      <w:r>
        <w:rPr>
          <w:noProof/>
        </w:rPr>
        <w:t>Secțiunea 5:</w:t>
      </w:r>
      <w:r>
        <w:rPr>
          <w:noProof/>
        </w:rPr>
        <w:tab/>
        <w:t xml:space="preserve">Un număr secvențial de două cifre (cu zerouri inițiale, după caz) pentru a indica extinderea omologării. Secvența începe de la 00 pentru fiecare număr de omologare de bază. </w:t>
      </w:r>
    </w:p>
    <w:p>
      <w:pPr>
        <w:ind w:left="709" w:hanging="709"/>
        <w:rPr>
          <w:noProof/>
        </w:rPr>
      </w:pPr>
      <w:r>
        <w:rPr>
          <w:noProof/>
        </w:rPr>
        <w:t>2.</w:t>
      </w:r>
      <w:r>
        <w:rPr>
          <w:noProof/>
        </w:rPr>
        <w:tab/>
        <w:t>În cazul omologării de tip pentru un vehicul întreg, se omite secțiunea 2.</w:t>
      </w:r>
    </w:p>
    <w:p>
      <w:pPr>
        <w:pStyle w:val="Text1"/>
        <w:ind w:left="709"/>
        <w:rPr>
          <w:noProof/>
        </w:rPr>
      </w:pPr>
      <w:r>
        <w:rPr>
          <w:noProof/>
        </w:rPr>
        <w:t>Totuși, în cazul unei omologări de tip naționale acordate pentru vehicule produse în serii mici în conformitate cu articolul 40, secțiunea 2 se înlocuiește cu literele majuscule NKS.</w:t>
      </w:r>
    </w:p>
    <w:p>
      <w:pPr>
        <w:spacing w:after="0"/>
        <w:ind w:left="709" w:hanging="709"/>
        <w:rPr>
          <w:rFonts w:eastAsia="Arial Unicode MS"/>
          <w:noProof/>
          <w:szCs w:val="24"/>
        </w:rPr>
      </w:pPr>
      <w:r>
        <w:rPr>
          <w:noProof/>
        </w:rPr>
        <w:t>3.</w:t>
      </w:r>
      <w:r>
        <w:rPr>
          <w:noProof/>
        </w:rPr>
        <w:tab/>
        <w:t>Secțiunea 5 se omite numai pentru plăcuța (plăcuțele) producătorului.</w:t>
      </w:r>
    </w:p>
    <w:p>
      <w:pPr>
        <w:spacing w:after="0"/>
        <w:ind w:left="709" w:hanging="709"/>
        <w:rPr>
          <w:rFonts w:eastAsia="Arial Unicode MS"/>
          <w:noProof/>
          <w:szCs w:val="24"/>
        </w:rPr>
      </w:pPr>
      <w:r>
        <w:rPr>
          <w:noProof/>
        </w:rPr>
        <w:t>4.</w:t>
      </w:r>
      <w:r>
        <w:rPr>
          <w:noProof/>
        </w:rPr>
        <w:tab/>
        <w:t>Configurațiile numerelor omologărilor de tip.</w:t>
      </w:r>
    </w:p>
    <w:p>
      <w:pPr>
        <w:spacing w:after="0"/>
        <w:ind w:left="709" w:hanging="709"/>
        <w:rPr>
          <w:rFonts w:eastAsia="Arial Unicode MS"/>
          <w:noProof/>
          <w:szCs w:val="24"/>
        </w:rPr>
      </w:pPr>
      <w:r>
        <w:rPr>
          <w:noProof/>
        </w:rPr>
        <w:t>4.1.</w:t>
      </w:r>
      <w:r>
        <w:rPr>
          <w:noProof/>
        </w:rPr>
        <w:tab/>
        <w:t>Exemplu de a treia omologare de tip (care nu a fost încă prelungită), acordată de Franța</w:t>
      </w:r>
    </w:p>
    <w:p>
      <w:pPr>
        <w:spacing w:after="0"/>
        <w:ind w:left="1134" w:hanging="425"/>
        <w:rPr>
          <w:rFonts w:eastAsia="Arial Unicode MS"/>
          <w:noProof/>
          <w:szCs w:val="24"/>
        </w:rPr>
      </w:pPr>
      <w:r>
        <w:rPr>
          <w:noProof/>
        </w:rPr>
        <w:t>(i)</w:t>
      </w:r>
      <w:r>
        <w:rPr>
          <w:noProof/>
        </w:rPr>
        <w:tab/>
        <w:t>în conformitate cu Regulamentul (UE) nr. 1008/2010 al Comisiei(</w:t>
      </w:r>
      <w:r>
        <w:rPr>
          <w:noProof/>
          <w:vertAlign w:val="superscript"/>
        </w:rPr>
        <w:t>2</w:t>
      </w:r>
      <w:r>
        <w:rPr>
          <w:noProof/>
        </w:rPr>
        <w:t>) (sisteme de ștergere și de spălare a parbrizului)</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t>(ii)</w:t>
      </w:r>
      <w:r>
        <w:rPr>
          <w:noProof/>
        </w:rPr>
        <w:tab/>
        <w:t>în conformitate cu Regulamentul (UE) nr. 19/2011 al Comisiei (</w:t>
      </w:r>
      <w:r>
        <w:rPr>
          <w:noProof/>
          <w:vertAlign w:val="superscript"/>
        </w:rPr>
        <w:t>3</w:t>
      </w:r>
      <w:r>
        <w:rPr>
          <w:noProof/>
        </w:rPr>
        <w:t>), astfel cum a fost modificat prin Regulamentul (UE) nr. 249/2012 al Comisiei(</w:t>
      </w:r>
      <w:r>
        <w:rPr>
          <w:noProof/>
          <w:vertAlign w:val="superscript"/>
        </w:rPr>
        <w:t>4</w:t>
      </w:r>
      <w:r>
        <w:rPr>
          <w:noProof/>
        </w:rPr>
        <w:t>) (marcaje regulamentare):</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Exemplu de a doua extindere a celei de a patra omologări de tip pentru vehicule acordată de Regatul Unit:</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Exemplu de omologare UE de tip pentru un vehicul întreg acordată unui vehicul produs în serie mică, acordată de Luxemburg, în conformitate cu articolul 39:</w:t>
      </w:r>
    </w:p>
    <w:p>
      <w:pPr>
        <w:ind w:left="709"/>
        <w:rPr>
          <w:rFonts w:eastAsia="Arial Unicode MS"/>
          <w:noProof/>
          <w:szCs w:val="24"/>
        </w:rPr>
      </w:pPr>
      <w:r>
        <w:rPr>
          <w:noProof/>
        </w:rPr>
        <w:t>e13*KS 07/46*0001*00.</w:t>
      </w:r>
    </w:p>
    <w:p>
      <w:pPr>
        <w:spacing w:after="0"/>
        <w:ind w:left="709" w:hanging="709"/>
        <w:rPr>
          <w:rFonts w:eastAsia="Arial Unicode MS"/>
          <w:noProof/>
          <w:szCs w:val="24"/>
        </w:rPr>
      </w:pPr>
      <w:r>
        <w:rPr>
          <w:noProof/>
        </w:rPr>
        <w:t>4.4.</w:t>
      </w:r>
      <w:r>
        <w:rPr>
          <w:noProof/>
        </w:rPr>
        <w:tab/>
        <w:t>Exemplu de omologare de tip națională emisă de Țările de Jos și acordată unui vehicul produs în serie mică, în conformitate cu articolul 40:</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Exemplu de număr de omologare de tip care urmează să se ștanțeze pe plăcuța sau pe plăcuțele de reglementare ale vehiculului:</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Anexa VII nu se aplică omologărilor de tip acordate în conformitate cu regulamentele CEE-ONU enumerate în anexa IV, deoarece sistemul de numerotare relevant este prevăzut în respectivele regulamente CEE-ONU. Cu toate acestea, anexa VII se aplică omologărilor UE de tip acordate în conformitate cu Regulamentul (CE) nr. 661/2009 care se bazează pe regulamentele CEE-ONU (și anume componente și UTS cu omologare UE de tip, care încorporează tehnologii noi, încercări virtuale și încercări interne). În acest caz, se aplică următorul sistem de numerotare:</w:t>
      </w:r>
    </w:p>
    <w:p>
      <w:pPr>
        <w:ind w:left="709"/>
        <w:rPr>
          <w:rFonts w:eastAsia="Times New Roman"/>
          <w:noProof/>
          <w:szCs w:val="20"/>
        </w:rPr>
      </w:pPr>
      <w:r>
        <w:rPr>
          <w:noProof/>
        </w:rPr>
        <w:t>Secțiunea 1: ca la punctul 1 de mai sus</w:t>
      </w:r>
    </w:p>
    <w:p>
      <w:pPr>
        <w:ind w:left="709"/>
        <w:rPr>
          <w:rFonts w:eastAsia="Times New Roman"/>
          <w:noProof/>
          <w:szCs w:val="20"/>
        </w:rPr>
      </w:pPr>
      <w:r>
        <w:rPr>
          <w:noProof/>
        </w:rPr>
        <w:t>Secțiunea 2: „661/2009” [Regulamentul (CE) nr. 661/2009]</w:t>
      </w:r>
    </w:p>
    <w:p>
      <w:pPr>
        <w:ind w:left="709"/>
        <w:rPr>
          <w:rFonts w:eastAsia="Times New Roman"/>
          <w:noProof/>
          <w:szCs w:val="20"/>
        </w:rPr>
      </w:pPr>
      <w:r>
        <w:rPr>
          <w:noProof/>
        </w:rPr>
        <w:t>Secțiunea 3: Prima parte este numărul regulamentului CEE-ONU, urmat de „R-”, a doua parte este seria de amendamente sau „00” dacă este vorba de seria inițială, urmată de „-”, iar a treia parte este nivelul suplimentului (cu zerouri la început, dacă este cazul) sau „00” atunci când nu există niciun supliment la seria relevantă.</w:t>
      </w:r>
    </w:p>
    <w:p>
      <w:pPr>
        <w:ind w:left="709"/>
        <w:rPr>
          <w:rFonts w:eastAsia="Times New Roman"/>
          <w:noProof/>
          <w:szCs w:val="20"/>
        </w:rPr>
      </w:pPr>
      <w:r>
        <w:rPr>
          <w:noProof/>
        </w:rPr>
        <w:t>Secțiunea 4: ca la punctul 1 de mai sus</w:t>
      </w:r>
    </w:p>
    <w:p>
      <w:pPr>
        <w:ind w:left="709"/>
        <w:rPr>
          <w:rFonts w:eastAsia="Times New Roman"/>
          <w:noProof/>
          <w:szCs w:val="20"/>
        </w:rPr>
      </w:pPr>
      <w:r>
        <w:rPr>
          <w:noProof/>
        </w:rPr>
        <w:t xml:space="preserve">Secțiunea 5: ca la punctul 1 de mai sus </w:t>
      </w:r>
    </w:p>
    <w:p>
      <w:pPr>
        <w:ind w:left="709"/>
        <w:rPr>
          <w:rFonts w:eastAsia="Times New Roman"/>
          <w:noProof/>
          <w:szCs w:val="20"/>
        </w:rPr>
      </w:pPr>
      <w:r>
        <w:rPr>
          <w:noProof/>
        </w:rPr>
        <w:t>Exemple:</w:t>
      </w:r>
    </w:p>
    <w:p>
      <w:pPr>
        <w:ind w:left="709"/>
        <w:rPr>
          <w:rFonts w:eastAsia="Times New Roman"/>
          <w:noProof/>
          <w:szCs w:val="20"/>
        </w:rPr>
      </w:pPr>
      <w:r>
        <w:rPr>
          <w:noProof/>
        </w:rPr>
        <w:t>e1*661/2009*13-HR-10-05*00001*00</w:t>
      </w:r>
      <w:r>
        <w:rPr>
          <w:noProof/>
        </w:rPr>
        <w:br/>
        <w:t>(omologare de tip acordată de Germania, în conformitate cu Regulamentul CEE-ONU nr. 13-H, seria 10 de amendamente, nivelul de supliment 5, prima omologare acordată, nicio extindere)</w:t>
      </w:r>
    </w:p>
    <w:p>
      <w:pPr>
        <w:spacing w:after="0"/>
        <w:ind w:left="709"/>
        <w:rPr>
          <w:rFonts w:eastAsia="Arial Unicode MS"/>
          <w:noProof/>
          <w:szCs w:val="24"/>
        </w:rPr>
      </w:pPr>
      <w:r>
        <w:rPr>
          <w:noProof/>
        </w:rPr>
        <w:t>e25*661/2009*28R-00-03*0123*05</w:t>
      </w:r>
      <w:r>
        <w:rPr>
          <w:noProof/>
        </w:rPr>
        <w:br/>
        <w:t xml:space="preserve">(acordată de Croația, în conformitate cu Regulamentul CEE-ONU nr. 28, seria inițială de amendamente, nivelul de supliment 3, a 123-a omologare acordată, a 5-a extindere) </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rPr>
        <w:tab/>
      </w:r>
      <w:r>
        <w:rPr>
          <w:noProof/>
          <w:sz w:val="20"/>
        </w:rPr>
        <w:t>Regulamentul (UE) nr. 1008/2010 al Comisiei din 9 noiembrie 2010 privind cerințele pentru omologarea de tip a autovehiculelor în ceea ce privește dispozitivele de ștergere și de spălare a parbrizului a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(JO L 292, 10.11.2010, p. 2).</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rPr>
        <w:t>Regulamentul (UE) nr. 19/2011 al Comisiei din 11 ianuarie 2011 privind cerințele pentru omologarea de tip referitoare la plăcuța producător regulamentară și la numărul de identificare al vehiculului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(JO L 8, 12.1.2011, p. 1).</w:t>
      </w:r>
    </w:p>
    <w:p>
      <w:pPr>
        <w:spacing w:before="0" w:after="0"/>
        <w:ind w:left="426" w:hanging="426"/>
        <w:jc w:val="left"/>
        <w:rPr>
          <w:rFonts w:eastAsia="Arial Unicode MS"/>
          <w:noProof/>
          <w:szCs w:val="24"/>
        </w:rPr>
      </w:pPr>
      <w:r>
        <w:rPr>
          <w:noProof/>
          <w:vertAlign w:val="superscript"/>
        </w:rPr>
        <w:t>(4)</w:t>
      </w:r>
      <w:r>
        <w:rPr>
          <w:noProof/>
        </w:rPr>
        <w:tab/>
      </w:r>
      <w:r>
        <w:rPr>
          <w:noProof/>
          <w:sz w:val="20"/>
        </w:rPr>
        <w:t>Regulamentul (UE) nr. 249/2012 al Comisiei din 21 martie 2012 de modificare a Regulamentului (UE) nr. 19/2011 privind cerințele pentru omologarea de tip referitoare la plăcuța producător regulamentară a autovehiculelor și a remorcilor acestora (JO L 82, 22.3.2012, p. 1).</w:t>
      </w:r>
    </w:p>
    <w:p>
      <w:pPr>
        <w:spacing w:before="0"/>
        <w:jc w:val="center"/>
        <w:rPr>
          <w:rFonts w:eastAsia="Arial Unicode MS"/>
          <w:i/>
          <w:iCs/>
          <w:noProof/>
          <w:szCs w:val="24"/>
        </w:rPr>
      </w:pPr>
      <w:r>
        <w:rPr>
          <w:noProof/>
        </w:rPr>
        <w:br w:type="page"/>
      </w:r>
      <w:r>
        <w:rPr>
          <w:i/>
          <w:noProof/>
        </w:rPr>
        <w:t>Apendice</w:t>
      </w:r>
    </w:p>
    <w:p>
      <w:pPr>
        <w:spacing w:before="240" w:after="240"/>
        <w:jc w:val="center"/>
        <w:rPr>
          <w:rFonts w:eastAsia="Arial Unicode MS"/>
          <w:b/>
          <w:bCs/>
          <w:noProof/>
          <w:szCs w:val="24"/>
        </w:rPr>
      </w:pPr>
      <w:r>
        <w:rPr>
          <w:b/>
          <w:noProof/>
        </w:rPr>
        <w:t>Marca de omologare UE de tip a componentei sau a unității tehnice separate</w:t>
      </w:r>
    </w:p>
    <w:p>
      <w:pPr>
        <w:spacing w:after="0"/>
        <w:ind w:left="709" w:hanging="709"/>
        <w:rPr>
          <w:rFonts w:eastAsia="Arial Unicode MS"/>
          <w:noProof/>
          <w:szCs w:val="24"/>
        </w:rPr>
      </w:pPr>
      <w:r>
        <w:rPr>
          <w:noProof/>
        </w:rPr>
        <w:t>1.</w:t>
      </w:r>
      <w:r>
        <w:rPr>
          <w:noProof/>
        </w:rPr>
        <w:tab/>
        <w:t>Numărul de omologare UE de tip a unei componente sau unități tehnice separate include următoarele elemente:</w:t>
      </w:r>
    </w:p>
    <w:p>
      <w:pPr>
        <w:ind w:left="709" w:hanging="709"/>
        <w:rPr>
          <w:rFonts w:eastAsia="Arial Unicode MS"/>
          <w:noProof/>
          <w:szCs w:val="24"/>
        </w:rPr>
      </w:pPr>
      <w:r>
        <w:rPr>
          <w:noProof/>
        </w:rPr>
        <w:t>1.1.</w:t>
      </w:r>
      <w:r>
        <w:rPr>
          <w:noProof/>
        </w:rPr>
        <w:tab/>
        <w:t>Un dreptunghi ce înconjoară litera minusculă „e”, urmată de litera (literele) sau numărul distinctiv al statului membru care a acordat omologarea UE de tip a componentei sau unității tehnice separate:</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pentru Germania;</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pentru România;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pentru Franța;</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pentru Polonia;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pentru Italia;</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pentru Portugalia;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pentru Țările de Jos;</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pentru Grecia;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pentru Suedia;</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pentru Irlanda;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pentru Belgia;</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pentru Croația;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pentru Ungaria;</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pentru Slovenia;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pentru Republica Cehă;</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pentru Slovacia;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pentru Spania;</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pentru Estonia;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pentru Regatul Unit;</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pentru Letonia;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pentru Austria;</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pentru Bulgaria;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pentru Luxemburg;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pentru Lituania;</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pentru Finlanda;</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pentru Cipru;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pentru Danemarca;</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pentru Malta.</w:t>
            </w:r>
          </w:p>
        </w:tc>
      </w:tr>
    </w:tbl>
    <w:p>
      <w:pPr>
        <w:spacing w:before="240" w:after="0"/>
        <w:ind w:left="709" w:hanging="709"/>
        <w:rPr>
          <w:rFonts w:eastAsia="Arial Unicode MS"/>
          <w:noProof/>
          <w:szCs w:val="24"/>
        </w:rPr>
      </w:pPr>
      <w:r>
        <w:rPr>
          <w:noProof/>
        </w:rPr>
        <w:t>1.2.</w:t>
      </w:r>
      <w:r>
        <w:rPr>
          <w:noProof/>
        </w:rPr>
        <w:tab/>
        <w:t>„Numărul de omologare de bază”, inscripționat în apropierea dreptunghiului, conținut în secțiunea 4 a numărului omologării de tip, precedat de cele două cifre care indică numărul secvențial atribuit celei mai recente modificări aduse directivei sau regulamentului individual aplicabil.</w:t>
      </w:r>
    </w:p>
    <w:p>
      <w:pPr>
        <w:spacing w:after="0"/>
        <w:ind w:left="709" w:hanging="709"/>
        <w:rPr>
          <w:rFonts w:eastAsia="Arial Unicode MS"/>
          <w:noProof/>
          <w:szCs w:val="24"/>
        </w:rPr>
      </w:pPr>
      <w:r>
        <w:rPr>
          <w:noProof/>
        </w:rPr>
        <w:t>1.3.</w:t>
      </w:r>
      <w:r>
        <w:rPr>
          <w:noProof/>
        </w:rPr>
        <w:tab/>
        <w:t>Un simbol (simboluri) suplimentar(e) poziționate deasupra dreptunghiului, permițând identificarea anumitor caracteristici, în cazul în care sunt specificate în directivele sau regulamentele individuale relevante.</w:t>
      </w:r>
    </w:p>
    <w:p>
      <w:pPr>
        <w:spacing w:after="0"/>
        <w:ind w:left="709" w:hanging="709"/>
        <w:rPr>
          <w:rFonts w:eastAsia="Arial Unicode MS"/>
          <w:noProof/>
          <w:szCs w:val="24"/>
        </w:rPr>
      </w:pPr>
      <w:r>
        <w:rPr>
          <w:noProof/>
        </w:rPr>
        <w:t>2.</w:t>
      </w:r>
      <w:r>
        <w:rPr>
          <w:noProof/>
        </w:rPr>
        <w:tab/>
        <w:t>Marca de omologare de tip a componentelor sau unităților tehnice separate este aplicată pe unitatea tehnică separată sau pe componentă în așa fel încât să nu poată fi ștearsă și să fie ușor lizibilă.</w:t>
      </w:r>
    </w:p>
    <w:p>
      <w:pPr>
        <w:spacing w:after="0"/>
        <w:ind w:left="709" w:hanging="709"/>
        <w:rPr>
          <w:rFonts w:eastAsia="Arial Unicode MS"/>
          <w:noProof/>
          <w:szCs w:val="24"/>
        </w:rPr>
      </w:pPr>
      <w:r>
        <w:rPr>
          <w:noProof/>
        </w:rPr>
        <w:t>3.</w:t>
      </w:r>
      <w:r>
        <w:rPr>
          <w:noProof/>
        </w:rPr>
        <w:tab/>
        <w:t>Exemplul unei mărci de omologare de tip a unei componente sau a unei unități tehnice separate poate fi găsit în addendum.</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Prezentul apendice nu se aplică omologărilor de tip acordate în conformitate cu regulamentele CEE-ONU enumerate în anexa IV, deoarece dispunerea relevantă a mărcilor de omologare este prevăzută în respectivele regulamente CEE-ONU. Cu toate acestea, prezentul apendice se aplică în ceea ce privește omologările UE de tip ale componentelor și ale unităților tehnice separate acordate în temeiul Regulamentului (CE) nr. 661/2009 care se bazează pe regulamentele CEE-ONU (și anume componente sau unități tehnice separate care încorporează tehnologii noi). În acest caz, se aplică următoarea dispunere a mărcilor de omologare:</w:t>
            </w:r>
          </w:p>
          <w:p>
            <w:pPr>
              <w:spacing w:after="0"/>
              <w:ind w:left="81" w:right="233"/>
              <w:rPr>
                <w:rFonts w:eastAsia="Times New Roman"/>
                <w:noProof/>
                <w:szCs w:val="20"/>
              </w:rPr>
            </w:pPr>
            <w:r>
              <w:rPr>
                <w:noProof/>
              </w:rPr>
              <w:t>Marcajul de omologare de tip distinctiv trebuie să fie cel prevăzut în regulamentul CEE-ONU relevant, ținându-se seama de următoarele:</w:t>
            </w:r>
          </w:p>
          <w:p>
            <w:pPr>
              <w:spacing w:after="0"/>
              <w:ind w:left="81" w:right="233"/>
              <w:rPr>
                <w:rFonts w:eastAsia="Times New Roman"/>
                <w:noProof/>
                <w:szCs w:val="20"/>
              </w:rPr>
            </w:pPr>
            <w:r>
              <w:rPr>
                <w:noProof/>
              </w:rPr>
              <w:t xml:space="preserve">Atunci când se prevede că litera «E» trebuie să fie în interiorul unui cerc, aceasta nu trebuie să fie un cerc, ci un dreptunghi. Înălțimea acestuia (a) trebuie să corespundă cel puțin diametrului prevăzut, iar lățimea sa trebuie să depășească valoarea respectivă (și anume &gt; a). În locul literei majuscule „E” se folosește litera minusculă „e”, urmată de numărul distinctiv al statului membru care a acordat omologarea UE de tip a componentei sau a unității tehnice separate. </w:t>
            </w:r>
          </w:p>
          <w:p>
            <w:pPr>
              <w:spacing w:after="0"/>
              <w:ind w:left="709" w:hanging="628"/>
              <w:rPr>
                <w:rFonts w:eastAsia="Times New Roman"/>
                <w:noProof/>
                <w:szCs w:val="20"/>
              </w:rPr>
            </w:pPr>
            <w:r>
              <w:rPr>
                <w:noProof/>
              </w:rPr>
              <w:t>Exemplu:</w:t>
            </w:r>
          </w:p>
          <w:p>
            <w:pPr>
              <w:spacing w:after="0"/>
              <w:ind w:left="709" w:hanging="709"/>
              <w:rPr>
                <w:rFonts w:eastAsia="Times New Roman"/>
                <w:noProof/>
                <w:szCs w:val="20"/>
              </w:rPr>
            </w:pPr>
            <w:r>
              <w:rPr>
                <w:rFonts w:eastAsia="Times New Roman"/>
                <w:noProof/>
                <w:szCs w:val="20"/>
                <w:lang w:val="en-US" w:eastAsia="en-US" w:bidi="ar-SA"/>
              </w:rPr>
              <w:drawing>
                <wp:inline distT="0" distB="0" distL="0" distR="0">
                  <wp:extent cx="2477135" cy="90932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rPr>
              <w:t>(acordată de Germania, în temeiul Regulamentului CEE-ONU nr. 28 al Comisiei, seria inițială, prima omologare acordată, pentru un dispozitiv de avertizare sonoră din clasa II, care încorporează noi tehnologii)”</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Addendum la apendice</w:t>
      </w:r>
    </w:p>
    <w:p>
      <w:pPr>
        <w:spacing w:before="240" w:after="360"/>
        <w:jc w:val="center"/>
        <w:rPr>
          <w:rFonts w:eastAsia="Arial Unicode MS"/>
          <w:b/>
          <w:bCs/>
          <w:noProof/>
          <w:szCs w:val="24"/>
        </w:rPr>
      </w:pPr>
      <w:r>
        <w:rPr>
          <w:b/>
          <w:noProof/>
        </w:rPr>
        <w:t xml:space="preserve">Exemplu de marcă de omologare UE de tip a unei componente sau unități tehnice separate </w:t>
      </w:r>
    </w:p>
    <w:p>
      <w:pPr>
        <w:spacing w:before="100" w:beforeAutospacing="1" w:after="100" w:afterAutospacing="1"/>
        <w:jc w:val="center"/>
        <w:rPr>
          <w:rFonts w:eastAsia="Arial Unicode MS"/>
          <w:noProof/>
          <w:szCs w:val="24"/>
        </w:rPr>
      </w:pPr>
      <w:r>
        <w:rPr>
          <w:rFonts w:eastAsia="Arial Unicode MS"/>
          <w:noProof/>
          <w:szCs w:val="24"/>
          <w:lang w:val="en-US" w:eastAsia="en-US" w:bidi="ar-SA"/>
        </w:rPr>
        <w:drawing>
          <wp:inline distT="0" distB="0" distL="0" distR="0">
            <wp:extent cx="3512185" cy="1969770"/>
            <wp:effectExtent l="0" t="0" r="0" b="0"/>
            <wp:docPr id="48"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Legendă: marca de omologare UE de tip a componentei de mai sus este pentru o omologare UE de tip acordată de Belgia, cu numărul 0004. 01 reprezintă numărul secvențial care indică nivelul de cerințe tehnice pe care îl îndeplinește această componentă. Numărul secvențial se alocă în conformitate cu directiva sau cu regulamentul individual aplicabil.</w:t>
      </w:r>
    </w:p>
    <w:p>
      <w:pPr>
        <w:spacing w:after="0"/>
        <w:rPr>
          <w:rFonts w:eastAsia="Arial Unicode MS"/>
          <w:noProof/>
          <w:szCs w:val="24"/>
        </w:rPr>
      </w:pPr>
      <w:r>
        <w:rPr>
          <w:i/>
          <w:noProof/>
        </w:rPr>
        <w:t>NB:</w:t>
      </w:r>
      <w:r>
        <w:rPr>
          <w:noProof/>
        </w:rPr>
        <w:t xml:space="preserve"> Simbolurile suplimentare nu sunt reprezentante în acest exemplu.”</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pStyle w:val="Annexetitre"/>
        <w:rPr>
          <w:noProof/>
        </w:rPr>
      </w:pPr>
      <w:r>
        <w:rPr>
          <w:noProof/>
        </w:rPr>
        <w:br w:type="page"/>
        <w:t>ANEXA VIII</w:t>
      </w:r>
    </w:p>
    <w:p>
      <w:pPr>
        <w:spacing w:before="360" w:after="240"/>
        <w:jc w:val="center"/>
        <w:rPr>
          <w:rFonts w:eastAsia="Arial Unicode MS"/>
          <w:b/>
          <w:bCs/>
          <w:noProof/>
          <w:szCs w:val="24"/>
        </w:rPr>
      </w:pPr>
      <w:r>
        <w:rPr>
          <w:b/>
          <w:noProof/>
        </w:rPr>
        <w:t>REZULTATELE ÎNCERCĂRILOR</w:t>
      </w:r>
    </w:p>
    <w:p>
      <w:pPr>
        <w:spacing w:after="0"/>
        <w:rPr>
          <w:rFonts w:eastAsia="Arial Unicode MS"/>
          <w:noProof/>
          <w:szCs w:val="24"/>
        </w:rPr>
      </w:pPr>
      <w:r>
        <w:rPr>
          <w:noProof/>
        </w:rPr>
        <w:t>(Se completează de autoritatea de omologare de tip și se anexează la certificatul de omologare UE de tip al vehiculului)</w:t>
      </w:r>
    </w:p>
    <w:p>
      <w:pPr>
        <w:spacing w:after="0"/>
        <w:rPr>
          <w:rFonts w:eastAsia="Arial Unicode MS"/>
          <w:noProof/>
          <w:szCs w:val="24"/>
        </w:rPr>
      </w:pPr>
      <w:r>
        <w:rPr>
          <w:noProof/>
        </w:rPr>
        <w:t>În fiecare caz, informațiile trebuie să indice clar cărei variante și versiuni i se aplică. O versiune nu poate avea mai mult de un rezultat. Totuși, este permisă combinarea pentru fiecare versiune a mai multor rezultate corespunzătoare situației celei mai nefavorabile. În acest caz, o notă va arăta că pentru elementele marcate cu (*) sunt date numai rezultatele cele mai nefavorabile.</w:t>
      </w:r>
    </w:p>
    <w:p>
      <w:pPr>
        <w:spacing w:before="240"/>
        <w:ind w:left="567" w:hanging="567"/>
        <w:jc w:val="left"/>
        <w:rPr>
          <w:rFonts w:eastAsia="Arial Unicode MS"/>
          <w:bCs/>
          <w:noProof/>
          <w:szCs w:val="24"/>
        </w:rPr>
      </w:pPr>
      <w:r>
        <w:rPr>
          <w:noProof/>
        </w:rPr>
        <w:t>1.</w:t>
      </w:r>
      <w:r>
        <w:rPr>
          <w:noProof/>
        </w:rPr>
        <w:tab/>
        <w:t xml:space="preserve">Rezultatele încercărilor pentru nivelul de zgomot </w:t>
      </w:r>
    </w:p>
    <w:p>
      <w:pPr>
        <w:ind w:left="567"/>
        <w:rPr>
          <w:rFonts w:eastAsia="Arial Unicode MS"/>
          <w:noProof/>
          <w:szCs w:val="24"/>
        </w:rPr>
      </w:pPr>
      <w:r>
        <w:rPr>
          <w:noProof/>
        </w:rPr>
        <w:t>Numărul actului de reglementare de bază și al celui mai recent act de reglementare de modificare aplicabil omologării. În cazul unui act de reglementare cu două sau mai multe etape de punere în aplicare, se indică și stadiul punerii în aplicare:</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în mișcare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în staționare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 (min</w:t>
            </w:r>
            <w:r>
              <w:rPr>
                <w:noProof/>
                <w:sz w:val="20"/>
                <w:vertAlign w:val="superscript"/>
              </w:rPr>
              <w:t>– 1</w:t>
            </w:r>
            <w:r>
              <w:rPr>
                <w:noProof/>
                <w:sz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Rezultatele încercărilor privind emisiile de gaze de evacuare </w:t>
      </w:r>
    </w:p>
    <w:p>
      <w:pPr>
        <w:ind w:left="567" w:hanging="567"/>
        <w:jc w:val="left"/>
        <w:rPr>
          <w:rFonts w:eastAsia="Arial Unicode MS"/>
          <w:bCs/>
          <w:noProof/>
          <w:szCs w:val="24"/>
        </w:rPr>
      </w:pPr>
      <w:r>
        <w:rPr>
          <w:noProof/>
        </w:rPr>
        <w:t>2.1.</w:t>
      </w:r>
      <w:r>
        <w:rPr>
          <w:noProof/>
        </w:rPr>
        <w:tab/>
        <w:t xml:space="preserve">Emisii provenite de la autovehicule testate în cadrul procedurii de încercare pentru vehicule ușoare </w:t>
      </w:r>
    </w:p>
    <w:p>
      <w:pPr>
        <w:spacing w:after="0"/>
        <w:ind w:left="567"/>
        <w:rPr>
          <w:rFonts w:eastAsia="Arial Unicode MS"/>
          <w:noProof/>
          <w:szCs w:val="24"/>
        </w:rPr>
      </w:pPr>
      <w:r>
        <w:rPr>
          <w:noProof/>
        </w:rPr>
        <w:t>Se indică cel mai recent act de reglementare de modificare aplicabil omologării. În cazul în care actul de reglementare are două sau mai multe etape de punere în aplicare, se indică și etapa punerii în aplicare:</w:t>
      </w:r>
    </w:p>
    <w:p>
      <w:pPr>
        <w:spacing w:after="0"/>
        <w:ind w:left="567"/>
        <w:rPr>
          <w:rFonts w:eastAsia="Arial Unicode MS"/>
          <w:noProof/>
          <w:szCs w:val="24"/>
        </w:rPr>
      </w:pPr>
      <w:r>
        <w:rPr>
          <w:noProof/>
        </w:rPr>
        <w:t>Combustibil(i) (</w:t>
      </w:r>
      <w:r>
        <w:rPr>
          <w:noProof/>
          <w:vertAlign w:val="superscript"/>
        </w:rPr>
        <w:t>a</w:t>
      </w:r>
      <w:r>
        <w:rPr>
          <w:noProof/>
        </w:rPr>
        <w:t>) … (motorină, benzină, GPL, GN, bicombustibil: benzină/GPL, bicombustibil: Benzină/etanol, NG/H2NG...)</w:t>
      </w:r>
    </w:p>
    <w:p>
      <w:pPr>
        <w:ind w:left="567" w:hanging="567"/>
        <w:jc w:val="left"/>
        <w:rPr>
          <w:rFonts w:eastAsia="Arial Unicode MS"/>
          <w:bCs/>
          <w:noProof/>
          <w:szCs w:val="24"/>
        </w:rPr>
      </w:pPr>
      <w:r>
        <w:rPr>
          <w:noProof/>
        </w:rPr>
        <w:t>2.1.1.</w:t>
      </w:r>
      <w:r>
        <w:rPr>
          <w:noProof/>
        </w:rPr>
        <w:tab/>
        <w:t>Încercare tip 1 (</w:t>
      </w:r>
      <w:r>
        <w:rPr>
          <w:noProof/>
          <w:vertAlign w:val="superscript"/>
        </w:rPr>
        <w:t>b</w:t>
      </w:r>
      <w:r>
        <w:rPr>
          <w:noProof/>
        </w:rPr>
        <w:t>) (</w:t>
      </w:r>
      <w:r>
        <w:rPr>
          <w:noProof/>
          <w:vertAlign w:val="superscript"/>
        </w:rPr>
        <w:t>c</w:t>
      </w:r>
      <w:r>
        <w:rPr>
          <w:noProof/>
        </w:rPr>
        <w:t xml:space="preserve">) (emisiile vehiculului în decursul ciclului de încercare după o pornire la rece)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particulelor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Numărul de particule (P) (#/km) (1)</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Încercarea de tipul 2 (</w:t>
      </w:r>
      <w:r>
        <w:rPr>
          <w:noProof/>
          <w:vertAlign w:val="superscript"/>
        </w:rPr>
        <w:t>b</w:t>
      </w:r>
      <w:r>
        <w:rPr>
          <w:noProof/>
        </w:rPr>
        <w:t>) (</w:t>
      </w:r>
      <w:r>
        <w:rPr>
          <w:noProof/>
          <w:vertAlign w:val="superscript"/>
        </w:rPr>
        <w:t>c</w:t>
      </w:r>
      <w:r>
        <w:rPr>
          <w:noProof/>
        </w:rPr>
        <w:t xml:space="preserve">) (informații despre emisii solicitate la omologarea de tip în scopul inspecției tehnice) </w:t>
      </w:r>
    </w:p>
    <w:p>
      <w:pPr>
        <w:spacing w:before="360" w:after="240"/>
        <w:ind w:left="567"/>
        <w:jc w:val="left"/>
        <w:rPr>
          <w:rFonts w:eastAsia="Arial Unicode MS"/>
          <w:bCs/>
          <w:noProof/>
          <w:szCs w:val="24"/>
        </w:rPr>
      </w:pPr>
      <w:r>
        <w:rPr>
          <w:noProof/>
        </w:rPr>
        <w:t>Tip 2, încercare la ralanti cu turație scăzută:</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Turația motorului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uleiului motorului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Tip 2, încercare la ralanti cu turație ridicată:</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Valoare lambda</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Turația motorului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uleiului motorului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Încercare de tipul 3 (emisii de gaz de carter): …</w:t>
      </w:r>
    </w:p>
    <w:p>
      <w:pPr>
        <w:spacing w:before="360"/>
        <w:ind w:left="567" w:hanging="567"/>
        <w:jc w:val="left"/>
        <w:rPr>
          <w:rFonts w:eastAsia="Arial Unicode MS"/>
          <w:noProof/>
          <w:szCs w:val="24"/>
        </w:rPr>
      </w:pPr>
      <w:r>
        <w:rPr>
          <w:noProof/>
        </w:rPr>
        <w:t>2.1.4.</w:t>
      </w:r>
      <w:r>
        <w:rPr>
          <w:noProof/>
        </w:rPr>
        <w:tab/>
        <w:t>Încercarea de tipul 4 (emisii prin evaporare): …g/încercare</w:t>
      </w:r>
    </w:p>
    <w:p>
      <w:pPr>
        <w:spacing w:before="360"/>
        <w:ind w:left="567" w:hanging="567"/>
        <w:jc w:val="left"/>
        <w:rPr>
          <w:rFonts w:eastAsia="Arial Unicode MS"/>
          <w:noProof/>
          <w:szCs w:val="24"/>
        </w:rPr>
      </w:pPr>
      <w:r>
        <w:rPr>
          <w:noProof/>
        </w:rPr>
        <w:t>2.1.5.</w:t>
      </w:r>
      <w:r>
        <w:rPr>
          <w:noProof/>
        </w:rPr>
        <w:tab/>
        <w:t>Încercare de tipul 5 (durabilitatea dispozitivelor antipoluare):</w:t>
      </w:r>
    </w:p>
    <w:p>
      <w:pPr>
        <w:spacing w:before="240"/>
        <w:ind w:left="1134" w:hanging="567"/>
        <w:jc w:val="left"/>
        <w:rPr>
          <w:rFonts w:eastAsia="Arial Unicode MS"/>
          <w:noProof/>
          <w:szCs w:val="24"/>
        </w:rPr>
      </w:pPr>
      <w:r>
        <w:rPr>
          <w:noProof/>
        </w:rPr>
        <w:t>—</w:t>
      </w:r>
      <w:r>
        <w:rPr>
          <w:noProof/>
        </w:rPr>
        <w:tab/>
        <w:t>Distanța parcursă (km) (de exemplu, 160 000 km): …</w:t>
      </w:r>
    </w:p>
    <w:p>
      <w:pPr>
        <w:spacing w:before="240"/>
        <w:ind w:left="1134" w:hanging="567"/>
        <w:jc w:val="left"/>
        <w:rPr>
          <w:rFonts w:eastAsia="Arial Unicode MS"/>
          <w:noProof/>
          <w:szCs w:val="24"/>
        </w:rPr>
      </w:pPr>
      <w:r>
        <w:rPr>
          <w:noProof/>
        </w:rPr>
        <w:t>—</w:t>
      </w:r>
      <w:r>
        <w:rPr>
          <w:noProof/>
        </w:rPr>
        <w:tab/>
        <w:t>Factor de deteriorare FD: calculat/fixat (</w:t>
      </w:r>
      <w:r>
        <w:rPr>
          <w:noProof/>
          <w:vertAlign w:val="superscript"/>
        </w:rPr>
        <w:t>2</w:t>
      </w:r>
      <w:r>
        <w:rPr>
          <w:noProof/>
        </w:rPr>
        <w:t xml:space="preserve">) </w:t>
      </w:r>
    </w:p>
    <w:p>
      <w:pPr>
        <w:spacing w:before="240" w:after="240"/>
        <w:ind w:left="1134" w:hanging="567"/>
        <w:jc w:val="left"/>
        <w:rPr>
          <w:rFonts w:eastAsia="Arial Unicode MS"/>
          <w:noProof/>
          <w:szCs w:val="24"/>
        </w:rPr>
      </w:pPr>
      <w:r>
        <w:rPr>
          <w:noProof/>
        </w:rPr>
        <w:t>—</w:t>
      </w:r>
      <w:r>
        <w:rPr>
          <w:noProof/>
        </w:rPr>
        <w:tab/>
        <w:t>Respectarea valorilor:</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Emisiile de 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particulelor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Numărul de particule (P)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Încercare de tip 6 (emisii medii la temperaturi scăzute ale mediului ambiant):</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Diagnostic la bord (OBD): da/nu (</w:t>
      </w:r>
      <w:r>
        <w:rPr>
          <w:noProof/>
          <w:vertAlign w:val="superscript"/>
        </w:rPr>
        <w:t>2</w:t>
      </w:r>
      <w:r>
        <w:rPr>
          <w:noProof/>
        </w:rPr>
        <w:t>)</w:t>
      </w:r>
    </w:p>
    <w:p>
      <w:pPr>
        <w:spacing w:before="240"/>
        <w:ind w:left="567" w:hanging="567"/>
        <w:jc w:val="left"/>
        <w:rPr>
          <w:rFonts w:eastAsia="Arial Unicode MS"/>
          <w:noProof/>
          <w:szCs w:val="24"/>
        </w:rPr>
      </w:pPr>
      <w:r>
        <w:rPr>
          <w:noProof/>
        </w:rPr>
        <w:t>2.2.</w:t>
      </w:r>
      <w:r>
        <w:rPr>
          <w:noProof/>
        </w:rPr>
        <w:tab/>
        <w:t>Emisii provenite de la motoare încercate în cadrul procedurii de încercare pentru vehicule grele</w:t>
      </w:r>
    </w:p>
    <w:p>
      <w:pPr>
        <w:ind w:left="567"/>
        <w:jc w:val="left"/>
        <w:rPr>
          <w:rFonts w:eastAsia="Arial Unicode MS"/>
          <w:noProof/>
          <w:szCs w:val="24"/>
        </w:rPr>
      </w:pPr>
      <w:r>
        <w:rPr>
          <w:noProof/>
        </w:rPr>
        <w:t>Se indică cel mai recent act de reglementare de modificare aplicabil omologării. În cazul în care actul de reglementare are două sau mai multe etape de punere în aplicare, se indică și etapa punerii în aplicare: …</w:t>
      </w:r>
    </w:p>
    <w:p>
      <w:pPr>
        <w:ind w:left="567"/>
        <w:jc w:val="left"/>
        <w:rPr>
          <w:rFonts w:eastAsia="Arial Unicode MS"/>
          <w:noProof/>
          <w:szCs w:val="24"/>
        </w:rPr>
      </w:pPr>
      <w:r>
        <w:rPr>
          <w:noProof/>
        </w:rPr>
        <w:t>Combustibil(i) (</w:t>
      </w:r>
      <w:r>
        <w:rPr>
          <w:noProof/>
          <w:vertAlign w:val="superscript"/>
        </w:rPr>
        <w:t>a</w:t>
      </w:r>
      <w:r>
        <w:rPr>
          <w:noProof/>
        </w:rPr>
        <w:t>) … (motorină, benzină, GPL, GN, etanol…)</w:t>
      </w:r>
    </w:p>
    <w:p>
      <w:pPr>
        <w:spacing w:before="240"/>
        <w:ind w:left="567" w:hanging="567"/>
        <w:jc w:val="left"/>
        <w:rPr>
          <w:rFonts w:eastAsia="Arial Unicode MS"/>
          <w:bCs/>
          <w:noProof/>
          <w:szCs w:val="24"/>
        </w:rPr>
      </w:pPr>
      <w:r>
        <w:rPr>
          <w:noProof/>
        </w:rPr>
        <w:t>2.2.1.</w:t>
      </w:r>
      <w:r>
        <w:rPr>
          <w:noProof/>
        </w:rPr>
        <w:tab/>
        <w:t>Rezultatele încercării ESC (</w:t>
      </w:r>
      <w:r>
        <w:rPr>
          <w:noProof/>
          <w:vertAlign w:val="superscript"/>
        </w:rPr>
        <w:t>1</w:t>
      </w:r>
      <w:r>
        <w:rPr>
          <w:noProof/>
        </w:rPr>
        <w:t>)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particulelor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Numărul de particule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Rezultatele încercării ELR (</w:t>
      </w:r>
      <w:r>
        <w:rPr>
          <w:noProof/>
          <w:vertAlign w:val="superscript"/>
        </w:rPr>
        <w:t>1</w:t>
      </w:r>
      <w:r>
        <w:rPr>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Variantă/versiune:</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Indice opacitate: … m</w:t>
            </w:r>
            <w:r>
              <w:rPr>
                <w:noProof/>
                <w:sz w:val="20"/>
                <w:vertAlign w:val="superscript"/>
              </w:rPr>
              <w:t>– 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Rezultatele încercării ETC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Variantă/versiune:</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NMHC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Masa particulelor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Numărul de particule (#/kWh) (1)</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Încercare la ralanti (</w:t>
      </w:r>
      <w:r>
        <w:rPr>
          <w:noProof/>
          <w:vertAlign w:val="superscript"/>
        </w:rPr>
        <w:t>1</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Valoare Lambda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Turația motorului (min</w:t>
            </w:r>
            <w:r>
              <w:rPr>
                <w:noProof/>
                <w:sz w:val="20"/>
                <w:vertAlign w:val="superscript"/>
              </w:rPr>
              <w:t>– 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uleiului motorului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Emisii Diesel </w:t>
      </w:r>
    </w:p>
    <w:p>
      <w:pPr>
        <w:ind w:left="567"/>
        <w:jc w:val="left"/>
        <w:rPr>
          <w:rFonts w:eastAsia="Arial Unicode MS"/>
          <w:bCs/>
          <w:noProof/>
          <w:szCs w:val="24"/>
        </w:rPr>
      </w:pPr>
      <w:r>
        <w:rPr>
          <w:noProof/>
        </w:rPr>
        <w:t xml:space="preserve">Se indică cel mai recent act de reglementare de modificare aplicabil omologării. În cazul în care actul de reglementare are două sau mai multe etape de punere în aplicare, se indică și etapa punerii în aplicare: </w:t>
      </w:r>
    </w:p>
    <w:p>
      <w:pPr>
        <w:ind w:left="567" w:hanging="567"/>
        <w:rPr>
          <w:noProof/>
        </w:rPr>
      </w:pPr>
      <w:r>
        <w:rPr>
          <w:noProof/>
        </w:rPr>
        <w:t>2.3.1.</w:t>
      </w:r>
      <w:r>
        <w:rPr>
          <w:noProof/>
        </w:rPr>
        <w:tab/>
        <w:t>Rezultatele încercării în accelerare liberă</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Variantă/versiune:</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Valoarea corectată a coeficientului de absorbție (m</w:t>
            </w:r>
            <w:r>
              <w:rPr>
                <w:noProof/>
                <w:sz w:val="20"/>
                <w:vertAlign w:val="superscript"/>
              </w:rPr>
              <w:t>–1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Turația normală de mers în gol a motorului:</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Turația maximă a motorului</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Temperatură uleiului (minimă/maximă)</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Rezultatelor emisiilor de CO</w:t>
      </w:r>
      <w:r>
        <w:rPr>
          <w:noProof/>
          <w:vertAlign w:val="subscript"/>
        </w:rPr>
        <w:t>2</w:t>
      </w:r>
      <w:r>
        <w:rPr>
          <w:noProof/>
        </w:rPr>
        <w:t xml:space="preserve">, consumul de carburant/energie electrică și încercările de autonomie în mod electric </w:t>
      </w:r>
    </w:p>
    <w:p>
      <w:pPr>
        <w:spacing w:after="0"/>
        <w:ind w:left="567"/>
        <w:rPr>
          <w:rFonts w:eastAsia="Arial Unicode MS"/>
          <w:noProof/>
          <w:szCs w:val="24"/>
        </w:rPr>
      </w:pPr>
      <w:r>
        <w:rPr>
          <w:noProof/>
        </w:rPr>
        <w:t>Numărul actului de reglementare de bază și al celui mai recent act de reglementare de modificare aplicabil omologării:</w:t>
      </w:r>
    </w:p>
    <w:p>
      <w:pPr>
        <w:spacing w:before="240"/>
        <w:ind w:left="567" w:hanging="567"/>
        <w:jc w:val="left"/>
        <w:rPr>
          <w:rFonts w:eastAsia="Arial Unicode MS"/>
          <w:bCs/>
          <w:noProof/>
          <w:szCs w:val="24"/>
        </w:rPr>
      </w:pPr>
      <w:r>
        <w:rPr>
          <w:noProof/>
        </w:rPr>
        <w:t>3.1.</w:t>
      </w:r>
      <w:r>
        <w:rPr>
          <w:noProof/>
        </w:rPr>
        <w:tab/>
        <w:t>Vehicule cu motoare cu ardere internă, inclusiv vehicule electrice hibride fără sursă de alimentare externă (NOVC) (</w:t>
      </w:r>
      <w:r>
        <w:rPr>
          <w:noProof/>
          <w:vertAlign w:val="superscript"/>
        </w:rPr>
        <w:t>1</w:t>
      </w:r>
      <w:r>
        <w:rPr>
          <w:noProof/>
        </w:rPr>
        <w:t>) (</w:t>
      </w:r>
      <w:r>
        <w:rPr>
          <w:noProof/>
          <w:vertAlign w:val="superscript"/>
        </w:rPr>
        <w:t>d</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emisiilor de CO</w:t>
            </w:r>
            <w:r>
              <w:rPr>
                <w:noProof/>
                <w:sz w:val="20"/>
                <w:vertAlign w:val="subscript"/>
              </w:rPr>
              <w:t>2</w:t>
            </w:r>
            <w:r>
              <w:rPr>
                <w:noProof/>
                <w:sz w:val="20"/>
              </w:rPr>
              <w:t xml:space="preserve"> (urban)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emisiilor de CO</w:t>
            </w:r>
            <w:r>
              <w:rPr>
                <w:noProof/>
                <w:sz w:val="20"/>
                <w:vertAlign w:val="subscript"/>
              </w:rPr>
              <w:t>2</w:t>
            </w:r>
            <w:r>
              <w:rPr>
                <w:noProof/>
                <w:sz w:val="20"/>
              </w:rPr>
              <w:t xml:space="preserve"> (extra-urban)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emisiilor de CO</w:t>
            </w:r>
            <w:r>
              <w:rPr>
                <w:noProof/>
                <w:sz w:val="20"/>
                <w:vertAlign w:val="subscript"/>
              </w:rPr>
              <w:t>2</w:t>
            </w:r>
            <w:r>
              <w:rPr>
                <w:noProof/>
                <w:sz w:val="20"/>
              </w:rPr>
              <w:t xml:space="preserve"> (combinată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Consum de combustibil (condiții urbane)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Consum de combustibil (condiții extraurbane)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Consum de combustibil (combinat)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rPr>
          <w:noProof/>
        </w:rPr>
      </w:pPr>
      <w:r>
        <w:rPr>
          <w:noProof/>
        </w:rPr>
        <w:br w:type="page"/>
        <w:t>3.2.</w:t>
      </w:r>
      <w:r>
        <w:rPr>
          <w:noProof/>
        </w:rPr>
        <w:tab/>
        <w:t>Vehicul electric hibrid cu sursă de alimentare externă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emisiilor de CO</w:t>
            </w:r>
            <w:r>
              <w:rPr>
                <w:noProof/>
                <w:sz w:val="20"/>
                <w:vertAlign w:val="subscript"/>
              </w:rPr>
              <w:t>2</w:t>
            </w:r>
            <w:r>
              <w:rPr>
                <w:noProof/>
                <w:sz w:val="20"/>
              </w:rPr>
              <w:t xml:space="preserve"> (condiția A, mixtă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emisiilor de CO</w:t>
            </w:r>
            <w:r>
              <w:rPr>
                <w:noProof/>
                <w:sz w:val="20"/>
                <w:vertAlign w:val="subscript"/>
              </w:rPr>
              <w:t>2</w:t>
            </w:r>
            <w:r>
              <w:rPr>
                <w:noProof/>
                <w:sz w:val="20"/>
              </w:rPr>
              <w:t xml:space="preserve"> (condiția B, mixt)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emisiilor de CO</w:t>
            </w:r>
            <w:r>
              <w:rPr>
                <w:noProof/>
                <w:sz w:val="20"/>
                <w:vertAlign w:val="subscript"/>
              </w:rPr>
              <w:t>2</w:t>
            </w:r>
            <w:r>
              <w:rPr>
                <w:noProof/>
                <w:sz w:val="20"/>
              </w:rPr>
              <w:t xml:space="preserve"> (ponderată, combinat)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 de combustibil (condiția A, combinat)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 combustibil (condiția B, mixtă)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 combustibil (ponderat, mixt)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Consumul de energie electrică (condiția A, mixt)...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Consumul de energie electrică (condiția B, combinat)...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Consumul de energie electrică (ponderată și mixtă)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Autonomie electrică pură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Vehicule pur electrice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 de energie electrică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Interval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Vehiculele cu pilă de combustie cu hidrogen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Consumul de combustibil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br w:type="page"/>
        <w:t>4.</w:t>
      </w:r>
      <w:r>
        <w:rPr>
          <w:noProof/>
        </w:rPr>
        <w:tab/>
        <w:t>Rezultatele încercărilor pentru vehiculele echipate cu o ecoinovație (ecoinovații) (</w:t>
      </w:r>
      <w:r>
        <w:rPr>
          <w:noProof/>
          <w:vertAlign w:val="superscript"/>
        </w:rPr>
        <w:t>h1</w:t>
      </w:r>
      <w:r>
        <w:rPr>
          <w:noProof/>
        </w:rPr>
        <w:t>) (</w:t>
      </w:r>
      <w:r>
        <w:rPr>
          <w:noProof/>
          <w:vertAlign w:val="superscript"/>
        </w:rPr>
        <w:t>h2</w:t>
      </w:r>
      <w:r>
        <w:rPr>
          <w:noProof/>
        </w:rPr>
        <w:t>) (</w:t>
      </w:r>
      <w:r>
        <w:rPr>
          <w:noProof/>
          <w:vertAlign w:val="superscript"/>
        </w:rPr>
        <w:t>h3</w:t>
      </w:r>
      <w:r>
        <w:rPr>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32"/>
        <w:gridCol w:w="1092"/>
        <w:gridCol w:w="1085"/>
        <w:gridCol w:w="1659"/>
        <w:gridCol w:w="1186"/>
        <w:gridCol w:w="1231"/>
        <w:gridCol w:w="1363"/>
        <w:gridCol w:w="852"/>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Variantă/Versiune …</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Decizia de omologare a ecoinovației (</w:t>
            </w:r>
            <w:r>
              <w:rPr>
                <w:noProof/>
                <w:sz w:val="20"/>
                <w:vertAlign w:val="superscript"/>
              </w:rPr>
              <w:t>h4</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Codul ecoinovației (</w:t>
            </w:r>
            <w:r>
              <w:rPr>
                <w:noProof/>
                <w:sz w:val="20"/>
                <w:vertAlign w:val="superscript"/>
              </w:rPr>
              <w:t>h5</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Emisiile de CO</w:t>
            </w:r>
            <w:r>
              <w:rPr>
                <w:noProof/>
                <w:sz w:val="20"/>
                <w:vertAlign w:val="subscript"/>
              </w:rPr>
              <w:t>2</w:t>
            </w:r>
            <w:r>
              <w:rPr>
                <w:noProof/>
                <w:sz w:val="20"/>
              </w:rPr>
              <w:t xml:space="preserve"> ale vehiculului de referință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Emisiile de CO</w:t>
            </w:r>
            <w:r>
              <w:rPr>
                <w:noProof/>
                <w:sz w:val="20"/>
                <w:vertAlign w:val="subscript"/>
              </w:rPr>
              <w:t>2</w:t>
            </w:r>
            <w:r>
              <w:rPr>
                <w:noProof/>
                <w:sz w:val="20"/>
              </w:rPr>
              <w:t xml:space="preserve"> ale vehiculului echipat cu ecoinovație(g/km)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Emisiile de CO</w:t>
            </w:r>
            <w:r>
              <w:rPr>
                <w:noProof/>
                <w:sz w:val="20"/>
                <w:vertAlign w:val="subscript"/>
              </w:rPr>
              <w:t>2</w:t>
            </w:r>
            <w:r>
              <w:rPr>
                <w:noProof/>
                <w:sz w:val="20"/>
              </w:rPr>
              <w:t xml:space="preserve"> ale vehiculului de referință măsurate în cadrul ciclului de încercare de tip 1 (</w:t>
            </w:r>
            <w:r>
              <w:rPr>
                <w:noProof/>
                <w:sz w:val="20"/>
                <w:vertAlign w:val="superscript"/>
              </w:rPr>
              <w:t>h6</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Emisiile de CO</w:t>
            </w:r>
            <w:r>
              <w:rPr>
                <w:noProof/>
                <w:sz w:val="20"/>
                <w:vertAlign w:val="subscript"/>
              </w:rPr>
              <w:t>2</w:t>
            </w:r>
            <w:r>
              <w:rPr>
                <w:noProof/>
                <w:sz w:val="20"/>
              </w:rPr>
              <w:t xml:space="preserve"> ale vehiculului echipat cu o ecoinovație măsurate în cadrul ciclului de încercare de tipul 1 </w:t>
            </w:r>
            <w:r>
              <w:rPr>
                <w:rFonts w:eastAsia="Arial Unicode MS"/>
                <w:noProof/>
                <w:sz w:val="20"/>
                <w:szCs w:val="20"/>
              </w:rPr>
              <w:br/>
            </w:r>
            <w:r>
              <w:rPr>
                <w:noProof/>
                <w:sz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Factorul de utilizare (UF), mai precis proporția de timp de utilizare a tehnologiilor în condiții normale de funcționare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Reduceri de emisii de CO</w:t>
            </w:r>
            <w:r>
              <w:rPr>
                <w:noProof/>
                <w:sz w:val="20"/>
                <w:vertAlign w:val="subscript"/>
              </w:rPr>
              <w:t>2</w:t>
            </w:r>
          </w:p>
          <w:p>
            <w:pPr>
              <w:spacing w:before="0" w:after="0"/>
              <w:jc w:val="left"/>
              <w:rPr>
                <w:rFonts w:eastAsia="Arial Unicode MS"/>
                <w:noProof/>
                <w:sz w:val="20"/>
                <w:szCs w:val="20"/>
              </w:rPr>
            </w:pPr>
            <w:r>
              <w:rPr>
                <w:noProof/>
                <w:sz w:val="20"/>
              </w:rPr>
              <w:t>((1 – 2) – (3 – 4))*5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Total reducere emisii de CO</w:t>
            </w:r>
            <w:r>
              <w:rPr>
                <w:noProof/>
                <w:sz w:val="20"/>
                <w:vertAlign w:val="subscript"/>
              </w:rPr>
              <w:t>2</w:t>
            </w:r>
            <w:r>
              <w:rPr>
                <w:noProof/>
                <w:sz w:val="20"/>
              </w:rPr>
              <w:t xml:space="preserve"> (g/km) (</w:t>
            </w:r>
            <w:r>
              <w:rPr>
                <w:noProof/>
                <w:sz w:val="20"/>
                <w:vertAlign w:val="superscript"/>
              </w:rPr>
              <w:t>h7</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Codul general al ecoinovației (ecoinovațiilor) (</w:t>
      </w:r>
      <w:r>
        <w:rPr>
          <w:noProof/>
          <w:vertAlign w:val="superscript"/>
        </w:rPr>
        <w:t>h8</w:t>
      </w:r>
      <w:r>
        <w:rPr>
          <w:noProof/>
        </w:rPr>
        <w:t>)</w:t>
      </w:r>
    </w:p>
    <w:p>
      <w:pPr>
        <w:spacing w:before="360"/>
        <w:jc w:val="left"/>
        <w:rPr>
          <w:rFonts w:eastAsia="Arial Unicode MS"/>
          <w:b/>
          <w:iCs/>
          <w:noProof/>
          <w:sz w:val="20"/>
          <w:szCs w:val="20"/>
        </w:rPr>
      </w:pPr>
      <w:r>
        <w:rPr>
          <w:b/>
          <w:noProof/>
          <w:sz w:val="20"/>
        </w:rPr>
        <w:t xml:space="preserve">Note explicative </w:t>
      </w:r>
    </w:p>
    <w:p>
      <w:pPr>
        <w:spacing w:before="0" w:after="0"/>
        <w:ind w:left="426" w:hanging="426"/>
        <w:rPr>
          <w:rFonts w:eastAsia="Arial Unicode MS"/>
          <w:iCs/>
          <w:noProof/>
          <w:sz w:val="20"/>
          <w:szCs w:val="20"/>
        </w:rPr>
      </w:pPr>
      <w:r>
        <w:rPr>
          <w:noProof/>
          <w:sz w:val="20"/>
        </w:rPr>
        <w:t>(</w:t>
      </w:r>
      <w:r>
        <w:rPr>
          <w:noProof/>
          <w:sz w:val="20"/>
          <w:vertAlign w:val="superscript"/>
        </w:rPr>
        <w:t>1</w:t>
      </w:r>
      <w:r>
        <w:rPr>
          <w:noProof/>
          <w:sz w:val="20"/>
        </w:rPr>
        <w:t>)</w:t>
      </w:r>
      <w:r>
        <w:rPr>
          <w:noProof/>
        </w:rPr>
        <w:tab/>
      </w:r>
      <w:r>
        <w:rPr>
          <w:noProof/>
          <w:sz w:val="20"/>
        </w:rPr>
        <w:t xml:space="preserve">După caz. </w:t>
      </w:r>
    </w:p>
    <w:p>
      <w:pPr>
        <w:spacing w:before="0" w:after="0"/>
        <w:ind w:left="426" w:hanging="426"/>
        <w:rPr>
          <w:rFonts w:eastAsia="Arial Unicode MS"/>
          <w:iCs/>
          <w:noProof/>
          <w:sz w:val="20"/>
          <w:szCs w:val="20"/>
        </w:rPr>
      </w:pPr>
      <w:r>
        <w:rPr>
          <w:noProof/>
          <w:sz w:val="20"/>
        </w:rPr>
        <w:t>(</w:t>
      </w:r>
      <w:r>
        <w:rPr>
          <w:noProof/>
          <w:sz w:val="20"/>
          <w:vertAlign w:val="superscript"/>
        </w:rPr>
        <w:t>2</w:t>
      </w:r>
      <w:r>
        <w:rPr>
          <w:noProof/>
          <w:sz w:val="20"/>
        </w:rPr>
        <w:t>)</w:t>
      </w:r>
      <w:r>
        <w:rPr>
          <w:noProof/>
        </w:rPr>
        <w:tab/>
      </w:r>
      <w:r>
        <w:rPr>
          <w:noProof/>
          <w:sz w:val="20"/>
        </w:rPr>
        <w:t>A se tăia mențiunea necorespunzătoare.</w:t>
      </w:r>
    </w:p>
    <w:p>
      <w:pPr>
        <w:spacing w:before="0" w:after="0"/>
        <w:ind w:left="426" w:hanging="426"/>
        <w:rPr>
          <w:rFonts w:eastAsia="Arial Unicode MS"/>
          <w:iCs/>
          <w:noProof/>
          <w:sz w:val="20"/>
          <w:szCs w:val="20"/>
        </w:rPr>
      </w:pPr>
      <w:r>
        <w:rPr>
          <w:noProof/>
          <w:sz w:val="20"/>
        </w:rPr>
        <w:t>(</w:t>
      </w:r>
      <w:r>
        <w:rPr>
          <w:noProof/>
          <w:sz w:val="20"/>
          <w:vertAlign w:val="superscript"/>
        </w:rPr>
        <w:t>a</w:t>
      </w:r>
      <w:r>
        <w:rPr>
          <w:noProof/>
          <w:sz w:val="20"/>
        </w:rPr>
        <w:t>)</w:t>
      </w:r>
      <w:r>
        <w:rPr>
          <w:noProof/>
        </w:rPr>
        <w:tab/>
      </w:r>
      <w:r>
        <w:rPr>
          <w:noProof/>
          <w:sz w:val="20"/>
        </w:rPr>
        <w:t>Atunci când se aplică restricții în privința combustibilului, se indică aceste restricții (de exemplu, pentru gazul natural, gama L sau gama H).</w:t>
      </w:r>
    </w:p>
    <w:p>
      <w:pPr>
        <w:spacing w:before="0" w:after="0"/>
        <w:ind w:left="426" w:hanging="426"/>
        <w:rPr>
          <w:rFonts w:eastAsia="Arial Unicode MS"/>
          <w:iCs/>
          <w:noProof/>
          <w:sz w:val="20"/>
          <w:szCs w:val="20"/>
        </w:rPr>
      </w:pPr>
      <w:r>
        <w:rPr>
          <w:noProof/>
          <w:sz w:val="20"/>
        </w:rPr>
        <w:t>(</w:t>
      </w:r>
      <w:r>
        <w:rPr>
          <w:noProof/>
          <w:sz w:val="20"/>
          <w:vertAlign w:val="superscript"/>
        </w:rPr>
        <w:t>b</w:t>
      </w:r>
      <w:r>
        <w:rPr>
          <w:noProof/>
          <w:sz w:val="20"/>
        </w:rPr>
        <w:t>)</w:t>
      </w:r>
      <w:r>
        <w:rPr>
          <w:noProof/>
        </w:rPr>
        <w:tab/>
      </w:r>
      <w:r>
        <w:rPr>
          <w:noProof/>
          <w:sz w:val="20"/>
        </w:rPr>
        <w:t>Pentru vehiculele bicombustibil, tabelul trebuie repetat pentru ambii combustibili.</w:t>
      </w:r>
    </w:p>
    <w:p>
      <w:pPr>
        <w:spacing w:before="0" w:after="0"/>
        <w:ind w:left="426" w:hanging="426"/>
        <w:rPr>
          <w:rFonts w:eastAsia="Arial Unicode MS"/>
          <w:iCs/>
          <w:noProof/>
          <w:sz w:val="20"/>
          <w:szCs w:val="20"/>
        </w:rPr>
      </w:pPr>
      <w:r>
        <w:rPr>
          <w:noProof/>
          <w:sz w:val="20"/>
        </w:rPr>
        <w:t>(</w:t>
      </w:r>
      <w:r>
        <w:rPr>
          <w:noProof/>
          <w:sz w:val="20"/>
          <w:vertAlign w:val="superscript"/>
        </w:rPr>
        <w:t>c</w:t>
      </w:r>
      <w:r>
        <w:rPr>
          <w:noProof/>
          <w:sz w:val="20"/>
        </w:rPr>
        <w:t>)</w:t>
      </w:r>
      <w:r>
        <w:rPr>
          <w:noProof/>
        </w:rPr>
        <w:tab/>
      </w:r>
      <w:r>
        <w:rPr>
          <w:noProof/>
          <w:sz w:val="20"/>
        </w:rPr>
        <w:t>În cazul vehiculelor cu multicombustibil, atunci când încercarea trebuie realizată cu ambii combustibili, în conformitate cu figura I.2.4 din anexa I la Regulamentul (CE) nr. 692/2008, și pentru vehiculele care funcționează cu GPL sau GN/biometan, fie monocombustibil sau bicombustibil, tabelul se repetă pentru diferitele gaze de referință utilizate la încercare și un tabel suplimentar afișează cele mai slabe rezultate obținute. Unde este cazul, în conformitate cu punctele 1.1.2.4 și 1.1.2.5 din anexa I la Regulamentul (CE) nr. 692/2008, trebuie indicat dacă rezultatele sunt măsurate sau calculate.</w:t>
      </w:r>
    </w:p>
    <w:p>
      <w:pPr>
        <w:spacing w:before="0" w:after="0"/>
        <w:ind w:left="426" w:hanging="426"/>
        <w:rPr>
          <w:rFonts w:eastAsia="Arial Unicode MS"/>
          <w:iCs/>
          <w:noProof/>
          <w:sz w:val="20"/>
          <w:szCs w:val="20"/>
        </w:rPr>
      </w:pPr>
      <w:r>
        <w:rPr>
          <w:noProof/>
          <w:sz w:val="20"/>
        </w:rPr>
        <w:t>(</w:t>
      </w:r>
      <w:r>
        <w:rPr>
          <w:noProof/>
          <w:sz w:val="20"/>
          <w:vertAlign w:val="superscript"/>
        </w:rPr>
        <w:t>d</w:t>
      </w:r>
      <w:r>
        <w:rPr>
          <w:noProof/>
          <w:sz w:val="20"/>
        </w:rPr>
        <w:t>)</w:t>
      </w:r>
      <w:r>
        <w:rPr>
          <w:noProof/>
        </w:rPr>
        <w:tab/>
      </w:r>
      <w:r>
        <w:rPr>
          <w:noProof/>
          <w:sz w:val="20"/>
        </w:rPr>
        <w:t>Se repetă tabelul pentru fiecare carburant de referință supus încercării.</w:t>
      </w:r>
    </w:p>
    <w:p>
      <w:pPr>
        <w:spacing w:before="0" w:after="0"/>
        <w:ind w:left="426" w:hanging="426"/>
        <w:rPr>
          <w:rFonts w:eastAsia="Arial Unicode MS"/>
          <w:iCs/>
          <w:noProof/>
          <w:sz w:val="20"/>
          <w:szCs w:val="20"/>
        </w:rPr>
      </w:pPr>
      <w:r>
        <w:rPr>
          <w:noProof/>
          <w:sz w:val="20"/>
        </w:rPr>
        <w:t>(</w:t>
      </w:r>
      <w:r>
        <w:rPr>
          <w:noProof/>
          <w:sz w:val="20"/>
          <w:vertAlign w:val="superscript"/>
        </w:rPr>
        <w:t>e</w:t>
      </w:r>
      <w:r>
        <w:rPr>
          <w:noProof/>
          <w:sz w:val="20"/>
        </w:rPr>
        <w:t>)</w:t>
      </w:r>
      <w:r>
        <w:rPr>
          <w:noProof/>
        </w:rPr>
        <w:tab/>
      </w:r>
      <w:r>
        <w:rPr>
          <w:noProof/>
          <w:sz w:val="20"/>
        </w:rPr>
        <w:t>Pentru Euro VI, ESC se înțelege ca și WHSC și ETC ca WHTC.</w:t>
      </w:r>
    </w:p>
    <w:p>
      <w:pPr>
        <w:spacing w:before="0" w:after="0"/>
        <w:ind w:left="426" w:hanging="426"/>
        <w:rPr>
          <w:rFonts w:eastAsia="Arial Unicode MS"/>
          <w:iCs/>
          <w:noProof/>
          <w:sz w:val="20"/>
          <w:szCs w:val="20"/>
        </w:rPr>
      </w:pPr>
      <w:r>
        <w:rPr>
          <w:noProof/>
          <w:sz w:val="20"/>
        </w:rPr>
        <w:t>(</w:t>
      </w:r>
      <w:r>
        <w:rPr>
          <w:noProof/>
          <w:sz w:val="20"/>
          <w:vertAlign w:val="superscript"/>
        </w:rPr>
        <w:t>f</w:t>
      </w:r>
      <w:r>
        <w:rPr>
          <w:noProof/>
          <w:sz w:val="20"/>
        </w:rPr>
        <w:t>)</w:t>
      </w:r>
      <w:r>
        <w:rPr>
          <w:noProof/>
        </w:rPr>
        <w:tab/>
      </w:r>
      <w:r>
        <w:rPr>
          <w:noProof/>
          <w:sz w:val="20"/>
        </w:rPr>
        <w:t>Pentru Euro VI, dacă motoarele alimentate cu GPL și GNC sunt încercate pentru combustibili de referință diferiți, tabelul trebuie să fie reprodus pentru fiecare carburant de referință supus încercării.</w:t>
      </w:r>
    </w:p>
    <w:p>
      <w:pPr>
        <w:spacing w:before="0" w:after="0"/>
        <w:ind w:left="426" w:hanging="426"/>
        <w:rPr>
          <w:rFonts w:eastAsia="Arial Unicode MS"/>
          <w:iCs/>
          <w:noProof/>
          <w:sz w:val="20"/>
          <w:szCs w:val="20"/>
        </w:rPr>
      </w:pPr>
      <w:r>
        <w:rPr>
          <w:noProof/>
          <w:sz w:val="20"/>
        </w:rPr>
        <w:t>(</w:t>
      </w:r>
      <w:r>
        <w:rPr>
          <w:noProof/>
          <w:sz w:val="20"/>
          <w:vertAlign w:val="superscript"/>
        </w:rPr>
        <w:t>g</w:t>
      </w:r>
      <w:r>
        <w:rPr>
          <w:noProof/>
          <w:sz w:val="20"/>
        </w:rPr>
        <w:t>)</w:t>
      </w:r>
      <w:r>
        <w:rPr>
          <w:noProof/>
        </w:rPr>
        <w:tab/>
      </w:r>
      <w:r>
        <w:rPr>
          <w:noProof/>
          <w:sz w:val="20"/>
        </w:rPr>
        <w:t>Unitatea „l/100 km” se înlocuiește cu „m3/100 km” pentru vehicule alimentate cu GN și H2GN, și cu „kg/100 km” pentru vehiculele care funcționează cu hidrogen.</w:t>
      </w:r>
    </w:p>
    <w:p>
      <w:pPr>
        <w:spacing w:before="0" w:after="0"/>
        <w:ind w:left="426" w:hanging="426"/>
        <w:rPr>
          <w:rFonts w:eastAsia="Arial Unicode MS"/>
          <w:iCs/>
          <w:noProof/>
          <w:sz w:val="20"/>
          <w:szCs w:val="20"/>
        </w:rPr>
      </w:pPr>
      <w:r>
        <w:rPr>
          <w:noProof/>
          <w:sz w:val="20"/>
        </w:rPr>
        <w:t>(</w:t>
      </w:r>
      <w:r>
        <w:rPr>
          <w:noProof/>
          <w:sz w:val="20"/>
          <w:vertAlign w:val="superscript"/>
        </w:rPr>
        <w:t>h</w:t>
      </w:r>
      <w:r>
        <w:rPr>
          <w:noProof/>
          <w:sz w:val="20"/>
        </w:rPr>
        <w:t>)</w:t>
      </w:r>
      <w:r>
        <w:rPr>
          <w:noProof/>
        </w:rPr>
        <w:tab/>
      </w:r>
      <w:r>
        <w:rPr>
          <w:noProof/>
          <w:sz w:val="20"/>
        </w:rPr>
        <w:t>Ecoinovații.</w:t>
      </w:r>
    </w:p>
    <w:p>
      <w:pPr>
        <w:spacing w:before="0" w:after="0"/>
        <w:ind w:left="426" w:hanging="426"/>
        <w:rPr>
          <w:rFonts w:eastAsia="Arial Unicode MS"/>
          <w:iCs/>
          <w:noProof/>
          <w:sz w:val="20"/>
          <w:szCs w:val="20"/>
        </w:rPr>
      </w:pPr>
      <w:r>
        <w:rPr>
          <w:noProof/>
          <w:sz w:val="20"/>
        </w:rPr>
        <w:t>(</w:t>
      </w:r>
      <w:r>
        <w:rPr>
          <w:noProof/>
          <w:sz w:val="20"/>
          <w:vertAlign w:val="superscript"/>
        </w:rPr>
        <w:t>h1</w:t>
      </w:r>
      <w:r>
        <w:rPr>
          <w:noProof/>
          <w:sz w:val="20"/>
        </w:rPr>
        <w:t>)</w:t>
      </w:r>
      <w:r>
        <w:rPr>
          <w:noProof/>
        </w:rPr>
        <w:tab/>
      </w:r>
      <w:r>
        <w:rPr>
          <w:noProof/>
          <w:sz w:val="20"/>
        </w:rPr>
        <w:t>Se repetă tabelul pentru fiecare variantă/versiune.</w:t>
      </w:r>
    </w:p>
    <w:p>
      <w:pPr>
        <w:spacing w:before="0" w:after="0"/>
        <w:ind w:left="426" w:hanging="426"/>
        <w:rPr>
          <w:rFonts w:eastAsia="Arial Unicode MS"/>
          <w:iCs/>
          <w:noProof/>
          <w:sz w:val="20"/>
          <w:szCs w:val="20"/>
        </w:rPr>
      </w:pPr>
      <w:r>
        <w:rPr>
          <w:noProof/>
          <w:sz w:val="20"/>
        </w:rPr>
        <w:t>(</w:t>
      </w:r>
      <w:r>
        <w:rPr>
          <w:noProof/>
          <w:sz w:val="20"/>
          <w:vertAlign w:val="superscript"/>
        </w:rPr>
        <w:t>h2</w:t>
      </w:r>
      <w:r>
        <w:rPr>
          <w:noProof/>
          <w:sz w:val="20"/>
        </w:rPr>
        <w:t>)</w:t>
      </w:r>
      <w:r>
        <w:rPr>
          <w:noProof/>
        </w:rPr>
        <w:tab/>
      </w:r>
      <w:r>
        <w:rPr>
          <w:noProof/>
          <w:sz w:val="20"/>
        </w:rPr>
        <w:t>Se repetă tabelul pentru fiecare carburant de referință supus încercării.</w:t>
      </w:r>
    </w:p>
    <w:p>
      <w:pPr>
        <w:spacing w:before="0" w:after="0"/>
        <w:ind w:left="426" w:hanging="426"/>
        <w:rPr>
          <w:rFonts w:eastAsia="Arial Unicode MS"/>
          <w:iCs/>
          <w:noProof/>
          <w:sz w:val="20"/>
          <w:szCs w:val="20"/>
        </w:rPr>
      </w:pPr>
      <w:r>
        <w:rPr>
          <w:noProof/>
          <w:sz w:val="20"/>
        </w:rPr>
        <w:t>(</w:t>
      </w:r>
      <w:r>
        <w:rPr>
          <w:noProof/>
          <w:sz w:val="20"/>
          <w:vertAlign w:val="superscript"/>
        </w:rPr>
        <w:t>h3</w:t>
      </w:r>
      <w:r>
        <w:rPr>
          <w:noProof/>
          <w:sz w:val="20"/>
        </w:rPr>
        <w:t>)</w:t>
      </w:r>
      <w:r>
        <w:rPr>
          <w:noProof/>
        </w:rPr>
        <w:tab/>
      </w:r>
      <w:r>
        <w:rPr>
          <w:noProof/>
          <w:sz w:val="20"/>
        </w:rPr>
        <w:t>A se extinde tabelul, dacă este cazul, utilizând un rând suplimentar pentru fiecare ecoinovație.”;</w:t>
      </w:r>
    </w:p>
    <w:p>
      <w:pPr>
        <w:spacing w:before="0" w:after="0"/>
        <w:ind w:left="426" w:hanging="426"/>
        <w:rPr>
          <w:rFonts w:eastAsia="Arial Unicode MS"/>
          <w:iCs/>
          <w:noProof/>
          <w:sz w:val="20"/>
          <w:szCs w:val="20"/>
        </w:rPr>
      </w:pPr>
      <w:r>
        <w:rPr>
          <w:noProof/>
          <w:sz w:val="20"/>
        </w:rPr>
        <w:t>(</w:t>
      </w:r>
      <w:r>
        <w:rPr>
          <w:noProof/>
          <w:sz w:val="20"/>
          <w:vertAlign w:val="superscript"/>
        </w:rPr>
        <w:t>h4</w:t>
      </w:r>
      <w:r>
        <w:rPr>
          <w:noProof/>
          <w:sz w:val="20"/>
        </w:rPr>
        <w:t>)</w:t>
      </w:r>
      <w:r>
        <w:rPr>
          <w:noProof/>
        </w:rPr>
        <w:tab/>
      </w:r>
      <w:r>
        <w:rPr>
          <w:noProof/>
          <w:sz w:val="20"/>
        </w:rPr>
        <w:t>Numărul deciziei Comisiei de omologare a ecoinovației.</w:t>
      </w:r>
    </w:p>
    <w:p>
      <w:pPr>
        <w:spacing w:before="0" w:after="0"/>
        <w:ind w:left="426" w:hanging="426"/>
        <w:rPr>
          <w:rFonts w:eastAsia="Arial Unicode MS"/>
          <w:iCs/>
          <w:noProof/>
          <w:sz w:val="20"/>
          <w:szCs w:val="20"/>
        </w:rPr>
      </w:pPr>
      <w:r>
        <w:rPr>
          <w:noProof/>
          <w:sz w:val="20"/>
        </w:rPr>
        <w:t>(</w:t>
      </w:r>
      <w:r>
        <w:rPr>
          <w:noProof/>
          <w:sz w:val="20"/>
          <w:vertAlign w:val="superscript"/>
        </w:rPr>
        <w:t>h5</w:t>
      </w:r>
      <w:r>
        <w:rPr>
          <w:noProof/>
          <w:sz w:val="20"/>
        </w:rPr>
        <w:t>)</w:t>
      </w:r>
      <w:r>
        <w:rPr>
          <w:noProof/>
        </w:rPr>
        <w:tab/>
      </w:r>
      <w:r>
        <w:rPr>
          <w:noProof/>
          <w:sz w:val="20"/>
        </w:rPr>
        <w:t>Atribuit în decizia Comisiei de omologare a ecoinovației.</w:t>
      </w:r>
    </w:p>
    <w:p>
      <w:pPr>
        <w:spacing w:before="0" w:after="0"/>
        <w:ind w:left="426" w:hanging="426"/>
        <w:rPr>
          <w:rFonts w:eastAsia="Arial Unicode MS"/>
          <w:iCs/>
          <w:noProof/>
          <w:sz w:val="20"/>
          <w:szCs w:val="20"/>
        </w:rPr>
      </w:pPr>
      <w:r>
        <w:rPr>
          <w:noProof/>
          <w:sz w:val="20"/>
        </w:rPr>
        <w:t>(</w:t>
      </w:r>
      <w:r>
        <w:rPr>
          <w:noProof/>
          <w:sz w:val="20"/>
          <w:vertAlign w:val="superscript"/>
        </w:rPr>
        <w:t>h6</w:t>
      </w:r>
      <w:r>
        <w:rPr>
          <w:noProof/>
          <w:sz w:val="20"/>
        </w:rPr>
        <w:t>)</w:t>
      </w:r>
      <w:r>
        <w:rPr>
          <w:noProof/>
        </w:rPr>
        <w:tab/>
      </w:r>
      <w:r>
        <w:rPr>
          <w:noProof/>
          <w:sz w:val="20"/>
        </w:rPr>
        <w:t>Dacă se aplică o metodologie de modelare în locul ciclului de încercare de tipul 1, această valoare va fi cea prevăzută de metodologia de modelare</w:t>
      </w:r>
    </w:p>
    <w:p>
      <w:pPr>
        <w:spacing w:before="0" w:after="0"/>
        <w:ind w:left="567" w:hanging="567"/>
        <w:rPr>
          <w:rFonts w:eastAsia="Arial Unicode MS"/>
          <w:iCs/>
          <w:noProof/>
          <w:sz w:val="20"/>
          <w:szCs w:val="20"/>
        </w:rPr>
      </w:pPr>
      <w:r>
        <w:rPr>
          <w:noProof/>
          <w:sz w:val="20"/>
        </w:rPr>
        <w:t>(</w:t>
      </w:r>
      <w:r>
        <w:rPr>
          <w:noProof/>
          <w:sz w:val="20"/>
          <w:vertAlign w:val="superscript"/>
        </w:rPr>
        <w:t>h7</w:t>
      </w:r>
      <w:r>
        <w:rPr>
          <w:noProof/>
          <w:sz w:val="20"/>
        </w:rPr>
        <w:t>)</w:t>
      </w:r>
      <w:r>
        <w:rPr>
          <w:noProof/>
        </w:rPr>
        <w:tab/>
      </w:r>
      <w:r>
        <w:rPr>
          <w:noProof/>
          <w:sz w:val="20"/>
        </w:rPr>
        <w:t>Suma reducerilor de emisii de CO</w:t>
      </w:r>
      <w:r>
        <w:rPr>
          <w:noProof/>
          <w:sz w:val="20"/>
          <w:vertAlign w:val="subscript"/>
        </w:rPr>
        <w:t>2</w:t>
      </w:r>
      <w:r>
        <w:rPr>
          <w:noProof/>
          <w:sz w:val="20"/>
        </w:rPr>
        <w:t xml:space="preserve"> pentru fiecare ecoinovație în parte.</w:t>
      </w:r>
    </w:p>
    <w:p>
      <w:pPr>
        <w:spacing w:before="0" w:after="0"/>
        <w:ind w:left="567" w:hanging="567"/>
        <w:rPr>
          <w:rFonts w:eastAsia="Arial Unicode MS"/>
          <w:iCs/>
          <w:noProof/>
          <w:sz w:val="20"/>
          <w:szCs w:val="20"/>
        </w:rPr>
      </w:pPr>
      <w:r>
        <w:rPr>
          <w:noProof/>
          <w:sz w:val="20"/>
        </w:rPr>
        <w:t>(</w:t>
      </w:r>
      <w:r>
        <w:rPr>
          <w:noProof/>
          <w:sz w:val="20"/>
          <w:vertAlign w:val="superscript"/>
        </w:rPr>
        <w:t>h8</w:t>
      </w:r>
      <w:r>
        <w:rPr>
          <w:noProof/>
          <w:sz w:val="20"/>
        </w:rPr>
        <w:t>)</w:t>
      </w:r>
      <w:r>
        <w:rPr>
          <w:noProof/>
        </w:rPr>
        <w:tab/>
      </w:r>
      <w:r>
        <w:rPr>
          <w:noProof/>
          <w:sz w:val="20"/>
        </w:rPr>
        <w:t xml:space="preserve">Codul general al ecoinovației (ecoinovațiilor) cuprinde următoarele elemente, fiecare separat de un spațiu liber: </w:t>
      </w:r>
    </w:p>
    <w:p>
      <w:pPr>
        <w:spacing w:before="0" w:after="0"/>
        <w:ind w:left="851" w:hanging="284"/>
        <w:rPr>
          <w:rFonts w:eastAsia="Arial Unicode MS"/>
          <w:iCs/>
          <w:noProof/>
          <w:sz w:val="20"/>
          <w:szCs w:val="20"/>
        </w:rPr>
      </w:pPr>
      <w:r>
        <w:rPr>
          <w:noProof/>
          <w:sz w:val="20"/>
        </w:rPr>
        <w:t xml:space="preserve">— codul autorității de omologare, astfel cum se prevede în anexa VII; </w:t>
      </w:r>
    </w:p>
    <w:p>
      <w:pPr>
        <w:spacing w:before="0" w:after="0"/>
        <w:ind w:left="851" w:hanging="284"/>
        <w:rPr>
          <w:rFonts w:eastAsia="Arial Unicode MS"/>
          <w:iCs/>
          <w:noProof/>
          <w:sz w:val="20"/>
          <w:szCs w:val="20"/>
        </w:rPr>
      </w:pPr>
      <w:r>
        <w:rPr>
          <w:noProof/>
          <w:sz w:val="20"/>
        </w:rPr>
        <w:t xml:space="preserve">codul individual al fiecărei ecoinovații montate pe autovehicul, indicat în ordinea cronologică a deciziilor de omologare ale Comisiei. </w:t>
      </w:r>
    </w:p>
    <w:p>
      <w:pPr>
        <w:spacing w:before="0" w:after="0"/>
        <w:ind w:left="851"/>
        <w:rPr>
          <w:rFonts w:eastAsia="Arial Unicode MS"/>
          <w:iCs/>
          <w:noProof/>
          <w:sz w:val="20"/>
          <w:szCs w:val="20"/>
        </w:rPr>
      </w:pPr>
      <w:r>
        <w:rPr>
          <w:noProof/>
          <w:sz w:val="20"/>
        </w:rPr>
        <w:t>De exemplu, codul general pentru trei ecoinovații omologate în ordine cronologică drept 10, 15 și 16 și montate pe un vehicul certificat de către autoritatea germană de omologare ar trebui să fie: “e1 10 15 16”.</w:t>
      </w:r>
      <w:r>
        <w:rPr>
          <w:rFonts w:eastAsia="Arial Unicode MS"/>
          <w:noProof/>
          <w:szCs w:val="24"/>
        </w:rPr>
        <w:pict>
          <v:rect id="_x0000_i1049" style="width:45.35pt;height:.75pt" o:hrpct="100" o:hralign="center" o:hrstd="t" o:hrnoshade="t" o:hr="t" fillcolor="black" stroked="f"/>
        </w:pict>
      </w:r>
    </w:p>
    <w:p>
      <w:pPr>
        <w:pStyle w:val="Annexetitre"/>
        <w:rPr>
          <w:noProof/>
        </w:rPr>
      </w:pPr>
      <w:r>
        <w:rPr>
          <w:noProof/>
        </w:rPr>
        <w:t>ANEXA IX</w:t>
      </w:r>
    </w:p>
    <w:p>
      <w:pPr>
        <w:spacing w:before="240" w:after="240"/>
        <w:jc w:val="center"/>
        <w:rPr>
          <w:rFonts w:eastAsia="Arial Unicode MS"/>
          <w:b/>
          <w:bCs/>
          <w:noProof/>
          <w:szCs w:val="24"/>
        </w:rPr>
      </w:pPr>
      <w:r>
        <w:rPr>
          <w:b/>
          <w:noProof/>
        </w:rPr>
        <w:t>CERTIFICAT DE CONFORMITATE</w:t>
      </w:r>
    </w:p>
    <w:p>
      <w:pPr>
        <w:ind w:left="851" w:hanging="851"/>
        <w:jc w:val="left"/>
        <w:rPr>
          <w:rFonts w:eastAsia="Arial Unicode MS"/>
          <w:bCs/>
          <w:noProof/>
          <w:szCs w:val="24"/>
        </w:rPr>
      </w:pPr>
      <w:r>
        <w:rPr>
          <w:noProof/>
        </w:rPr>
        <w:t>1.</w:t>
      </w:r>
      <w:r>
        <w:rPr>
          <w:noProof/>
        </w:rPr>
        <w:tab/>
        <w:t>OBIECTIVELE</w:t>
      </w:r>
    </w:p>
    <w:p>
      <w:pPr>
        <w:spacing w:after="0"/>
        <w:ind w:left="851"/>
        <w:rPr>
          <w:rFonts w:eastAsia="Arial Unicode MS"/>
          <w:noProof/>
          <w:szCs w:val="24"/>
        </w:rPr>
      </w:pPr>
      <w:r>
        <w:rPr>
          <w:noProof/>
        </w:rPr>
        <w:t xml:space="preserve">Certificatul de conformitate este o declarație furnizată cumpărătorului de producătorul vehiculului pentru a îl asigura că vehiculul achiziționat respectă legislația Uniunii în vigoare la momentul fabricării. </w:t>
      </w:r>
    </w:p>
    <w:p>
      <w:pPr>
        <w:spacing w:after="0"/>
        <w:ind w:left="851"/>
        <w:rPr>
          <w:rFonts w:eastAsia="Arial Unicode MS"/>
          <w:noProof/>
          <w:szCs w:val="24"/>
        </w:rPr>
      </w:pPr>
      <w:r>
        <w:rPr>
          <w:noProof/>
        </w:rPr>
        <w:t xml:space="preserve">De asemenea, certificatul de conformitate permite autorităților competente din statele membre să înmatriculeze vehiculele fără a-i cere solicitantului să furnizeze documente tehnice suplimentare. </w:t>
      </w:r>
    </w:p>
    <w:p>
      <w:pPr>
        <w:spacing w:before="240" w:after="240"/>
        <w:ind w:left="851" w:hanging="851"/>
        <w:jc w:val="left"/>
        <w:rPr>
          <w:rFonts w:eastAsia="Arial Unicode MS"/>
          <w:bCs/>
          <w:noProof/>
          <w:szCs w:val="24"/>
        </w:rPr>
      </w:pPr>
      <w:r>
        <w:rPr>
          <w:noProof/>
        </w:rPr>
        <w:t>2.</w:t>
      </w:r>
      <w:r>
        <w:rPr>
          <w:noProof/>
        </w:rPr>
        <w:tab/>
        <w:t>DESCRIERE GENERALĂ</w:t>
      </w:r>
    </w:p>
    <w:p>
      <w:pPr>
        <w:spacing w:after="0"/>
        <w:ind w:left="851" w:hanging="851"/>
        <w:rPr>
          <w:rFonts w:eastAsia="Arial Unicode MS"/>
          <w:noProof/>
          <w:szCs w:val="24"/>
        </w:rPr>
      </w:pPr>
      <w:r>
        <w:rPr>
          <w:noProof/>
        </w:rPr>
        <w:t>2.1.</w:t>
      </w:r>
      <w:r>
        <w:rPr>
          <w:noProof/>
        </w:rPr>
        <w:tab/>
        <w:t>Certificatul de conformitate include următoarele informații:</w:t>
      </w:r>
    </w:p>
    <w:p>
      <w:pPr>
        <w:spacing w:before="0" w:after="0"/>
        <w:ind w:left="1276" w:hanging="425"/>
        <w:rPr>
          <w:rFonts w:eastAsia="Arial Unicode MS"/>
          <w:noProof/>
          <w:szCs w:val="24"/>
        </w:rPr>
      </w:pPr>
      <w:r>
        <w:rPr>
          <w:noProof/>
        </w:rPr>
        <w:t>(a)</w:t>
      </w:r>
      <w:r>
        <w:rPr>
          <w:noProof/>
        </w:rPr>
        <w:tab/>
        <w:t>numărul de identificare al vehiculului;</w:t>
      </w:r>
    </w:p>
    <w:p>
      <w:pPr>
        <w:spacing w:before="0" w:after="0"/>
        <w:ind w:left="1276" w:hanging="425"/>
        <w:rPr>
          <w:rFonts w:eastAsia="Arial Unicode MS"/>
          <w:noProof/>
          <w:szCs w:val="24"/>
        </w:rPr>
      </w:pPr>
      <w:r>
        <w:rPr>
          <w:noProof/>
        </w:rPr>
        <w:t>(b)</w:t>
      </w:r>
      <w:r>
        <w:rPr>
          <w:noProof/>
        </w:rPr>
        <w:tab/>
        <w:t>data de fabricație a vehiculului;</w:t>
      </w:r>
    </w:p>
    <w:p>
      <w:pPr>
        <w:spacing w:before="0" w:after="0"/>
        <w:ind w:left="1276" w:hanging="425"/>
        <w:rPr>
          <w:rFonts w:eastAsia="Arial Unicode MS"/>
          <w:noProof/>
          <w:szCs w:val="24"/>
        </w:rPr>
      </w:pPr>
      <w:r>
        <w:rPr>
          <w:noProof/>
        </w:rPr>
        <w:t>(c)</w:t>
      </w:r>
      <w:r>
        <w:rPr>
          <w:noProof/>
        </w:rPr>
        <w:tab/>
        <w:t>caracteristicile tehnice exacte ale vehiculului (diferitele rubrici nu pot conține intervale de valori).</w:t>
      </w:r>
    </w:p>
    <w:p>
      <w:pPr>
        <w:spacing w:after="0"/>
        <w:ind w:left="851" w:hanging="851"/>
        <w:rPr>
          <w:rFonts w:eastAsia="Arial Unicode MS"/>
          <w:noProof/>
          <w:szCs w:val="24"/>
        </w:rPr>
      </w:pPr>
      <w:r>
        <w:rPr>
          <w:noProof/>
        </w:rPr>
        <w:t>2.2.</w:t>
      </w:r>
      <w:r>
        <w:rPr>
          <w:noProof/>
        </w:rPr>
        <w:tab/>
        <w:t>Certificatul de conformitate conține două părți.</w:t>
      </w:r>
    </w:p>
    <w:p>
      <w:pPr>
        <w:spacing w:after="0"/>
        <w:ind w:left="1418" w:hanging="568"/>
        <w:rPr>
          <w:rFonts w:eastAsia="Arial Unicode MS"/>
          <w:noProof/>
          <w:szCs w:val="24"/>
        </w:rPr>
      </w:pPr>
      <w:r>
        <w:rPr>
          <w:noProof/>
        </w:rPr>
        <w:t>(a)</w:t>
      </w:r>
      <w:r>
        <w:rPr>
          <w:noProof/>
        </w:rPr>
        <w:tab/>
        <w:t>PARTEA 1, care conține declarația de conformitate din partea producătorului. Modelul pentru această declarație este identic pentru toate categoriile de vehicule.</w:t>
      </w:r>
    </w:p>
    <w:p>
      <w:pPr>
        <w:spacing w:after="0"/>
        <w:ind w:left="1418" w:hanging="568"/>
        <w:rPr>
          <w:rFonts w:eastAsia="Arial Unicode MS"/>
          <w:noProof/>
          <w:szCs w:val="24"/>
        </w:rPr>
      </w:pPr>
      <w:r>
        <w:rPr>
          <w:noProof/>
        </w:rPr>
        <w:t>(b)</w:t>
      </w:r>
      <w:r>
        <w:rPr>
          <w:noProof/>
        </w:rPr>
        <w:tab/>
        <w:t>PARTEA 2, care reprezintă o descriere tehnică a caracteristici tehnice exacte ale vehiculului. Partea 2 este adaptată fiecărei categorii specifice de vehicul.</w:t>
      </w:r>
    </w:p>
    <w:p>
      <w:pPr>
        <w:spacing w:after="0"/>
        <w:ind w:left="851" w:hanging="851"/>
        <w:rPr>
          <w:rFonts w:eastAsia="Arial Unicode MS"/>
          <w:noProof/>
          <w:szCs w:val="24"/>
        </w:rPr>
      </w:pPr>
      <w:r>
        <w:rPr>
          <w:noProof/>
        </w:rPr>
        <w:t>2.3.</w:t>
      </w:r>
      <w:r>
        <w:rPr>
          <w:noProof/>
        </w:rPr>
        <w:tab/>
        <w:t>Dimensiunile certificatului de conformitate nu trebuie să le depășească pe cele ale formatului A4 (210 × 297 mm) sau ale unui pliant de format A4.</w:t>
      </w:r>
    </w:p>
    <w:p>
      <w:pPr>
        <w:spacing w:after="0"/>
        <w:ind w:left="851" w:hanging="851"/>
        <w:rPr>
          <w:rFonts w:eastAsia="Arial Unicode MS"/>
          <w:noProof/>
          <w:szCs w:val="24"/>
        </w:rPr>
      </w:pPr>
      <w:r>
        <w:rPr>
          <w:noProof/>
        </w:rPr>
        <w:t>2.4.</w:t>
      </w:r>
      <w:r>
        <w:rPr>
          <w:noProof/>
        </w:rPr>
        <w:tab/>
        <w:t>Fără a aduce atingere dispozițiilor de la punctul 2.2. litera (b), valorile și unitățile de măsură indicate în partea 2 a certificatului de conformitate trebuie să fie identice cu cele din documentația privind omologarea de tip prevăzută în actele de reglementare relevante. În cazul încercărilor privind conformitatea producției, valorile se verifică conform metodelor stabilite în actele de reglementare corespunzătoare. Toleranțele admise în aceste acte de reglementare se iau în considerare.</w:t>
      </w:r>
    </w:p>
    <w:p>
      <w:pPr>
        <w:spacing w:before="240" w:after="240"/>
        <w:ind w:left="851" w:hanging="851"/>
        <w:jc w:val="left"/>
        <w:rPr>
          <w:rFonts w:eastAsia="Arial Unicode MS"/>
          <w:bCs/>
          <w:noProof/>
          <w:szCs w:val="24"/>
        </w:rPr>
      </w:pPr>
      <w:r>
        <w:rPr>
          <w:noProof/>
        </w:rPr>
        <w:t>3.</w:t>
      </w:r>
      <w:r>
        <w:rPr>
          <w:noProof/>
        </w:rPr>
        <w:tab/>
        <w:t>DISPOZIȚII SPECIALE</w:t>
      </w:r>
    </w:p>
    <w:p>
      <w:pPr>
        <w:spacing w:after="0"/>
        <w:ind w:left="851" w:hanging="851"/>
        <w:rPr>
          <w:rFonts w:eastAsia="Arial Unicode MS"/>
          <w:noProof/>
          <w:szCs w:val="24"/>
        </w:rPr>
      </w:pPr>
      <w:r>
        <w:rPr>
          <w:noProof/>
        </w:rPr>
        <w:t>3.1.</w:t>
      </w:r>
      <w:r>
        <w:rPr>
          <w:noProof/>
        </w:rPr>
        <w:tab/>
        <w:t>Modelul A al certificatului de conformitate (vehicul complet) este valabil pentru vehicule rutiere fără ca omologarea să necesite o etapă suplimentară.</w:t>
      </w:r>
    </w:p>
    <w:p>
      <w:pPr>
        <w:spacing w:after="0"/>
        <w:ind w:left="851" w:hanging="851"/>
        <w:rPr>
          <w:rFonts w:eastAsia="Arial Unicode MS"/>
          <w:noProof/>
          <w:szCs w:val="24"/>
        </w:rPr>
      </w:pPr>
      <w:r>
        <w:rPr>
          <w:noProof/>
        </w:rPr>
        <w:t>3.2.</w:t>
      </w:r>
      <w:r>
        <w:rPr>
          <w:noProof/>
        </w:rPr>
        <w:tab/>
        <w:t>Modelul B al certificatului de conformitate (vehicule completate) este valabil pentru vehicule a căror omologare a necesitat o etapă suplimentară.</w:t>
      </w:r>
    </w:p>
    <w:p>
      <w:pPr>
        <w:ind w:left="851"/>
        <w:rPr>
          <w:rFonts w:eastAsia="Arial Unicode MS"/>
          <w:noProof/>
          <w:szCs w:val="24"/>
        </w:rPr>
      </w:pPr>
      <w:r>
        <w:rPr>
          <w:noProof/>
        </w:rPr>
        <w:t>Acesta este rezultatul normal al procesului de omologare în mai multe etape (ca în cazul unui autobuz fabricat de un producător în etapa a doua pe un șasiu fabricat de un producător de vehicule).</w:t>
      </w:r>
    </w:p>
    <w:p>
      <w:pPr>
        <w:ind w:left="851"/>
        <w:rPr>
          <w:rFonts w:eastAsia="Arial Unicode MS"/>
          <w:noProof/>
          <w:szCs w:val="24"/>
        </w:rPr>
      </w:pPr>
      <w:r>
        <w:rPr>
          <w:noProof/>
        </w:rPr>
        <w:t>Elementele suplimentare care au fost adăugate de-a lungul procesului în mai multe etape sunt descrise pe scurt.</w:t>
      </w:r>
    </w:p>
    <w:p>
      <w:pPr>
        <w:spacing w:after="0"/>
        <w:ind w:left="851" w:hanging="851"/>
        <w:rPr>
          <w:rFonts w:eastAsia="Arial Unicode MS"/>
          <w:noProof/>
          <w:szCs w:val="24"/>
        </w:rPr>
      </w:pPr>
      <w:r>
        <w:rPr>
          <w:noProof/>
        </w:rPr>
        <w:t>3.3.</w:t>
      </w:r>
      <w:r>
        <w:rPr>
          <w:noProof/>
        </w:rPr>
        <w:tab/>
        <w:t>Modelul C al certificatului de conformitate (vehicule incomplete) este valabil pentru vehicule a căror omologare necesită o etapă suplimentară (ca în cazul șasiurilor de camion).</w:t>
      </w:r>
    </w:p>
    <w:p>
      <w:pPr>
        <w:ind w:left="851"/>
        <w:rPr>
          <w:rFonts w:eastAsia="Arial Unicode MS"/>
          <w:noProof/>
          <w:szCs w:val="24"/>
        </w:rPr>
      </w:pPr>
      <w:r>
        <w:rPr>
          <w:noProof/>
        </w:rPr>
        <w:t>Cu excepția cazului tractoarelor și al semiremorcilor, certificatele de conformitate valabile pentru vehiculele șasiu-cabina din categoria N sunt stabilite conform modelului C.</w:t>
      </w:r>
    </w:p>
    <w:p>
      <w:pPr>
        <w:jc w:val="center"/>
        <w:rPr>
          <w:rFonts w:eastAsia="Arial Unicode MS"/>
          <w:i/>
          <w:iCs/>
          <w:noProof/>
          <w:szCs w:val="24"/>
        </w:rPr>
      </w:pPr>
      <w:r>
        <w:rPr>
          <w:noProof/>
        </w:rPr>
        <w:br w:type="page"/>
      </w:r>
      <w:r>
        <w:rPr>
          <w:i/>
          <w:noProof/>
        </w:rPr>
        <w:t xml:space="preserve">PARTEA I </w:t>
      </w:r>
    </w:p>
    <w:p>
      <w:pPr>
        <w:spacing w:before="240" w:after="240"/>
        <w:jc w:val="center"/>
        <w:rPr>
          <w:rFonts w:eastAsia="Arial Unicode MS"/>
          <w:iCs/>
          <w:noProof/>
          <w:szCs w:val="24"/>
        </w:rPr>
      </w:pPr>
      <w:r>
        <w:rPr>
          <w:b/>
          <w:noProof/>
        </w:rPr>
        <w:t>VEHICULE COMPLETE ȘI COMPLETATE</w:t>
      </w:r>
      <w:r>
        <w:rPr>
          <w:noProof/>
        </w:rPr>
        <w:t xml:space="preserve"> </w:t>
      </w:r>
    </w:p>
    <w:p>
      <w:pPr>
        <w:spacing w:before="240" w:after="240"/>
        <w:jc w:val="center"/>
        <w:rPr>
          <w:rFonts w:eastAsia="Arial Unicode MS"/>
          <w:bCs/>
          <w:noProof/>
          <w:szCs w:val="24"/>
        </w:rPr>
      </w:pPr>
      <w:r>
        <w:rPr>
          <w:noProof/>
        </w:rPr>
        <w:t>MODELUL A1 – PARTEA 1</w:t>
      </w:r>
    </w:p>
    <w:p>
      <w:pPr>
        <w:jc w:val="center"/>
        <w:rPr>
          <w:rFonts w:eastAsia="Arial Unicode MS"/>
          <w:bCs/>
          <w:noProof/>
          <w:szCs w:val="24"/>
        </w:rPr>
      </w:pPr>
      <w:r>
        <w:rPr>
          <w:noProof/>
        </w:rPr>
        <w:t>VEHICULE COMPLETE</w:t>
      </w:r>
    </w:p>
    <w:p>
      <w:pPr>
        <w:jc w:val="center"/>
        <w:rPr>
          <w:rFonts w:eastAsia="Arial Unicode MS"/>
          <w:bCs/>
          <w:noProof/>
          <w:szCs w:val="24"/>
        </w:rPr>
      </w:pPr>
      <w:r>
        <w:rPr>
          <w:noProof/>
        </w:rPr>
        <w:t xml:space="preserve">CERTIFICAT DE CONFORMITATE </w:t>
      </w:r>
    </w:p>
    <w:p>
      <w:pPr>
        <w:jc w:val="left"/>
        <w:rPr>
          <w:rFonts w:eastAsia="Arial Unicode MS"/>
          <w:noProof/>
          <w:szCs w:val="24"/>
        </w:rPr>
      </w:pPr>
      <w:r>
        <w:rPr>
          <w:b/>
          <w:i/>
          <w:noProof/>
        </w:rPr>
        <w:t>Partea 1</w:t>
      </w:r>
    </w:p>
    <w:p>
      <w:pPr>
        <w:spacing w:after="0"/>
        <w:rPr>
          <w:rFonts w:eastAsia="Arial Unicode MS"/>
          <w:noProof/>
          <w:szCs w:val="24"/>
        </w:rPr>
      </w:pPr>
      <w:r>
        <w:rPr>
          <w:noProof/>
        </w:rPr>
        <w:t>Subsemnatul [… (</w:t>
      </w:r>
      <w:r>
        <w:rPr>
          <w:i/>
          <w:noProof/>
        </w:rPr>
        <w:t>Numele, prenumele și funcția</w:t>
      </w:r>
      <w:r>
        <w:rPr>
          <w:noProof/>
        </w:rPr>
        <w:t>)] certific că vehiculul:</w:t>
      </w:r>
    </w:p>
    <w:p>
      <w:pPr>
        <w:spacing w:after="0"/>
        <w:ind w:left="851" w:hanging="851"/>
        <w:rPr>
          <w:rFonts w:eastAsia="Arial Unicode MS"/>
          <w:noProof/>
          <w:szCs w:val="24"/>
        </w:rPr>
      </w:pPr>
      <w:r>
        <w:rPr>
          <w:noProof/>
        </w:rPr>
        <w:t>0.1.</w:t>
      </w:r>
      <w:r>
        <w:rPr>
          <w:noProof/>
        </w:rPr>
        <w:tab/>
        <w:t>Marca (denumirea comercială a producătorului): …</w:t>
      </w:r>
    </w:p>
    <w:p>
      <w:pPr>
        <w:spacing w:after="0"/>
        <w:ind w:left="851" w:hanging="851"/>
        <w:rPr>
          <w:rFonts w:eastAsia="Arial Unicode MS"/>
          <w:noProof/>
          <w:szCs w:val="24"/>
        </w:rPr>
      </w:pPr>
      <w:r>
        <w:rPr>
          <w:noProof/>
        </w:rPr>
        <w:t>0.2.</w:t>
      </w:r>
      <w:r>
        <w:rPr>
          <w:noProof/>
        </w:rPr>
        <w:tab/>
        <w:t>Tip: …</w:t>
      </w:r>
    </w:p>
    <w:p>
      <w:pPr>
        <w:ind w:left="851"/>
        <w:rPr>
          <w:rFonts w:eastAsia="Arial Unicode MS"/>
          <w:noProof/>
          <w:szCs w:val="24"/>
        </w:rPr>
      </w:pPr>
      <w:r>
        <w:rPr>
          <w:noProof/>
        </w:rPr>
        <w:t>Varianta (</w:t>
      </w:r>
      <w:r>
        <w:rPr>
          <w:noProof/>
          <w:vertAlign w:val="superscript"/>
        </w:rPr>
        <w:t>a</w:t>
      </w:r>
      <w:r>
        <w:rPr>
          <w:noProof/>
        </w:rPr>
        <w:t>): …</w:t>
      </w:r>
    </w:p>
    <w:p>
      <w:pPr>
        <w:ind w:left="851"/>
        <w:rPr>
          <w:rFonts w:eastAsia="Arial Unicode MS"/>
          <w:noProof/>
          <w:szCs w:val="24"/>
        </w:rPr>
      </w:pPr>
      <w:r>
        <w:rPr>
          <w:noProof/>
        </w:rPr>
        <w:t>Versiunea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Denumirea comercială: …</w:t>
      </w:r>
    </w:p>
    <w:p>
      <w:pPr>
        <w:spacing w:after="0"/>
        <w:ind w:left="851" w:hanging="851"/>
        <w:rPr>
          <w:rFonts w:eastAsia="Arial Unicode MS"/>
          <w:noProof/>
          <w:szCs w:val="24"/>
        </w:rPr>
      </w:pPr>
      <w:r>
        <w:rPr>
          <w:noProof/>
        </w:rPr>
        <w:t>0.4.</w:t>
      </w:r>
      <w:r>
        <w:rPr>
          <w:noProof/>
        </w:rPr>
        <w:tab/>
        <w:t>Categoria vehiculului: …</w:t>
      </w:r>
    </w:p>
    <w:p>
      <w:pPr>
        <w:spacing w:after="0"/>
        <w:ind w:left="851" w:hanging="851"/>
        <w:rPr>
          <w:rFonts w:eastAsia="Arial Unicode MS"/>
          <w:noProof/>
          <w:szCs w:val="24"/>
        </w:rPr>
      </w:pPr>
      <w:r>
        <w:rPr>
          <w:noProof/>
        </w:rPr>
        <w:t>0.5.</w:t>
      </w:r>
      <w:r>
        <w:rPr>
          <w:noProof/>
        </w:rPr>
        <w:tab/>
        <w:t>Numele societății și adresa producătorului:... …</w:t>
      </w:r>
    </w:p>
    <w:p>
      <w:pPr>
        <w:spacing w:after="0"/>
        <w:ind w:left="851" w:hanging="851"/>
        <w:rPr>
          <w:rFonts w:eastAsia="Arial Unicode MS"/>
          <w:noProof/>
          <w:szCs w:val="24"/>
        </w:rPr>
      </w:pPr>
      <w:r>
        <w:rPr>
          <w:noProof/>
        </w:rPr>
        <w:t>0.6.</w:t>
      </w:r>
      <w:r>
        <w:rPr>
          <w:noProof/>
        </w:rPr>
        <w:tab/>
        <w:t>Amplasarea și metoda de fixare a plăcuțelor regulamentare de identificare: … …</w:t>
      </w:r>
    </w:p>
    <w:p>
      <w:pPr>
        <w:ind w:left="851"/>
        <w:rPr>
          <w:rFonts w:eastAsia="Arial Unicode MS"/>
          <w:noProof/>
          <w:szCs w:val="24"/>
        </w:rPr>
      </w:pPr>
      <w:r>
        <w:rPr>
          <w:noProof/>
        </w:rPr>
        <w:t>Amplasarea numărului de identificare a vehiculului: … …</w:t>
      </w:r>
    </w:p>
    <w:p>
      <w:pPr>
        <w:spacing w:after="0"/>
        <w:ind w:left="851" w:hanging="851"/>
        <w:rPr>
          <w:rFonts w:eastAsia="Arial Unicode MS"/>
          <w:noProof/>
          <w:szCs w:val="24"/>
        </w:rPr>
      </w:pPr>
      <w:r>
        <w:rPr>
          <w:noProof/>
        </w:rPr>
        <w:t>0.9.</w:t>
      </w:r>
      <w:r>
        <w:rPr>
          <w:noProof/>
        </w:rPr>
        <w:tab/>
        <w:t>Numele și adresa reprezentantului producătorului (dacă există):........ …</w:t>
      </w:r>
    </w:p>
    <w:p>
      <w:pPr>
        <w:spacing w:after="0"/>
        <w:ind w:left="851" w:hanging="851"/>
        <w:rPr>
          <w:rFonts w:eastAsia="Arial Unicode MS"/>
          <w:noProof/>
          <w:szCs w:val="24"/>
        </w:rPr>
      </w:pPr>
      <w:r>
        <w:rPr>
          <w:noProof/>
        </w:rPr>
        <w:t>0.10.</w:t>
      </w:r>
      <w:r>
        <w:rPr>
          <w:noProof/>
        </w:rPr>
        <w:tab/>
        <w:t>Numărul de identificare al vehiculului: …</w:t>
      </w:r>
    </w:p>
    <w:p>
      <w:pPr>
        <w:spacing w:after="0"/>
        <w:ind w:left="851" w:hanging="851"/>
        <w:rPr>
          <w:rFonts w:eastAsia="Arial Unicode MS"/>
          <w:noProof/>
          <w:szCs w:val="24"/>
        </w:rPr>
      </w:pPr>
      <w:r>
        <w:rPr>
          <w:noProof/>
        </w:rPr>
        <w:t>0.11</w:t>
      </w:r>
      <w:r>
        <w:rPr>
          <w:noProof/>
        </w:rPr>
        <w:tab/>
        <w:t>Data fabricației: ……</w:t>
      </w:r>
    </w:p>
    <w:p>
      <w:pPr>
        <w:spacing w:after="0"/>
        <w:rPr>
          <w:rFonts w:eastAsia="Arial Unicode MS"/>
          <w:noProof/>
          <w:szCs w:val="24"/>
        </w:rPr>
      </w:pPr>
      <w:r>
        <w:rPr>
          <w:noProof/>
        </w:rPr>
        <w:t>este conform în toate privințele cu tipul descris în omologarea (</w:t>
      </w:r>
      <w:r>
        <w:rPr>
          <w:i/>
          <w:noProof/>
        </w:rPr>
        <w:t>… numărul omologării de tip, inclusiv numărul extinderii</w:t>
      </w:r>
      <w:r>
        <w:rPr>
          <w:noProof/>
        </w:rPr>
        <w:t>) acordată la (</w:t>
      </w:r>
      <w:r>
        <w:rPr>
          <w:i/>
          <w:noProof/>
        </w:rPr>
        <w:t>… data eliberării</w:t>
      </w:r>
      <w:r>
        <w:rPr>
          <w:noProof/>
        </w:rPr>
        <w:t>) și</w:t>
      </w:r>
    </w:p>
    <w:p>
      <w:pPr>
        <w:spacing w:after="240"/>
        <w:rPr>
          <w:rFonts w:eastAsia="Arial Unicode MS"/>
          <w:noProof/>
          <w:szCs w:val="24"/>
        </w:rPr>
      </w:pPr>
      <w:r>
        <w:rPr>
          <w:noProof/>
        </w:rPr>
        <w:t>poate fi înmatriculat permanent în statele membre cu circulație pe dreapta/stânga (</w:t>
      </w:r>
      <w:r>
        <w:rPr>
          <w:noProof/>
          <w:vertAlign w:val="superscript"/>
        </w:rPr>
        <w:t>b</w:t>
      </w:r>
      <w:r>
        <w:rPr>
          <w:noProof/>
        </w:rPr>
        <w:t>) și care folosesc sistemul metric/anglo-saxon (</w:t>
      </w:r>
      <w:r>
        <w:rPr>
          <w:noProof/>
          <w:vertAlign w:val="superscript"/>
        </w:rPr>
        <w:t>c</w:t>
      </w:r>
      <w:r>
        <w:rPr>
          <w:noProof/>
        </w:rPr>
        <w:t>) pentru vitezometru (</w:t>
      </w:r>
      <w:r>
        <w:rPr>
          <w:noProof/>
          <w:vertAlign w:val="superscript"/>
        </w:rPr>
        <w:t>d</w:t>
      </w:r>
      <w:r>
        <w:rPr>
          <w:noProof/>
        </w:rPr>
        <w:t xml:space="preserve">).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(Locul)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(Semnătura): …</w:t>
            </w:r>
          </w:p>
        </w:tc>
      </w:tr>
    </w:tbl>
    <w:p>
      <w:pPr>
        <w:rPr>
          <w:rFonts w:eastAsia="Arial Unicode MS"/>
          <w:noProof/>
          <w:szCs w:val="24"/>
        </w:rPr>
      </w:pPr>
      <w:r>
        <w:rPr>
          <w:noProof/>
        </w:rPr>
        <w:t>NB:</w:t>
      </w:r>
    </w:p>
    <w:p>
      <w:pPr>
        <w:spacing w:after="480"/>
        <w:ind w:left="284" w:hanging="284"/>
        <w:rPr>
          <w:rFonts w:eastAsia="Arial Unicode MS"/>
          <w:noProof/>
          <w:szCs w:val="24"/>
        </w:rPr>
      </w:pPr>
      <w:r>
        <w:rPr>
          <w:noProof/>
        </w:rPr>
        <w:t>-</w:t>
      </w:r>
      <w:r>
        <w:rPr>
          <w:noProof/>
        </w:rPr>
        <w:tab/>
        <w:t xml:space="preserve">Dacă acest model este utilizat pentru omologarea de tip a unui vehicul ca derogare pentru o nouă tehnologie sau un nou concept, conform articolului 37 din Regulamentul (UE) nr. XXX/201X, titlul certificatului de conformitate trebuie să fie „CERTIFICAT PROVIZORIU DE CONFORMITATE VALABIL NUMAI PE TERITORIUL …(SM)”. </w:t>
      </w:r>
    </w:p>
    <w:p>
      <w:pPr>
        <w:spacing w:after="480"/>
        <w:ind w:left="284"/>
        <w:rPr>
          <w:rFonts w:eastAsia="Arial Unicode MS"/>
          <w:noProof/>
          <w:szCs w:val="24"/>
        </w:rPr>
      </w:pPr>
      <w:r>
        <w:rPr>
          <w:noProof/>
        </w:rPr>
        <w:t>Certificatul provizoriu de conformitate mai trebuie să prezinte în titlul său, în locul cuvintelor „VEHICULE COMPLETE”, următoarele: „PENTRU VEHICULELE COMPLETE, OMOLOGATE DE TIP ÎN CONFORMITATE CU ARTICOLUL 37 DIN REGULAMENTUL (UE) NR. XXX/201X AL PARLAMENTULUI EUROPEAN ȘI AL CONSILIULUI DIN [ZIUA, LUNA, ANUL] PRIVIND OMOLOGAREA ȘI SUPRAVEGHEREA PIEȚEI AUTOVEHICULELOR ȘI REMORCILOR ACESTORA, PRECUM ȘI A SISTEMELOR, COMPONENTELOR ȘI UNITĂȚILOR TEHNICE SEPARATE DESTINATE VEHICULELOR RESPECTIVE (OMOLOGARE PROVIZORIE)”, în conformitate cu articolul 37 din Regulamentul (UE) nr. XXX/201X.</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t>MODELUL A2 – PARTEA 1</w:t>
      </w:r>
    </w:p>
    <w:p>
      <w:pPr>
        <w:spacing w:after="480"/>
        <w:jc w:val="center"/>
        <w:rPr>
          <w:rFonts w:eastAsia="Arial Unicode MS"/>
          <w:bCs/>
          <w:noProof/>
          <w:szCs w:val="24"/>
        </w:rPr>
      </w:pPr>
      <w:r>
        <w:rPr>
          <w:noProof/>
        </w:rPr>
        <w:t>VEHICULE COMPLETE OMOLOGATE DE TIP ÎN SERII MICI</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1"/>
        <w:gridCol w:w="2609"/>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[Anul]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[Număr secvențial]</w:t>
            </w:r>
          </w:p>
        </w:tc>
      </w:tr>
    </w:tbl>
    <w:p>
      <w:pPr>
        <w:spacing w:before="360"/>
        <w:jc w:val="center"/>
        <w:rPr>
          <w:rFonts w:eastAsia="Arial Unicode MS"/>
          <w:bCs/>
          <w:noProof/>
          <w:szCs w:val="24"/>
        </w:rPr>
      </w:pPr>
      <w:r>
        <w:rPr>
          <w:noProof/>
        </w:rPr>
        <w:t xml:space="preserve">CERTIFICAT DE CONFORMITATE </w:t>
      </w:r>
    </w:p>
    <w:p>
      <w:pPr>
        <w:jc w:val="left"/>
        <w:rPr>
          <w:rFonts w:eastAsia="Arial Unicode MS"/>
          <w:noProof/>
          <w:szCs w:val="24"/>
        </w:rPr>
      </w:pPr>
      <w:r>
        <w:rPr>
          <w:b/>
          <w:i/>
          <w:noProof/>
        </w:rPr>
        <w:t>Partea 1</w:t>
      </w:r>
    </w:p>
    <w:p>
      <w:pPr>
        <w:spacing w:after="0"/>
        <w:rPr>
          <w:rFonts w:eastAsia="Arial Unicode MS"/>
          <w:noProof/>
          <w:szCs w:val="24"/>
        </w:rPr>
      </w:pPr>
      <w:r>
        <w:rPr>
          <w:noProof/>
        </w:rPr>
        <w:t>Subsemnatul [… (</w:t>
      </w:r>
      <w:r>
        <w:rPr>
          <w:i/>
          <w:noProof/>
        </w:rPr>
        <w:t>Numele, prenumele și funcția</w:t>
      </w:r>
      <w:r>
        <w:rPr>
          <w:noProof/>
        </w:rPr>
        <w:t>)] certific că vehiculul:</w:t>
      </w:r>
    </w:p>
    <w:p>
      <w:pPr>
        <w:spacing w:after="0"/>
        <w:ind w:left="851" w:hanging="851"/>
        <w:rPr>
          <w:rFonts w:eastAsia="Arial Unicode MS"/>
          <w:noProof/>
          <w:szCs w:val="24"/>
        </w:rPr>
      </w:pPr>
      <w:r>
        <w:rPr>
          <w:noProof/>
        </w:rPr>
        <w:t>0.1.</w:t>
      </w:r>
      <w:r>
        <w:rPr>
          <w:noProof/>
        </w:rPr>
        <w:tab/>
        <w:t>Marca (denumirea comercială a producătorului): …</w:t>
      </w:r>
    </w:p>
    <w:p>
      <w:pPr>
        <w:spacing w:after="0"/>
        <w:ind w:left="851" w:hanging="851"/>
        <w:rPr>
          <w:rFonts w:eastAsia="Arial Unicode MS"/>
          <w:noProof/>
          <w:szCs w:val="24"/>
        </w:rPr>
      </w:pPr>
      <w:r>
        <w:rPr>
          <w:noProof/>
        </w:rPr>
        <w:t>0.2.</w:t>
      </w:r>
      <w:r>
        <w:rPr>
          <w:noProof/>
        </w:rPr>
        <w:tab/>
        <w:t>Tip: …</w:t>
      </w:r>
    </w:p>
    <w:p>
      <w:pPr>
        <w:spacing w:before="100" w:beforeAutospacing="1" w:after="100" w:afterAutospacing="1"/>
        <w:ind w:left="851"/>
        <w:rPr>
          <w:rFonts w:eastAsia="Arial Unicode MS"/>
          <w:noProof/>
          <w:szCs w:val="24"/>
        </w:rPr>
      </w:pPr>
      <w:r>
        <w:rPr>
          <w:noProof/>
        </w:rPr>
        <w:t>Varianta (</w:t>
      </w:r>
      <w:r>
        <w:rPr>
          <w:noProof/>
          <w:vertAlign w:val="superscript"/>
        </w:rPr>
        <w:t>a</w:t>
      </w:r>
      <w:r>
        <w:rPr>
          <w:noProof/>
        </w:rPr>
        <w:t>): …</w:t>
      </w:r>
    </w:p>
    <w:p>
      <w:pPr>
        <w:spacing w:before="100" w:beforeAutospacing="1" w:after="100" w:afterAutospacing="1"/>
        <w:ind w:left="851"/>
        <w:rPr>
          <w:rFonts w:eastAsia="Arial Unicode MS"/>
          <w:noProof/>
          <w:szCs w:val="24"/>
        </w:rPr>
      </w:pPr>
      <w:r>
        <w:rPr>
          <w:noProof/>
        </w:rPr>
        <w:t>Versiunea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Denumirea comercială: …</w:t>
      </w:r>
    </w:p>
    <w:p>
      <w:pPr>
        <w:spacing w:after="0"/>
        <w:ind w:left="851" w:hanging="851"/>
        <w:rPr>
          <w:rFonts w:eastAsia="Arial Unicode MS"/>
          <w:noProof/>
          <w:szCs w:val="24"/>
        </w:rPr>
      </w:pPr>
      <w:r>
        <w:rPr>
          <w:noProof/>
        </w:rPr>
        <w:t>0.4.</w:t>
      </w:r>
      <w:r>
        <w:rPr>
          <w:noProof/>
        </w:rPr>
        <w:tab/>
        <w:t>Categoria vehiculului: …</w:t>
      </w:r>
    </w:p>
    <w:p>
      <w:pPr>
        <w:spacing w:after="0"/>
        <w:ind w:left="851" w:hanging="851"/>
        <w:rPr>
          <w:rFonts w:eastAsia="Arial Unicode MS"/>
          <w:noProof/>
          <w:szCs w:val="24"/>
        </w:rPr>
      </w:pPr>
      <w:r>
        <w:rPr>
          <w:noProof/>
        </w:rPr>
        <w:t>0.5.</w:t>
      </w:r>
      <w:r>
        <w:rPr>
          <w:noProof/>
        </w:rPr>
        <w:tab/>
        <w:t>Numele societății și adresa producătorului: …</w:t>
      </w:r>
    </w:p>
    <w:p>
      <w:pPr>
        <w:spacing w:after="0"/>
        <w:ind w:left="851" w:hanging="851"/>
        <w:rPr>
          <w:rFonts w:eastAsia="Arial Unicode MS"/>
          <w:noProof/>
          <w:szCs w:val="24"/>
        </w:rPr>
      </w:pPr>
      <w:r>
        <w:rPr>
          <w:noProof/>
        </w:rPr>
        <w:t>0.6.</w:t>
      </w:r>
      <w:r>
        <w:rPr>
          <w:noProof/>
        </w:rPr>
        <w:tab/>
        <w:t>Amplasarea și metoda de fixare a plăcuțelor regulamentare de identificare: …</w:t>
      </w:r>
    </w:p>
    <w:p>
      <w:pPr>
        <w:spacing w:before="100" w:beforeAutospacing="1" w:after="100" w:afterAutospacing="1"/>
        <w:ind w:left="851"/>
        <w:rPr>
          <w:rFonts w:eastAsia="Arial Unicode MS"/>
          <w:noProof/>
          <w:szCs w:val="24"/>
        </w:rPr>
      </w:pPr>
      <w:r>
        <w:rPr>
          <w:noProof/>
        </w:rPr>
        <w:t>Amplasarea numărului de identificare a vehiculului: …</w:t>
      </w:r>
    </w:p>
    <w:p>
      <w:pPr>
        <w:spacing w:after="0"/>
        <w:ind w:left="851" w:hanging="851"/>
        <w:rPr>
          <w:rFonts w:eastAsia="Arial Unicode MS"/>
          <w:noProof/>
          <w:szCs w:val="24"/>
        </w:rPr>
      </w:pPr>
      <w:r>
        <w:rPr>
          <w:noProof/>
        </w:rPr>
        <w:t>0.9.</w:t>
      </w:r>
      <w:r>
        <w:rPr>
          <w:noProof/>
        </w:rPr>
        <w:tab/>
        <w:t>Numele și adresa reprezentantului producătorului (dacă există): …</w:t>
      </w:r>
    </w:p>
    <w:p>
      <w:pPr>
        <w:spacing w:after="0"/>
        <w:ind w:left="851" w:hanging="851"/>
        <w:rPr>
          <w:rFonts w:eastAsia="Arial Unicode MS"/>
          <w:noProof/>
          <w:szCs w:val="24"/>
        </w:rPr>
      </w:pPr>
      <w:r>
        <w:rPr>
          <w:noProof/>
        </w:rPr>
        <w:t>0.10.</w:t>
      </w:r>
      <w:r>
        <w:rPr>
          <w:noProof/>
        </w:rPr>
        <w:tab/>
        <w:t>Numărul de identificare al vehiculului: …</w:t>
      </w:r>
    </w:p>
    <w:p>
      <w:pPr>
        <w:spacing w:after="0"/>
        <w:ind w:left="851" w:hanging="851"/>
        <w:rPr>
          <w:rFonts w:eastAsia="Arial Unicode MS"/>
          <w:noProof/>
          <w:szCs w:val="24"/>
        </w:rPr>
      </w:pPr>
      <w:r>
        <w:rPr>
          <w:noProof/>
        </w:rPr>
        <w:t>0.11.</w:t>
      </w:r>
      <w:r>
        <w:rPr>
          <w:noProof/>
        </w:rPr>
        <w:tab/>
        <w:t>Data fabricației: ……….</w:t>
      </w:r>
    </w:p>
    <w:p>
      <w:pPr>
        <w:spacing w:after="0"/>
        <w:rPr>
          <w:rFonts w:eastAsia="Arial Unicode MS"/>
          <w:noProof/>
          <w:szCs w:val="24"/>
        </w:rPr>
      </w:pPr>
      <w:r>
        <w:rPr>
          <w:noProof/>
        </w:rPr>
        <w:t>este conform în toate privințele cu tipul descris în omologarea (</w:t>
      </w:r>
      <w:r>
        <w:rPr>
          <w:i/>
          <w:noProof/>
        </w:rPr>
        <w:t>… numărul omologării de tip, inclusiv numărul extinderii</w:t>
      </w:r>
      <w:r>
        <w:rPr>
          <w:noProof/>
        </w:rPr>
        <w:t>) acordată la (</w:t>
      </w:r>
      <w:r>
        <w:rPr>
          <w:i/>
          <w:noProof/>
        </w:rPr>
        <w:t>… data eliberării</w:t>
      </w:r>
      <w:r>
        <w:rPr>
          <w:noProof/>
        </w:rPr>
        <w:t>) și</w:t>
      </w:r>
    </w:p>
    <w:p>
      <w:pPr>
        <w:spacing w:after="0"/>
        <w:rPr>
          <w:rFonts w:eastAsia="Arial Unicode MS"/>
          <w:noProof/>
          <w:szCs w:val="24"/>
        </w:rPr>
      </w:pPr>
      <w:r>
        <w:rPr>
          <w:noProof/>
        </w:rPr>
        <w:t>poate fi înmatriculat permanent în statele membre cu circulație pe dreapta/stânga (</w:t>
      </w:r>
      <w:r>
        <w:rPr>
          <w:noProof/>
          <w:vertAlign w:val="superscript"/>
        </w:rPr>
        <w:t>b</w:t>
      </w:r>
      <w:r>
        <w:rPr>
          <w:noProof/>
        </w:rPr>
        <w:t>) și care folosesc sistemul metric/anglo-saxon (</w:t>
      </w:r>
      <w:r>
        <w:rPr>
          <w:noProof/>
          <w:vertAlign w:val="superscript"/>
        </w:rPr>
        <w:t>c</w:t>
      </w:r>
      <w:r>
        <w:rPr>
          <w:noProof/>
        </w:rPr>
        <w:t>) pentru vitezometru (</w:t>
      </w:r>
      <w:r>
        <w:rPr>
          <w:noProof/>
          <w:vertAlign w:val="superscript"/>
        </w:rPr>
        <w:t>d</w:t>
      </w:r>
      <w:r>
        <w:rPr>
          <w:noProof/>
        </w:rPr>
        <w:t xml:space="preserve">).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(Locul)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(Semnătura):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MODELUL B – PARTEA 1</w:t>
      </w:r>
    </w:p>
    <w:p>
      <w:pPr>
        <w:spacing w:before="360"/>
        <w:jc w:val="center"/>
        <w:rPr>
          <w:rFonts w:eastAsia="Arial Unicode MS"/>
          <w:bCs/>
          <w:noProof/>
          <w:szCs w:val="24"/>
        </w:rPr>
      </w:pPr>
      <w:r>
        <w:rPr>
          <w:noProof/>
        </w:rPr>
        <w:t>VEHICULE COMPLETATE</w:t>
      </w:r>
    </w:p>
    <w:p>
      <w:pPr>
        <w:jc w:val="center"/>
        <w:rPr>
          <w:rFonts w:eastAsia="Arial Unicode MS"/>
          <w:bCs/>
          <w:noProof/>
          <w:szCs w:val="24"/>
        </w:rPr>
      </w:pPr>
      <w:r>
        <w:rPr>
          <w:noProof/>
        </w:rPr>
        <w:t xml:space="preserve">CERTIFICAT DE CONFORMITATE </w:t>
      </w:r>
    </w:p>
    <w:p>
      <w:pPr>
        <w:jc w:val="left"/>
        <w:rPr>
          <w:rFonts w:eastAsia="Arial Unicode MS"/>
          <w:noProof/>
          <w:szCs w:val="24"/>
        </w:rPr>
      </w:pPr>
      <w:r>
        <w:rPr>
          <w:b/>
          <w:i/>
          <w:noProof/>
        </w:rPr>
        <w:t>Partea 1</w:t>
      </w:r>
      <w:r>
        <w:rPr>
          <w:b/>
          <w:noProof/>
        </w:rPr>
        <w:t xml:space="preserve"> </w:t>
      </w:r>
    </w:p>
    <w:p>
      <w:pPr>
        <w:spacing w:after="0"/>
        <w:rPr>
          <w:rFonts w:eastAsia="Arial Unicode MS"/>
          <w:noProof/>
          <w:szCs w:val="24"/>
        </w:rPr>
      </w:pPr>
      <w:r>
        <w:rPr>
          <w:noProof/>
        </w:rPr>
        <w:t>Subsemnatul [… (</w:t>
      </w:r>
      <w:r>
        <w:rPr>
          <w:i/>
          <w:noProof/>
        </w:rPr>
        <w:t>Numele, prenumele și funcția</w:t>
      </w:r>
      <w:r>
        <w:rPr>
          <w:noProof/>
        </w:rPr>
        <w:t>)] certific că vehiculul:</w:t>
      </w:r>
    </w:p>
    <w:p>
      <w:pPr>
        <w:spacing w:after="0"/>
        <w:ind w:left="851" w:hanging="851"/>
        <w:rPr>
          <w:rFonts w:eastAsia="Arial Unicode MS"/>
          <w:noProof/>
          <w:szCs w:val="24"/>
        </w:rPr>
      </w:pPr>
      <w:r>
        <w:rPr>
          <w:noProof/>
        </w:rPr>
        <w:t>0.1.</w:t>
      </w:r>
      <w:r>
        <w:rPr>
          <w:noProof/>
        </w:rPr>
        <w:tab/>
        <w:t>Marca (denumirea comercială a producătorului): …</w:t>
      </w:r>
    </w:p>
    <w:p>
      <w:pPr>
        <w:spacing w:after="0"/>
        <w:ind w:left="851" w:hanging="851"/>
        <w:rPr>
          <w:rFonts w:eastAsia="Arial Unicode MS"/>
          <w:noProof/>
          <w:szCs w:val="24"/>
        </w:rPr>
      </w:pPr>
      <w:r>
        <w:rPr>
          <w:noProof/>
        </w:rPr>
        <w:t>0.2.</w:t>
      </w:r>
      <w:r>
        <w:rPr>
          <w:noProof/>
        </w:rPr>
        <w:tab/>
        <w:t>Tip: …</w:t>
      </w:r>
    </w:p>
    <w:p>
      <w:pPr>
        <w:ind w:left="851"/>
        <w:rPr>
          <w:rFonts w:eastAsia="Arial Unicode MS"/>
          <w:noProof/>
          <w:szCs w:val="24"/>
        </w:rPr>
      </w:pPr>
      <w:r>
        <w:rPr>
          <w:noProof/>
        </w:rPr>
        <w:t>Varianta (</w:t>
      </w:r>
      <w:r>
        <w:rPr>
          <w:noProof/>
          <w:vertAlign w:val="superscript"/>
        </w:rPr>
        <w:t>a</w:t>
      </w:r>
      <w:r>
        <w:rPr>
          <w:noProof/>
        </w:rPr>
        <w:t>): …</w:t>
      </w:r>
    </w:p>
    <w:p>
      <w:pPr>
        <w:ind w:left="851"/>
        <w:rPr>
          <w:rFonts w:eastAsia="Arial Unicode MS"/>
          <w:noProof/>
          <w:szCs w:val="24"/>
        </w:rPr>
      </w:pPr>
      <w:r>
        <w:rPr>
          <w:noProof/>
        </w:rPr>
        <w:t>Versiunea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Denumirea comercială: …</w:t>
      </w:r>
    </w:p>
    <w:p>
      <w:pPr>
        <w:spacing w:after="0"/>
        <w:ind w:left="851" w:hanging="851"/>
        <w:rPr>
          <w:rFonts w:eastAsia="Arial Unicode MS"/>
          <w:noProof/>
          <w:szCs w:val="24"/>
        </w:rPr>
      </w:pPr>
      <w:r>
        <w:rPr>
          <w:noProof/>
        </w:rPr>
        <w:t>0.2.2.</w:t>
      </w:r>
      <w:r>
        <w:rPr>
          <w:noProof/>
        </w:rPr>
        <w:tab/>
        <w:t>Pentru vehiculele omologate de tip în mai multe etape, informații privind omologarea de tip a vehiculului din etapele de bază/etapele precedente (a se enumera informațiile pentru fiecare etapă):</w:t>
      </w:r>
    </w:p>
    <w:p>
      <w:pPr>
        <w:spacing w:after="0"/>
        <w:ind w:left="851"/>
        <w:rPr>
          <w:rFonts w:eastAsia="Arial Unicode MS"/>
          <w:noProof/>
          <w:szCs w:val="24"/>
        </w:rPr>
      </w:pPr>
      <w:r>
        <w:rPr>
          <w:noProof/>
        </w:rPr>
        <w:t>Tip: …………………………………………………………………………</w:t>
      </w:r>
    </w:p>
    <w:p>
      <w:pPr>
        <w:spacing w:after="0"/>
        <w:ind w:left="851"/>
        <w:rPr>
          <w:rFonts w:eastAsia="Arial Unicode MS"/>
          <w:noProof/>
          <w:szCs w:val="24"/>
        </w:rPr>
      </w:pPr>
      <w:r>
        <w:rPr>
          <w:noProof/>
        </w:rPr>
        <w:t>Varianta (</w:t>
      </w:r>
      <w:r>
        <w:rPr>
          <w:noProof/>
          <w:vertAlign w:val="superscript"/>
        </w:rPr>
        <w:t>a</w:t>
      </w:r>
      <w:r>
        <w:rPr>
          <w:noProof/>
        </w:rPr>
        <w:t>): …………………………………………………………………..</w:t>
      </w:r>
    </w:p>
    <w:p>
      <w:pPr>
        <w:spacing w:after="0"/>
        <w:ind w:left="851"/>
        <w:rPr>
          <w:rFonts w:eastAsia="Arial Unicode MS"/>
          <w:noProof/>
          <w:szCs w:val="24"/>
        </w:rPr>
      </w:pPr>
      <w:r>
        <w:rPr>
          <w:noProof/>
        </w:rPr>
        <w:t>Versiunea (</w:t>
      </w:r>
      <w:r>
        <w:rPr>
          <w:noProof/>
          <w:vertAlign w:val="superscript"/>
        </w:rPr>
        <w:t>a</w:t>
      </w:r>
      <w:r>
        <w:rPr>
          <w:noProof/>
        </w:rPr>
        <w:t>): …………………………………………………………………...</w:t>
      </w:r>
    </w:p>
    <w:p>
      <w:pPr>
        <w:spacing w:after="0"/>
        <w:ind w:left="851"/>
        <w:rPr>
          <w:rFonts w:eastAsia="Arial Unicode MS"/>
          <w:noProof/>
          <w:szCs w:val="24"/>
        </w:rPr>
      </w:pPr>
      <w:r>
        <w:rPr>
          <w:noProof/>
        </w:rPr>
        <w:t>Numărul omologării de tip, numărul extinderii:....</w:t>
      </w:r>
    </w:p>
    <w:p>
      <w:pPr>
        <w:spacing w:after="0"/>
        <w:ind w:left="851" w:hanging="851"/>
        <w:rPr>
          <w:rFonts w:eastAsia="Arial Unicode MS"/>
          <w:noProof/>
          <w:szCs w:val="24"/>
        </w:rPr>
      </w:pPr>
      <w:r>
        <w:rPr>
          <w:noProof/>
        </w:rPr>
        <w:t>0.4.</w:t>
      </w:r>
      <w:r>
        <w:rPr>
          <w:noProof/>
        </w:rPr>
        <w:tab/>
        <w:t>Categoria vehiculului: …</w:t>
      </w:r>
    </w:p>
    <w:p>
      <w:pPr>
        <w:spacing w:after="0"/>
        <w:ind w:left="851" w:hanging="851"/>
        <w:rPr>
          <w:rFonts w:eastAsia="Arial Unicode MS"/>
          <w:noProof/>
          <w:szCs w:val="24"/>
        </w:rPr>
      </w:pPr>
      <w:r>
        <w:rPr>
          <w:noProof/>
        </w:rPr>
        <w:t>0.5.</w:t>
      </w:r>
      <w:r>
        <w:rPr>
          <w:noProof/>
        </w:rPr>
        <w:tab/>
        <w:t>Numele societății și adresa producătorului:... …</w:t>
      </w:r>
    </w:p>
    <w:p>
      <w:pPr>
        <w:spacing w:after="0"/>
        <w:ind w:left="851" w:hanging="851"/>
        <w:rPr>
          <w:rFonts w:eastAsia="Arial Unicode MS"/>
          <w:noProof/>
          <w:szCs w:val="24"/>
        </w:rPr>
      </w:pPr>
      <w:r>
        <w:rPr>
          <w:noProof/>
        </w:rPr>
        <w:t>0.5.1.</w:t>
      </w:r>
      <w:r>
        <w:rPr>
          <w:noProof/>
        </w:rPr>
        <w:tab/>
        <w:t>Pentru vehiculele omologate de tip în mai multe etape, denumirea societății și adresa producătorului vehiculului din etapa (etapele) precedentă (precedente)/de bază............</w:t>
      </w:r>
    </w:p>
    <w:p>
      <w:pPr>
        <w:spacing w:after="0"/>
        <w:ind w:left="851" w:hanging="851"/>
        <w:rPr>
          <w:rFonts w:eastAsia="Arial Unicode MS"/>
          <w:noProof/>
          <w:szCs w:val="24"/>
        </w:rPr>
      </w:pPr>
      <w:r>
        <w:rPr>
          <w:noProof/>
        </w:rPr>
        <w:t>0.6.</w:t>
      </w:r>
      <w:r>
        <w:rPr>
          <w:noProof/>
        </w:rPr>
        <w:tab/>
        <w:t>Amplasarea și metoda de fixare a plăcuțelor regulamentare de identificare: …</w:t>
      </w:r>
    </w:p>
    <w:p>
      <w:pPr>
        <w:ind w:left="851"/>
        <w:rPr>
          <w:rFonts w:eastAsia="Arial Unicode MS"/>
          <w:noProof/>
          <w:szCs w:val="24"/>
        </w:rPr>
      </w:pPr>
      <w:r>
        <w:rPr>
          <w:noProof/>
        </w:rPr>
        <w:t>Amplasarea numărului de identificare a vehiculului: …</w:t>
      </w:r>
    </w:p>
    <w:p>
      <w:pPr>
        <w:spacing w:after="0"/>
        <w:ind w:left="851" w:hanging="851"/>
        <w:rPr>
          <w:rFonts w:eastAsia="Arial Unicode MS"/>
          <w:noProof/>
          <w:szCs w:val="24"/>
        </w:rPr>
      </w:pPr>
      <w:r>
        <w:rPr>
          <w:noProof/>
        </w:rPr>
        <w:t>0.9.</w:t>
      </w:r>
      <w:r>
        <w:rPr>
          <w:noProof/>
        </w:rPr>
        <w:tab/>
        <w:t>Numele și adresa reprezentantului producătorului (dacă există): …</w:t>
      </w:r>
    </w:p>
    <w:p>
      <w:pPr>
        <w:spacing w:after="0"/>
        <w:ind w:left="851" w:hanging="851"/>
        <w:rPr>
          <w:rFonts w:eastAsia="Arial Unicode MS"/>
          <w:noProof/>
          <w:szCs w:val="24"/>
        </w:rPr>
      </w:pPr>
      <w:r>
        <w:rPr>
          <w:noProof/>
        </w:rPr>
        <w:t>0.10.</w:t>
      </w:r>
      <w:r>
        <w:rPr>
          <w:noProof/>
        </w:rPr>
        <w:tab/>
        <w:t>Numărul de identificare al vehiculului: …</w:t>
      </w:r>
    </w:p>
    <w:p>
      <w:pPr>
        <w:spacing w:after="0"/>
        <w:ind w:left="851" w:hanging="851"/>
        <w:rPr>
          <w:rFonts w:eastAsia="Arial Unicode MS"/>
          <w:noProof/>
          <w:szCs w:val="24"/>
        </w:rPr>
      </w:pPr>
      <w:r>
        <w:rPr>
          <w:noProof/>
        </w:rPr>
        <w:t>0.11.</w:t>
      </w:r>
      <w:r>
        <w:rPr>
          <w:noProof/>
        </w:rPr>
        <w:tab/>
        <w:t>Data fabricației: …….</w:t>
      </w:r>
    </w:p>
    <w:p>
      <w:pPr>
        <w:spacing w:after="0"/>
        <w:ind w:left="567" w:hanging="567"/>
        <w:rPr>
          <w:rFonts w:eastAsia="Arial Unicode MS"/>
          <w:noProof/>
          <w:szCs w:val="24"/>
        </w:rPr>
      </w:pPr>
      <w:r>
        <w:rPr>
          <w:noProof/>
        </w:rPr>
        <w:t>(a)</w:t>
      </w:r>
      <w:r>
        <w:rPr>
          <w:noProof/>
        </w:rPr>
        <w:tab/>
        <w:t>a fost completat și modificat (</w:t>
      </w:r>
      <w:r>
        <w:rPr>
          <w:noProof/>
          <w:vertAlign w:val="superscript"/>
        </w:rPr>
        <w:t>1</w:t>
      </w:r>
      <w:r>
        <w:rPr>
          <w:noProof/>
        </w:rPr>
        <w:t>) după cum urmează: … și</w:t>
      </w:r>
    </w:p>
    <w:p>
      <w:pPr>
        <w:spacing w:after="0"/>
        <w:ind w:left="567" w:hanging="567"/>
        <w:rPr>
          <w:rFonts w:eastAsia="Arial Unicode MS"/>
          <w:noProof/>
          <w:szCs w:val="24"/>
        </w:rPr>
      </w:pPr>
      <w:r>
        <w:rPr>
          <w:noProof/>
        </w:rPr>
        <w:t>(b)</w:t>
      </w:r>
      <w:r>
        <w:rPr>
          <w:noProof/>
        </w:rPr>
        <w:tab/>
        <w:t>este conform în toate privințele cu tipul descris în omologarea (</w:t>
      </w:r>
      <w:r>
        <w:rPr>
          <w:i/>
          <w:noProof/>
        </w:rPr>
        <w:t>… numărul omologării de tip, inclusiv numărul extinderii</w:t>
      </w:r>
      <w:r>
        <w:rPr>
          <w:noProof/>
        </w:rPr>
        <w:t>) acordată la (</w:t>
      </w:r>
      <w:r>
        <w:rPr>
          <w:i/>
          <w:noProof/>
        </w:rPr>
        <w:t>… data eliberării</w:t>
      </w:r>
      <w:r>
        <w:rPr>
          <w:noProof/>
        </w:rPr>
        <w:t>) și</w:t>
      </w:r>
    </w:p>
    <w:p>
      <w:pPr>
        <w:ind w:left="567" w:hanging="567"/>
        <w:rPr>
          <w:rFonts w:eastAsia="Arial Unicode MS"/>
          <w:noProof/>
          <w:szCs w:val="24"/>
        </w:rPr>
      </w:pPr>
      <w:r>
        <w:rPr>
          <w:noProof/>
        </w:rPr>
        <w:t>(c)</w:t>
      </w:r>
      <w:r>
        <w:rPr>
          <w:noProof/>
        </w:rPr>
        <w:tab/>
        <w:t>poate fi înmatriculat permanent în statele membre cu circulație pe dreapta/stânga (</w:t>
      </w:r>
      <w:r>
        <w:rPr>
          <w:noProof/>
          <w:vertAlign w:val="superscript"/>
        </w:rPr>
        <w:t>b</w:t>
      </w:r>
      <w:r>
        <w:rPr>
          <w:noProof/>
        </w:rPr>
        <w:t>) și care folosesc sistemul metric/anglo-saxon (</w:t>
      </w:r>
      <w:r>
        <w:rPr>
          <w:noProof/>
          <w:vertAlign w:val="superscript"/>
        </w:rPr>
        <w:t>c</w:t>
      </w:r>
      <w:r>
        <w:rPr>
          <w:noProof/>
        </w:rPr>
        <w:t>) pentru vitezometru (</w:t>
      </w:r>
      <w:r>
        <w:rPr>
          <w:noProof/>
          <w:vertAlign w:val="superscript"/>
        </w:rPr>
        <w:t>d</w:t>
      </w:r>
      <w:r>
        <w:rPr>
          <w:noProof/>
        </w:rPr>
        <w:t>).</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(Locul) (Data):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(Semnătura): …</w:t>
            </w:r>
          </w:p>
        </w:tc>
      </w:tr>
    </w:tbl>
    <w:p>
      <w:pPr>
        <w:spacing w:before="480" w:after="0"/>
        <w:rPr>
          <w:rFonts w:eastAsia="Arial Unicode MS"/>
          <w:noProof/>
          <w:szCs w:val="24"/>
        </w:rPr>
      </w:pPr>
      <w:r>
        <w:rPr>
          <w:noProof/>
        </w:rPr>
        <w:t>Accesorii: certificat de conformitate eliberat pentru fiecare stadiu precedent.</w:t>
      </w:r>
    </w:p>
    <w:p>
      <w:pPr>
        <w:spacing w:before="360"/>
        <w:rPr>
          <w:rFonts w:eastAsia="Arial Unicode MS"/>
          <w:noProof/>
          <w:szCs w:val="24"/>
        </w:rPr>
      </w:pPr>
      <w:r>
        <w:rPr>
          <w:noProof/>
        </w:rPr>
        <w:br w:type="page"/>
        <w:t>NB:</w:t>
      </w:r>
    </w:p>
    <w:p>
      <w:pPr>
        <w:spacing w:before="360" w:after="0"/>
        <w:rPr>
          <w:rFonts w:eastAsia="Arial Unicode MS"/>
          <w:noProof/>
          <w:szCs w:val="24"/>
        </w:rPr>
      </w:pPr>
      <w:r>
        <w:rPr>
          <w:rFonts w:eastAsia="Arial Unicode MS"/>
          <w:noProof/>
          <w:szCs w:val="24"/>
        </w:rPr>
        <w:t xml:space="preserve">- </w:t>
      </w:r>
      <w:r>
        <w:rPr>
          <w:noProof/>
        </w:rPr>
        <w:t xml:space="preserve">Dacă acest model este utilizat pentru omologarea de tip a unui vehicul ca derogare pentru o nouă tehnologie sau un nou concept, conform articolului 37 din Regulamentul (UE) nr. XXX/2014, titlul certificatului trebuie să fie „CERTIFICAT PROVIZORIU DE CONFORMITATE VALABIL NUMAI PE TERITORIUL …(SM)”. </w:t>
      </w:r>
    </w:p>
    <w:p>
      <w:pPr>
        <w:spacing w:before="360" w:after="0"/>
        <w:rPr>
          <w:rFonts w:eastAsia="Arial Unicode MS"/>
          <w:noProof/>
          <w:szCs w:val="24"/>
        </w:rPr>
      </w:pPr>
      <w:r>
        <w:rPr>
          <w:noProof/>
        </w:rPr>
        <w:t>Certificatul provizoriu de conformitate mai trebuie să prezinte în titlul său, în locul cuvintelor „VEHICULE COMPLETE”, următoarele: „PENTRU VEHICULELE COMPLETE, OMOLOGATE DE TIP ÎN CONFORMITATE CU ARTICOLUL 37 DIN REGULAMENTUL (UE) NR. XXX/201X AL PARLAMENTULUI EUROPEAN ȘI AL CONSILIULUI DIN [ZIUA, LUNA, ANUL] PRIVIND OMOLOGAREA ȘI SUPRAVEGHEREA PIEȚEI AUTOVEHICULELOR ȘI REMORCILOR ACESTORA, PRECUM ȘI A SISTEMELOR, COMPONENTELOR ȘI UNITĂȚILOR TEHNICE SEPARATE DESTINATE VEHICULELOR RESPECTIVE (OMOLOGARE PROVIZORIE)”, în conformitate cu articolul 37 din Regulamentul (UE) nr. XXX/201X.</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Categoria de vehicule (M</w:t>
      </w:r>
      <w:r>
        <w:rPr>
          <w:noProof/>
          <w:vertAlign w:val="subscript"/>
        </w:rPr>
        <w:t>1</w:t>
      </w:r>
      <w:r>
        <w:rPr>
          <w:noProof/>
        </w:rPr>
        <w:t>)</w:t>
      </w:r>
    </w:p>
    <w:p>
      <w:pPr>
        <w:jc w:val="center"/>
        <w:rPr>
          <w:rFonts w:eastAsia="Arial Unicode MS"/>
          <w:bCs/>
          <w:noProof/>
          <w:szCs w:val="24"/>
        </w:rPr>
      </w:pPr>
      <w:r>
        <w:rPr>
          <w:noProof/>
        </w:rPr>
        <w:t>(vehicule complete și completate)</w:t>
      </w:r>
    </w:p>
    <w:p>
      <w:pPr>
        <w:jc w:val="left"/>
        <w:rPr>
          <w:rFonts w:eastAsia="Arial Unicode MS"/>
          <w:b/>
          <w:bCs/>
          <w:noProof/>
          <w:szCs w:val="24"/>
        </w:rPr>
      </w:pPr>
      <w:r>
        <w:rPr>
          <w:b/>
          <w:i/>
          <w:noProof/>
        </w:rPr>
        <w:t>Partea 2</w:t>
      </w:r>
    </w:p>
    <w:p>
      <w:pPr>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3.</w:t>
      </w:r>
      <w:r>
        <w:rPr>
          <w:noProof/>
        </w:rPr>
        <w:tab/>
        <w:t>Axe motoare (număr, poziție, interconectare): … …</w:t>
      </w:r>
    </w:p>
    <w:p>
      <w:pPr>
        <w:spacing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În lungime: ... mm</w:t>
      </w:r>
    </w:p>
    <w:p>
      <w:pPr>
        <w:spacing w:after="0"/>
        <w:ind w:left="851" w:hanging="851"/>
        <w:rPr>
          <w:rFonts w:eastAsia="Arial Unicode MS"/>
          <w:noProof/>
          <w:szCs w:val="24"/>
        </w:rPr>
      </w:pPr>
      <w:r>
        <w:rPr>
          <w:noProof/>
        </w:rPr>
        <w:t>6.</w:t>
      </w:r>
      <w:r>
        <w:rPr>
          <w:noProof/>
        </w:rPr>
        <w:tab/>
        <w:t>Lățime: ... mm</w:t>
      </w:r>
    </w:p>
    <w:p>
      <w:pPr>
        <w:spacing w:after="0"/>
        <w:ind w:left="851" w:hanging="851"/>
        <w:rPr>
          <w:rFonts w:eastAsia="Arial Unicode MS"/>
          <w:noProof/>
          <w:szCs w:val="24"/>
        </w:rPr>
      </w:pPr>
      <w:r>
        <w:rPr>
          <w:noProof/>
        </w:rPr>
        <w:t>7.</w:t>
      </w:r>
      <w:r>
        <w:rPr>
          <w:noProof/>
        </w:rPr>
        <w:tab/>
        <w:t>În înălțime: ... mm</w:t>
      </w:r>
    </w:p>
    <w:p>
      <w:pPr>
        <w:spacing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vehiculului în stare de funcționare: … kg</w:t>
      </w:r>
    </w:p>
    <w:p>
      <w:pPr>
        <w:spacing w:after="0"/>
        <w:ind w:left="851" w:hanging="851"/>
        <w:rPr>
          <w:rFonts w:eastAsia="Arial Unicode MS"/>
          <w:noProof/>
          <w:szCs w:val="24"/>
        </w:rPr>
      </w:pPr>
      <w:r>
        <w:rPr>
          <w:noProof/>
        </w:rPr>
        <w:t>13.2.</w:t>
      </w:r>
      <w:r>
        <w:rPr>
          <w:noProof/>
        </w:rPr>
        <w:tab/>
        <w:t>Masa efectivă a vehiculului: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379"/>
          <w:tab w:val="left" w:pos="7513"/>
        </w:tabs>
        <w:spacing w:after="0"/>
        <w:ind w:left="851" w:hanging="851"/>
        <w:rPr>
          <w:rFonts w:eastAsia="Arial Unicode MS"/>
          <w:noProof/>
          <w:szCs w:val="24"/>
        </w:rPr>
      </w:pPr>
      <w:r>
        <w:rPr>
          <w:noProof/>
        </w:rPr>
        <w:t>16.2.</w:t>
      </w:r>
      <w:r>
        <w:rPr>
          <w:noProof/>
        </w:rPr>
        <w:tab/>
        <w:t>Masa maximă tehnic admisibilă pe fiecare axă:</w:t>
      </w:r>
      <w:r>
        <w:rPr>
          <w:noProof/>
        </w:rPr>
        <w:tab/>
        <w:t>1. … kg</w:t>
      </w:r>
      <w:r>
        <w:rPr>
          <w:noProof/>
        </w:rPr>
        <w:tab/>
        <w:t>2. … kg</w:t>
      </w:r>
      <w:r>
        <w:rPr>
          <w:noProof/>
        </w:rPr>
        <w:tab/>
        <w:t>3 …kg etc.</w:t>
      </w:r>
    </w:p>
    <w:p>
      <w:pPr>
        <w:spacing w:after="0"/>
        <w:ind w:left="851" w:hanging="851"/>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51"/>
        <w:rPr>
          <w:rFonts w:eastAsia="Arial Unicode MS"/>
          <w:noProof/>
          <w:szCs w:val="24"/>
        </w:rPr>
      </w:pPr>
      <w:r>
        <w:rPr>
          <w:noProof/>
        </w:rPr>
        <w:t>18.1.</w:t>
      </w:r>
      <w:r>
        <w:rPr>
          <w:noProof/>
        </w:rPr>
        <w:tab/>
        <w:t>Remorcă cu bară de tracțiune: … kg</w:t>
      </w:r>
    </w:p>
    <w:p>
      <w:pPr>
        <w:spacing w:after="0"/>
        <w:ind w:left="851" w:hanging="851"/>
        <w:rPr>
          <w:rFonts w:eastAsia="Arial Unicode MS"/>
          <w:noProof/>
          <w:szCs w:val="24"/>
        </w:rPr>
      </w:pPr>
      <w:r>
        <w:rPr>
          <w:noProof/>
        </w:rPr>
        <w:t>18.3.</w:t>
      </w:r>
      <w:r>
        <w:rPr>
          <w:noProof/>
        </w:rPr>
        <w:tab/>
        <w:t>Remorcii cu axă centrală: … kg</w:t>
      </w:r>
    </w:p>
    <w:p>
      <w:pPr>
        <w:spacing w:after="0"/>
        <w:ind w:left="851" w:hanging="851"/>
        <w:rPr>
          <w:rFonts w:eastAsia="Arial Unicode MS"/>
          <w:noProof/>
          <w:szCs w:val="24"/>
        </w:rPr>
      </w:pPr>
      <w:r>
        <w:rPr>
          <w:noProof/>
        </w:rPr>
        <w:t>18.4.</w:t>
      </w:r>
      <w:r>
        <w:rPr>
          <w:noProof/>
        </w:rPr>
        <w:tab/>
        <w:t>Remorcă fără sistem de frânare: … kg</w:t>
      </w:r>
    </w:p>
    <w:p>
      <w:pPr>
        <w:spacing w:after="0"/>
        <w:ind w:left="851" w:hanging="851"/>
        <w:rPr>
          <w:rFonts w:eastAsia="Arial Unicode MS"/>
          <w:noProof/>
          <w:szCs w:val="24"/>
        </w:rPr>
      </w:pPr>
      <w:r>
        <w:rPr>
          <w:noProof/>
        </w:rPr>
        <w:t>19.</w:t>
      </w:r>
      <w:r>
        <w:rPr>
          <w:noProof/>
        </w:rPr>
        <w:tab/>
        <w:t>Masa maximă statică verticală tehnic admisibilă în punctul de cuplare: … kg</w:t>
      </w:r>
    </w:p>
    <w:p>
      <w:pPr>
        <w:spacing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Producătorul motorului: …</w:t>
      </w:r>
    </w:p>
    <w:p>
      <w:pPr>
        <w:spacing w:after="0"/>
        <w:ind w:left="851" w:hanging="851"/>
        <w:rPr>
          <w:rFonts w:eastAsia="Arial Unicode MS"/>
          <w:noProof/>
          <w:szCs w:val="24"/>
        </w:rPr>
      </w:pPr>
      <w:r>
        <w:rPr>
          <w:noProof/>
        </w:rPr>
        <w:t>21.</w:t>
      </w:r>
      <w:r>
        <w:rPr>
          <w:noProof/>
        </w:rPr>
        <w:tab/>
        <w:t>Codul motorului marcat pe acesta: … …</w:t>
      </w:r>
    </w:p>
    <w:p>
      <w:pPr>
        <w:spacing w:after="0"/>
        <w:ind w:left="851" w:hanging="851"/>
        <w:rPr>
          <w:rFonts w:eastAsia="Arial Unicode MS"/>
          <w:noProof/>
          <w:szCs w:val="24"/>
        </w:rPr>
      </w:pPr>
      <w:r>
        <w:rPr>
          <w:noProof/>
        </w:rPr>
        <w:t>22.</w:t>
      </w:r>
      <w:r>
        <w:rPr>
          <w:noProof/>
        </w:rPr>
        <w:tab/>
        <w:t>Principiul de funcționare: …</w:t>
      </w:r>
    </w:p>
    <w:p>
      <w:pPr>
        <w:spacing w:after="0"/>
        <w:ind w:left="851" w:hanging="851"/>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Numărul și dispunerea cilindrilor …</w:t>
      </w:r>
    </w:p>
    <w:p>
      <w:pPr>
        <w:spacing w:after="0"/>
        <w:ind w:left="851" w:hanging="851"/>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Combustibil: motorină/benzină/GPL/GNC-biometan/GNL/etanol/biomotorină/hidrogen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(Doar pentru motoare cu dublă alimentare) Tip 1A/tip 1B/tip 2A/tip 2B/tip 3B (1)</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spacing w:after="0"/>
        <w:ind w:left="851" w:hanging="851"/>
        <w:rPr>
          <w:rFonts w:eastAsia="Arial Unicode MS"/>
          <w:noProof/>
          <w:szCs w:val="24"/>
        </w:rPr>
      </w:pPr>
      <w:r>
        <w:rPr>
          <w:noProof/>
        </w:rPr>
        <w:t>30.</w:t>
      </w:r>
      <w:r>
        <w:rPr>
          <w:noProof/>
        </w:rPr>
        <w:tab/>
        <w:t>Ecartamentul axei (axelor):</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before="240" w:after="0"/>
        <w:ind w:left="851" w:hanging="851"/>
        <w:rPr>
          <w:rFonts w:eastAsia="Arial Unicode MS"/>
          <w:noProof/>
          <w:szCs w:val="24"/>
        </w:rPr>
      </w:pPr>
      <w:r>
        <w:rPr>
          <w:b/>
          <w:noProof/>
        </w:rPr>
        <w:t>Caroserie</w:t>
      </w:r>
    </w:p>
    <w:p>
      <w:pPr>
        <w:spacing w:after="0"/>
        <w:ind w:left="851" w:hanging="851"/>
        <w:rPr>
          <w:rFonts w:eastAsia="Arial Unicode MS"/>
          <w:noProof/>
          <w:szCs w:val="24"/>
        </w:rPr>
      </w:pPr>
      <w:r>
        <w:rPr>
          <w:noProof/>
        </w:rPr>
        <w:t>38.</w:t>
      </w:r>
      <w:r>
        <w:rPr>
          <w:noProof/>
        </w:rPr>
        <w:tab/>
        <w:t>Codul caroseriei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Culoarea vehiculului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Numărul și configurația portierelor: …</w:t>
      </w:r>
    </w:p>
    <w:p>
      <w:pPr>
        <w:spacing w:after="0"/>
        <w:ind w:left="851" w:hanging="851"/>
        <w:rPr>
          <w:rFonts w:eastAsia="Arial Unicode MS"/>
          <w:noProof/>
          <w:szCs w:val="24"/>
        </w:rPr>
      </w:pPr>
      <w:r>
        <w:rPr>
          <w:noProof/>
        </w:rPr>
        <w:t>42.</w:t>
      </w:r>
      <w:r>
        <w:rPr>
          <w:noProof/>
        </w:rPr>
        <w:tab/>
        <w:t>Numărul de locuri de ședere (inclusiv al conducătorului auto)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Scaun(e) destinat(e) utilizării numai când vehiculul este în staționare: …</w:t>
      </w:r>
    </w:p>
    <w:p>
      <w:pPr>
        <w:spacing w:after="0"/>
        <w:ind w:left="851" w:hanging="851"/>
        <w:rPr>
          <w:rFonts w:eastAsia="Arial Unicode MS"/>
          <w:noProof/>
          <w:szCs w:val="24"/>
        </w:rPr>
      </w:pPr>
      <w:r>
        <w:rPr>
          <w:noProof/>
        </w:rPr>
        <w:t>42.3.</w:t>
      </w:r>
      <w:r>
        <w:rPr>
          <w:noProof/>
        </w:rPr>
        <w:tab/>
        <w:t>Numărul de locuri accesibile utilizatorilor de scaune cu rotile: …</w:t>
      </w:r>
    </w:p>
    <w:p>
      <w:pPr>
        <w:spacing w:before="240" w:after="0"/>
        <w:ind w:left="851" w:hanging="851"/>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spacing w:before="240"/>
        <w:ind w:left="851"/>
        <w:rPr>
          <w:rFonts w:eastAsia="Arial Unicode MS"/>
          <w:noProof/>
          <w:szCs w:val="24"/>
        </w:rPr>
      </w:pPr>
      <w:r>
        <w:rPr>
          <w:noProof/>
        </w:rPr>
        <w:t>În staționare: …... dB(A) la o turație a motorului de: … min</w:t>
      </w:r>
      <w:r>
        <w:rPr>
          <w:noProof/>
          <w:vertAlign w:val="superscript"/>
        </w:rPr>
        <w:t>-1</w:t>
      </w:r>
      <w:r>
        <w:rPr>
          <w:noProof/>
        </w:rPr>
        <w:t xml:space="preserve"> </w:t>
      </w:r>
    </w:p>
    <w:p>
      <w:pPr>
        <w:spacing w:before="240"/>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Numărul actului de reglementare de bază și numărul celui mai recent act de reglementare de modificare: …</w:t>
      </w:r>
    </w:p>
    <w:p>
      <w:pPr>
        <w:spacing w:before="0" w:after="0"/>
        <w:ind w:left="1418" w:hanging="567"/>
        <w:rPr>
          <w:rFonts w:eastAsia="Arial Unicode MS"/>
          <w:noProof/>
          <w:szCs w:val="24"/>
        </w:rPr>
      </w:pPr>
      <w:r>
        <w:rPr>
          <w:noProof/>
        </w:rPr>
        <w:t>1.1.</w:t>
      </w:r>
      <w:r>
        <w:rPr>
          <w:noProof/>
        </w:rPr>
        <w:tab/>
        <w:t>Procedura de încercare: Tipul I sau ESC (</w:t>
      </w:r>
      <w:r>
        <w:rPr>
          <w:noProof/>
          <w:vertAlign w:val="superscript"/>
        </w:rPr>
        <w:t>1</w:t>
      </w:r>
      <w:r>
        <w:rPr>
          <w:noProof/>
        </w:rPr>
        <w:t>)</w:t>
      </w:r>
    </w:p>
    <w:p>
      <w:pPr>
        <w:ind w:left="1418"/>
        <w:rPr>
          <w:rFonts w:eastAsia="Arial Unicode MS"/>
          <w:noProof/>
          <w:szCs w:val="24"/>
        </w:rPr>
      </w:pPr>
      <w:r>
        <w:rPr>
          <w:noProof/>
        </w:rPr>
        <w:t>CO: … HC: … NO</w:t>
      </w:r>
      <w:r>
        <w:rPr>
          <w:noProof/>
          <w:vertAlign w:val="subscript"/>
        </w:rPr>
        <w:t>x</w:t>
      </w:r>
      <w:r>
        <w:rPr>
          <w:noProof/>
        </w:rPr>
        <w:t>: … HC + NO</w:t>
      </w:r>
      <w:r>
        <w:rPr>
          <w:noProof/>
          <w:vertAlign w:val="subscript"/>
        </w:rPr>
        <w:t>x</w:t>
      </w:r>
      <w:r>
        <w:rPr>
          <w:noProof/>
        </w:rPr>
        <w:t>: Particule: …</w:t>
      </w:r>
    </w:p>
    <w:p>
      <w:pPr>
        <w:spacing w:before="0" w:after="0"/>
        <w:ind w:left="1418"/>
        <w:rPr>
          <w:rFonts w:eastAsia="Arial Unicode MS"/>
          <w:noProof/>
          <w:szCs w:val="24"/>
        </w:rPr>
      </w:pPr>
      <w:r>
        <w:rPr>
          <w:noProof/>
        </w:rPr>
        <w:t>Opacitatea fumului(ELR):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de încercare: tipul I [Euro 5 sau 6 (1)] sau WHSC (Euro VI) (</w:t>
      </w:r>
      <w:r>
        <w:rPr>
          <w:noProof/>
          <w:vertAlign w:val="superscript"/>
        </w:rPr>
        <w:t>1</w:t>
      </w:r>
      <w:r>
        <w:rPr>
          <w:noProof/>
        </w:rPr>
        <w:t>)</w:t>
      </w:r>
    </w:p>
    <w:p>
      <w:pPr>
        <w:tabs>
          <w:tab w:val="left" w:pos="3261"/>
          <w:tab w:val="left" w:pos="4111"/>
        </w:tabs>
        <w:spacing w:after="0"/>
        <w:ind w:left="1418"/>
        <w:rPr>
          <w:rFonts w:eastAsia="Arial Unicode MS"/>
          <w:noProof/>
          <w:szCs w:val="24"/>
        </w:rPr>
      </w:pPr>
      <w:r>
        <w:rPr>
          <w:noProof/>
        </w:rPr>
        <w:t>CO: … THC: … NMHC: … NO</w:t>
      </w:r>
      <w:r>
        <w:rPr>
          <w:noProof/>
          <w:vertAlign w:val="subscript"/>
        </w:rPr>
        <w:t>x</w:t>
      </w:r>
      <w:r>
        <w:rPr>
          <w:noProof/>
        </w:rPr>
        <w:t>: … THC + NO</w:t>
      </w:r>
      <w:r>
        <w:rPr>
          <w:noProof/>
          <w:vertAlign w:val="subscript"/>
        </w:rPr>
        <w:t>x</w:t>
      </w:r>
      <w:r>
        <w:rPr>
          <w:noProof/>
        </w:rPr>
        <w:t>: … NH</w:t>
      </w:r>
      <w:r>
        <w:rPr>
          <w:noProof/>
          <w:vertAlign w:val="subscript"/>
        </w:rPr>
        <w:t>3</w:t>
      </w:r>
      <w:r>
        <w:rPr>
          <w:noProof/>
        </w:rPr>
        <w:t xml:space="preserve">: … </w:t>
      </w:r>
      <w:r>
        <w:rPr>
          <w:noProof/>
        </w:rPr>
        <w:br/>
        <w:t>Particule (masa): …</w:t>
      </w:r>
      <w:r>
        <w:rPr>
          <w:noProof/>
        </w:rPr>
        <w:tab/>
        <w:t>Particule (număr): …</w:t>
      </w:r>
    </w:p>
    <w:p>
      <w:pPr>
        <w:spacing w:after="0"/>
        <w:ind w:left="1418" w:hanging="567"/>
        <w:rPr>
          <w:rFonts w:eastAsia="Arial Unicode MS"/>
          <w:noProof/>
          <w:szCs w:val="24"/>
        </w:rPr>
      </w:pPr>
      <w:r>
        <w:rPr>
          <w:noProof/>
        </w:rPr>
        <w:t>2.1.</w:t>
      </w:r>
      <w:r>
        <w:rPr>
          <w:noProof/>
        </w:rPr>
        <w:tab/>
        <w:t>Procedura de încercare: ETC (dacă este cazul)</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Particule: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Procedura de încercare: WHTC (EURO VI)</w:t>
      </w:r>
    </w:p>
    <w:p>
      <w:pPr>
        <w:tabs>
          <w:tab w:val="left" w:pos="2268"/>
          <w:tab w:val="left" w:pos="3261"/>
          <w:tab w:val="left" w:pos="4536"/>
          <w:tab w:val="left" w:pos="5529"/>
          <w:tab w:val="left" w:pos="6521"/>
        </w:tabs>
        <w:spacing w:after="0"/>
        <w:ind w:left="1418"/>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..............Particule (masa): ..............Particule (număr): …</w:t>
      </w:r>
    </w:p>
    <w:p>
      <w:pPr>
        <w:spacing w:after="0"/>
        <w:ind w:left="851" w:hanging="840"/>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Emisiile de CO</w:t>
      </w:r>
      <w:r>
        <w:rPr>
          <w:noProof/>
          <w:vertAlign w:val="subscript"/>
        </w:rPr>
        <w:t>2</w:t>
      </w:r>
      <w:r>
        <w:rPr>
          <w:noProof/>
        </w:rPr>
        <w:t>/consumul de combustibil/consumul de energie electrică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Toate grupurile motopropulsoare, cu excepția vehiculelor pur electrice</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Emisii de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Consumul de combustibil</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urbane: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extraurbane: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mixte: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Ponderat, combinat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Vehicule pur electrice și vehicule hibride electrice cu sursă de alimentare externă (OVC)</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Consumul de energie electrică [ponderat, combinat(</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Autonomia electrică</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Vehicul echipat cu o ecoinovație (ecoinovații): da/nu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Codul general al ecoinovației (ecoinovațiilor)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Totalul reducerilor de emisii de CO</w:t>
      </w:r>
      <w:r>
        <w:rPr>
          <w:noProof/>
          <w:vertAlign w:val="subscript"/>
        </w:rPr>
        <w:t>2</w:t>
      </w:r>
      <w:r>
        <w:rPr>
          <w:noProof/>
        </w:rPr>
        <w:t xml:space="preserve"> datorate ecoinovației (ecoinovațiilor) (</w:t>
      </w:r>
      <w:r>
        <w:rPr>
          <w:noProof/>
          <w:vertAlign w:val="superscript"/>
        </w:rPr>
        <w:t>p2</w:t>
      </w:r>
      <w:r>
        <w:rPr>
          <w:noProof/>
        </w:rPr>
        <w:t>) (a se repeta pentru fiecare combustibil de referință utilizat în cadrul încercărilor): …</w:t>
      </w:r>
    </w:p>
    <w:p>
      <w:pPr>
        <w:spacing w:before="240" w:after="0"/>
        <w:rPr>
          <w:rFonts w:eastAsia="Arial Unicode MS"/>
          <w:noProof/>
          <w:szCs w:val="24"/>
        </w:rPr>
      </w:pPr>
      <w:r>
        <w:rPr>
          <w:b/>
          <w:noProof/>
        </w:rPr>
        <w:t>Diverse</w:t>
      </w:r>
    </w:p>
    <w:p>
      <w:pPr>
        <w:spacing w:after="0"/>
        <w:ind w:left="851" w:hanging="851"/>
        <w:rPr>
          <w:rFonts w:eastAsia="Arial Unicode MS"/>
          <w:noProof/>
          <w:szCs w:val="24"/>
        </w:rPr>
      </w:pPr>
      <w:r>
        <w:rPr>
          <w:noProof/>
        </w:rPr>
        <w:t>51.</w:t>
      </w:r>
      <w:r>
        <w:rPr>
          <w:noProof/>
        </w:rPr>
        <w:tab/>
        <w:t>Vehicule cu destinație specială: desemnare în conformitate cu anexa II secțiunea 5: …</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Categoria de vehicule (M</w:t>
      </w:r>
      <w:r>
        <w:rPr>
          <w:noProof/>
          <w:vertAlign w:val="subscript"/>
        </w:rPr>
        <w:t>2</w:t>
      </w:r>
      <w:r>
        <w:rPr>
          <w:noProof/>
        </w:rPr>
        <w:t>)</w:t>
      </w:r>
    </w:p>
    <w:p>
      <w:pPr>
        <w:jc w:val="center"/>
        <w:rPr>
          <w:rFonts w:eastAsia="Arial Unicode MS"/>
          <w:bCs/>
          <w:noProof/>
          <w:szCs w:val="24"/>
        </w:rPr>
      </w:pPr>
      <w:r>
        <w:rPr>
          <w:noProof/>
        </w:rPr>
        <w:t>(vehicule complete și completate)</w:t>
      </w:r>
    </w:p>
    <w:p>
      <w:pPr>
        <w:jc w:val="left"/>
        <w:rPr>
          <w:rFonts w:eastAsia="Arial Unicode MS"/>
          <w:noProof/>
          <w:szCs w:val="24"/>
        </w:rPr>
      </w:pPr>
      <w:r>
        <w:rPr>
          <w:b/>
          <w:i/>
          <w:noProof/>
        </w:rPr>
        <w:t>Partea 2</w:t>
      </w:r>
    </w:p>
    <w:p>
      <w:pPr>
        <w:spacing w:after="0"/>
        <w:ind w:left="851" w:hanging="851"/>
        <w:rPr>
          <w:rFonts w:eastAsia="Arial Unicode MS"/>
          <w:b/>
          <w:bC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after="0"/>
        <w:ind w:left="851" w:hanging="851"/>
        <w:rPr>
          <w:rFonts w:eastAsia="Arial Unicode MS"/>
          <w:noProof/>
          <w:szCs w:val="24"/>
        </w:rPr>
      </w:pPr>
      <w:r>
        <w:rPr>
          <w:noProof/>
        </w:rPr>
        <w:t>3.</w:t>
      </w:r>
      <w:r>
        <w:rPr>
          <w:noProof/>
        </w:rPr>
        <w:tab/>
        <w:t>Axe motoare (număr, poziție, interconectare): … …</w:t>
      </w:r>
    </w:p>
    <w:p>
      <w:pPr>
        <w:spacing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În lungime: ... mm</w:t>
      </w:r>
    </w:p>
    <w:p>
      <w:pPr>
        <w:spacing w:after="0"/>
        <w:ind w:left="851" w:hanging="851"/>
        <w:rPr>
          <w:rFonts w:eastAsia="Arial Unicode MS"/>
          <w:noProof/>
          <w:szCs w:val="24"/>
        </w:rPr>
      </w:pPr>
      <w:r>
        <w:rPr>
          <w:noProof/>
        </w:rPr>
        <w:t>6.</w:t>
      </w:r>
      <w:r>
        <w:rPr>
          <w:noProof/>
        </w:rPr>
        <w:tab/>
        <w:t>Lățime: ... mm</w:t>
      </w:r>
    </w:p>
    <w:p>
      <w:pPr>
        <w:spacing w:after="0"/>
        <w:ind w:left="851" w:hanging="851"/>
        <w:rPr>
          <w:rFonts w:eastAsia="Arial Unicode MS"/>
          <w:noProof/>
          <w:szCs w:val="24"/>
        </w:rPr>
      </w:pPr>
      <w:r>
        <w:rPr>
          <w:noProof/>
        </w:rPr>
        <w:t>7.</w:t>
      </w:r>
      <w:r>
        <w:rPr>
          <w:noProof/>
        </w:rPr>
        <w:tab/>
        <w:t>În înălțime: ... mm</w:t>
      </w:r>
    </w:p>
    <w:p>
      <w:pPr>
        <w:spacing w:after="0"/>
        <w:ind w:left="851" w:hanging="851"/>
        <w:rPr>
          <w:rFonts w:eastAsia="Arial Unicode MS"/>
          <w:noProof/>
          <w:szCs w:val="24"/>
        </w:rPr>
      </w:pPr>
      <w:r>
        <w:rPr>
          <w:noProof/>
        </w:rPr>
        <w:t>9.</w:t>
      </w:r>
      <w:r>
        <w:rPr>
          <w:noProof/>
        </w:rPr>
        <w:tab/>
        <w:t>Distanța dintre extremitatea anterioară a vehiculului și centrul dispozitivului de cuplare: ... mm</w:t>
      </w:r>
    </w:p>
    <w:p>
      <w:pPr>
        <w:spacing w:after="0"/>
        <w:ind w:left="851" w:hanging="851"/>
        <w:rPr>
          <w:rFonts w:eastAsia="Arial Unicode MS"/>
          <w:noProof/>
          <w:szCs w:val="24"/>
        </w:rPr>
      </w:pPr>
      <w:r>
        <w:rPr>
          <w:noProof/>
        </w:rPr>
        <w:t>12.</w:t>
      </w:r>
      <w:r>
        <w:rPr>
          <w:noProof/>
        </w:rPr>
        <w:tab/>
        <w:t>Consolă spate: ... mm</w:t>
      </w:r>
    </w:p>
    <w:p>
      <w:pPr>
        <w:spacing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vehiculului în stare de funcționare: … kg</w:t>
      </w:r>
    </w:p>
    <w:p>
      <w:pPr>
        <w:tabs>
          <w:tab w:val="left" w:pos="5387"/>
          <w:tab w:val="left" w:pos="6521"/>
          <w:tab w:val="left" w:pos="7655"/>
        </w:tabs>
        <w:spacing w:after="0"/>
        <w:ind w:left="851" w:hanging="851"/>
        <w:rPr>
          <w:rFonts w:eastAsia="Arial Unicode MS"/>
          <w:noProof/>
          <w:szCs w:val="24"/>
        </w:rPr>
      </w:pPr>
      <w:r>
        <w:rPr>
          <w:noProof/>
        </w:rPr>
        <w:t>13.1.</w:t>
      </w:r>
      <w:r>
        <w:rPr>
          <w:noProof/>
        </w:rPr>
        <w:tab/>
        <w:t>Distribuția acestei mase pe axe:</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13.2.</w:t>
      </w:r>
      <w:r>
        <w:rPr>
          <w:noProof/>
        </w:rPr>
        <w:tab/>
        <w:t>Masa efectivă a vehiculului: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529"/>
          <w:tab w:val="left" w:pos="6663"/>
          <w:tab w:val="left" w:pos="7797"/>
        </w:tabs>
        <w:spacing w:after="0"/>
        <w:ind w:left="851" w:hanging="851"/>
        <w:rPr>
          <w:rFonts w:eastAsia="Arial Unicode MS"/>
          <w:noProof/>
          <w:szCs w:val="24"/>
        </w:rPr>
      </w:pPr>
      <w:r>
        <w:rPr>
          <w:noProof/>
        </w:rPr>
        <w:t>16.2.</w:t>
      </w:r>
      <w:r>
        <w:rPr>
          <w:noProof/>
        </w:rPr>
        <w:tab/>
        <w:t>Masa maximă tehnic admisibilă pe fiecare axă:</w:t>
      </w:r>
      <w:r>
        <w:rPr>
          <w:noProof/>
        </w:rPr>
        <w:tab/>
        <w:t>1. … kg</w:t>
      </w:r>
      <w:r>
        <w:rPr>
          <w:noProof/>
        </w:rPr>
        <w:tab/>
        <w:t>2. … kg</w:t>
      </w:r>
      <w:r>
        <w:rPr>
          <w:noProof/>
        </w:rPr>
        <w:tab/>
        <w:t>3 … kg etc.</w:t>
      </w:r>
    </w:p>
    <w:p>
      <w:pPr>
        <w:tabs>
          <w:tab w:val="left" w:pos="993"/>
          <w:tab w:val="left" w:pos="6946"/>
        </w:tabs>
        <w:spacing w:after="0"/>
        <w:ind w:left="851" w:hanging="851"/>
        <w:rPr>
          <w:rFonts w:eastAsia="Arial Unicode MS"/>
          <w:noProof/>
          <w:szCs w:val="24"/>
        </w:rPr>
      </w:pPr>
      <w:r>
        <w:rPr>
          <w:noProof/>
        </w:rPr>
        <w:t>16.3.</w:t>
      </w:r>
      <w:r>
        <w:rPr>
          <w:noProof/>
        </w:rPr>
        <w:tab/>
        <w:t>Masa maximă tehnic admisibilă pe fiecare grup de axe:</w:t>
      </w:r>
      <w:r>
        <w:rPr>
          <w:noProof/>
        </w:rPr>
        <w:tab/>
        <w:t>1. … kg</w:t>
      </w:r>
      <w:r>
        <w:rPr>
          <w:noProof/>
        </w:rPr>
        <w:tab/>
        <w:t>2. … kg</w:t>
      </w:r>
      <w:r>
        <w:rPr>
          <w:noProof/>
        </w:rPr>
        <w:tab/>
        <w:t>3 …kg etc.</w:t>
      </w:r>
    </w:p>
    <w:p>
      <w:pPr>
        <w:spacing w:after="0"/>
        <w:ind w:left="851" w:hanging="840"/>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Masa maximă admisă preconizată la înmatriculare/în funcționare: … kg</w:t>
      </w:r>
    </w:p>
    <w:p>
      <w:pPr>
        <w:spacing w:after="0"/>
        <w:ind w:left="850" w:hanging="839"/>
        <w:rPr>
          <w:rFonts w:eastAsia="Arial Unicode MS"/>
          <w:noProof/>
          <w:szCs w:val="24"/>
        </w:rPr>
      </w:pPr>
      <w:r>
        <w:rPr>
          <w:noProof/>
        </w:rPr>
        <w:t>17.2.</w:t>
      </w:r>
      <w:r>
        <w:rPr>
          <w:noProof/>
        </w:rPr>
        <w:tab/>
        <w:t>Masa maximă admisă preconizată la înmatriculare/în funcționare pentru fiecare axă:</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Masa maximă admisă preconizată la înmatriculare/în funcționare pentru fiecare grup de axe: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Masa maximă admisă preconizată la înmatriculare/în funcționare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40"/>
        <w:rPr>
          <w:rFonts w:eastAsia="Arial Unicode MS"/>
          <w:noProof/>
          <w:szCs w:val="24"/>
        </w:rPr>
      </w:pPr>
      <w:r>
        <w:rPr>
          <w:noProof/>
        </w:rPr>
        <w:t>18.1.</w:t>
      </w:r>
      <w:r>
        <w:rPr>
          <w:noProof/>
        </w:rPr>
        <w:tab/>
        <w:t>Remorcă cu bară de tracțiune: … kg</w:t>
      </w:r>
    </w:p>
    <w:p>
      <w:pPr>
        <w:spacing w:after="0"/>
        <w:ind w:left="851" w:hanging="840"/>
        <w:rPr>
          <w:rFonts w:eastAsia="Arial Unicode MS"/>
          <w:noProof/>
          <w:szCs w:val="24"/>
        </w:rPr>
      </w:pPr>
      <w:r>
        <w:rPr>
          <w:noProof/>
        </w:rPr>
        <w:t>18.3.</w:t>
      </w:r>
      <w:r>
        <w:rPr>
          <w:noProof/>
        </w:rPr>
        <w:tab/>
        <w:t>Remorcii cu axă centrală: … kg</w:t>
      </w:r>
    </w:p>
    <w:p>
      <w:pPr>
        <w:spacing w:after="0"/>
        <w:ind w:left="851" w:hanging="840"/>
        <w:rPr>
          <w:rFonts w:eastAsia="Arial Unicode MS"/>
          <w:noProof/>
          <w:szCs w:val="24"/>
        </w:rPr>
      </w:pPr>
      <w:r>
        <w:rPr>
          <w:noProof/>
        </w:rPr>
        <w:t>18.4.</w:t>
      </w:r>
      <w:r>
        <w:rPr>
          <w:noProof/>
        </w:rPr>
        <w:tab/>
        <w:t>Remorcă fără sistem de frânare: … kg</w:t>
      </w:r>
    </w:p>
    <w:p>
      <w:pPr>
        <w:spacing w:after="0"/>
        <w:ind w:left="851" w:hanging="851"/>
        <w:rPr>
          <w:rFonts w:eastAsia="Arial Unicode MS"/>
          <w:noProof/>
          <w:szCs w:val="24"/>
        </w:rPr>
      </w:pPr>
      <w:r>
        <w:rPr>
          <w:noProof/>
        </w:rPr>
        <w:t>19.</w:t>
      </w:r>
      <w:r>
        <w:rPr>
          <w:noProof/>
        </w:rPr>
        <w:tab/>
        <w:t>Masa statică maximă tehnic admisibilă pe punctul de cuplare: … kg</w:t>
      </w:r>
    </w:p>
    <w:p>
      <w:pPr>
        <w:spacing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Producătorul motorului: …</w:t>
      </w:r>
    </w:p>
    <w:p>
      <w:pPr>
        <w:spacing w:after="0"/>
        <w:ind w:left="851" w:hanging="851"/>
        <w:rPr>
          <w:rFonts w:eastAsia="Arial Unicode MS"/>
          <w:noProof/>
          <w:szCs w:val="24"/>
        </w:rPr>
      </w:pPr>
      <w:r>
        <w:rPr>
          <w:noProof/>
        </w:rPr>
        <w:t>21.</w:t>
      </w:r>
      <w:r>
        <w:rPr>
          <w:noProof/>
        </w:rPr>
        <w:tab/>
        <w:t>Codul motorului marcat pe acesta: …</w:t>
      </w:r>
    </w:p>
    <w:p>
      <w:pPr>
        <w:spacing w:after="0"/>
        <w:ind w:left="851" w:hanging="851"/>
        <w:rPr>
          <w:rFonts w:eastAsia="Arial Unicode MS"/>
          <w:noProof/>
          <w:szCs w:val="24"/>
        </w:rPr>
      </w:pPr>
      <w:r>
        <w:rPr>
          <w:noProof/>
        </w:rPr>
        <w:t>22.</w:t>
      </w:r>
      <w:r>
        <w:rPr>
          <w:noProof/>
        </w:rPr>
        <w:tab/>
        <w:t>Principiul de funcționare: …</w:t>
      </w:r>
    </w:p>
    <w:p>
      <w:pPr>
        <w:spacing w:after="0"/>
        <w:ind w:left="851" w:hanging="851"/>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Numărul și dispunerea cilindrilor …</w:t>
      </w:r>
    </w:p>
    <w:p>
      <w:pPr>
        <w:spacing w:after="0"/>
        <w:ind w:left="851" w:hanging="851"/>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Combustibil: motorină/benzină/GPL/GNC-biometan/GNL/etanol/biomotorină/hidrogen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Cutie de viteze (tip): …</w:t>
      </w:r>
    </w:p>
    <w:p>
      <w:pPr>
        <w:spacing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after="0"/>
        <w:ind w:left="851" w:hanging="851"/>
        <w:rPr>
          <w:rFonts w:eastAsia="Arial Unicode MS"/>
          <w:noProof/>
          <w:szCs w:val="24"/>
        </w:rPr>
      </w:pPr>
      <w:r>
        <w:rPr>
          <w:b/>
          <w:noProof/>
        </w:rPr>
        <w:t>Axe și suspensie</w:t>
      </w:r>
    </w:p>
    <w:p>
      <w:pPr>
        <w:spacing w:after="0"/>
        <w:ind w:left="851" w:hanging="851"/>
        <w:rPr>
          <w:rFonts w:eastAsia="Arial Unicode MS"/>
          <w:noProof/>
          <w:szCs w:val="24"/>
        </w:rPr>
      </w:pPr>
      <w:r>
        <w:rPr>
          <w:noProof/>
        </w:rPr>
        <w:t>30.</w:t>
      </w:r>
      <w:r>
        <w:rPr>
          <w:noProof/>
        </w:rPr>
        <w:tab/>
        <w:t>Ecartamentul axei (axelor):</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Axă (axe) motoare dotate cu suspensie pneumatică sau echivalentă: da/nu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Presiunea în conducta de alimentare a sistemului de frânare al remorcii: ........bari</w:t>
      </w:r>
    </w:p>
    <w:p>
      <w:pPr>
        <w:spacing w:after="0"/>
        <w:ind w:left="851" w:hanging="851"/>
        <w:rPr>
          <w:rFonts w:eastAsia="Arial Unicode MS"/>
          <w:noProof/>
          <w:szCs w:val="24"/>
        </w:rPr>
      </w:pPr>
      <w:r>
        <w:rPr>
          <w:b/>
          <w:noProof/>
        </w:rPr>
        <w:t>Caroserie</w:t>
      </w:r>
    </w:p>
    <w:p>
      <w:pPr>
        <w:spacing w:after="0"/>
        <w:ind w:left="851" w:hanging="851"/>
        <w:rPr>
          <w:rFonts w:eastAsia="Arial Unicode MS"/>
          <w:noProof/>
          <w:szCs w:val="24"/>
        </w:rPr>
      </w:pPr>
      <w:r>
        <w:rPr>
          <w:noProof/>
        </w:rPr>
        <w:t>38.</w:t>
      </w:r>
      <w:r>
        <w:rPr>
          <w:noProof/>
        </w:rPr>
        <w:tab/>
        <w:t>Codul caroseriei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Clasa vehiculului: clasa I/clasa II/clasa III/clasa A/clasa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Numărul și configurația portierelor: …</w:t>
      </w:r>
    </w:p>
    <w:p>
      <w:pPr>
        <w:spacing w:after="0"/>
        <w:ind w:left="851" w:hanging="851"/>
        <w:rPr>
          <w:rFonts w:eastAsia="Arial Unicode MS"/>
          <w:noProof/>
          <w:szCs w:val="24"/>
        </w:rPr>
      </w:pPr>
      <w:r>
        <w:rPr>
          <w:noProof/>
        </w:rPr>
        <w:t>42.</w:t>
      </w:r>
      <w:r>
        <w:rPr>
          <w:noProof/>
        </w:rPr>
        <w:tab/>
        <w:t>Numărul de locuri de ședere (inclusiv al conducătorului auto)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Scaun(e) destinat(e) utilizării numai când vehiculul este în staționare: …</w:t>
      </w:r>
    </w:p>
    <w:p>
      <w:pPr>
        <w:spacing w:after="0"/>
        <w:ind w:left="851" w:hanging="840"/>
        <w:rPr>
          <w:rFonts w:eastAsia="Arial Unicode MS"/>
          <w:noProof/>
          <w:szCs w:val="24"/>
        </w:rPr>
      </w:pPr>
      <w:r>
        <w:rPr>
          <w:noProof/>
        </w:rPr>
        <w:t>42.3.</w:t>
      </w:r>
      <w:r>
        <w:rPr>
          <w:noProof/>
        </w:rPr>
        <w:tab/>
        <w:t>Numărul de locuri accesibile utilizatorilor de scaune cu rotile: …</w:t>
      </w:r>
    </w:p>
    <w:p>
      <w:pPr>
        <w:spacing w:after="0"/>
        <w:ind w:left="851" w:hanging="851"/>
        <w:rPr>
          <w:rFonts w:eastAsia="Arial Unicode MS"/>
          <w:noProof/>
          <w:szCs w:val="24"/>
        </w:rPr>
      </w:pPr>
      <w:r>
        <w:rPr>
          <w:noProof/>
        </w:rPr>
        <w:t>43.</w:t>
      </w:r>
      <w:r>
        <w:rPr>
          <w:noProof/>
        </w:rPr>
        <w:tab/>
        <w:t>Numărul locurilor în picioare: …</w:t>
      </w:r>
    </w:p>
    <w:p>
      <w:pPr>
        <w:spacing w:after="0"/>
        <w:rPr>
          <w:rFonts w:eastAsia="Arial Unicode MS"/>
          <w:noProof/>
          <w:szCs w:val="24"/>
        </w:rPr>
      </w:pPr>
      <w:r>
        <w:rPr>
          <w:b/>
          <w:noProof/>
        </w:rPr>
        <w:t>Dispozitivul de cuplare</w:t>
      </w:r>
    </w:p>
    <w:p>
      <w:pPr>
        <w:spacing w:after="0"/>
        <w:ind w:left="851" w:hanging="840"/>
        <w:rPr>
          <w:rFonts w:eastAsia="Arial Unicode MS"/>
          <w:noProof/>
          <w:szCs w:val="24"/>
        </w:rPr>
      </w:pPr>
      <w:r>
        <w:rPr>
          <w:noProof/>
        </w:rPr>
        <w:t>44.</w:t>
      </w:r>
      <w:r>
        <w:rPr>
          <w:noProof/>
        </w:rPr>
        <w:tab/>
        <w:t>Numărul sau marca de omologare a dispozitivului de cuplare (dacă este montat): …</w:t>
      </w:r>
    </w:p>
    <w:p>
      <w:pPr>
        <w:spacing w:after="0"/>
        <w:ind w:left="851" w:hanging="840"/>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after="0"/>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r>
        <w:rPr>
          <w:noProof/>
        </w:rPr>
        <w:t xml:space="preserve"> </w:t>
      </w:r>
    </w:p>
    <w:p>
      <w:pPr>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(l):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Numărul actului de reglementare de bază și numărul celui mai recent act de reglementare de modificare: …</w:t>
      </w:r>
    </w:p>
    <w:p>
      <w:pPr>
        <w:spacing w:after="0"/>
        <w:ind w:left="1560" w:hanging="720"/>
        <w:rPr>
          <w:rFonts w:eastAsia="Arial Unicode MS"/>
          <w:noProof/>
          <w:szCs w:val="24"/>
        </w:rPr>
      </w:pPr>
      <w:r>
        <w:rPr>
          <w:noProof/>
        </w:rPr>
        <w:t>1.1.</w:t>
      </w:r>
      <w:r>
        <w:rPr>
          <w:noProof/>
        </w:rPr>
        <w:tab/>
        <w:t>Procedura de încercare: Tipul I sau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 …</w:t>
      </w:r>
    </w:p>
    <w:p>
      <w:pPr>
        <w:ind w:left="1950" w:hanging="391"/>
        <w:rPr>
          <w:rFonts w:eastAsia="Arial Unicode MS"/>
          <w:noProof/>
          <w:szCs w:val="24"/>
        </w:rPr>
      </w:pPr>
      <w:r>
        <w:rPr>
          <w:noProof/>
        </w:rPr>
        <w:t>Opacitatea fumului(ELR):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Procedura de încercare: tipul I [Euro 5 sau 6 (</w:t>
      </w:r>
      <w:r>
        <w:rPr>
          <w:noProof/>
          <w:vertAlign w:val="superscript"/>
        </w:rPr>
        <w:t>1</w:t>
      </w:r>
      <w:r>
        <w:rPr>
          <w:noProof/>
        </w:rPr>
        <w:t>)] sau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Particule (masa): …</w:t>
      </w:r>
      <w:r>
        <w:rPr>
          <w:noProof/>
        </w:rPr>
        <w:tab/>
        <w:t>Particule (număr): …</w:t>
      </w:r>
    </w:p>
    <w:p>
      <w:pPr>
        <w:spacing w:after="0"/>
        <w:ind w:left="1560" w:hanging="709"/>
        <w:rPr>
          <w:rFonts w:eastAsia="Arial Unicode MS"/>
          <w:noProof/>
          <w:szCs w:val="24"/>
        </w:rPr>
      </w:pPr>
      <w:r>
        <w:rPr>
          <w:noProof/>
        </w:rPr>
        <w:t>2.1.</w:t>
      </w:r>
      <w:r>
        <w:rPr>
          <w:noProof/>
        </w:rPr>
        <w:tab/>
        <w:t>Procedura de încercare: ETC (dacă este cazul)</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Particule: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de încercare: WHTC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..............Particule (masa): ..............Particule (număr): …</w:t>
      </w:r>
    </w:p>
    <w:p>
      <w:pPr>
        <w:spacing w:after="0"/>
        <w:ind w:left="851" w:hanging="840"/>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after="0"/>
        <w:ind w:left="851" w:hanging="840"/>
        <w:rPr>
          <w:rFonts w:eastAsia="Arial Unicode MS"/>
          <w:noProof/>
          <w:szCs w:val="24"/>
        </w:rPr>
      </w:pPr>
      <w:r>
        <w:rPr>
          <w:b/>
          <w:noProof/>
        </w:rPr>
        <w:t>Diverse</w:t>
      </w:r>
    </w:p>
    <w:p>
      <w:pPr>
        <w:spacing w:after="0"/>
        <w:ind w:left="851" w:hanging="851"/>
        <w:rPr>
          <w:rFonts w:eastAsia="Arial Unicode MS"/>
          <w:noProof/>
          <w:szCs w:val="24"/>
        </w:rPr>
      </w:pPr>
      <w:r>
        <w:rPr>
          <w:noProof/>
        </w:rPr>
        <w:t>51.</w:t>
      </w:r>
      <w:r>
        <w:rPr>
          <w:noProof/>
        </w:rPr>
        <w:tab/>
        <w:t>Vehicule cu destinație specială: desemnare în conformitate cu anexa II secțiunea 5: …</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Categoria de vehicule (M</w:t>
      </w:r>
      <w:r>
        <w:rPr>
          <w:noProof/>
          <w:vertAlign w:val="subscript"/>
        </w:rPr>
        <w:t>3</w:t>
      </w:r>
      <w:r>
        <w:rPr>
          <w:noProof/>
        </w:rPr>
        <w:t>)</w:t>
      </w:r>
    </w:p>
    <w:p>
      <w:pPr>
        <w:jc w:val="center"/>
        <w:rPr>
          <w:rFonts w:eastAsia="Arial Unicode MS"/>
          <w:bCs/>
          <w:noProof/>
          <w:szCs w:val="24"/>
        </w:rPr>
      </w:pPr>
      <w:r>
        <w:rPr>
          <w:noProof/>
        </w:rPr>
        <w:t>(vehicule complete și completate)</w:t>
      </w:r>
    </w:p>
    <w:p>
      <w:pPr>
        <w:jc w:val="left"/>
        <w:rPr>
          <w:rFonts w:eastAsia="Arial Unicode MS"/>
          <w:b/>
          <w:bCs/>
          <w:noProof/>
          <w:szCs w:val="24"/>
        </w:rPr>
      </w:pPr>
      <w:r>
        <w:rPr>
          <w:b/>
          <w:i/>
          <w:noProof/>
        </w:rPr>
        <w:t>Partea 2</w:t>
      </w:r>
    </w:p>
    <w:p>
      <w:pPr>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after="0"/>
        <w:ind w:left="851" w:hanging="851"/>
        <w:rPr>
          <w:rFonts w:eastAsia="Arial Unicode MS"/>
          <w:noProof/>
          <w:szCs w:val="24"/>
        </w:rPr>
      </w:pPr>
      <w:r>
        <w:rPr>
          <w:noProof/>
        </w:rPr>
        <w:t>3.</w:t>
      </w:r>
      <w:r>
        <w:rPr>
          <w:noProof/>
        </w:rPr>
        <w:tab/>
        <w:t>Axe motoare (număr, poziție, interconectare): … …</w:t>
      </w:r>
    </w:p>
    <w:p>
      <w:pPr>
        <w:spacing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În lungime: ... mm</w:t>
      </w:r>
    </w:p>
    <w:p>
      <w:pPr>
        <w:spacing w:after="0"/>
        <w:ind w:left="851" w:hanging="851"/>
        <w:rPr>
          <w:rFonts w:eastAsia="Arial Unicode MS"/>
          <w:noProof/>
          <w:szCs w:val="24"/>
        </w:rPr>
      </w:pPr>
      <w:r>
        <w:rPr>
          <w:noProof/>
        </w:rPr>
        <w:t>6.</w:t>
      </w:r>
      <w:r>
        <w:rPr>
          <w:noProof/>
        </w:rPr>
        <w:tab/>
        <w:t>Lățime: ... mm</w:t>
      </w:r>
    </w:p>
    <w:p>
      <w:pPr>
        <w:spacing w:after="0"/>
        <w:ind w:left="851" w:hanging="851"/>
        <w:rPr>
          <w:rFonts w:eastAsia="Arial Unicode MS"/>
          <w:noProof/>
          <w:szCs w:val="24"/>
        </w:rPr>
      </w:pPr>
      <w:r>
        <w:rPr>
          <w:noProof/>
        </w:rPr>
        <w:t>7.</w:t>
      </w:r>
      <w:r>
        <w:rPr>
          <w:noProof/>
        </w:rPr>
        <w:tab/>
        <w:t>În înălțime: ... mm</w:t>
      </w:r>
    </w:p>
    <w:p>
      <w:pPr>
        <w:spacing w:after="0"/>
        <w:ind w:left="851" w:hanging="851"/>
        <w:rPr>
          <w:rFonts w:eastAsia="Arial Unicode MS"/>
          <w:noProof/>
          <w:szCs w:val="24"/>
        </w:rPr>
      </w:pPr>
      <w:r>
        <w:rPr>
          <w:noProof/>
        </w:rPr>
        <w:t>9.</w:t>
      </w:r>
      <w:r>
        <w:rPr>
          <w:noProof/>
        </w:rPr>
        <w:tab/>
        <w:t>Distanța dintre extremitatea anterioară a vehiculului și centrul dispozitivului de cuplare: ... mm</w:t>
      </w:r>
    </w:p>
    <w:p>
      <w:pPr>
        <w:spacing w:after="0"/>
        <w:ind w:left="851" w:hanging="851"/>
        <w:rPr>
          <w:rFonts w:eastAsia="Arial Unicode MS"/>
          <w:noProof/>
          <w:szCs w:val="24"/>
        </w:rPr>
      </w:pPr>
      <w:r>
        <w:rPr>
          <w:noProof/>
        </w:rPr>
        <w:t>12.</w:t>
      </w:r>
      <w:r>
        <w:rPr>
          <w:noProof/>
        </w:rPr>
        <w:tab/>
        <w:t>Consolă spate: ... mm</w:t>
      </w:r>
    </w:p>
    <w:p>
      <w:pPr>
        <w:spacing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vehiculului în stare de funcționare: … kg</w:t>
      </w:r>
    </w:p>
    <w:p>
      <w:pPr>
        <w:tabs>
          <w:tab w:val="left" w:pos="5529"/>
          <w:tab w:val="left" w:pos="6663"/>
          <w:tab w:val="left" w:pos="7655"/>
        </w:tabs>
        <w:spacing w:after="0"/>
        <w:ind w:left="851" w:hanging="851"/>
        <w:rPr>
          <w:rFonts w:eastAsia="Arial Unicode MS"/>
          <w:noProof/>
          <w:szCs w:val="24"/>
        </w:rPr>
      </w:pPr>
      <w:r>
        <w:rPr>
          <w:noProof/>
        </w:rPr>
        <w:t>13.1.</w:t>
      </w:r>
      <w:r>
        <w:rPr>
          <w:noProof/>
        </w:rPr>
        <w:tab/>
        <w:t>Distribuția acestei mase pe axe:</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13.2.</w:t>
      </w:r>
      <w:r>
        <w:rPr>
          <w:noProof/>
        </w:rPr>
        <w:tab/>
        <w:t>Masa efectivă a vehiculului: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s>
        <w:spacing w:after="0"/>
        <w:ind w:left="851" w:hanging="851"/>
        <w:rPr>
          <w:rFonts w:eastAsia="Arial Unicode MS"/>
          <w:noProof/>
          <w:szCs w:val="24"/>
        </w:rPr>
      </w:pPr>
      <w:r>
        <w:rPr>
          <w:noProof/>
        </w:rPr>
        <w:t>16.2.</w:t>
      </w:r>
      <w:r>
        <w:rPr>
          <w:noProof/>
        </w:rPr>
        <w:tab/>
        <w:t>Masa maximă tehnic admisibilă pe fiecare axă:</w:t>
      </w:r>
      <w:r>
        <w:rPr>
          <w:noProof/>
        </w:rPr>
        <w:tab/>
        <w:t>1. … kg</w:t>
      </w:r>
      <w:r>
        <w:rPr>
          <w:noProof/>
        </w:rPr>
        <w:tab/>
        <w:t>2. … kg</w:t>
      </w:r>
      <w:r>
        <w:rPr>
          <w:noProof/>
        </w:rPr>
        <w:tab/>
        <w:t>3. … kg etc.</w:t>
      </w:r>
    </w:p>
    <w:p>
      <w:pPr>
        <w:tabs>
          <w:tab w:val="left" w:pos="851"/>
        </w:tabs>
        <w:spacing w:after="0"/>
        <w:ind w:left="851" w:hanging="851"/>
        <w:rPr>
          <w:rFonts w:eastAsia="Arial Unicode MS"/>
          <w:noProof/>
          <w:szCs w:val="24"/>
        </w:rPr>
      </w:pPr>
      <w:r>
        <w:rPr>
          <w:noProof/>
        </w:rPr>
        <w:t>16.3.</w:t>
      </w:r>
      <w:r>
        <w:rPr>
          <w:noProof/>
        </w:rPr>
        <w:tab/>
        <w:t>Masa maximă tehnic admisibilă pe fiecare grup de axe:</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Masa maximă admisă preconizată la înmatriculare/în funcționare: … kg</w:t>
      </w:r>
    </w:p>
    <w:p>
      <w:pPr>
        <w:spacing w:after="0"/>
        <w:ind w:left="851" w:hanging="851"/>
        <w:rPr>
          <w:rFonts w:eastAsia="Arial Unicode MS"/>
          <w:noProof/>
          <w:szCs w:val="24"/>
        </w:rPr>
      </w:pPr>
      <w:r>
        <w:rPr>
          <w:noProof/>
        </w:rPr>
        <w:t>17.2.</w:t>
      </w:r>
      <w:r>
        <w:rPr>
          <w:noProof/>
        </w:rPr>
        <w:tab/>
        <w:t>Masa maximă admisă preconizată la înmatriculare/în funcționare pentru fiecare axă:</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Masa maximă admisă preconizată la înmatriculare/în funcționare pentru fiecare grup de axe: 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Masa maximă admisă preconizată la înmatriculare/în funcționare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40"/>
        <w:rPr>
          <w:rFonts w:eastAsia="Arial Unicode MS"/>
          <w:noProof/>
          <w:szCs w:val="24"/>
        </w:rPr>
      </w:pPr>
      <w:r>
        <w:rPr>
          <w:noProof/>
        </w:rPr>
        <w:t>18.1.</w:t>
      </w:r>
      <w:r>
        <w:rPr>
          <w:noProof/>
        </w:rPr>
        <w:tab/>
        <w:t>Remorcă cu bară de tracțiune: … kg</w:t>
      </w:r>
    </w:p>
    <w:p>
      <w:pPr>
        <w:spacing w:after="0"/>
        <w:ind w:left="851" w:hanging="840"/>
        <w:rPr>
          <w:rFonts w:eastAsia="Arial Unicode MS"/>
          <w:noProof/>
          <w:szCs w:val="24"/>
        </w:rPr>
      </w:pPr>
      <w:r>
        <w:rPr>
          <w:noProof/>
        </w:rPr>
        <w:t>18.3.</w:t>
      </w:r>
      <w:r>
        <w:rPr>
          <w:noProof/>
        </w:rPr>
        <w:tab/>
        <w:t>Remorcă cu axă centrală: … kg</w:t>
      </w:r>
    </w:p>
    <w:p>
      <w:pPr>
        <w:spacing w:after="0"/>
        <w:ind w:left="851" w:hanging="840"/>
        <w:rPr>
          <w:rFonts w:eastAsia="Arial Unicode MS"/>
          <w:noProof/>
          <w:szCs w:val="24"/>
        </w:rPr>
      </w:pPr>
      <w:r>
        <w:rPr>
          <w:noProof/>
        </w:rPr>
        <w:t>18.4.</w:t>
      </w:r>
      <w:r>
        <w:rPr>
          <w:noProof/>
        </w:rPr>
        <w:tab/>
        <w:t>Remorcă fără sistem de frânare: … kg</w:t>
      </w:r>
    </w:p>
    <w:p>
      <w:pPr>
        <w:spacing w:after="0"/>
        <w:ind w:left="851" w:hanging="840"/>
        <w:rPr>
          <w:rFonts w:eastAsia="Arial Unicode MS"/>
          <w:noProof/>
          <w:szCs w:val="24"/>
        </w:rPr>
      </w:pPr>
      <w:r>
        <w:rPr>
          <w:noProof/>
        </w:rPr>
        <w:t>19.</w:t>
      </w:r>
      <w:r>
        <w:rPr>
          <w:noProof/>
        </w:rPr>
        <w:tab/>
        <w:t>Masa statică maximă tehnic admisibilă pe punctul de cuplare: … kg</w:t>
      </w:r>
    </w:p>
    <w:p>
      <w:pPr>
        <w:spacing w:after="0"/>
        <w:ind w:left="851" w:hanging="840"/>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Producătorul motorului: …</w:t>
      </w:r>
    </w:p>
    <w:p>
      <w:pPr>
        <w:spacing w:after="0"/>
        <w:ind w:left="851" w:hanging="851"/>
        <w:rPr>
          <w:rFonts w:eastAsia="Arial Unicode MS"/>
          <w:noProof/>
          <w:szCs w:val="24"/>
        </w:rPr>
      </w:pPr>
      <w:r>
        <w:rPr>
          <w:noProof/>
        </w:rPr>
        <w:t>21.</w:t>
      </w:r>
      <w:r>
        <w:rPr>
          <w:noProof/>
        </w:rPr>
        <w:tab/>
        <w:t>Codul motorului marcat pe acesta: …</w:t>
      </w:r>
    </w:p>
    <w:p>
      <w:pPr>
        <w:spacing w:after="0"/>
        <w:ind w:left="851" w:hanging="851"/>
        <w:rPr>
          <w:rFonts w:eastAsia="Arial Unicode MS"/>
          <w:noProof/>
          <w:szCs w:val="24"/>
        </w:rPr>
      </w:pPr>
      <w:r>
        <w:rPr>
          <w:noProof/>
        </w:rPr>
        <w:t>22.</w:t>
      </w:r>
      <w:r>
        <w:rPr>
          <w:noProof/>
        </w:rPr>
        <w:tab/>
        <w:t>Principiul de funcționare: …</w:t>
      </w:r>
    </w:p>
    <w:p>
      <w:pPr>
        <w:spacing w:after="0"/>
        <w:ind w:left="851" w:hanging="851"/>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Numărul și dispunerea cilindrilor …</w:t>
      </w:r>
    </w:p>
    <w:p>
      <w:pPr>
        <w:spacing w:after="0"/>
        <w:ind w:left="851" w:hanging="851"/>
        <w:rPr>
          <w:rFonts w:eastAsia="Arial Unicode MS"/>
          <w:noProof/>
          <w:szCs w:val="24"/>
        </w:rPr>
      </w:pPr>
      <w:r>
        <w:rPr>
          <w:noProof/>
        </w:rPr>
        <w:t>25.</w:t>
      </w:r>
      <w:r>
        <w:rPr>
          <w:noProof/>
        </w:rPr>
        <w:tab/>
        <w:t>Cilindree: … cm</w:t>
      </w:r>
      <w:r>
        <w:rPr>
          <w:noProof/>
          <w:vertAlign w:val="superscript"/>
        </w:rPr>
        <w:t>3</w:t>
      </w:r>
    </w:p>
    <w:p>
      <w:pPr>
        <w:spacing w:after="0"/>
        <w:ind w:left="851" w:hanging="851"/>
        <w:rPr>
          <w:rFonts w:eastAsia="Arial Unicode MS"/>
          <w:noProof/>
          <w:szCs w:val="24"/>
        </w:rPr>
      </w:pPr>
      <w:r>
        <w:rPr>
          <w:noProof/>
        </w:rPr>
        <w:t>26.</w:t>
      </w:r>
      <w:r>
        <w:rPr>
          <w:noProof/>
        </w:rPr>
        <w:tab/>
        <w:t>Combustibil: motorină/benzină/GPL/GNC-biometan/GNL/etanol/biomotorină/hidrogen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Cutie de viteze (tip): …</w:t>
      </w:r>
    </w:p>
    <w:p>
      <w:pPr>
        <w:spacing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after="0"/>
        <w:ind w:left="851" w:hanging="851"/>
        <w:rPr>
          <w:rFonts w:eastAsia="Arial Unicode MS"/>
          <w:noProof/>
          <w:szCs w:val="24"/>
        </w:rPr>
      </w:pPr>
      <w:r>
        <w:rPr>
          <w:b/>
          <w:noProof/>
        </w:rPr>
        <w:t>Axe și suspensie</w:t>
      </w:r>
    </w:p>
    <w:p>
      <w:pPr>
        <w:spacing w:after="0"/>
        <w:ind w:left="851" w:hanging="851"/>
        <w:rPr>
          <w:rFonts w:eastAsia="Arial Unicode MS"/>
          <w:noProof/>
          <w:szCs w:val="24"/>
        </w:rPr>
      </w:pPr>
      <w:r>
        <w:rPr>
          <w:noProof/>
        </w:rPr>
        <w:t>30.1.</w:t>
      </w:r>
      <w:r>
        <w:rPr>
          <w:noProof/>
        </w:rPr>
        <w:tab/>
        <w:t>Ecartamentul fiecărei axe directoare : ... mm</w:t>
      </w:r>
    </w:p>
    <w:p>
      <w:pPr>
        <w:spacing w:after="0"/>
        <w:ind w:left="851" w:hanging="851"/>
        <w:rPr>
          <w:rFonts w:eastAsia="Arial Unicode MS"/>
          <w:noProof/>
          <w:szCs w:val="24"/>
        </w:rPr>
      </w:pPr>
      <w:r>
        <w:rPr>
          <w:noProof/>
        </w:rPr>
        <w:t>30.2.</w:t>
      </w:r>
      <w:r>
        <w:rPr>
          <w:noProof/>
        </w:rPr>
        <w:tab/>
        <w:t>Ecartamentul tuturor celorlalte axe directoare: ... mm</w:t>
      </w:r>
    </w:p>
    <w:p>
      <w:pPr>
        <w:spacing w:after="0"/>
        <w:ind w:left="851" w:hanging="851"/>
        <w:rPr>
          <w:rFonts w:eastAsia="Arial Unicode MS"/>
          <w:noProof/>
          <w:szCs w:val="24"/>
        </w:rPr>
      </w:pPr>
      <w:r>
        <w:rPr>
          <w:noProof/>
        </w:rPr>
        <w:t>32.</w:t>
      </w:r>
      <w:r>
        <w:rPr>
          <w:noProof/>
        </w:rPr>
        <w:tab/>
        <w:t>Poziția axei (axelor) încărcabile: …</w:t>
      </w:r>
    </w:p>
    <w:p>
      <w:pPr>
        <w:spacing w:after="0"/>
        <w:ind w:left="851" w:hanging="851"/>
        <w:rPr>
          <w:rFonts w:eastAsia="Arial Unicode MS"/>
          <w:noProof/>
          <w:szCs w:val="24"/>
        </w:rPr>
      </w:pPr>
      <w:r>
        <w:rPr>
          <w:noProof/>
        </w:rPr>
        <w:t>33.</w:t>
      </w:r>
      <w:r>
        <w:rPr>
          <w:noProof/>
        </w:rPr>
        <w:tab/>
        <w:t>Axă (axe) motoare dotate cu suspensie pneumatică sau echivalentă: da/nu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Presiunea în conducta de alimentare a sistemului de frânare al remorcii: ........bari</w:t>
      </w:r>
    </w:p>
    <w:p>
      <w:pPr>
        <w:spacing w:after="0"/>
        <w:ind w:left="851" w:hanging="851"/>
        <w:rPr>
          <w:rFonts w:eastAsia="Arial Unicode MS"/>
          <w:noProof/>
          <w:szCs w:val="24"/>
        </w:rPr>
      </w:pPr>
      <w:r>
        <w:rPr>
          <w:b/>
          <w:noProof/>
        </w:rPr>
        <w:t>Caroserie</w:t>
      </w:r>
    </w:p>
    <w:p>
      <w:pPr>
        <w:spacing w:after="0"/>
        <w:ind w:left="851" w:hanging="851"/>
        <w:rPr>
          <w:rFonts w:eastAsia="Arial Unicode MS"/>
          <w:noProof/>
          <w:szCs w:val="24"/>
        </w:rPr>
      </w:pPr>
      <w:r>
        <w:rPr>
          <w:noProof/>
        </w:rPr>
        <w:t>38.</w:t>
      </w:r>
      <w:r>
        <w:rPr>
          <w:noProof/>
        </w:rPr>
        <w:tab/>
        <w:t>Codul caroseriei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Clasa vehiculului: clasa I/clasa II/clasa III/clasa A/clasa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Numărul și configurația portierelor: …</w:t>
      </w:r>
    </w:p>
    <w:p>
      <w:pPr>
        <w:spacing w:after="0"/>
        <w:ind w:left="851" w:hanging="851"/>
        <w:rPr>
          <w:rFonts w:eastAsia="Arial Unicode MS"/>
          <w:noProof/>
          <w:szCs w:val="24"/>
        </w:rPr>
      </w:pPr>
      <w:r>
        <w:rPr>
          <w:noProof/>
        </w:rPr>
        <w:t>42.</w:t>
      </w:r>
      <w:r>
        <w:rPr>
          <w:noProof/>
        </w:rPr>
        <w:tab/>
        <w:t>Numărul de locuri de ședere (inclusiv al conducătorului auto)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Scaun(e) destinat(e) utilizării numai când vehiculul este în staționare: …</w:t>
      </w:r>
    </w:p>
    <w:p>
      <w:pPr>
        <w:spacing w:after="0"/>
        <w:ind w:left="851" w:hanging="851"/>
        <w:rPr>
          <w:rFonts w:eastAsia="Arial Unicode MS"/>
          <w:noProof/>
          <w:szCs w:val="24"/>
        </w:rPr>
      </w:pPr>
      <w:r>
        <w:rPr>
          <w:noProof/>
        </w:rPr>
        <w:t>42.2.</w:t>
      </w:r>
      <w:r>
        <w:rPr>
          <w:noProof/>
        </w:rPr>
        <w:tab/>
        <w:t>Numărul de locuri așezate destinate pasagerilor: … (primul nivel) … (nivelul superior) (inclusiv locul conducătorului auto)</w:t>
      </w:r>
    </w:p>
    <w:p>
      <w:pPr>
        <w:spacing w:after="0"/>
        <w:ind w:left="851" w:hanging="851"/>
        <w:rPr>
          <w:rFonts w:eastAsia="Arial Unicode MS"/>
          <w:noProof/>
          <w:szCs w:val="24"/>
        </w:rPr>
      </w:pPr>
      <w:r>
        <w:rPr>
          <w:noProof/>
        </w:rPr>
        <w:t>42.3.</w:t>
      </w:r>
      <w:r>
        <w:rPr>
          <w:noProof/>
        </w:rPr>
        <w:tab/>
        <w:t>Numărul de locuri accesibile utilizatorilor de scaune cu rotile: …</w:t>
      </w:r>
    </w:p>
    <w:p>
      <w:pPr>
        <w:spacing w:after="0"/>
        <w:ind w:left="851" w:hanging="851"/>
        <w:rPr>
          <w:rFonts w:eastAsia="Arial Unicode MS"/>
          <w:noProof/>
          <w:szCs w:val="24"/>
        </w:rPr>
      </w:pPr>
      <w:r>
        <w:rPr>
          <w:noProof/>
        </w:rPr>
        <w:t>43.</w:t>
      </w:r>
      <w:r>
        <w:rPr>
          <w:noProof/>
        </w:rPr>
        <w:tab/>
        <w:t>Numărul locurilor în picioare: …</w:t>
      </w:r>
    </w:p>
    <w:p>
      <w:pPr>
        <w:spacing w:after="0"/>
        <w:ind w:left="851" w:hanging="851"/>
        <w:rPr>
          <w:rFonts w:eastAsia="Arial Unicode MS"/>
          <w:noProof/>
          <w:szCs w:val="24"/>
        </w:rPr>
      </w:pPr>
      <w:r>
        <w:rPr>
          <w:b/>
          <w:noProof/>
        </w:rPr>
        <w:t>Dispozitivul de cuplare</w:t>
      </w:r>
    </w:p>
    <w:p>
      <w:pPr>
        <w:spacing w:after="0"/>
        <w:ind w:left="851" w:hanging="851"/>
        <w:rPr>
          <w:rFonts w:eastAsia="Arial Unicode MS"/>
          <w:noProof/>
          <w:szCs w:val="24"/>
        </w:rPr>
      </w:pPr>
      <w:r>
        <w:rPr>
          <w:noProof/>
        </w:rPr>
        <w:t>44.</w:t>
      </w:r>
      <w:r>
        <w:rPr>
          <w:noProof/>
        </w:rPr>
        <w:tab/>
        <w:t>Numărul sau marca de omologare a dispozitivului de cuplare (dacă este montat): …</w:t>
      </w:r>
    </w:p>
    <w:p>
      <w:pPr>
        <w:spacing w:after="0"/>
        <w:ind w:left="851" w:hanging="851"/>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after="0"/>
        <w:ind w:left="851" w:hanging="851"/>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p>
    <w:p>
      <w:pPr>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Numărul actului de reglementare de bază și numărul celui mai recent act de reglementare de modificare: …</w:t>
      </w:r>
    </w:p>
    <w:p>
      <w:pPr>
        <w:spacing w:after="0"/>
        <w:ind w:left="1276" w:hanging="426"/>
        <w:rPr>
          <w:rFonts w:eastAsia="Arial Unicode MS"/>
          <w:noProof/>
          <w:szCs w:val="24"/>
        </w:rPr>
      </w:pPr>
      <w:r>
        <w:rPr>
          <w:noProof/>
        </w:rPr>
        <w:t>1.1.</w:t>
      </w:r>
      <w:r>
        <w:rPr>
          <w:noProof/>
        </w:rPr>
        <w:tab/>
        <w:t xml:space="preserve">Procedura de încercare: Sistem electronic de control al stabilității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 …</w:t>
      </w:r>
      <w:r>
        <w:rPr>
          <w:noProof/>
        </w:rPr>
        <w:br/>
        <w:t>Opacitatea fumului(ELR):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Procedura de încercare: WHTC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Particule (masa): … </w:t>
      </w:r>
      <w:r>
        <w:rPr>
          <w:noProof/>
        </w:rPr>
        <w:tab/>
        <w:t>Particule (număr):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Procedura de încercare: ETC (dacă este cazul)</w:t>
      </w:r>
    </w:p>
    <w:p>
      <w:pPr>
        <w:tabs>
          <w:tab w:val="left" w:pos="2268"/>
          <w:tab w:val="left" w:pos="3402"/>
          <w:tab w:val="left" w:pos="4820"/>
          <w:tab w:val="left" w:pos="5954"/>
          <w:tab w:val="left" w:pos="6946"/>
        </w:tabs>
        <w:spacing w:after="0"/>
        <w:ind w:left="1276"/>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Particule: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2.2.</w:t>
      </w:r>
      <w:r>
        <w:rPr>
          <w:noProof/>
        </w:rPr>
        <w:tab/>
        <w:t>Procedura de încercare: WHTC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xml:space="preserve">: … </w:t>
      </w:r>
      <w:r>
        <w:rPr>
          <w:noProof/>
        </w:rPr>
        <w:br/>
        <w:t>Particule (masa): ..............Particule (număr): …</w:t>
      </w:r>
    </w:p>
    <w:p>
      <w:pPr>
        <w:spacing w:after="0"/>
        <w:ind w:left="851" w:hanging="851"/>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after="0"/>
        <w:ind w:left="851" w:hanging="851"/>
        <w:rPr>
          <w:rFonts w:eastAsia="Arial Unicode MS"/>
          <w:noProof/>
          <w:szCs w:val="24"/>
        </w:rPr>
      </w:pPr>
      <w:r>
        <w:rPr>
          <w:b/>
          <w:noProof/>
        </w:rPr>
        <w:t>Diverse</w:t>
      </w:r>
    </w:p>
    <w:p>
      <w:pPr>
        <w:spacing w:after="0"/>
        <w:ind w:left="851" w:hanging="851"/>
        <w:rPr>
          <w:rFonts w:eastAsia="Arial Unicode MS"/>
          <w:noProof/>
          <w:szCs w:val="24"/>
        </w:rPr>
      </w:pPr>
      <w:r>
        <w:rPr>
          <w:noProof/>
        </w:rPr>
        <w:t>51.</w:t>
      </w:r>
      <w:r>
        <w:rPr>
          <w:noProof/>
        </w:rPr>
        <w:tab/>
        <w:t>Vehicule cu destinație specială: desemnare în conformitate cu anexa II secțiunea 5: …</w:t>
      </w:r>
    </w:p>
    <w:p>
      <w:pPr>
        <w:spacing w:after="0"/>
        <w:ind w:left="851" w:hanging="851"/>
        <w:rPr>
          <w:rFonts w:eastAsia="Arial Unicode MS"/>
          <w:noProof/>
          <w:szCs w:val="24"/>
        </w:rPr>
      </w:pPr>
      <w:r>
        <w:rPr>
          <w:noProof/>
        </w:rPr>
        <w:t>52.</w:t>
      </w:r>
      <w:r>
        <w:rPr>
          <w:noProof/>
        </w:rPr>
        <w:tab/>
        <w:t>Observații: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CATEGORIA DE VEHICULE N</w:t>
      </w:r>
      <w:r>
        <w:rPr>
          <w:noProof/>
          <w:vertAlign w:val="subscript"/>
        </w:rPr>
        <w:t>1</w:t>
      </w:r>
    </w:p>
    <w:p>
      <w:pPr>
        <w:jc w:val="center"/>
        <w:rPr>
          <w:rFonts w:eastAsia="Arial Unicode MS"/>
          <w:bCs/>
          <w:noProof/>
          <w:szCs w:val="24"/>
        </w:rPr>
      </w:pPr>
      <w:r>
        <w:rPr>
          <w:noProof/>
        </w:rPr>
        <w:t>(vehicule complete și completate)</w:t>
      </w:r>
    </w:p>
    <w:p>
      <w:pPr>
        <w:jc w:val="left"/>
        <w:rPr>
          <w:rFonts w:eastAsia="Arial Unicode MS"/>
          <w:noProof/>
          <w:szCs w:val="24"/>
        </w:rPr>
      </w:pPr>
      <w:r>
        <w:rPr>
          <w:b/>
          <w:i/>
          <w:noProof/>
        </w:rPr>
        <w:t>Partea 2</w:t>
      </w:r>
    </w:p>
    <w:p>
      <w:pPr>
        <w:spacing w:before="240" w:after="0"/>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3.</w:t>
      </w:r>
      <w:r>
        <w:rPr>
          <w:noProof/>
        </w:rPr>
        <w:tab/>
        <w:t>Axe motoare (număr, poziție, interconectare): …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În lungime: ... mm</w:t>
      </w:r>
    </w:p>
    <w:p>
      <w:pPr>
        <w:spacing w:after="0"/>
        <w:ind w:left="851" w:hanging="851"/>
        <w:rPr>
          <w:rFonts w:eastAsia="Arial Unicode MS"/>
          <w:noProof/>
          <w:szCs w:val="24"/>
        </w:rPr>
      </w:pPr>
      <w:r>
        <w:rPr>
          <w:noProof/>
        </w:rPr>
        <w:t>6.</w:t>
      </w:r>
      <w:r>
        <w:rPr>
          <w:noProof/>
        </w:rPr>
        <w:tab/>
        <w:t>Lățime: ... mm</w:t>
      </w:r>
    </w:p>
    <w:p>
      <w:pPr>
        <w:spacing w:after="0"/>
        <w:ind w:left="851" w:hanging="851"/>
        <w:rPr>
          <w:rFonts w:eastAsia="Arial Unicode MS"/>
          <w:noProof/>
          <w:szCs w:val="24"/>
        </w:rPr>
      </w:pPr>
      <w:r>
        <w:rPr>
          <w:noProof/>
        </w:rPr>
        <w:t>7.</w:t>
      </w:r>
      <w:r>
        <w:rPr>
          <w:noProof/>
        </w:rPr>
        <w:tab/>
        <w:t>În înălțime: ... mm</w:t>
      </w:r>
    </w:p>
    <w:p>
      <w:pPr>
        <w:spacing w:after="0"/>
        <w:ind w:left="851" w:hanging="851"/>
        <w:rPr>
          <w:rFonts w:eastAsia="Arial Unicode MS"/>
          <w:noProof/>
          <w:szCs w:val="24"/>
        </w:rPr>
      </w:pPr>
      <w:r>
        <w:rPr>
          <w:noProof/>
        </w:rPr>
        <w:t>8.</w:t>
      </w:r>
      <w:r>
        <w:rPr>
          <w:noProof/>
        </w:rPr>
        <w:tab/>
        <w:t>Avansul dispozitivului de cuplare tip șa al unui vehicul tractor cu semiremorcă (maxim și minim): ... mm</w:t>
      </w:r>
    </w:p>
    <w:p>
      <w:pPr>
        <w:spacing w:after="0"/>
        <w:ind w:left="851" w:hanging="851"/>
        <w:rPr>
          <w:rFonts w:eastAsia="Arial Unicode MS"/>
          <w:noProof/>
          <w:szCs w:val="24"/>
        </w:rPr>
      </w:pPr>
      <w:r>
        <w:rPr>
          <w:noProof/>
        </w:rPr>
        <w:t>9.</w:t>
      </w:r>
      <w:r>
        <w:rPr>
          <w:noProof/>
        </w:rPr>
        <w:tab/>
        <w:t>Distanța dintre extremitatea anterioară a vehiculului și centrul dispozitivului de cuplare: ... mm</w:t>
      </w:r>
    </w:p>
    <w:p>
      <w:pPr>
        <w:spacing w:after="0"/>
        <w:ind w:left="851" w:hanging="851"/>
        <w:rPr>
          <w:rFonts w:eastAsia="Arial Unicode MS"/>
          <w:noProof/>
          <w:szCs w:val="24"/>
        </w:rPr>
      </w:pPr>
      <w:r>
        <w:rPr>
          <w:noProof/>
        </w:rPr>
        <w:t>11.</w:t>
      </w:r>
      <w:r>
        <w:rPr>
          <w:noProof/>
        </w:rPr>
        <w:tab/>
        <w:t>Lungimea zonei de încărcare: ... mm</w:t>
      </w:r>
    </w:p>
    <w:p>
      <w:pPr>
        <w:spacing w:before="240" w:after="0"/>
        <w:ind w:left="851" w:hanging="851"/>
        <w:rPr>
          <w:rFonts w:eastAsia="Arial Unicode MS"/>
          <w:b/>
          <w:bCs/>
          <w:noProof/>
          <w:szCs w:val="24"/>
        </w:rPr>
      </w:pPr>
      <w:r>
        <w:rPr>
          <w:b/>
          <w:noProof/>
        </w:rPr>
        <w:t>Mase</w:t>
      </w:r>
    </w:p>
    <w:p>
      <w:pPr>
        <w:spacing w:after="0"/>
        <w:ind w:left="851" w:hanging="851"/>
        <w:rPr>
          <w:rFonts w:eastAsia="Arial Unicode MS"/>
          <w:noProof/>
          <w:szCs w:val="24"/>
        </w:rPr>
      </w:pPr>
      <w:r>
        <w:rPr>
          <w:noProof/>
        </w:rPr>
        <w:t>13.</w:t>
      </w:r>
      <w:r>
        <w:rPr>
          <w:noProof/>
        </w:rPr>
        <w:tab/>
        <w:t>Masa vehiculului în stare de funcționare: … kg</w:t>
      </w:r>
    </w:p>
    <w:p>
      <w:pPr>
        <w:tabs>
          <w:tab w:val="left" w:pos="5387"/>
          <w:tab w:val="left" w:pos="6521"/>
          <w:tab w:val="left" w:pos="7655"/>
        </w:tabs>
        <w:spacing w:after="0"/>
        <w:ind w:left="851" w:hanging="851"/>
        <w:rPr>
          <w:rFonts w:eastAsia="Arial Unicode MS"/>
          <w:noProof/>
          <w:szCs w:val="24"/>
        </w:rPr>
      </w:pPr>
      <w:r>
        <w:rPr>
          <w:noProof/>
        </w:rPr>
        <w:t>13.1.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Masa efectivă a vehiculului: … kg</w:t>
      </w:r>
    </w:p>
    <w:p>
      <w:pPr>
        <w:spacing w:after="0"/>
        <w:ind w:left="851" w:hanging="851"/>
        <w:rPr>
          <w:rFonts w:eastAsia="Arial Unicode MS"/>
          <w:noProof/>
          <w:szCs w:val="24"/>
        </w:rPr>
      </w:pPr>
      <w:r>
        <w:rPr>
          <w:noProof/>
        </w:rPr>
        <w:t>14.</w:t>
      </w:r>
      <w:r>
        <w:rPr>
          <w:noProof/>
        </w:rPr>
        <w:tab/>
        <w:t>Masa vehiculului de bază în stare de funcționare: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663"/>
        </w:tabs>
        <w:spacing w:after="0"/>
        <w:ind w:left="851" w:hanging="851"/>
        <w:rPr>
          <w:rFonts w:eastAsia="Arial Unicode MS"/>
          <w:noProof/>
          <w:szCs w:val="24"/>
        </w:rPr>
      </w:pPr>
      <w:r>
        <w:rPr>
          <w:noProof/>
        </w:rPr>
        <w:t>16.2.</w:t>
      </w:r>
      <w:r>
        <w:rPr>
          <w:noProof/>
        </w:rPr>
        <w:tab/>
        <w:t>Masa maximă tehnic admisibilă pe fiecare axă:</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51"/>
        <w:rPr>
          <w:rFonts w:eastAsia="Arial Unicode MS"/>
          <w:noProof/>
          <w:szCs w:val="24"/>
        </w:rPr>
      </w:pPr>
      <w:r>
        <w:rPr>
          <w:noProof/>
        </w:rPr>
        <w:t>18.1.</w:t>
      </w:r>
      <w:r>
        <w:rPr>
          <w:noProof/>
        </w:rPr>
        <w:tab/>
        <w:t>Remorcă cu bară de tracțiune: … kg</w:t>
      </w:r>
    </w:p>
    <w:p>
      <w:pPr>
        <w:spacing w:after="0"/>
        <w:ind w:left="851" w:hanging="851"/>
        <w:rPr>
          <w:rFonts w:eastAsia="Arial Unicode MS"/>
          <w:noProof/>
          <w:szCs w:val="24"/>
        </w:rPr>
      </w:pPr>
      <w:r>
        <w:rPr>
          <w:noProof/>
        </w:rPr>
        <w:t>18.2.</w:t>
      </w:r>
      <w:r>
        <w:rPr>
          <w:noProof/>
        </w:rPr>
        <w:tab/>
        <w:t>Semiremorcii: … kg</w:t>
      </w:r>
    </w:p>
    <w:p>
      <w:pPr>
        <w:spacing w:after="0"/>
        <w:ind w:left="851" w:hanging="840"/>
        <w:rPr>
          <w:rFonts w:eastAsia="Arial Unicode MS"/>
          <w:noProof/>
          <w:szCs w:val="24"/>
        </w:rPr>
      </w:pPr>
      <w:r>
        <w:rPr>
          <w:noProof/>
        </w:rPr>
        <w:t>18.3.</w:t>
      </w:r>
      <w:r>
        <w:rPr>
          <w:noProof/>
        </w:rPr>
        <w:tab/>
        <w:t>Remorcii cu axă centrală: … kg</w:t>
      </w:r>
    </w:p>
    <w:p>
      <w:pPr>
        <w:spacing w:after="0"/>
        <w:ind w:left="851" w:hanging="840"/>
        <w:rPr>
          <w:rFonts w:eastAsia="Arial Unicode MS"/>
          <w:noProof/>
          <w:szCs w:val="24"/>
        </w:rPr>
      </w:pPr>
      <w:r>
        <w:rPr>
          <w:noProof/>
        </w:rPr>
        <w:t>18.4.</w:t>
      </w:r>
      <w:r>
        <w:rPr>
          <w:noProof/>
        </w:rPr>
        <w:tab/>
        <w:t>Remorcă fără sistem de frânare: … kg</w:t>
      </w:r>
    </w:p>
    <w:p>
      <w:pPr>
        <w:spacing w:after="0"/>
        <w:ind w:left="851" w:hanging="840"/>
        <w:rPr>
          <w:rFonts w:eastAsia="Arial Unicode MS"/>
          <w:noProof/>
          <w:szCs w:val="24"/>
        </w:rPr>
      </w:pPr>
      <w:r>
        <w:rPr>
          <w:noProof/>
        </w:rPr>
        <w:t>19.</w:t>
      </w:r>
      <w:r>
        <w:rPr>
          <w:noProof/>
        </w:rPr>
        <w:tab/>
        <w:t>Masa statică maximă tehnic admisibilă pe punctul de cuplare: … kg</w:t>
      </w:r>
    </w:p>
    <w:p>
      <w:pPr>
        <w:spacing w:after="0"/>
        <w:ind w:left="851" w:hanging="840"/>
        <w:rPr>
          <w:rFonts w:eastAsia="Arial Unicode MS"/>
          <w:noProof/>
          <w:szCs w:val="24"/>
        </w:rPr>
      </w:pPr>
      <w:r>
        <w:rPr>
          <w:b/>
          <w:noProof/>
        </w:rPr>
        <w:t>Motor</w:t>
      </w:r>
    </w:p>
    <w:p>
      <w:pPr>
        <w:spacing w:after="0"/>
        <w:ind w:left="851" w:hanging="840"/>
        <w:rPr>
          <w:rFonts w:eastAsia="Arial Unicode MS"/>
          <w:noProof/>
          <w:szCs w:val="24"/>
        </w:rPr>
      </w:pPr>
      <w:r>
        <w:rPr>
          <w:noProof/>
        </w:rPr>
        <w:t>20.</w:t>
      </w:r>
      <w:r>
        <w:rPr>
          <w:noProof/>
        </w:rPr>
        <w:tab/>
        <w:t>Producătorul motorului: …</w:t>
      </w:r>
    </w:p>
    <w:p>
      <w:pPr>
        <w:spacing w:after="0"/>
        <w:ind w:left="851" w:hanging="840"/>
        <w:rPr>
          <w:rFonts w:eastAsia="Arial Unicode MS"/>
          <w:noProof/>
          <w:szCs w:val="24"/>
        </w:rPr>
      </w:pPr>
      <w:r>
        <w:rPr>
          <w:noProof/>
        </w:rPr>
        <w:t>21.</w:t>
      </w:r>
      <w:r>
        <w:rPr>
          <w:noProof/>
        </w:rPr>
        <w:tab/>
        <w:t>Codul motorului marcat pe acesta: …</w:t>
      </w:r>
    </w:p>
    <w:p>
      <w:pPr>
        <w:spacing w:after="0"/>
        <w:ind w:left="851" w:hanging="840"/>
        <w:rPr>
          <w:rFonts w:eastAsia="Arial Unicode MS"/>
          <w:noProof/>
          <w:szCs w:val="24"/>
        </w:rPr>
      </w:pPr>
      <w:r>
        <w:rPr>
          <w:noProof/>
        </w:rPr>
        <w:t>22.</w:t>
      </w:r>
      <w:r>
        <w:rPr>
          <w:noProof/>
        </w:rPr>
        <w:tab/>
        <w:t>Principiul de funcționare: …</w:t>
      </w:r>
    </w:p>
    <w:p>
      <w:pPr>
        <w:spacing w:after="0"/>
        <w:ind w:left="851" w:hanging="840"/>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Numărul și dispunerea cilindrilor …</w:t>
      </w:r>
    </w:p>
    <w:p>
      <w:pPr>
        <w:spacing w:after="0"/>
        <w:ind w:left="851" w:hanging="840"/>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motorină/benzină/GPL/GNC-biometan/GNL/etanol/biomotorină/hidrogen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Cutie de viteze (tip): …</w:t>
      </w:r>
    </w:p>
    <w:p>
      <w:pPr>
        <w:spacing w:before="240" w:after="0"/>
        <w:ind w:left="850" w:hanging="839"/>
        <w:rPr>
          <w:rFonts w:eastAsia="Arial Unicode MS"/>
          <w:noProof/>
          <w:szCs w:val="24"/>
        </w:rPr>
      </w:pPr>
      <w:r>
        <w:rPr>
          <w:b/>
          <w:noProof/>
        </w:rPr>
        <w:t>Viteza maximă;</w:t>
      </w:r>
    </w:p>
    <w:p>
      <w:pPr>
        <w:spacing w:after="0"/>
        <w:ind w:left="851" w:hanging="840"/>
        <w:rPr>
          <w:rFonts w:eastAsia="Arial Unicode MS"/>
          <w:noProof/>
          <w:szCs w:val="24"/>
        </w:rPr>
      </w:pPr>
      <w:r>
        <w:rPr>
          <w:noProof/>
        </w:rPr>
        <w:t>29.</w:t>
      </w:r>
      <w:r>
        <w:rPr>
          <w:noProof/>
        </w:rPr>
        <w:tab/>
        <w:t>Viteză maximă: … km/h</w:t>
      </w:r>
    </w:p>
    <w:p>
      <w:pPr>
        <w:spacing w:before="240" w:after="0"/>
        <w:ind w:left="850" w:hanging="839"/>
        <w:rPr>
          <w:rFonts w:eastAsia="Arial Unicode MS"/>
          <w:b/>
          <w:bCs/>
          <w:noProof/>
          <w:szCs w:val="24"/>
        </w:rPr>
      </w:pPr>
      <w:r>
        <w:rPr>
          <w:b/>
          <w:noProof/>
        </w:rPr>
        <w:t>Axe și suspensie</w:t>
      </w:r>
    </w:p>
    <w:p>
      <w:pPr>
        <w:spacing w:after="0"/>
        <w:ind w:left="851" w:hanging="840"/>
        <w:rPr>
          <w:rFonts w:eastAsia="Arial Unicode MS"/>
          <w:noProof/>
          <w:szCs w:val="24"/>
        </w:rPr>
      </w:pPr>
      <w:r>
        <w:rPr>
          <w:noProof/>
        </w:rPr>
        <w:t>30.</w:t>
      </w:r>
      <w:r>
        <w:rPr>
          <w:noProof/>
        </w:rPr>
        <w:tab/>
        <w:t>Ecartamentul axei (axelor):</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0" w:hanging="839"/>
        <w:rPr>
          <w:rFonts w:eastAsia="Arial Unicode MS"/>
          <w:b/>
          <w:bCs/>
          <w:noProof/>
          <w:szCs w:val="24"/>
        </w:rPr>
      </w:pPr>
      <w:r>
        <w:rPr>
          <w:b/>
          <w:noProof/>
        </w:rPr>
        <w:t>Frâne</w:t>
      </w:r>
    </w:p>
    <w:p>
      <w:pPr>
        <w:spacing w:after="0"/>
        <w:ind w:left="851" w:hanging="840"/>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Presiunea în conducta de alimentare a sistemului de frânare al remorcii: ........bari</w:t>
      </w:r>
    </w:p>
    <w:p>
      <w:pPr>
        <w:spacing w:before="240" w:after="0"/>
        <w:ind w:left="850" w:hanging="839"/>
        <w:rPr>
          <w:rFonts w:eastAsia="Arial Unicode MS"/>
          <w:noProof/>
          <w:szCs w:val="24"/>
        </w:rPr>
      </w:pPr>
      <w:r>
        <w:rPr>
          <w:b/>
          <w:noProof/>
        </w:rPr>
        <w:t>Caroserie</w:t>
      </w:r>
    </w:p>
    <w:p>
      <w:pPr>
        <w:spacing w:after="0"/>
        <w:ind w:left="851" w:hanging="840"/>
        <w:rPr>
          <w:rFonts w:eastAsia="Arial Unicode MS"/>
          <w:noProof/>
          <w:szCs w:val="24"/>
        </w:rPr>
      </w:pPr>
      <w:r>
        <w:rPr>
          <w:noProof/>
        </w:rPr>
        <w:t>38.</w:t>
      </w:r>
      <w:r>
        <w:rPr>
          <w:noProof/>
        </w:rPr>
        <w:tab/>
        <w:t>Codul caroseriei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Culoarea vehiculului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Numărul și configurația portierelor: …</w:t>
      </w:r>
    </w:p>
    <w:p>
      <w:pPr>
        <w:spacing w:after="0"/>
        <w:ind w:left="851" w:hanging="840"/>
        <w:rPr>
          <w:rFonts w:eastAsia="Arial Unicode MS"/>
          <w:noProof/>
          <w:szCs w:val="24"/>
        </w:rPr>
      </w:pPr>
      <w:r>
        <w:rPr>
          <w:noProof/>
        </w:rPr>
        <w:t>42.</w:t>
      </w:r>
      <w:r>
        <w:rPr>
          <w:noProof/>
        </w:rPr>
        <w:tab/>
        <w:t>Numărul de locuri de ședere (inclusiv al conducătorului auto) (</w:t>
      </w:r>
      <w:r>
        <w:rPr>
          <w:noProof/>
          <w:vertAlign w:val="superscript"/>
        </w:rPr>
        <w:t>k</w:t>
      </w:r>
      <w:r>
        <w:rPr>
          <w:noProof/>
        </w:rPr>
        <w:t>): …</w:t>
      </w:r>
    </w:p>
    <w:p>
      <w:pPr>
        <w:spacing w:before="240" w:after="0"/>
        <w:ind w:left="850" w:hanging="839"/>
        <w:rPr>
          <w:rFonts w:eastAsia="Arial Unicode MS"/>
          <w:noProof/>
          <w:szCs w:val="24"/>
        </w:rPr>
      </w:pPr>
      <w:r>
        <w:rPr>
          <w:b/>
          <w:noProof/>
        </w:rPr>
        <w:t>Dispozitivul de cuplare</w:t>
      </w:r>
    </w:p>
    <w:p>
      <w:pPr>
        <w:spacing w:after="0"/>
        <w:ind w:left="851" w:hanging="840"/>
        <w:rPr>
          <w:rFonts w:eastAsia="Arial Unicode MS"/>
          <w:noProof/>
          <w:szCs w:val="24"/>
        </w:rPr>
      </w:pPr>
      <w:r>
        <w:rPr>
          <w:noProof/>
        </w:rPr>
        <w:t>44.</w:t>
      </w:r>
      <w:r>
        <w:rPr>
          <w:noProof/>
        </w:rPr>
        <w:tab/>
        <w:t>Numărul sau marca de omologare a dispozitivului de cuplare (dacă este montat): …</w:t>
      </w:r>
    </w:p>
    <w:p>
      <w:pPr>
        <w:spacing w:after="0"/>
        <w:ind w:left="851" w:hanging="840"/>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0" w:hanging="839"/>
        <w:rPr>
          <w:rFonts w:eastAsia="Arial Unicode MS"/>
          <w:noProof/>
          <w:szCs w:val="24"/>
        </w:rPr>
      </w:pPr>
      <w:r>
        <w:rPr>
          <w:b/>
          <w:noProof/>
        </w:rPr>
        <w:t>Impactul asupra mediului</w:t>
      </w:r>
    </w:p>
    <w:p>
      <w:pPr>
        <w:spacing w:after="0"/>
        <w:ind w:left="851" w:hanging="840"/>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p>
    <w:p>
      <w:pPr>
        <w:ind w:left="851"/>
        <w:rPr>
          <w:rFonts w:eastAsia="Arial Unicode MS"/>
          <w:noProof/>
          <w:szCs w:val="24"/>
        </w:rPr>
      </w:pPr>
      <w:r>
        <w:rPr>
          <w:noProof/>
        </w:rPr>
        <w:t>În cursul deplasării: … dB(A)</w:t>
      </w:r>
    </w:p>
    <w:p>
      <w:pPr>
        <w:spacing w:after="0"/>
        <w:ind w:left="851" w:hanging="840"/>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Numărul actului de reglementare de bază și numărul celui mai recent act de reglementare de modificare: …</w:t>
      </w:r>
    </w:p>
    <w:p>
      <w:pPr>
        <w:spacing w:after="0"/>
        <w:ind w:left="1418" w:hanging="568"/>
        <w:rPr>
          <w:rFonts w:eastAsia="Arial Unicode MS"/>
          <w:noProof/>
          <w:szCs w:val="24"/>
        </w:rPr>
      </w:pPr>
      <w:r>
        <w:rPr>
          <w:noProof/>
        </w:rPr>
        <w:t>1.1.</w:t>
      </w:r>
      <w:r>
        <w:rPr>
          <w:noProof/>
        </w:rPr>
        <w:tab/>
        <w:t>Procedura de încercare: Tipul I sau ESC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 …</w:t>
      </w:r>
    </w:p>
    <w:p>
      <w:pPr>
        <w:ind w:left="1418"/>
        <w:rPr>
          <w:rFonts w:eastAsia="Arial Unicode MS"/>
          <w:noProof/>
          <w:szCs w:val="24"/>
        </w:rPr>
      </w:pPr>
      <w:r>
        <w:rPr>
          <w:noProof/>
        </w:rPr>
        <w:t>Opacitatea fumului(ELR):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de încercare: tipul I [Euro 5 sau 6 (</w:t>
      </w:r>
      <w:r>
        <w:rPr>
          <w:noProof/>
          <w:vertAlign w:val="superscript"/>
        </w:rPr>
        <w:t>1</w:t>
      </w:r>
      <w:r>
        <w:rPr>
          <w:noProof/>
        </w:rPr>
        <w:t>)] sau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Particule (masa): ..............Particule (număr): …</w:t>
      </w:r>
    </w:p>
    <w:p>
      <w:pPr>
        <w:spacing w:after="0"/>
        <w:ind w:left="1418" w:hanging="567"/>
        <w:rPr>
          <w:rFonts w:eastAsia="Arial Unicode MS"/>
          <w:noProof/>
          <w:szCs w:val="24"/>
        </w:rPr>
      </w:pPr>
      <w:r>
        <w:rPr>
          <w:noProof/>
        </w:rPr>
        <w:t>2.1.</w:t>
      </w:r>
      <w:r>
        <w:rPr>
          <w:noProof/>
        </w:rPr>
        <w:tab/>
        <w:t>Procedura de încercare: ETC (dacă este cazul)</w:t>
      </w:r>
    </w:p>
    <w:p>
      <w:pPr>
        <w:tabs>
          <w:tab w:val="left" w:pos="2552"/>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Particule: …</w:t>
      </w:r>
    </w:p>
    <w:p>
      <w:pPr>
        <w:spacing w:after="0"/>
        <w:ind w:left="1418" w:hanging="567"/>
        <w:rPr>
          <w:rFonts w:eastAsia="Arial Unicode MS"/>
          <w:noProof/>
          <w:szCs w:val="24"/>
        </w:rPr>
      </w:pPr>
      <w:r>
        <w:rPr>
          <w:noProof/>
        </w:rPr>
        <w:t>2.2.</w:t>
      </w:r>
      <w:r>
        <w:rPr>
          <w:noProof/>
        </w:rPr>
        <w:tab/>
        <w:t>Procedura de încercare: WHTC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Particule (masa): ..............Particule (număr): …</w:t>
      </w:r>
    </w:p>
    <w:p>
      <w:pPr>
        <w:spacing w:after="0"/>
        <w:ind w:left="851" w:hanging="851"/>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Emisiile de CO</w:t>
      </w:r>
      <w:r>
        <w:rPr>
          <w:noProof/>
          <w:vertAlign w:val="subscript"/>
        </w:rPr>
        <w:t>2</w:t>
      </w:r>
      <w:r>
        <w:rPr>
          <w:noProof/>
        </w:rPr>
        <w:t>/consumul de combustibil/consumul de energie electrică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Toate grupurile motopropulsoare, cu excepția vehiculelor pur electrice</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Emisii de CO</w:t>
            </w:r>
            <w:r>
              <w:rPr>
                <w:noProof/>
                <w:sz w:val="20"/>
                <w:vertAlign w:val="subscript"/>
              </w:rPr>
              <w:t>2</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Consumul de combustibil</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urbane: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extraurbane: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mixte: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Ponderat, combinat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Vehicule pur electrice și vehicule hibride electrice cu sursă de alimentare externă (OVC)</w:t>
      </w:r>
    </w:p>
    <w:tbl>
      <w:tblPr>
        <w:tblW w:w="5000" w:type="pct"/>
        <w:tblCellSpacing w:w="0" w:type="dxa"/>
        <w:tblCellMar>
          <w:left w:w="0" w:type="dxa"/>
          <w:right w:w="0" w:type="dxa"/>
        </w:tblCellMar>
        <w:tblLook w:val="04A0" w:firstRow="1" w:lastRow="0" w:firstColumn="1" w:lastColumn="0" w:noHBand="0" w:noVBand="1"/>
      </w:tblPr>
      <w:tblGrid>
        <w:gridCol w:w="7883"/>
        <w:gridCol w:w="1188"/>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Consumul de energie electrică [ponderat, combinat(</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Autonomia electrică</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Vehicul echipat cu o ecoinovație (ecoinovații): da/nu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Codul general al ecoinovației (ecoinovațiilor)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Totalul reducerilor de emisii de CO</w:t>
      </w:r>
      <w:r>
        <w:rPr>
          <w:noProof/>
          <w:vertAlign w:val="subscript"/>
        </w:rPr>
        <w:t>2</w:t>
      </w:r>
      <w:r>
        <w:rPr>
          <w:noProof/>
        </w:rPr>
        <w:t xml:space="preserve"> datorate ecoinovației (ecoinovațiilor) (</w:t>
      </w:r>
      <w:r>
        <w:rPr>
          <w:noProof/>
          <w:vertAlign w:val="superscript"/>
        </w:rPr>
        <w:t>p2</w:t>
      </w:r>
      <w:r>
        <w:rPr>
          <w:noProof/>
        </w:rPr>
        <w:t>) (a se repeta pentru fiecare combustibil de referință utilizat în cadrul încercărilor):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Diverse</w:t>
      </w:r>
    </w:p>
    <w:p>
      <w:pPr>
        <w:spacing w:after="0"/>
        <w:ind w:left="851" w:hanging="851"/>
        <w:rPr>
          <w:rFonts w:eastAsia="Arial Unicode MS"/>
          <w:noProof/>
          <w:szCs w:val="24"/>
        </w:rPr>
      </w:pPr>
      <w:r>
        <w:rPr>
          <w:noProof/>
        </w:rPr>
        <w:t>50.</w:t>
      </w:r>
      <w:r>
        <w:rPr>
          <w:noProof/>
        </w:rPr>
        <w:tab/>
        <w:t>Omologat de tip în conformitate cu cerințele constructive aplicabile transportului mărfurilor periculoase: da/clasa (clasele): …/nu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Vehicule cu destinație specială: desemnare în conformitate cu anexa II secțiunea 5: …</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CATEGORIA DE VEHICULE N</w:t>
      </w:r>
      <w:r>
        <w:rPr>
          <w:noProof/>
          <w:vertAlign w:val="subscript"/>
        </w:rPr>
        <w:t>2</w:t>
      </w:r>
    </w:p>
    <w:p>
      <w:pPr>
        <w:jc w:val="center"/>
        <w:rPr>
          <w:rFonts w:eastAsia="Arial Unicode MS"/>
          <w:bCs/>
          <w:noProof/>
          <w:szCs w:val="24"/>
        </w:rPr>
      </w:pPr>
      <w:r>
        <w:rPr>
          <w:noProof/>
        </w:rPr>
        <w:t>(vehicule complete și completate)</w:t>
      </w:r>
    </w:p>
    <w:p>
      <w:pPr>
        <w:jc w:val="left"/>
        <w:rPr>
          <w:rFonts w:eastAsia="Arial Unicode MS"/>
          <w:b/>
          <w:bCs/>
          <w:noProof/>
          <w:szCs w:val="24"/>
        </w:rPr>
      </w:pPr>
      <w:r>
        <w:rPr>
          <w:b/>
          <w:i/>
          <w:noProof/>
        </w:rPr>
        <w:t>Partea 2</w:t>
      </w:r>
    </w:p>
    <w:p>
      <w:pPr>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after="0"/>
        <w:ind w:left="851" w:hanging="851"/>
        <w:rPr>
          <w:rFonts w:eastAsia="Arial Unicode MS"/>
          <w:noProof/>
          <w:szCs w:val="24"/>
        </w:rPr>
      </w:pPr>
      <w:r>
        <w:rPr>
          <w:noProof/>
        </w:rPr>
        <w:t>3.</w:t>
      </w:r>
      <w:r>
        <w:rPr>
          <w:noProof/>
        </w:rPr>
        <w:tab/>
        <w:t>Axe motoare (număr, poziție, interconectare): … …</w:t>
      </w:r>
    </w:p>
    <w:p>
      <w:pPr>
        <w:spacing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(e):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În lungime: ... mm</w:t>
      </w:r>
    </w:p>
    <w:p>
      <w:pPr>
        <w:spacing w:after="0"/>
        <w:ind w:left="851" w:hanging="851"/>
        <w:rPr>
          <w:rFonts w:eastAsia="Arial Unicode MS"/>
          <w:noProof/>
          <w:szCs w:val="24"/>
        </w:rPr>
      </w:pPr>
      <w:r>
        <w:rPr>
          <w:noProof/>
        </w:rPr>
        <w:t>6.</w:t>
      </w:r>
      <w:r>
        <w:rPr>
          <w:noProof/>
        </w:rPr>
        <w:tab/>
        <w:t>Lățime: ... mm</w:t>
      </w:r>
    </w:p>
    <w:p>
      <w:pPr>
        <w:spacing w:after="0"/>
        <w:ind w:left="851" w:hanging="851"/>
        <w:rPr>
          <w:rFonts w:eastAsia="Arial Unicode MS"/>
          <w:noProof/>
          <w:szCs w:val="24"/>
        </w:rPr>
      </w:pPr>
      <w:r>
        <w:rPr>
          <w:noProof/>
        </w:rPr>
        <w:t>8.</w:t>
      </w:r>
      <w:r>
        <w:rPr>
          <w:noProof/>
        </w:rPr>
        <w:tab/>
        <w:t>Avansul dispozitivului de cuplare tip șa al unui vehicul tractor cu semiremorcă (maxim și minim): ... mm</w:t>
      </w:r>
    </w:p>
    <w:p>
      <w:pPr>
        <w:spacing w:after="0"/>
        <w:ind w:left="851" w:hanging="851"/>
        <w:rPr>
          <w:rFonts w:eastAsia="Arial Unicode MS"/>
          <w:noProof/>
          <w:szCs w:val="24"/>
        </w:rPr>
      </w:pPr>
      <w:r>
        <w:rPr>
          <w:noProof/>
        </w:rPr>
        <w:t>9.</w:t>
      </w:r>
      <w:r>
        <w:rPr>
          <w:noProof/>
        </w:rPr>
        <w:tab/>
        <w:t>Distanța dintre extremitatea anterioară a vehiculului și centrul dispozitivului de cuplare: ... mm</w:t>
      </w:r>
    </w:p>
    <w:p>
      <w:pPr>
        <w:spacing w:after="0"/>
        <w:ind w:left="851" w:hanging="851"/>
        <w:rPr>
          <w:rFonts w:eastAsia="Arial Unicode MS"/>
          <w:noProof/>
          <w:szCs w:val="24"/>
        </w:rPr>
      </w:pPr>
      <w:r>
        <w:rPr>
          <w:noProof/>
        </w:rPr>
        <w:t>11.</w:t>
      </w:r>
      <w:r>
        <w:rPr>
          <w:noProof/>
        </w:rPr>
        <w:tab/>
        <w:t>Lungimea zonei de încărcare: ... mm</w:t>
      </w:r>
    </w:p>
    <w:p>
      <w:pPr>
        <w:spacing w:after="0"/>
        <w:ind w:left="851" w:hanging="851"/>
        <w:rPr>
          <w:rFonts w:eastAsia="Arial Unicode MS"/>
          <w:noProof/>
          <w:szCs w:val="24"/>
        </w:rPr>
      </w:pPr>
      <w:r>
        <w:rPr>
          <w:noProof/>
        </w:rPr>
        <w:t>12.</w:t>
      </w:r>
      <w:r>
        <w:rPr>
          <w:noProof/>
        </w:rPr>
        <w:tab/>
        <w:t>Consolă spate: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vehiculului în stare de funcționare: … kg</w:t>
      </w:r>
    </w:p>
    <w:p>
      <w:pPr>
        <w:spacing w:after="0"/>
        <w:ind w:left="851" w:hanging="851"/>
        <w:rPr>
          <w:rFonts w:eastAsia="Arial Unicode MS"/>
          <w:noProof/>
          <w:szCs w:val="24"/>
        </w:rPr>
      </w:pPr>
      <w:r>
        <w:rPr>
          <w:noProof/>
        </w:rPr>
        <w:t>13.1.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Masa efectivă a vehiculului: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663"/>
        </w:tabs>
        <w:spacing w:after="0"/>
        <w:ind w:left="851" w:hanging="851"/>
        <w:rPr>
          <w:rFonts w:eastAsia="Arial Unicode MS"/>
          <w:noProof/>
          <w:szCs w:val="24"/>
        </w:rPr>
      </w:pPr>
      <w:r>
        <w:rPr>
          <w:noProof/>
        </w:rPr>
        <w:t>16.2.</w:t>
      </w:r>
      <w:r>
        <w:rPr>
          <w:noProof/>
        </w:rPr>
        <w:tab/>
        <w:t>Masa maximă tehnic admisibilă pe fiecare axă:</w:t>
      </w:r>
      <w:r>
        <w:rPr>
          <w:noProof/>
        </w:rPr>
        <w:tab/>
        <w:t>1. … kg</w:t>
      </w:r>
      <w:r>
        <w:rPr>
          <w:noProof/>
        </w:rPr>
        <w:tab/>
        <w:t>2. … kg</w:t>
      </w:r>
      <w:r>
        <w:rPr>
          <w:noProof/>
        </w:rPr>
        <w:tab/>
        <w:t>3. … kg etc.:</w:t>
      </w:r>
    </w:p>
    <w:p>
      <w:pPr>
        <w:tabs>
          <w:tab w:val="left" w:pos="851"/>
          <w:tab w:val="left" w:pos="993"/>
        </w:tabs>
        <w:spacing w:after="0"/>
        <w:ind w:left="851" w:hanging="851"/>
        <w:rPr>
          <w:rFonts w:eastAsia="Arial Unicode MS"/>
          <w:noProof/>
          <w:szCs w:val="24"/>
        </w:rPr>
      </w:pPr>
      <w:r>
        <w:rPr>
          <w:noProof/>
        </w:rPr>
        <w:t>16.3.</w:t>
      </w:r>
      <w:r>
        <w:rPr>
          <w:noProof/>
        </w:rPr>
        <w:tab/>
        <w:t>Masa maximă tehnic admisibilă pe fiecare grup de axe:</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Masa maximă tehnic admisibilă a ansamblului: … kg</w:t>
      </w:r>
    </w:p>
    <w:p>
      <w:pPr>
        <w:spacing w:after="0"/>
        <w:ind w:left="851" w:hanging="840"/>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Masa maximă admisă preconizată la înmatriculare/în funcționare: … kg</w:t>
      </w:r>
    </w:p>
    <w:p>
      <w:pPr>
        <w:spacing w:after="0"/>
        <w:ind w:left="851" w:hanging="840"/>
        <w:rPr>
          <w:rFonts w:eastAsia="Arial Unicode MS"/>
          <w:noProof/>
          <w:szCs w:val="24"/>
        </w:rPr>
      </w:pPr>
      <w:r>
        <w:rPr>
          <w:noProof/>
        </w:rPr>
        <w:t>17.2.</w:t>
      </w:r>
      <w:r>
        <w:rPr>
          <w:noProof/>
        </w:rPr>
        <w:tab/>
        <w:t>Masa maximă admisă preconizată la înmatriculare/în funcționare pentru fiecare axă:</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Masa maximă admisă preconizată la înmatriculare/în funcționare pentru fiecare grup de axe: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Masa maximă admisă preconizată la înmatriculare/în funcționare a ansamblului: … kg</w:t>
      </w:r>
    </w:p>
    <w:p>
      <w:pPr>
        <w:spacing w:after="0"/>
        <w:ind w:left="851" w:hanging="840"/>
        <w:rPr>
          <w:rFonts w:eastAsia="Arial Unicode MS"/>
          <w:noProof/>
          <w:szCs w:val="24"/>
        </w:rPr>
      </w:pPr>
      <w:r>
        <w:rPr>
          <w:noProof/>
        </w:rPr>
        <w:t>18.</w:t>
      </w:r>
      <w:r>
        <w:rPr>
          <w:noProof/>
        </w:rPr>
        <w:tab/>
        <w:t>Masa remorcabilă maximă tehnic admisibilă în cazurile următoare:</w:t>
      </w:r>
    </w:p>
    <w:p>
      <w:pPr>
        <w:spacing w:after="0"/>
        <w:ind w:left="851" w:hanging="840"/>
        <w:rPr>
          <w:rFonts w:eastAsia="Arial Unicode MS"/>
          <w:noProof/>
          <w:szCs w:val="24"/>
        </w:rPr>
      </w:pPr>
      <w:r>
        <w:rPr>
          <w:noProof/>
        </w:rPr>
        <w:t>18.1.</w:t>
      </w:r>
      <w:r>
        <w:rPr>
          <w:noProof/>
        </w:rPr>
        <w:tab/>
        <w:t>Remorcă cu bară de tracțiune: … kg</w:t>
      </w:r>
    </w:p>
    <w:p>
      <w:pPr>
        <w:spacing w:after="0"/>
        <w:ind w:left="851" w:hanging="840"/>
        <w:rPr>
          <w:rFonts w:eastAsia="Arial Unicode MS"/>
          <w:noProof/>
          <w:szCs w:val="24"/>
        </w:rPr>
      </w:pPr>
      <w:r>
        <w:rPr>
          <w:noProof/>
        </w:rPr>
        <w:t>18.2.</w:t>
      </w:r>
      <w:r>
        <w:rPr>
          <w:noProof/>
        </w:rPr>
        <w:tab/>
        <w:t>Semiremorcii: … kg</w:t>
      </w:r>
    </w:p>
    <w:p>
      <w:pPr>
        <w:spacing w:after="0"/>
        <w:ind w:left="851" w:hanging="840"/>
        <w:rPr>
          <w:rFonts w:eastAsia="Arial Unicode MS"/>
          <w:noProof/>
          <w:szCs w:val="24"/>
        </w:rPr>
      </w:pPr>
      <w:r>
        <w:rPr>
          <w:noProof/>
        </w:rPr>
        <w:t>18.3.</w:t>
      </w:r>
      <w:r>
        <w:rPr>
          <w:noProof/>
        </w:rPr>
        <w:tab/>
        <w:t>Remorcii cu axă centrală: … kg</w:t>
      </w:r>
    </w:p>
    <w:p>
      <w:pPr>
        <w:spacing w:after="0"/>
        <w:ind w:left="851" w:hanging="840"/>
        <w:rPr>
          <w:rFonts w:eastAsia="Arial Unicode MS"/>
          <w:noProof/>
          <w:szCs w:val="24"/>
        </w:rPr>
      </w:pPr>
      <w:r>
        <w:rPr>
          <w:noProof/>
        </w:rPr>
        <w:t>18.4.</w:t>
      </w:r>
      <w:r>
        <w:rPr>
          <w:noProof/>
        </w:rPr>
        <w:tab/>
        <w:t>Remorcă fără sistem de frânare: … kg</w:t>
      </w:r>
    </w:p>
    <w:p>
      <w:pPr>
        <w:spacing w:after="0"/>
        <w:ind w:left="851" w:hanging="840"/>
        <w:rPr>
          <w:rFonts w:eastAsia="Arial Unicode MS"/>
          <w:noProof/>
          <w:szCs w:val="24"/>
        </w:rPr>
      </w:pPr>
      <w:r>
        <w:rPr>
          <w:noProof/>
        </w:rPr>
        <w:t>19.</w:t>
      </w:r>
      <w:r>
        <w:rPr>
          <w:noProof/>
        </w:rPr>
        <w:tab/>
        <w:t>Masa statică maximă tehnic admisibilă pe punctul de cuplare: … kg</w:t>
      </w:r>
    </w:p>
    <w:p>
      <w:pPr>
        <w:spacing w:before="240" w:after="0"/>
        <w:ind w:left="850" w:hanging="839"/>
        <w:rPr>
          <w:rFonts w:eastAsia="Arial Unicode MS"/>
          <w:noProof/>
          <w:szCs w:val="24"/>
        </w:rPr>
      </w:pPr>
      <w:r>
        <w:rPr>
          <w:b/>
          <w:noProof/>
        </w:rPr>
        <w:t>Motor</w:t>
      </w:r>
    </w:p>
    <w:p>
      <w:pPr>
        <w:spacing w:after="0"/>
        <w:ind w:left="851" w:hanging="840"/>
        <w:rPr>
          <w:rFonts w:eastAsia="Arial Unicode MS"/>
          <w:noProof/>
          <w:szCs w:val="24"/>
        </w:rPr>
      </w:pPr>
      <w:r>
        <w:rPr>
          <w:noProof/>
        </w:rPr>
        <w:t>20.</w:t>
      </w:r>
      <w:r>
        <w:rPr>
          <w:noProof/>
        </w:rPr>
        <w:tab/>
        <w:t>Producătorul motorului: …</w:t>
      </w:r>
    </w:p>
    <w:p>
      <w:pPr>
        <w:spacing w:after="0"/>
        <w:ind w:left="851" w:hanging="840"/>
        <w:rPr>
          <w:rFonts w:eastAsia="Arial Unicode MS"/>
          <w:noProof/>
          <w:szCs w:val="24"/>
        </w:rPr>
      </w:pPr>
      <w:r>
        <w:rPr>
          <w:noProof/>
        </w:rPr>
        <w:t>21.</w:t>
      </w:r>
      <w:r>
        <w:rPr>
          <w:noProof/>
        </w:rPr>
        <w:tab/>
        <w:t>Codul motorului marcat pe acesta: …</w:t>
      </w:r>
    </w:p>
    <w:p>
      <w:pPr>
        <w:spacing w:after="0"/>
        <w:ind w:left="851" w:hanging="840"/>
        <w:rPr>
          <w:rFonts w:eastAsia="Arial Unicode MS"/>
          <w:noProof/>
          <w:szCs w:val="24"/>
        </w:rPr>
      </w:pPr>
      <w:r>
        <w:rPr>
          <w:noProof/>
        </w:rPr>
        <w:t>22.</w:t>
      </w:r>
      <w:r>
        <w:rPr>
          <w:noProof/>
        </w:rPr>
        <w:tab/>
        <w:t>Principiul de funcționare: …</w:t>
      </w:r>
    </w:p>
    <w:p>
      <w:pPr>
        <w:spacing w:after="0"/>
        <w:ind w:left="851" w:hanging="840"/>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Numărul și dispunerea cilindrilor …</w:t>
      </w:r>
    </w:p>
    <w:p>
      <w:pPr>
        <w:spacing w:after="0"/>
        <w:ind w:left="851" w:hanging="840"/>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Combustibil: motorină/benzină/GPL/GNC-biometan/GNL/etanol/biomotorină/hidrogen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Cutie de viteze (tip): …</w:t>
      </w:r>
    </w:p>
    <w:p>
      <w:pPr>
        <w:spacing w:before="240" w:after="0"/>
        <w:ind w:left="850" w:hanging="839"/>
        <w:rPr>
          <w:rFonts w:eastAsia="Arial Unicode MS"/>
          <w:noProof/>
          <w:szCs w:val="24"/>
        </w:rPr>
      </w:pPr>
      <w:r>
        <w:rPr>
          <w:b/>
          <w:noProof/>
        </w:rPr>
        <w:t>Viteza maximă;</w:t>
      </w:r>
    </w:p>
    <w:p>
      <w:pPr>
        <w:spacing w:after="0"/>
        <w:ind w:left="851" w:hanging="840"/>
        <w:rPr>
          <w:rFonts w:eastAsia="Arial Unicode MS"/>
          <w:noProof/>
          <w:szCs w:val="24"/>
        </w:rPr>
      </w:pPr>
      <w:r>
        <w:rPr>
          <w:noProof/>
        </w:rPr>
        <w:t>29.</w:t>
      </w:r>
      <w:r>
        <w:rPr>
          <w:noProof/>
        </w:rPr>
        <w:tab/>
        <w:t>Viteză maximă: … km/h</w:t>
      </w:r>
    </w:p>
    <w:p>
      <w:pPr>
        <w:spacing w:before="240" w:after="0"/>
        <w:ind w:left="850" w:hanging="839"/>
        <w:rPr>
          <w:rFonts w:eastAsia="Arial Unicode MS"/>
          <w:noProof/>
          <w:szCs w:val="24"/>
        </w:rPr>
      </w:pPr>
      <w:r>
        <w:rPr>
          <w:b/>
          <w:noProof/>
        </w:rPr>
        <w:t>Axe și suspensie</w:t>
      </w:r>
    </w:p>
    <w:p>
      <w:pPr>
        <w:spacing w:after="0"/>
        <w:ind w:left="851" w:hanging="840"/>
        <w:rPr>
          <w:rFonts w:eastAsia="Arial Unicode MS"/>
          <w:noProof/>
          <w:szCs w:val="24"/>
        </w:rPr>
      </w:pPr>
      <w:r>
        <w:rPr>
          <w:noProof/>
        </w:rPr>
        <w:t>31.</w:t>
      </w:r>
      <w:r>
        <w:rPr>
          <w:noProof/>
        </w:rPr>
        <w:tab/>
        <w:t>Poziția axei (axelor) care se ridică: …</w:t>
      </w:r>
    </w:p>
    <w:p>
      <w:pPr>
        <w:spacing w:after="0"/>
        <w:ind w:left="851" w:hanging="840"/>
        <w:rPr>
          <w:rFonts w:eastAsia="Arial Unicode MS"/>
          <w:noProof/>
          <w:szCs w:val="24"/>
        </w:rPr>
      </w:pPr>
      <w:r>
        <w:rPr>
          <w:noProof/>
        </w:rPr>
        <w:t>32.</w:t>
      </w:r>
      <w:r>
        <w:rPr>
          <w:noProof/>
        </w:rPr>
        <w:tab/>
        <w:t>Poziția axei (axelor) încărcabile: …</w:t>
      </w:r>
    </w:p>
    <w:p>
      <w:pPr>
        <w:spacing w:after="0"/>
        <w:ind w:left="851" w:hanging="840"/>
        <w:rPr>
          <w:rFonts w:eastAsia="Arial Unicode MS"/>
          <w:noProof/>
          <w:szCs w:val="24"/>
        </w:rPr>
      </w:pPr>
      <w:r>
        <w:rPr>
          <w:noProof/>
        </w:rPr>
        <w:t>33.</w:t>
      </w:r>
      <w:r>
        <w:rPr>
          <w:noProof/>
        </w:rPr>
        <w:tab/>
        <w:t>Axă (axe) motoare dotate cu suspensie pneumatică sau echivalentă: da/nu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0" w:hanging="839"/>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Presiunea în conducta de alimentare a sistemului de frânare al remorcii: ........bari</w:t>
      </w:r>
    </w:p>
    <w:p>
      <w:pPr>
        <w:spacing w:after="0"/>
        <w:ind w:left="851" w:hanging="851"/>
        <w:rPr>
          <w:rFonts w:eastAsia="Arial Unicode MS"/>
          <w:noProof/>
          <w:szCs w:val="24"/>
        </w:rPr>
      </w:pPr>
      <w:r>
        <w:rPr>
          <w:b/>
          <w:noProof/>
        </w:rPr>
        <w:t>Caroserie</w:t>
      </w:r>
    </w:p>
    <w:p>
      <w:pPr>
        <w:spacing w:after="0"/>
        <w:ind w:left="851" w:hanging="851"/>
        <w:rPr>
          <w:rFonts w:eastAsia="Arial Unicode MS"/>
          <w:noProof/>
          <w:szCs w:val="24"/>
        </w:rPr>
      </w:pPr>
      <w:r>
        <w:rPr>
          <w:noProof/>
        </w:rPr>
        <w:t>38.</w:t>
      </w:r>
      <w:r>
        <w:rPr>
          <w:noProof/>
        </w:rPr>
        <w:tab/>
        <w:t>Codul caroseriei (i): …</w:t>
      </w:r>
    </w:p>
    <w:p>
      <w:pPr>
        <w:spacing w:after="0"/>
        <w:ind w:left="851" w:hanging="851"/>
        <w:rPr>
          <w:rFonts w:eastAsia="Arial Unicode MS"/>
          <w:noProof/>
          <w:szCs w:val="24"/>
        </w:rPr>
      </w:pPr>
      <w:r>
        <w:rPr>
          <w:noProof/>
        </w:rPr>
        <w:t>41.</w:t>
      </w:r>
      <w:r>
        <w:rPr>
          <w:noProof/>
        </w:rPr>
        <w:tab/>
        <w:t>Numărul și configurația portierelor: …</w:t>
      </w:r>
    </w:p>
    <w:p>
      <w:pPr>
        <w:spacing w:after="0"/>
        <w:ind w:left="851" w:hanging="851"/>
        <w:rPr>
          <w:rFonts w:eastAsia="Arial Unicode MS"/>
          <w:noProof/>
          <w:szCs w:val="24"/>
        </w:rPr>
      </w:pPr>
      <w:r>
        <w:rPr>
          <w:noProof/>
        </w:rPr>
        <w:t>42.</w:t>
      </w:r>
      <w:r>
        <w:rPr>
          <w:noProof/>
        </w:rPr>
        <w:tab/>
        <w:t>Numărul de locuri de ședere (inclusiv al conducătorului auto) (</w:t>
      </w:r>
      <w:r>
        <w:rPr>
          <w:noProof/>
          <w:vertAlign w:val="superscript"/>
        </w:rPr>
        <w:t>k</w:t>
      </w:r>
      <w:r>
        <w:rPr>
          <w:noProof/>
        </w:rPr>
        <w:t>): …</w:t>
      </w:r>
    </w:p>
    <w:p>
      <w:pPr>
        <w:spacing w:before="240" w:after="0"/>
        <w:ind w:left="851" w:hanging="851"/>
        <w:rPr>
          <w:rFonts w:eastAsia="Arial Unicode MS"/>
          <w:noProof/>
          <w:szCs w:val="24"/>
        </w:rPr>
      </w:pPr>
      <w:r>
        <w:rPr>
          <w:b/>
          <w:noProof/>
        </w:rPr>
        <w:t>Dispozitivul de cuplare</w:t>
      </w:r>
    </w:p>
    <w:p>
      <w:pPr>
        <w:spacing w:after="0"/>
        <w:ind w:left="851" w:hanging="851"/>
        <w:rPr>
          <w:rFonts w:eastAsia="Arial Unicode MS"/>
          <w:noProof/>
          <w:szCs w:val="24"/>
        </w:rPr>
      </w:pPr>
      <w:r>
        <w:rPr>
          <w:noProof/>
        </w:rPr>
        <w:t>44.</w:t>
      </w:r>
      <w:r>
        <w:rPr>
          <w:noProof/>
        </w:rPr>
        <w:tab/>
        <w:t>Numărul sau marca de omologare a dispozitivului de cuplare (dacă este montat): …</w:t>
      </w:r>
    </w:p>
    <w:p>
      <w:pPr>
        <w:spacing w:after="0"/>
        <w:ind w:left="851" w:hanging="851"/>
        <w:rPr>
          <w:rFonts w:eastAsia="Arial Unicode MS"/>
          <w:noProof/>
          <w:szCs w:val="24"/>
        </w:rPr>
      </w:pPr>
      <w:r>
        <w:rPr>
          <w:noProof/>
        </w:rPr>
        <w:t>45.1. Valori caracteristice (</w:t>
      </w:r>
      <w:r>
        <w:rPr>
          <w:noProof/>
          <w:vertAlign w:val="superscript"/>
        </w:rPr>
        <w:t>1</w:t>
      </w:r>
      <w:r>
        <w:rPr>
          <w:noProof/>
        </w:rPr>
        <w:t>): D: …/ V: …/ S: …/ U: …</w:t>
      </w:r>
    </w:p>
    <w:p>
      <w:pPr>
        <w:spacing w:before="240" w:after="0"/>
        <w:ind w:left="851" w:hanging="851"/>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r>
        <w:rPr>
          <w:noProof/>
        </w:rPr>
        <w:t xml:space="preserve"> </w:t>
      </w:r>
    </w:p>
    <w:p>
      <w:pPr>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Numărul actului de reglementare de bază și numărul celui mai recent act de reglementare de modificare: …</w:t>
      </w:r>
    </w:p>
    <w:p>
      <w:pPr>
        <w:spacing w:after="0"/>
        <w:ind w:left="1418" w:hanging="567"/>
        <w:rPr>
          <w:rFonts w:eastAsia="Arial Unicode MS"/>
          <w:noProof/>
          <w:szCs w:val="24"/>
        </w:rPr>
      </w:pPr>
      <w:r>
        <w:rPr>
          <w:noProof/>
        </w:rPr>
        <w:t>1.1.</w:t>
      </w:r>
      <w:r>
        <w:rPr>
          <w:noProof/>
        </w:rPr>
        <w:tab/>
        <w:t>Procedura de încercare: Tipul I sau ESC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 …</w:t>
      </w:r>
    </w:p>
    <w:p>
      <w:pPr>
        <w:spacing w:before="0"/>
        <w:ind w:left="1418"/>
        <w:rPr>
          <w:rFonts w:eastAsia="Arial Unicode MS"/>
          <w:noProof/>
          <w:szCs w:val="24"/>
        </w:rPr>
      </w:pPr>
      <w:r>
        <w:rPr>
          <w:noProof/>
        </w:rPr>
        <w:t>Opacitatea fumului(ELR):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de încercare: tipul I [Euro 5 sau 6 (</w:t>
      </w:r>
      <w:r>
        <w:rPr>
          <w:noProof/>
          <w:vertAlign w:val="superscript"/>
        </w:rPr>
        <w:t>1</w:t>
      </w:r>
      <w:r>
        <w:rPr>
          <w:noProof/>
        </w:rPr>
        <w:t>)] sau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Particule (masa): ..............Particule (număr): …</w:t>
      </w:r>
    </w:p>
    <w:p>
      <w:pPr>
        <w:spacing w:after="0"/>
        <w:ind w:left="1418" w:hanging="567"/>
        <w:rPr>
          <w:rFonts w:eastAsia="Arial Unicode MS"/>
          <w:noProof/>
          <w:szCs w:val="24"/>
        </w:rPr>
      </w:pPr>
      <w:r>
        <w:rPr>
          <w:noProof/>
        </w:rPr>
        <w:t>2.1.</w:t>
      </w:r>
      <w:r>
        <w:rPr>
          <w:noProof/>
        </w:rPr>
        <w:tab/>
        <w:t>Procedura de încercare: ETC (dacă este cazul)</w:t>
      </w:r>
    </w:p>
    <w:p>
      <w:pPr>
        <w:tabs>
          <w:tab w:val="left" w:pos="2410"/>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Particule: …</w:t>
      </w:r>
    </w:p>
    <w:p>
      <w:pPr>
        <w:spacing w:after="0"/>
        <w:ind w:left="1418" w:hanging="567"/>
        <w:rPr>
          <w:rFonts w:eastAsia="Arial Unicode MS"/>
          <w:noProof/>
          <w:szCs w:val="24"/>
        </w:rPr>
      </w:pPr>
      <w:r>
        <w:rPr>
          <w:noProof/>
        </w:rPr>
        <w:t>2.2.</w:t>
      </w:r>
      <w:r>
        <w:rPr>
          <w:noProof/>
        </w:rPr>
        <w:tab/>
        <w:t>Procedura de încercare: WHTC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Particule (masa): ..............Particule (număr): …</w:t>
      </w:r>
    </w:p>
    <w:p>
      <w:pPr>
        <w:spacing w:after="0"/>
        <w:ind w:left="851" w:hanging="851"/>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before="240" w:after="0"/>
        <w:ind w:left="851" w:hanging="851"/>
        <w:rPr>
          <w:rFonts w:eastAsia="Arial Unicode MS"/>
          <w:noProof/>
          <w:szCs w:val="24"/>
        </w:rPr>
      </w:pPr>
      <w:r>
        <w:rPr>
          <w:b/>
          <w:noProof/>
        </w:rPr>
        <w:t>Diverse</w:t>
      </w:r>
    </w:p>
    <w:p>
      <w:pPr>
        <w:spacing w:after="0"/>
        <w:ind w:left="851" w:hanging="851"/>
        <w:rPr>
          <w:rFonts w:eastAsia="Arial Unicode MS"/>
          <w:noProof/>
          <w:szCs w:val="24"/>
        </w:rPr>
      </w:pPr>
      <w:r>
        <w:rPr>
          <w:noProof/>
        </w:rPr>
        <w:t>50.</w:t>
      </w:r>
      <w:r>
        <w:rPr>
          <w:noProof/>
        </w:rPr>
        <w:tab/>
        <w:t>Omologat de tip în conformitate cu cerințele constructive aplicabile transportului mărfurilor periculoase: da/clasa (clasele): …/nu (l):</w:t>
      </w:r>
    </w:p>
    <w:p>
      <w:pPr>
        <w:spacing w:after="0"/>
        <w:ind w:left="851" w:hanging="851"/>
        <w:rPr>
          <w:rFonts w:eastAsia="Arial Unicode MS"/>
          <w:noProof/>
          <w:szCs w:val="24"/>
        </w:rPr>
      </w:pPr>
      <w:r>
        <w:rPr>
          <w:noProof/>
        </w:rPr>
        <w:t>51.</w:t>
      </w:r>
      <w:r>
        <w:rPr>
          <w:noProof/>
        </w:rPr>
        <w:tab/>
        <w:t>Vehicule cu destinație specială: desemnare în conformitate cu anexa II secțiunea 5: …</w:t>
      </w:r>
    </w:p>
    <w:p>
      <w:pPr>
        <w:spacing w:after="0"/>
        <w:ind w:left="851" w:hanging="851"/>
        <w:rPr>
          <w:rFonts w:eastAsia="Arial Unicode MS"/>
          <w:noProof/>
          <w:szCs w:val="24"/>
        </w:rPr>
      </w:pPr>
      <w:r>
        <w:rPr>
          <w:noProof/>
        </w:rPr>
        <w:t>52.</w:t>
      </w:r>
      <w:r>
        <w:rPr>
          <w:noProof/>
        </w:rPr>
        <w:tab/>
        <w:t>Observații: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CATEGORIA DE VEHICULE N</w:t>
      </w:r>
      <w:r>
        <w:rPr>
          <w:noProof/>
          <w:vertAlign w:val="subscript"/>
        </w:rPr>
        <w:t>3</w:t>
      </w:r>
    </w:p>
    <w:p>
      <w:pPr>
        <w:jc w:val="center"/>
        <w:rPr>
          <w:rFonts w:eastAsia="Arial Unicode MS"/>
          <w:bCs/>
          <w:noProof/>
          <w:szCs w:val="24"/>
        </w:rPr>
      </w:pPr>
      <w:r>
        <w:rPr>
          <w:noProof/>
        </w:rPr>
        <w:t>(vehicule complete și completate)</w:t>
      </w:r>
    </w:p>
    <w:p>
      <w:pPr>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after="0"/>
        <w:ind w:left="851" w:hanging="851"/>
        <w:rPr>
          <w:rFonts w:eastAsia="Arial Unicode MS"/>
          <w:noProof/>
          <w:szCs w:val="24"/>
        </w:rPr>
      </w:pPr>
      <w:r>
        <w:rPr>
          <w:noProof/>
        </w:rPr>
        <w:t>3.</w:t>
      </w:r>
      <w:r>
        <w:rPr>
          <w:noProof/>
        </w:rPr>
        <w:tab/>
        <w:t>Axe motoare (număr, poziție, interconectare): …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În lungime: ... mm</w:t>
      </w:r>
    </w:p>
    <w:p>
      <w:pPr>
        <w:spacing w:after="0"/>
        <w:ind w:left="851" w:hanging="851"/>
        <w:rPr>
          <w:rFonts w:eastAsia="Arial Unicode MS"/>
          <w:noProof/>
          <w:szCs w:val="24"/>
        </w:rPr>
      </w:pPr>
      <w:r>
        <w:rPr>
          <w:noProof/>
        </w:rPr>
        <w:t>6.</w:t>
      </w:r>
      <w:r>
        <w:rPr>
          <w:noProof/>
        </w:rPr>
        <w:tab/>
        <w:t>Lățime: ... mm</w:t>
      </w:r>
    </w:p>
    <w:p>
      <w:pPr>
        <w:spacing w:after="0"/>
        <w:ind w:left="851" w:hanging="851"/>
        <w:rPr>
          <w:rFonts w:eastAsia="Arial Unicode MS"/>
          <w:noProof/>
          <w:szCs w:val="24"/>
        </w:rPr>
      </w:pPr>
      <w:r>
        <w:rPr>
          <w:noProof/>
        </w:rPr>
        <w:t>8.</w:t>
      </w:r>
      <w:r>
        <w:rPr>
          <w:noProof/>
        </w:rPr>
        <w:tab/>
        <w:t>Avansul dispozitivului de cuplare tip șa al unui vehicul tractor cu semiremorcă (maxim și minim): ... mm</w:t>
      </w:r>
    </w:p>
    <w:p>
      <w:pPr>
        <w:spacing w:after="0"/>
        <w:ind w:left="851" w:hanging="851"/>
        <w:rPr>
          <w:rFonts w:eastAsia="Arial Unicode MS"/>
          <w:noProof/>
          <w:szCs w:val="24"/>
        </w:rPr>
      </w:pPr>
      <w:r>
        <w:rPr>
          <w:noProof/>
        </w:rPr>
        <w:t>9.</w:t>
      </w:r>
      <w:r>
        <w:rPr>
          <w:noProof/>
        </w:rPr>
        <w:tab/>
        <w:t>Distanța dintre extremitatea anterioară a vehiculului și centrul dispozitivului de cuplare: ... mm</w:t>
      </w:r>
    </w:p>
    <w:p>
      <w:pPr>
        <w:spacing w:after="0"/>
        <w:ind w:left="851" w:hanging="851"/>
        <w:rPr>
          <w:rFonts w:eastAsia="Arial Unicode MS"/>
          <w:noProof/>
          <w:szCs w:val="24"/>
        </w:rPr>
      </w:pPr>
      <w:r>
        <w:rPr>
          <w:noProof/>
        </w:rPr>
        <w:t>11.</w:t>
      </w:r>
      <w:r>
        <w:rPr>
          <w:noProof/>
        </w:rPr>
        <w:tab/>
        <w:t>Lungimea zonei de încărcare: ... mm</w:t>
      </w:r>
    </w:p>
    <w:p>
      <w:pPr>
        <w:spacing w:after="0"/>
        <w:ind w:left="851" w:hanging="851"/>
        <w:rPr>
          <w:rFonts w:eastAsia="Arial Unicode MS"/>
          <w:noProof/>
          <w:szCs w:val="24"/>
        </w:rPr>
      </w:pPr>
      <w:r>
        <w:rPr>
          <w:noProof/>
        </w:rPr>
        <w:t>12.</w:t>
      </w:r>
      <w:r>
        <w:rPr>
          <w:noProof/>
        </w:rPr>
        <w:tab/>
        <w:t>Consolă spate: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vehiculului în stare de funcționare: … kg</w:t>
      </w:r>
    </w:p>
    <w:p>
      <w:pPr>
        <w:tabs>
          <w:tab w:val="left" w:pos="5387"/>
        </w:tabs>
        <w:spacing w:after="0"/>
        <w:ind w:left="851" w:hanging="851"/>
        <w:rPr>
          <w:rFonts w:eastAsia="Arial Unicode MS"/>
          <w:noProof/>
          <w:szCs w:val="24"/>
        </w:rPr>
      </w:pPr>
      <w:r>
        <w:rPr>
          <w:noProof/>
        </w:rPr>
        <w:t>13.1.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Masa efectivă a vehiculului: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663"/>
        </w:tabs>
        <w:spacing w:after="0"/>
        <w:ind w:left="851" w:hanging="851"/>
        <w:rPr>
          <w:rFonts w:eastAsia="Arial Unicode MS"/>
          <w:noProof/>
          <w:szCs w:val="24"/>
        </w:rPr>
      </w:pPr>
      <w:r>
        <w:rPr>
          <w:noProof/>
        </w:rPr>
        <w:t>16.2.</w:t>
      </w:r>
      <w:r>
        <w:rPr>
          <w:noProof/>
        </w:rPr>
        <w:tab/>
        <w:t>Masa maximă tehnic admisibilă pe fiecare axă:</w:t>
      </w:r>
      <w:r>
        <w:rPr>
          <w:noProof/>
        </w:rPr>
        <w:tab/>
        <w:t>1. … kg</w:t>
      </w:r>
      <w:r>
        <w:rPr>
          <w:noProof/>
        </w:rPr>
        <w:tab/>
        <w:t>2. … kg</w:t>
      </w:r>
      <w:r>
        <w:rPr>
          <w:noProof/>
        </w:rPr>
        <w:tab/>
        <w:t>3. … kg etc.</w:t>
      </w:r>
    </w:p>
    <w:p>
      <w:pPr>
        <w:tabs>
          <w:tab w:val="left" w:pos="851"/>
        </w:tabs>
        <w:spacing w:after="0"/>
        <w:ind w:left="851" w:hanging="851"/>
        <w:rPr>
          <w:rFonts w:eastAsia="Arial Unicode MS"/>
          <w:noProof/>
          <w:szCs w:val="24"/>
        </w:rPr>
      </w:pPr>
      <w:r>
        <w:rPr>
          <w:noProof/>
        </w:rPr>
        <w:t>16.3.</w:t>
      </w:r>
      <w:r>
        <w:rPr>
          <w:noProof/>
        </w:rPr>
        <w:tab/>
        <w:t xml:space="preserve">Masa maximă tehnic admisibilă pe fiecare grup de axe: </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16.4.</w:t>
      </w:r>
      <w:r>
        <w:rPr>
          <w:noProof/>
        </w:rPr>
        <w:tab/>
        <w:t>Masa maximă tehnic admisibilă a ansamblului: … kg</w:t>
      </w:r>
    </w:p>
    <w:p>
      <w:pPr>
        <w:spacing w:after="0"/>
        <w:ind w:left="851" w:hanging="840"/>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Masa maximă admisă preconizată la înmatriculare/în funcționare: … kg</w:t>
      </w:r>
    </w:p>
    <w:p>
      <w:pPr>
        <w:spacing w:after="0"/>
        <w:ind w:left="851" w:hanging="840"/>
        <w:rPr>
          <w:rFonts w:eastAsia="Arial Unicode MS"/>
          <w:noProof/>
          <w:szCs w:val="24"/>
        </w:rPr>
      </w:pPr>
      <w:r>
        <w:rPr>
          <w:noProof/>
        </w:rPr>
        <w:t>17.2.</w:t>
      </w:r>
      <w:r>
        <w:rPr>
          <w:noProof/>
        </w:rPr>
        <w:tab/>
        <w:t>Masa maximă admisă preconizată la înmatriculare/în funcționare pentru fiecare axă:</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Masa maximă admisă preconizată la înmatriculare/în funcționare pentru fiecare grup de axe:</w:t>
      </w:r>
    </w:p>
    <w:p>
      <w:pPr>
        <w:spacing w:after="0"/>
        <w:ind w:left="851" w:hanging="840"/>
        <w:rPr>
          <w:rFonts w:eastAsia="Arial Unicode MS"/>
          <w:noProof/>
          <w:szCs w:val="24"/>
        </w:rPr>
      </w:pPr>
      <w:r>
        <w:rPr>
          <w:noProof/>
        </w:rPr>
        <w:tab/>
        <w:t>1. … kg</w:t>
      </w:r>
      <w:r>
        <w:rPr>
          <w:noProof/>
        </w:rPr>
        <w:tab/>
        <w:t>2. … kg</w:t>
      </w:r>
      <w:r>
        <w:rPr>
          <w:noProof/>
        </w:rPr>
        <w:tab/>
        <w:t>3. … kg etc.</w:t>
      </w:r>
    </w:p>
    <w:p>
      <w:pPr>
        <w:spacing w:after="0"/>
        <w:ind w:left="851" w:hanging="840"/>
        <w:rPr>
          <w:rFonts w:eastAsia="Arial Unicode MS"/>
          <w:noProof/>
          <w:szCs w:val="24"/>
        </w:rPr>
      </w:pPr>
      <w:r>
        <w:rPr>
          <w:noProof/>
        </w:rPr>
        <w:t>17.4.</w:t>
      </w:r>
      <w:r>
        <w:rPr>
          <w:noProof/>
        </w:rPr>
        <w:tab/>
        <w:t>Masa maximă admisă preconizată la înmatriculare/în funcționare a ansamblului: … kg</w:t>
      </w:r>
    </w:p>
    <w:p>
      <w:pPr>
        <w:spacing w:after="0"/>
        <w:ind w:left="851" w:hanging="840"/>
        <w:rPr>
          <w:rFonts w:eastAsia="Arial Unicode MS"/>
          <w:noProof/>
          <w:szCs w:val="24"/>
        </w:rPr>
      </w:pPr>
      <w:r>
        <w:rPr>
          <w:noProof/>
        </w:rPr>
        <w:t>18.</w:t>
      </w:r>
      <w:r>
        <w:rPr>
          <w:noProof/>
        </w:rPr>
        <w:tab/>
        <w:t>Masa remorcabilă maximă tehnic admisibilă în cazurile următoare:</w:t>
      </w:r>
    </w:p>
    <w:p>
      <w:pPr>
        <w:spacing w:after="0"/>
        <w:ind w:left="851" w:hanging="840"/>
        <w:rPr>
          <w:rFonts w:eastAsia="Arial Unicode MS"/>
          <w:noProof/>
          <w:szCs w:val="24"/>
        </w:rPr>
      </w:pPr>
      <w:r>
        <w:rPr>
          <w:noProof/>
        </w:rPr>
        <w:t>18.1.</w:t>
      </w:r>
      <w:r>
        <w:rPr>
          <w:noProof/>
        </w:rPr>
        <w:tab/>
        <w:t>Remorcă cu bară de tracțiune: … kg</w:t>
      </w:r>
    </w:p>
    <w:p>
      <w:pPr>
        <w:spacing w:after="0"/>
        <w:ind w:left="851" w:hanging="840"/>
        <w:rPr>
          <w:rFonts w:eastAsia="Arial Unicode MS"/>
          <w:noProof/>
          <w:szCs w:val="24"/>
        </w:rPr>
      </w:pPr>
      <w:r>
        <w:rPr>
          <w:noProof/>
        </w:rPr>
        <w:t>18.2.</w:t>
      </w:r>
      <w:r>
        <w:rPr>
          <w:noProof/>
        </w:rPr>
        <w:tab/>
        <w:t>Semiremorcii: … kg</w:t>
      </w:r>
    </w:p>
    <w:p>
      <w:pPr>
        <w:spacing w:after="0"/>
        <w:ind w:left="851" w:hanging="840"/>
        <w:rPr>
          <w:rFonts w:eastAsia="Arial Unicode MS"/>
          <w:noProof/>
          <w:szCs w:val="24"/>
        </w:rPr>
      </w:pPr>
      <w:r>
        <w:rPr>
          <w:noProof/>
        </w:rPr>
        <w:t>18.3.</w:t>
      </w:r>
      <w:r>
        <w:rPr>
          <w:noProof/>
        </w:rPr>
        <w:tab/>
        <w:t>Remorcii cu axă centrală: … kg</w:t>
      </w:r>
    </w:p>
    <w:p>
      <w:pPr>
        <w:spacing w:after="0"/>
        <w:ind w:left="851" w:hanging="840"/>
        <w:rPr>
          <w:rFonts w:eastAsia="Arial Unicode MS"/>
          <w:noProof/>
          <w:szCs w:val="24"/>
        </w:rPr>
      </w:pPr>
      <w:r>
        <w:rPr>
          <w:noProof/>
        </w:rPr>
        <w:t>18.4.</w:t>
      </w:r>
      <w:r>
        <w:rPr>
          <w:noProof/>
        </w:rPr>
        <w:tab/>
        <w:t>Remorcă fără sistem de frânare: … kg</w:t>
      </w:r>
    </w:p>
    <w:p>
      <w:pPr>
        <w:spacing w:after="0"/>
        <w:ind w:left="851" w:hanging="840"/>
        <w:rPr>
          <w:rFonts w:eastAsia="Arial Unicode MS"/>
          <w:noProof/>
          <w:szCs w:val="24"/>
        </w:rPr>
      </w:pPr>
      <w:r>
        <w:rPr>
          <w:noProof/>
        </w:rPr>
        <w:t>19.</w:t>
      </w:r>
      <w:r>
        <w:rPr>
          <w:noProof/>
        </w:rPr>
        <w:tab/>
        <w:t>Masa statică maximă tehnic admisibilă pe punctul de cuplare: … kg</w:t>
      </w:r>
    </w:p>
    <w:p>
      <w:pPr>
        <w:spacing w:before="240" w:after="0"/>
        <w:ind w:left="850" w:hanging="839"/>
        <w:rPr>
          <w:rFonts w:eastAsia="Arial Unicode MS"/>
          <w:noProof/>
          <w:szCs w:val="24"/>
        </w:rPr>
      </w:pPr>
      <w:r>
        <w:rPr>
          <w:b/>
          <w:noProof/>
        </w:rPr>
        <w:t>Motor</w:t>
      </w:r>
    </w:p>
    <w:p>
      <w:pPr>
        <w:spacing w:after="0"/>
        <w:ind w:left="851" w:hanging="840"/>
        <w:rPr>
          <w:rFonts w:eastAsia="Arial Unicode MS"/>
          <w:noProof/>
          <w:szCs w:val="24"/>
        </w:rPr>
      </w:pPr>
      <w:r>
        <w:rPr>
          <w:noProof/>
        </w:rPr>
        <w:t>20.</w:t>
      </w:r>
      <w:r>
        <w:rPr>
          <w:noProof/>
        </w:rPr>
        <w:tab/>
        <w:t>Producătorul motorului: …</w:t>
      </w:r>
    </w:p>
    <w:p>
      <w:pPr>
        <w:spacing w:after="0"/>
        <w:ind w:left="851" w:hanging="840"/>
        <w:rPr>
          <w:rFonts w:eastAsia="Arial Unicode MS"/>
          <w:noProof/>
          <w:szCs w:val="24"/>
        </w:rPr>
      </w:pPr>
      <w:r>
        <w:rPr>
          <w:noProof/>
        </w:rPr>
        <w:t>21.</w:t>
      </w:r>
      <w:r>
        <w:rPr>
          <w:noProof/>
        </w:rPr>
        <w:tab/>
        <w:t>Codul motorului marcat pe acesta: …</w:t>
      </w:r>
    </w:p>
    <w:p>
      <w:pPr>
        <w:spacing w:after="0"/>
        <w:ind w:left="851" w:hanging="840"/>
        <w:rPr>
          <w:rFonts w:eastAsia="Arial Unicode MS"/>
          <w:noProof/>
          <w:szCs w:val="24"/>
        </w:rPr>
      </w:pPr>
      <w:r>
        <w:rPr>
          <w:noProof/>
        </w:rPr>
        <w:t>22.</w:t>
      </w:r>
      <w:r>
        <w:rPr>
          <w:noProof/>
        </w:rPr>
        <w:tab/>
        <w:t>Principiul de funcționare: …</w:t>
      </w:r>
    </w:p>
    <w:p>
      <w:pPr>
        <w:spacing w:after="0"/>
        <w:ind w:left="851" w:hanging="840"/>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Numărul și dispunerea cilindrilor …</w:t>
      </w:r>
    </w:p>
    <w:p>
      <w:pPr>
        <w:spacing w:after="0"/>
        <w:ind w:left="851" w:hanging="840"/>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Combustibil: motorină/benzină/GPL/GNC-biometan/GNL/etanol/biomotorină/hidrogen (1)</w:t>
      </w:r>
    </w:p>
    <w:p>
      <w:pPr>
        <w:spacing w:after="0"/>
        <w:ind w:left="851" w:hanging="840"/>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Cutie de viteze (tip): …</w:t>
      </w:r>
    </w:p>
    <w:p>
      <w:pPr>
        <w:spacing w:before="240" w:after="0"/>
        <w:ind w:left="850" w:hanging="839"/>
        <w:rPr>
          <w:rFonts w:eastAsia="Arial Unicode MS"/>
          <w:noProof/>
          <w:szCs w:val="24"/>
        </w:rPr>
      </w:pPr>
      <w:r>
        <w:rPr>
          <w:b/>
          <w:noProof/>
        </w:rPr>
        <w:t>Viteza maximă;</w:t>
      </w:r>
    </w:p>
    <w:p>
      <w:pPr>
        <w:spacing w:after="0"/>
        <w:ind w:left="851" w:hanging="840"/>
        <w:rPr>
          <w:rFonts w:eastAsia="Arial Unicode MS"/>
          <w:noProof/>
          <w:szCs w:val="24"/>
        </w:rPr>
      </w:pPr>
      <w:r>
        <w:rPr>
          <w:noProof/>
        </w:rPr>
        <w:t>29.</w:t>
      </w:r>
      <w:r>
        <w:rPr>
          <w:noProof/>
        </w:rPr>
        <w:tab/>
        <w:t>Viteză maximă: … km/h</w:t>
      </w:r>
    </w:p>
    <w:p>
      <w:pPr>
        <w:spacing w:before="240" w:after="0"/>
        <w:ind w:left="850" w:hanging="839"/>
        <w:rPr>
          <w:rFonts w:eastAsia="Arial Unicode MS"/>
          <w:noProof/>
          <w:szCs w:val="24"/>
        </w:rPr>
      </w:pPr>
      <w:r>
        <w:rPr>
          <w:b/>
          <w:noProof/>
        </w:rPr>
        <w:t>Axe și suspensie</w:t>
      </w:r>
    </w:p>
    <w:p>
      <w:pPr>
        <w:spacing w:after="0"/>
        <w:ind w:left="851" w:hanging="840"/>
        <w:rPr>
          <w:rFonts w:eastAsia="Arial Unicode MS"/>
          <w:noProof/>
          <w:szCs w:val="24"/>
        </w:rPr>
      </w:pPr>
      <w:r>
        <w:rPr>
          <w:noProof/>
        </w:rPr>
        <w:t>31.</w:t>
      </w:r>
      <w:r>
        <w:rPr>
          <w:noProof/>
        </w:rPr>
        <w:tab/>
        <w:t>Poziția axei (axelor) care se ridică: …</w:t>
      </w:r>
    </w:p>
    <w:p>
      <w:pPr>
        <w:spacing w:after="0"/>
        <w:ind w:left="851" w:hanging="840"/>
        <w:rPr>
          <w:rFonts w:eastAsia="Arial Unicode MS"/>
          <w:noProof/>
          <w:szCs w:val="24"/>
        </w:rPr>
      </w:pPr>
      <w:r>
        <w:rPr>
          <w:noProof/>
        </w:rPr>
        <w:t>32.</w:t>
      </w:r>
      <w:r>
        <w:rPr>
          <w:noProof/>
        </w:rPr>
        <w:tab/>
        <w:t>Poziția axei (axelor) încărcabile: …</w:t>
      </w:r>
    </w:p>
    <w:p>
      <w:pPr>
        <w:spacing w:after="0"/>
        <w:ind w:left="851" w:hanging="840"/>
        <w:rPr>
          <w:rFonts w:eastAsia="Arial Unicode MS"/>
          <w:noProof/>
          <w:szCs w:val="24"/>
        </w:rPr>
      </w:pPr>
      <w:r>
        <w:rPr>
          <w:noProof/>
        </w:rPr>
        <w:t>33.</w:t>
      </w:r>
      <w:r>
        <w:rPr>
          <w:noProof/>
        </w:rPr>
        <w:tab/>
        <w:t>Axă (axe) motoare dotate cu suspensie pneumatică sau echivalentă: da/nu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0" w:hanging="839"/>
        <w:rPr>
          <w:rFonts w:eastAsia="Arial Unicode MS"/>
          <w:noProof/>
          <w:szCs w:val="24"/>
        </w:rPr>
      </w:pPr>
      <w:r>
        <w:rPr>
          <w:b/>
          <w:noProof/>
        </w:rPr>
        <w:t>Frâne</w:t>
      </w:r>
    </w:p>
    <w:p>
      <w:pPr>
        <w:spacing w:after="0"/>
        <w:ind w:left="851" w:hanging="840"/>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Presiunea în conducta de alimentare a sistemului de frânare al remorcii: ........bari</w:t>
      </w:r>
    </w:p>
    <w:p>
      <w:pPr>
        <w:spacing w:before="240" w:after="0"/>
        <w:ind w:left="850" w:hanging="839"/>
        <w:rPr>
          <w:rFonts w:eastAsia="Arial Unicode MS"/>
          <w:noProof/>
          <w:szCs w:val="24"/>
        </w:rPr>
      </w:pPr>
      <w:r>
        <w:rPr>
          <w:b/>
          <w:noProof/>
        </w:rPr>
        <w:t>Caroserie</w:t>
      </w:r>
    </w:p>
    <w:p>
      <w:pPr>
        <w:spacing w:after="0"/>
        <w:ind w:left="851" w:hanging="851"/>
        <w:rPr>
          <w:rFonts w:eastAsia="Arial Unicode MS"/>
          <w:noProof/>
          <w:szCs w:val="24"/>
        </w:rPr>
      </w:pPr>
      <w:r>
        <w:rPr>
          <w:noProof/>
        </w:rPr>
        <w:t>38.</w:t>
      </w:r>
      <w:r>
        <w:rPr>
          <w:noProof/>
        </w:rPr>
        <w:tab/>
        <w:t>Codul caroseriei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Numărul și configurația portierelor: …</w:t>
      </w:r>
    </w:p>
    <w:p>
      <w:pPr>
        <w:spacing w:after="0"/>
        <w:ind w:left="851" w:hanging="851"/>
        <w:rPr>
          <w:rFonts w:eastAsia="Arial Unicode MS"/>
          <w:noProof/>
          <w:szCs w:val="24"/>
        </w:rPr>
      </w:pPr>
      <w:r>
        <w:rPr>
          <w:noProof/>
        </w:rPr>
        <w:t>42.</w:t>
      </w:r>
      <w:r>
        <w:rPr>
          <w:noProof/>
        </w:rPr>
        <w:tab/>
        <w:t>Numărul de locuri de ședere (inclusiv al conducătorului auto) (</w:t>
      </w:r>
      <w:r>
        <w:rPr>
          <w:noProof/>
          <w:vertAlign w:val="superscript"/>
        </w:rPr>
        <w:t>k</w:t>
      </w:r>
      <w:r>
        <w:rPr>
          <w:noProof/>
        </w:rPr>
        <w:t>): …</w:t>
      </w:r>
    </w:p>
    <w:p>
      <w:pPr>
        <w:spacing w:before="240" w:after="0"/>
        <w:ind w:left="851" w:hanging="851"/>
        <w:rPr>
          <w:rFonts w:eastAsia="Arial Unicode MS"/>
          <w:noProof/>
          <w:szCs w:val="24"/>
        </w:rPr>
      </w:pPr>
      <w:r>
        <w:rPr>
          <w:b/>
          <w:noProof/>
        </w:rPr>
        <w:t>Dispozitivul de cuplare</w:t>
      </w:r>
    </w:p>
    <w:p>
      <w:pPr>
        <w:spacing w:after="0"/>
        <w:ind w:left="851" w:hanging="851"/>
        <w:rPr>
          <w:rFonts w:eastAsia="Arial Unicode MS"/>
          <w:noProof/>
          <w:szCs w:val="24"/>
        </w:rPr>
      </w:pPr>
      <w:r>
        <w:rPr>
          <w:noProof/>
        </w:rPr>
        <w:t>44.</w:t>
      </w:r>
      <w:r>
        <w:rPr>
          <w:noProof/>
        </w:rPr>
        <w:tab/>
        <w:t>Numărul sau marca de omologare a dispozitivului de cuplare (dacă este montat): …</w:t>
      </w:r>
    </w:p>
    <w:p>
      <w:pPr>
        <w:spacing w:after="0"/>
        <w:ind w:left="851" w:hanging="851"/>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1" w:hanging="851"/>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p>
    <w:p>
      <w:pPr>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Numărul actului de reglementare de bază și numărul celui mai recent act de reglementare de modificare: …</w:t>
      </w:r>
    </w:p>
    <w:p>
      <w:pPr>
        <w:spacing w:after="0"/>
        <w:ind w:left="1418" w:hanging="567"/>
        <w:rPr>
          <w:rFonts w:eastAsia="Arial Unicode MS"/>
          <w:noProof/>
          <w:szCs w:val="24"/>
        </w:rPr>
      </w:pPr>
      <w:r>
        <w:rPr>
          <w:noProof/>
        </w:rPr>
        <w:t>1.1.</w:t>
      </w:r>
      <w:r>
        <w:rPr>
          <w:noProof/>
        </w:rPr>
        <w:tab/>
        <w:t>Procedura de încercare: Sistem electronic de control al stabilității</w:t>
      </w:r>
    </w:p>
    <w:p>
      <w:pPr>
        <w:tabs>
          <w:tab w:val="left" w:pos="2410"/>
          <w:tab w:val="left" w:pos="3544"/>
          <w:tab w:val="left" w:pos="4820"/>
          <w:tab w:val="left" w:pos="652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 …</w:t>
      </w:r>
    </w:p>
    <w:p>
      <w:pPr>
        <w:ind w:left="851" w:firstLine="567"/>
        <w:rPr>
          <w:rFonts w:eastAsia="Arial Unicode MS"/>
          <w:noProof/>
          <w:szCs w:val="24"/>
        </w:rPr>
      </w:pPr>
      <w:r>
        <w:rPr>
          <w:noProof/>
        </w:rPr>
        <w:t>Opacitatea fumului(ELR): … (m</w:t>
      </w:r>
      <w:r>
        <w:rPr>
          <w:noProof/>
          <w:vertAlign w:val="superscript"/>
        </w:rPr>
        <w:t>-1</w:t>
      </w:r>
      <w:r>
        <w:rPr>
          <w:noProof/>
        </w:rPr>
        <w:t>)</w:t>
      </w:r>
    </w:p>
    <w:p>
      <w:pPr>
        <w:ind w:left="1418" w:hanging="567"/>
        <w:rPr>
          <w:rFonts w:eastAsia="Arial Unicode MS"/>
          <w:noProof/>
          <w:szCs w:val="24"/>
        </w:rPr>
      </w:pPr>
      <w:r>
        <w:rPr>
          <w:noProof/>
        </w:rPr>
        <w:t>1.2.</w:t>
      </w:r>
      <w:r>
        <w:rPr>
          <w:noProof/>
        </w:rPr>
        <w:tab/>
        <w:t>Procedura de încercare: WHTC (Euro VI)</w:t>
      </w:r>
    </w:p>
    <w:p>
      <w:pPr>
        <w:tabs>
          <w:tab w:val="left" w:pos="2268"/>
          <w:tab w:val="left" w:pos="3261"/>
          <w:tab w:val="left" w:pos="4536"/>
          <w:tab w:val="left" w:pos="5529"/>
        </w:tabs>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Particule (masa): ..............Particule (număr): …</w:t>
      </w:r>
    </w:p>
    <w:p>
      <w:pPr>
        <w:spacing w:after="0"/>
        <w:ind w:left="1418" w:hanging="567"/>
        <w:rPr>
          <w:rFonts w:eastAsia="Arial Unicode MS"/>
          <w:noProof/>
          <w:szCs w:val="24"/>
        </w:rPr>
      </w:pPr>
      <w:r>
        <w:rPr>
          <w:noProof/>
        </w:rPr>
        <w:t>2.1.</w:t>
      </w:r>
      <w:r>
        <w:rPr>
          <w:noProof/>
        </w:rPr>
        <w:tab/>
        <w:t>Procedura de încercare: ETC (dacă este cazul)</w:t>
      </w:r>
    </w:p>
    <w:p>
      <w:pPr>
        <w:tabs>
          <w:tab w:val="left" w:pos="2410"/>
          <w:tab w:val="left" w:pos="3686"/>
          <w:tab w:val="left" w:pos="5103"/>
          <w:tab w:val="left" w:pos="6379"/>
          <w:tab w:val="left" w:pos="7513"/>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Particule: …</w:t>
      </w:r>
    </w:p>
    <w:p>
      <w:pPr>
        <w:tabs>
          <w:tab w:val="left" w:pos="2410"/>
          <w:tab w:val="left" w:pos="3686"/>
          <w:tab w:val="left" w:pos="5103"/>
          <w:tab w:val="left" w:pos="6379"/>
          <w:tab w:val="left" w:pos="7513"/>
        </w:tabs>
        <w:spacing w:after="0"/>
        <w:ind w:left="1418" w:hanging="567"/>
        <w:rPr>
          <w:rFonts w:eastAsia="Arial Unicode MS"/>
          <w:noProof/>
          <w:szCs w:val="24"/>
        </w:rPr>
      </w:pPr>
      <w:r>
        <w:rPr>
          <w:noProof/>
        </w:rPr>
        <w:t>2.2.</w:t>
      </w:r>
      <w:r>
        <w:rPr>
          <w:noProof/>
        </w:rPr>
        <w:tab/>
        <w:t>Procedura de încercare: WHTC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Particule (masa): ..............Particule (număr): …</w:t>
      </w:r>
    </w:p>
    <w:p>
      <w:pPr>
        <w:spacing w:after="0"/>
        <w:ind w:left="851" w:hanging="851"/>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before="240" w:after="0"/>
        <w:ind w:left="851" w:hanging="851"/>
        <w:rPr>
          <w:rFonts w:eastAsia="Arial Unicode MS"/>
          <w:noProof/>
          <w:szCs w:val="24"/>
        </w:rPr>
      </w:pPr>
      <w:r>
        <w:rPr>
          <w:b/>
          <w:noProof/>
        </w:rPr>
        <w:t>Diverse</w:t>
      </w:r>
    </w:p>
    <w:p>
      <w:pPr>
        <w:spacing w:after="0"/>
        <w:ind w:left="851" w:hanging="851"/>
        <w:rPr>
          <w:rFonts w:eastAsia="Arial Unicode MS"/>
          <w:noProof/>
          <w:szCs w:val="24"/>
        </w:rPr>
      </w:pPr>
      <w:r>
        <w:rPr>
          <w:noProof/>
        </w:rPr>
        <w:t>50.</w:t>
      </w:r>
      <w:r>
        <w:rPr>
          <w:noProof/>
        </w:rPr>
        <w:tab/>
        <w:t>Omologat de tip în conformitate cu cerințele constructive aplicabile transportului mărfurilor periculoase: da/clasa (clasele): …/nu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Vehicule cu destinație specială: desemnare în conformitate cu anexa II secțiunea 5: …</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CATEGORIILE DE VEHICULE O</w:t>
      </w:r>
      <w:r>
        <w:rPr>
          <w:noProof/>
          <w:vertAlign w:val="subscript"/>
        </w:rPr>
        <w:t>1</w:t>
      </w:r>
      <w:r>
        <w:rPr>
          <w:noProof/>
        </w:rPr>
        <w:t xml:space="preserve"> și O</w:t>
      </w:r>
      <w:r>
        <w:rPr>
          <w:noProof/>
          <w:vertAlign w:val="subscript"/>
        </w:rPr>
        <w:t>2</w:t>
      </w:r>
    </w:p>
    <w:p>
      <w:pPr>
        <w:jc w:val="center"/>
        <w:rPr>
          <w:rFonts w:eastAsia="Arial Unicode MS"/>
          <w:bCs/>
          <w:noProof/>
          <w:szCs w:val="24"/>
        </w:rPr>
      </w:pPr>
      <w:r>
        <w:rPr>
          <w:noProof/>
        </w:rPr>
        <w:t>(vehicule complete și completate)</w:t>
      </w:r>
    </w:p>
    <w:p>
      <w:pPr>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În lungime: ... mm</w:t>
      </w:r>
    </w:p>
    <w:p>
      <w:pPr>
        <w:spacing w:after="0"/>
        <w:ind w:left="851" w:hanging="851"/>
        <w:rPr>
          <w:rFonts w:eastAsia="Arial Unicode MS"/>
          <w:noProof/>
          <w:szCs w:val="24"/>
        </w:rPr>
      </w:pPr>
      <w:r>
        <w:rPr>
          <w:noProof/>
        </w:rPr>
        <w:t>6.</w:t>
      </w:r>
      <w:r>
        <w:rPr>
          <w:noProof/>
        </w:rPr>
        <w:tab/>
        <w:t>Lățime: ... mm</w:t>
      </w:r>
    </w:p>
    <w:p>
      <w:pPr>
        <w:spacing w:after="0"/>
        <w:ind w:left="851" w:hanging="851"/>
        <w:rPr>
          <w:rFonts w:eastAsia="Arial Unicode MS"/>
          <w:noProof/>
          <w:szCs w:val="24"/>
        </w:rPr>
      </w:pPr>
      <w:r>
        <w:rPr>
          <w:noProof/>
        </w:rPr>
        <w:t>7.</w:t>
      </w:r>
      <w:r>
        <w:rPr>
          <w:noProof/>
        </w:rPr>
        <w:tab/>
        <w:t>În înălțime: ... mm</w:t>
      </w:r>
    </w:p>
    <w:p>
      <w:pPr>
        <w:spacing w:after="0"/>
        <w:ind w:left="851" w:hanging="851"/>
        <w:rPr>
          <w:rFonts w:eastAsia="Arial Unicode MS"/>
          <w:noProof/>
          <w:szCs w:val="24"/>
        </w:rPr>
      </w:pPr>
      <w:r>
        <w:rPr>
          <w:noProof/>
        </w:rPr>
        <w:t>10.</w:t>
      </w:r>
      <w:r>
        <w:rPr>
          <w:noProof/>
        </w:rPr>
        <w:tab/>
        <w:t>Distanța dintre centrul dispozitivului de cuplare și extremitatea posterioară a vehiculului: ... mm</w:t>
      </w:r>
    </w:p>
    <w:p>
      <w:pPr>
        <w:spacing w:after="0"/>
        <w:ind w:left="851" w:hanging="851"/>
        <w:rPr>
          <w:rFonts w:eastAsia="Arial Unicode MS"/>
          <w:noProof/>
          <w:szCs w:val="24"/>
        </w:rPr>
      </w:pPr>
      <w:r>
        <w:rPr>
          <w:noProof/>
        </w:rPr>
        <w:t>11.</w:t>
      </w:r>
      <w:r>
        <w:rPr>
          <w:noProof/>
        </w:rPr>
        <w:tab/>
        <w:t>Lungimea zonei de încărcare: ... mm</w:t>
      </w:r>
    </w:p>
    <w:p>
      <w:pPr>
        <w:spacing w:after="0"/>
        <w:ind w:left="851" w:hanging="851"/>
        <w:rPr>
          <w:rFonts w:eastAsia="Arial Unicode MS"/>
          <w:noProof/>
          <w:szCs w:val="24"/>
        </w:rPr>
      </w:pPr>
      <w:r>
        <w:rPr>
          <w:noProof/>
        </w:rPr>
        <w:t>12.</w:t>
      </w:r>
      <w:r>
        <w:rPr>
          <w:noProof/>
        </w:rPr>
        <w:tab/>
        <w:t>Consolă spate: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vehiculului în stare de funcționare: … kg</w:t>
      </w:r>
    </w:p>
    <w:p>
      <w:pPr>
        <w:tabs>
          <w:tab w:val="left" w:pos="5387"/>
          <w:tab w:val="left" w:pos="6663"/>
        </w:tabs>
        <w:spacing w:after="0"/>
        <w:ind w:left="851" w:hanging="851"/>
        <w:rPr>
          <w:rFonts w:eastAsia="Arial Unicode MS"/>
          <w:noProof/>
          <w:szCs w:val="24"/>
        </w:rPr>
      </w:pPr>
      <w:r>
        <w:rPr>
          <w:noProof/>
        </w:rPr>
        <w:t>13.1.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Masa efectivă a vehiculului: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s>
        <w:spacing w:after="0"/>
        <w:ind w:left="851" w:hanging="851"/>
        <w:rPr>
          <w:rFonts w:eastAsia="Arial Unicode MS"/>
          <w:noProof/>
          <w:szCs w:val="24"/>
        </w:rPr>
      </w:pPr>
      <w:r>
        <w:rPr>
          <w:noProof/>
        </w:rPr>
        <w:t>16.2.</w:t>
      </w:r>
      <w:r>
        <w:rPr>
          <w:noProof/>
        </w:rPr>
        <w:tab/>
        <w:t>Masa maximă tehnic admisibilă pe fiecare axă:</w:t>
      </w:r>
      <w:r>
        <w:rPr>
          <w:noProof/>
        </w:rPr>
        <w:tab/>
        <w:t>1. … kg</w:t>
      </w:r>
      <w:r>
        <w:rPr>
          <w:noProof/>
        </w:rPr>
        <w:tab/>
        <w:t>2. … kg</w:t>
      </w:r>
      <w:r>
        <w:rPr>
          <w:noProof/>
        </w:rPr>
        <w:tab/>
        <w:t>3. … kg etc.</w:t>
      </w:r>
    </w:p>
    <w:p>
      <w:pPr>
        <w:tabs>
          <w:tab w:val="left" w:pos="851"/>
        </w:tabs>
        <w:spacing w:after="0"/>
        <w:ind w:left="851" w:hanging="851"/>
        <w:rPr>
          <w:rFonts w:eastAsia="Arial Unicode MS"/>
          <w:noProof/>
          <w:szCs w:val="24"/>
        </w:rPr>
      </w:pPr>
      <w:r>
        <w:rPr>
          <w:noProof/>
        </w:rPr>
        <w:t>16.3.</w:t>
      </w:r>
      <w:r>
        <w:rPr>
          <w:noProof/>
        </w:rPr>
        <w:tab/>
        <w:t xml:space="preserve">Masa maximă tehnic admisibilă pe fiecare grup de axe: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19.</w:t>
      </w:r>
      <w:r>
        <w:rPr>
          <w:noProof/>
        </w:rPr>
        <w:tab/>
        <w:t>Masa statică maximă tehnic admisibilă pe punctul de cuplare al unei semiremorci sau al unei remorci cu axă centrală: … kg</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spacing w:after="0"/>
        <w:ind w:left="851" w:hanging="851"/>
        <w:rPr>
          <w:rFonts w:eastAsia="Arial Unicode MS"/>
          <w:noProof/>
          <w:szCs w:val="24"/>
        </w:rPr>
      </w:pPr>
      <w:r>
        <w:rPr>
          <w:noProof/>
        </w:rPr>
        <w:t>30.1.</w:t>
      </w:r>
      <w:r>
        <w:rPr>
          <w:noProof/>
        </w:rPr>
        <w:tab/>
        <w:t>Ecartamentul fiecărei axe directoare: ... mm</w:t>
      </w:r>
    </w:p>
    <w:p>
      <w:pPr>
        <w:spacing w:after="0"/>
        <w:ind w:left="851" w:hanging="851"/>
        <w:rPr>
          <w:rFonts w:eastAsia="Arial Unicode MS"/>
          <w:noProof/>
          <w:szCs w:val="24"/>
        </w:rPr>
      </w:pPr>
      <w:r>
        <w:rPr>
          <w:noProof/>
        </w:rPr>
        <w:t>30.2.</w:t>
      </w:r>
      <w:r>
        <w:rPr>
          <w:noProof/>
        </w:rPr>
        <w:tab/>
        <w:t>Ecartamentul tuturor celorlalte axe directoare: ... mm</w:t>
      </w:r>
    </w:p>
    <w:p>
      <w:pPr>
        <w:spacing w:after="0"/>
        <w:ind w:left="851" w:hanging="851"/>
        <w:rPr>
          <w:rFonts w:eastAsia="Arial Unicode MS"/>
          <w:noProof/>
          <w:szCs w:val="24"/>
        </w:rPr>
      </w:pPr>
      <w:r>
        <w:rPr>
          <w:noProof/>
        </w:rPr>
        <w:t>31.</w:t>
      </w:r>
      <w:r>
        <w:rPr>
          <w:noProof/>
        </w:rPr>
        <w:tab/>
        <w:t>Poziția axei (axelor) care se ridică: …</w:t>
      </w:r>
    </w:p>
    <w:p>
      <w:pPr>
        <w:spacing w:after="0"/>
        <w:ind w:left="851" w:hanging="851"/>
        <w:rPr>
          <w:rFonts w:eastAsia="Arial Unicode MS"/>
          <w:noProof/>
          <w:szCs w:val="24"/>
        </w:rPr>
      </w:pPr>
      <w:r>
        <w:rPr>
          <w:noProof/>
        </w:rPr>
        <w:t>32.</w:t>
      </w:r>
      <w:r>
        <w:rPr>
          <w:noProof/>
        </w:rPr>
        <w:tab/>
        <w:t>Poziția axei (axelor) încărcabile: …</w:t>
      </w:r>
    </w:p>
    <w:p>
      <w:pPr>
        <w:spacing w:after="0"/>
        <w:ind w:left="851" w:hanging="851"/>
        <w:rPr>
          <w:rFonts w:eastAsia="Arial Unicode MS"/>
          <w:noProof/>
          <w:szCs w:val="24"/>
        </w:rPr>
      </w:pPr>
      <w:r>
        <w:rPr>
          <w:noProof/>
        </w:rPr>
        <w:t>34.</w:t>
      </w:r>
      <w:r>
        <w:rPr>
          <w:noProof/>
        </w:rPr>
        <w:tab/>
        <w:t>Axă (axe) dotate cu suspensie pneumatică sau echivalentă: da/nu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before="240" w:after="0"/>
        <w:ind w:left="851" w:hanging="851"/>
        <w:rPr>
          <w:rFonts w:eastAsia="Arial Unicode MS"/>
          <w:noProof/>
          <w:szCs w:val="24"/>
        </w:rPr>
      </w:pPr>
      <w:r>
        <w:rPr>
          <w:b/>
          <w:noProof/>
        </w:rPr>
        <w:t>Caroserie</w:t>
      </w:r>
    </w:p>
    <w:p>
      <w:pPr>
        <w:spacing w:after="0"/>
        <w:ind w:left="851" w:hanging="851"/>
        <w:rPr>
          <w:rFonts w:eastAsia="Arial Unicode MS"/>
          <w:noProof/>
          <w:szCs w:val="24"/>
        </w:rPr>
      </w:pPr>
      <w:r>
        <w:rPr>
          <w:noProof/>
        </w:rPr>
        <w:t>38.</w:t>
      </w:r>
      <w:r>
        <w:rPr>
          <w:noProof/>
        </w:rPr>
        <w:tab/>
        <w:t>Codul caroseriei (</w:t>
      </w:r>
      <w:r>
        <w:rPr>
          <w:noProof/>
          <w:vertAlign w:val="superscript"/>
        </w:rPr>
        <w:t>i)</w:t>
      </w:r>
      <w:r>
        <w:rPr>
          <w:noProof/>
        </w:rPr>
        <w:t>: …</w:t>
      </w:r>
    </w:p>
    <w:p>
      <w:pPr>
        <w:spacing w:before="240" w:after="0"/>
        <w:ind w:left="851" w:hanging="851"/>
        <w:rPr>
          <w:rFonts w:eastAsia="Arial Unicode MS"/>
          <w:noProof/>
          <w:szCs w:val="24"/>
        </w:rPr>
      </w:pPr>
      <w:r>
        <w:rPr>
          <w:b/>
          <w:noProof/>
        </w:rPr>
        <w:t>Dispozitivul de cuplare</w:t>
      </w:r>
    </w:p>
    <w:p>
      <w:pPr>
        <w:spacing w:after="0"/>
        <w:ind w:left="851" w:hanging="851"/>
        <w:rPr>
          <w:rFonts w:eastAsia="Arial Unicode MS"/>
          <w:noProof/>
          <w:szCs w:val="24"/>
        </w:rPr>
      </w:pPr>
      <w:r>
        <w:rPr>
          <w:noProof/>
        </w:rPr>
        <w:t>44.</w:t>
      </w:r>
      <w:r>
        <w:rPr>
          <w:noProof/>
        </w:rPr>
        <w:tab/>
        <w:t>Numărul sau marca de omologare a dispozitivului de cuplare (dacă este montat): …</w:t>
      </w:r>
    </w:p>
    <w:p>
      <w:pPr>
        <w:spacing w:after="0"/>
        <w:ind w:left="851" w:hanging="851"/>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1" w:hanging="851"/>
        <w:rPr>
          <w:rFonts w:eastAsia="Arial Unicode MS"/>
          <w:noProof/>
          <w:szCs w:val="24"/>
        </w:rPr>
      </w:pPr>
      <w:r>
        <w:rPr>
          <w:b/>
          <w:noProof/>
        </w:rPr>
        <w:t>Diverse</w:t>
      </w:r>
    </w:p>
    <w:p>
      <w:pPr>
        <w:spacing w:after="0"/>
        <w:ind w:left="851" w:hanging="851"/>
        <w:rPr>
          <w:rFonts w:eastAsia="Arial Unicode MS"/>
          <w:noProof/>
          <w:szCs w:val="24"/>
        </w:rPr>
      </w:pPr>
      <w:r>
        <w:rPr>
          <w:noProof/>
        </w:rPr>
        <w:t>50.</w:t>
      </w:r>
      <w:r>
        <w:rPr>
          <w:noProof/>
        </w:rPr>
        <w:tab/>
        <w:t>Omologat de tip în conformitate cu cerințele constructive aplicabile transportului mărfurilor periculoase: da/clasa (clasele): …/nu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Vehicule cu destinație specială: desemnare în conformitate cu anexa II secțiunea 5: …</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CATEGORIILE DE VEHICULE O</w:t>
      </w:r>
      <w:r>
        <w:rPr>
          <w:noProof/>
          <w:vertAlign w:val="subscript"/>
        </w:rPr>
        <w:t>3</w:t>
      </w:r>
      <w:r>
        <w:rPr>
          <w:noProof/>
        </w:rPr>
        <w:t xml:space="preserve"> și O</w:t>
      </w:r>
      <w:r>
        <w:rPr>
          <w:noProof/>
          <w:vertAlign w:val="subscript"/>
        </w:rPr>
        <w:t>4</w:t>
      </w:r>
    </w:p>
    <w:p>
      <w:pPr>
        <w:jc w:val="center"/>
        <w:rPr>
          <w:rFonts w:eastAsia="Arial Unicode MS"/>
          <w:bCs/>
          <w:noProof/>
          <w:szCs w:val="24"/>
        </w:rPr>
      </w:pPr>
      <w:r>
        <w:rPr>
          <w:noProof/>
        </w:rPr>
        <w:t>(vehicule complete și completate)</w:t>
      </w:r>
    </w:p>
    <w:p>
      <w:pPr>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În lungime: ... mm</w:t>
      </w:r>
    </w:p>
    <w:p>
      <w:pPr>
        <w:spacing w:after="0"/>
        <w:ind w:left="851" w:hanging="851"/>
        <w:rPr>
          <w:rFonts w:eastAsia="Arial Unicode MS"/>
          <w:noProof/>
          <w:szCs w:val="24"/>
        </w:rPr>
      </w:pPr>
      <w:r>
        <w:rPr>
          <w:noProof/>
        </w:rPr>
        <w:t>6.</w:t>
      </w:r>
      <w:r>
        <w:rPr>
          <w:noProof/>
        </w:rPr>
        <w:tab/>
        <w:t>Lățime: ... mm</w:t>
      </w:r>
    </w:p>
    <w:p>
      <w:pPr>
        <w:spacing w:after="0"/>
        <w:ind w:left="851" w:hanging="851"/>
        <w:rPr>
          <w:rFonts w:eastAsia="Arial Unicode MS"/>
          <w:noProof/>
          <w:szCs w:val="24"/>
        </w:rPr>
      </w:pPr>
      <w:r>
        <w:rPr>
          <w:noProof/>
        </w:rPr>
        <w:t>7.</w:t>
      </w:r>
      <w:r>
        <w:rPr>
          <w:noProof/>
        </w:rPr>
        <w:tab/>
        <w:t>În înălțime: ... mm</w:t>
      </w:r>
    </w:p>
    <w:p>
      <w:pPr>
        <w:spacing w:after="0"/>
        <w:ind w:left="851" w:hanging="851"/>
        <w:rPr>
          <w:rFonts w:eastAsia="Arial Unicode MS"/>
          <w:noProof/>
          <w:szCs w:val="24"/>
        </w:rPr>
      </w:pPr>
      <w:r>
        <w:rPr>
          <w:noProof/>
        </w:rPr>
        <w:t>10.</w:t>
      </w:r>
      <w:r>
        <w:rPr>
          <w:noProof/>
        </w:rPr>
        <w:tab/>
        <w:t>Distanța dintre centrul dispozitivului de cuplare și extremitatea posterioară a vehiculului: ... mm</w:t>
      </w:r>
    </w:p>
    <w:p>
      <w:pPr>
        <w:spacing w:after="0"/>
        <w:ind w:left="851" w:hanging="851"/>
        <w:rPr>
          <w:rFonts w:eastAsia="Arial Unicode MS"/>
          <w:noProof/>
          <w:szCs w:val="24"/>
        </w:rPr>
      </w:pPr>
      <w:r>
        <w:rPr>
          <w:noProof/>
        </w:rPr>
        <w:t>11.</w:t>
      </w:r>
      <w:r>
        <w:rPr>
          <w:noProof/>
        </w:rPr>
        <w:tab/>
        <w:t>Lungimea zonei de încărcare: ... mm</w:t>
      </w:r>
    </w:p>
    <w:p>
      <w:pPr>
        <w:spacing w:after="0"/>
        <w:ind w:left="851" w:hanging="851"/>
        <w:rPr>
          <w:rFonts w:eastAsia="Arial Unicode MS"/>
          <w:noProof/>
          <w:szCs w:val="24"/>
        </w:rPr>
      </w:pPr>
      <w:r>
        <w:rPr>
          <w:noProof/>
        </w:rPr>
        <w:t>12.</w:t>
      </w:r>
      <w:r>
        <w:rPr>
          <w:noProof/>
        </w:rPr>
        <w:tab/>
        <w:t>Consolă spate: ... mm</w:t>
      </w:r>
    </w:p>
    <w:p>
      <w:pPr>
        <w:spacing w:before="240" w:after="0"/>
        <w:ind w:left="851" w:hanging="851"/>
        <w:rPr>
          <w:rFonts w:eastAsia="Arial Unicode MS"/>
          <w:b/>
          <w:bCs/>
          <w:noProof/>
          <w:szCs w:val="24"/>
        </w:rPr>
      </w:pPr>
      <w:r>
        <w:rPr>
          <w:b/>
          <w:noProof/>
        </w:rPr>
        <w:t xml:space="preserve">Mase </w:t>
      </w:r>
    </w:p>
    <w:p>
      <w:pPr>
        <w:spacing w:after="0"/>
        <w:ind w:left="851" w:hanging="851"/>
        <w:rPr>
          <w:rFonts w:eastAsia="Arial Unicode MS"/>
          <w:noProof/>
          <w:szCs w:val="24"/>
        </w:rPr>
      </w:pPr>
      <w:r>
        <w:rPr>
          <w:noProof/>
        </w:rPr>
        <w:t>13.</w:t>
      </w:r>
      <w:r>
        <w:rPr>
          <w:noProof/>
        </w:rPr>
        <w:tab/>
        <w:t>Masa vehiculului în stare de funcționare: … kg</w:t>
      </w:r>
    </w:p>
    <w:p>
      <w:pPr>
        <w:spacing w:after="0"/>
        <w:ind w:left="851" w:hanging="851"/>
        <w:rPr>
          <w:rFonts w:eastAsia="Arial Unicode MS"/>
          <w:noProof/>
          <w:szCs w:val="24"/>
        </w:rPr>
      </w:pPr>
      <w:r>
        <w:rPr>
          <w:noProof/>
        </w:rPr>
        <w:t>13.1.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Masa efectivă a vehiculului: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spacing w:after="0"/>
        <w:ind w:left="851" w:hanging="851"/>
        <w:rPr>
          <w:rFonts w:eastAsia="Arial Unicode MS"/>
          <w:noProof/>
          <w:szCs w:val="24"/>
        </w:rPr>
      </w:pPr>
      <w:r>
        <w:rPr>
          <w:noProof/>
        </w:rPr>
        <w:t>16.2.</w:t>
      </w:r>
      <w:r>
        <w:rPr>
          <w:noProof/>
        </w:rPr>
        <w:tab/>
        <w:t>Masa maximă tehnic admisibilă pe fiecare axă:</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16.3.</w:t>
      </w:r>
      <w:r>
        <w:rPr>
          <w:noProof/>
        </w:rPr>
        <w:tab/>
        <w:t xml:space="preserve">Masa maximă tehnic admisibilă pe fiecare grup de axe: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Masa maximă admisă preconizată la înmatriculare/în funcționare: … kg</w:t>
      </w:r>
    </w:p>
    <w:p>
      <w:pPr>
        <w:spacing w:after="0"/>
        <w:ind w:left="851" w:hanging="851"/>
        <w:rPr>
          <w:rFonts w:eastAsia="Arial Unicode MS"/>
          <w:noProof/>
          <w:szCs w:val="24"/>
        </w:rPr>
      </w:pPr>
      <w:r>
        <w:rPr>
          <w:noProof/>
        </w:rPr>
        <w:t>17.2.</w:t>
      </w:r>
      <w:r>
        <w:rPr>
          <w:noProof/>
        </w:rPr>
        <w:tab/>
        <w:t>Masa maximă admisă preconizată la înmatriculare/în funcționare pentru fiecare axă:</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Masa maximă admisă preconizată la înmatriculare/în funcționare pentru fiecare grup de axe:</w:t>
      </w:r>
    </w:p>
    <w:p>
      <w:pPr>
        <w:spacing w:after="0"/>
        <w:ind w:left="851" w:hanging="851"/>
        <w:rPr>
          <w:rFonts w:eastAsia="Arial Unicode MS"/>
          <w:noProof/>
          <w:szCs w:val="24"/>
        </w:rPr>
      </w:pPr>
      <w:r>
        <w:rPr>
          <w:noProof/>
        </w:rPr>
        <w:tab/>
        <w:t>1. … kg</w:t>
      </w:r>
      <w:r>
        <w:rPr>
          <w:noProof/>
        </w:rPr>
        <w:tab/>
        <w:t>2. … kg</w:t>
      </w:r>
      <w:r>
        <w:rPr>
          <w:noProof/>
        </w:rPr>
        <w:tab/>
        <w:t>3. … kg etc.</w:t>
      </w:r>
    </w:p>
    <w:p>
      <w:pPr>
        <w:spacing w:after="0"/>
        <w:ind w:left="851" w:hanging="851"/>
        <w:rPr>
          <w:rFonts w:eastAsia="Arial Unicode MS"/>
          <w:noProof/>
          <w:szCs w:val="24"/>
        </w:rPr>
      </w:pPr>
      <w:r>
        <w:rPr>
          <w:noProof/>
        </w:rPr>
        <w:t>19.</w:t>
      </w:r>
      <w:r>
        <w:rPr>
          <w:noProof/>
        </w:rPr>
        <w:tab/>
        <w:t>Masa statică maximă tehnic admisibilă pe punctul de cuplare al unei semiremorci sau al unei remorci cu axă centrală: … kg</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spacing w:after="0"/>
        <w:ind w:left="851" w:hanging="851"/>
        <w:rPr>
          <w:rFonts w:eastAsia="Arial Unicode MS"/>
          <w:noProof/>
          <w:szCs w:val="24"/>
        </w:rPr>
      </w:pPr>
      <w:r>
        <w:rPr>
          <w:noProof/>
        </w:rPr>
        <w:t>31.</w:t>
      </w:r>
      <w:r>
        <w:rPr>
          <w:noProof/>
        </w:rPr>
        <w:tab/>
        <w:t>Poziția axei (axelor) care se ridică: …</w:t>
      </w:r>
    </w:p>
    <w:p>
      <w:pPr>
        <w:spacing w:after="0"/>
        <w:ind w:left="851" w:hanging="851"/>
        <w:rPr>
          <w:rFonts w:eastAsia="Arial Unicode MS"/>
          <w:noProof/>
          <w:szCs w:val="24"/>
        </w:rPr>
      </w:pPr>
      <w:r>
        <w:rPr>
          <w:noProof/>
        </w:rPr>
        <w:t>32.</w:t>
      </w:r>
      <w:r>
        <w:rPr>
          <w:noProof/>
        </w:rPr>
        <w:tab/>
        <w:t>Poziția axei (axelor) încărcabile: …</w:t>
      </w:r>
    </w:p>
    <w:p>
      <w:pPr>
        <w:spacing w:after="0"/>
        <w:ind w:left="851" w:hanging="851"/>
        <w:rPr>
          <w:rFonts w:eastAsia="Arial Unicode MS"/>
          <w:noProof/>
          <w:szCs w:val="24"/>
        </w:rPr>
      </w:pPr>
      <w:r>
        <w:rPr>
          <w:noProof/>
        </w:rPr>
        <w:t>34.</w:t>
      </w:r>
      <w:r>
        <w:rPr>
          <w:noProof/>
        </w:rPr>
        <w:tab/>
        <w:t>Axă (axe) dotate cu suspensie pneumatică sau echivalentă: da/nu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before="240" w:after="0"/>
        <w:ind w:left="851" w:hanging="851"/>
        <w:rPr>
          <w:rFonts w:eastAsia="Arial Unicode MS"/>
          <w:noProof/>
          <w:szCs w:val="24"/>
        </w:rPr>
      </w:pPr>
      <w:r>
        <w:rPr>
          <w:b/>
          <w:noProof/>
        </w:rPr>
        <w:t>Caroserie</w:t>
      </w:r>
    </w:p>
    <w:p>
      <w:pPr>
        <w:spacing w:after="0"/>
        <w:ind w:left="851" w:hanging="851"/>
        <w:rPr>
          <w:rFonts w:eastAsia="Arial Unicode MS"/>
          <w:noProof/>
          <w:szCs w:val="24"/>
        </w:rPr>
      </w:pPr>
      <w:r>
        <w:rPr>
          <w:noProof/>
        </w:rPr>
        <w:t>38.</w:t>
      </w:r>
      <w:r>
        <w:rPr>
          <w:noProof/>
        </w:rPr>
        <w:tab/>
        <w:t>Codul caroseriei (</w:t>
      </w:r>
      <w:r>
        <w:rPr>
          <w:noProof/>
          <w:vertAlign w:val="superscript"/>
        </w:rPr>
        <w:t>i</w:t>
      </w:r>
      <w:r>
        <w:rPr>
          <w:noProof/>
        </w:rPr>
        <w:t>): …</w:t>
      </w:r>
    </w:p>
    <w:p>
      <w:pPr>
        <w:spacing w:before="240" w:after="0"/>
        <w:ind w:left="851" w:hanging="851"/>
        <w:rPr>
          <w:rFonts w:eastAsia="Arial Unicode MS"/>
          <w:noProof/>
          <w:szCs w:val="24"/>
        </w:rPr>
      </w:pPr>
      <w:r>
        <w:rPr>
          <w:b/>
          <w:noProof/>
        </w:rPr>
        <w:t>Dispozitivul de cuplare</w:t>
      </w:r>
    </w:p>
    <w:p>
      <w:pPr>
        <w:spacing w:after="0"/>
        <w:ind w:left="851" w:hanging="851"/>
        <w:rPr>
          <w:rFonts w:eastAsia="Arial Unicode MS"/>
          <w:noProof/>
          <w:szCs w:val="24"/>
        </w:rPr>
      </w:pPr>
      <w:r>
        <w:rPr>
          <w:noProof/>
        </w:rPr>
        <w:t>44.</w:t>
      </w:r>
      <w:r>
        <w:rPr>
          <w:noProof/>
        </w:rPr>
        <w:tab/>
        <w:t>Numărul sau marca de omologare a dispozitivului de cuplare (dacă este montat): …</w:t>
      </w:r>
    </w:p>
    <w:p>
      <w:pPr>
        <w:spacing w:after="0"/>
        <w:ind w:left="851" w:hanging="851"/>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1" w:hanging="851"/>
        <w:rPr>
          <w:rFonts w:eastAsia="Arial Unicode MS"/>
          <w:noProof/>
          <w:szCs w:val="24"/>
        </w:rPr>
      </w:pPr>
      <w:r>
        <w:rPr>
          <w:b/>
          <w:noProof/>
        </w:rPr>
        <w:t>Diverse</w:t>
      </w:r>
    </w:p>
    <w:p>
      <w:pPr>
        <w:spacing w:after="0"/>
        <w:ind w:left="851" w:hanging="851"/>
        <w:rPr>
          <w:rFonts w:eastAsia="Arial Unicode MS"/>
          <w:noProof/>
          <w:szCs w:val="24"/>
        </w:rPr>
      </w:pPr>
      <w:r>
        <w:rPr>
          <w:noProof/>
        </w:rPr>
        <w:t>50.</w:t>
      </w:r>
      <w:r>
        <w:rPr>
          <w:noProof/>
        </w:rPr>
        <w:tab/>
        <w:t>Omologat de tip în conformitate cu cerințele constructive aplicabile transportului mărfurilor periculoase: da/clasa (clasele): …/nu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Vehicule cu destinație specială: desemnare în conformitate cu anexa II secțiunea 5: …</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i/>
          <w:iCs/>
          <w:noProof/>
          <w:szCs w:val="24"/>
        </w:rPr>
      </w:pPr>
      <w:r>
        <w:rPr>
          <w:noProof/>
        </w:rPr>
        <w:br w:type="page"/>
      </w:r>
      <w:r>
        <w:rPr>
          <w:i/>
          <w:noProof/>
        </w:rPr>
        <w:t xml:space="preserve">PARTEA II </w:t>
      </w:r>
    </w:p>
    <w:p>
      <w:pPr>
        <w:spacing w:before="240" w:after="240"/>
        <w:jc w:val="center"/>
        <w:rPr>
          <w:rFonts w:eastAsia="Arial Unicode MS"/>
          <w:iCs/>
          <w:noProof/>
          <w:szCs w:val="24"/>
        </w:rPr>
      </w:pPr>
      <w:r>
        <w:rPr>
          <w:noProof/>
        </w:rPr>
        <w:t xml:space="preserve">VEHICULE INCOMPLETE </w:t>
      </w:r>
    </w:p>
    <w:p>
      <w:pPr>
        <w:jc w:val="center"/>
        <w:rPr>
          <w:rFonts w:eastAsia="Arial Unicode MS"/>
          <w:bCs/>
          <w:noProof/>
          <w:szCs w:val="24"/>
        </w:rPr>
      </w:pPr>
      <w:r>
        <w:rPr>
          <w:noProof/>
        </w:rPr>
        <w:t>MODELUL C1 – PARTEA 1</w:t>
      </w:r>
    </w:p>
    <w:p>
      <w:pPr>
        <w:spacing w:before="240" w:after="240"/>
        <w:jc w:val="center"/>
        <w:rPr>
          <w:rFonts w:eastAsia="Arial Unicode MS"/>
          <w:bCs/>
          <w:noProof/>
          <w:szCs w:val="24"/>
        </w:rPr>
      </w:pPr>
      <w:r>
        <w:rPr>
          <w:noProof/>
        </w:rPr>
        <w:t>VEHICULE INCOMPLETE</w:t>
      </w:r>
    </w:p>
    <w:p>
      <w:pPr>
        <w:jc w:val="center"/>
        <w:rPr>
          <w:rFonts w:eastAsia="Arial Unicode MS"/>
          <w:bCs/>
          <w:noProof/>
          <w:szCs w:val="24"/>
        </w:rPr>
      </w:pPr>
      <w:r>
        <w:rPr>
          <w:noProof/>
        </w:rPr>
        <w:t xml:space="preserve">CERTIFICAT DE CONFORMITATE </w:t>
      </w:r>
    </w:p>
    <w:p>
      <w:pPr>
        <w:jc w:val="left"/>
        <w:rPr>
          <w:rFonts w:eastAsia="Arial Unicode MS"/>
          <w:noProof/>
          <w:szCs w:val="24"/>
        </w:rPr>
      </w:pPr>
      <w:r>
        <w:rPr>
          <w:b/>
          <w:i/>
          <w:noProof/>
        </w:rPr>
        <w:t>Partea 1</w:t>
      </w:r>
      <w:r>
        <w:rPr>
          <w:b/>
          <w:noProof/>
        </w:rPr>
        <w:t xml:space="preserve"> </w:t>
      </w:r>
    </w:p>
    <w:p>
      <w:pPr>
        <w:spacing w:after="0"/>
        <w:rPr>
          <w:rFonts w:eastAsia="Arial Unicode MS"/>
          <w:noProof/>
          <w:szCs w:val="24"/>
        </w:rPr>
      </w:pPr>
      <w:r>
        <w:rPr>
          <w:noProof/>
        </w:rPr>
        <w:t>Subsemnatul [… (</w:t>
      </w:r>
      <w:r>
        <w:rPr>
          <w:i/>
          <w:noProof/>
        </w:rPr>
        <w:t>Numele, prenumele și funcția</w:t>
      </w:r>
      <w:r>
        <w:rPr>
          <w:noProof/>
        </w:rPr>
        <w:t>)] certific că vehiculul:</w:t>
      </w:r>
    </w:p>
    <w:p>
      <w:pPr>
        <w:spacing w:after="0"/>
        <w:ind w:left="851" w:hanging="851"/>
        <w:rPr>
          <w:rFonts w:eastAsia="Arial Unicode MS"/>
          <w:noProof/>
          <w:szCs w:val="24"/>
        </w:rPr>
      </w:pPr>
      <w:r>
        <w:rPr>
          <w:noProof/>
        </w:rPr>
        <w:t>0.1.</w:t>
      </w:r>
      <w:r>
        <w:rPr>
          <w:noProof/>
        </w:rPr>
        <w:tab/>
        <w:t>Marca (denumirea comercială a producătorului): …</w:t>
      </w:r>
    </w:p>
    <w:p>
      <w:pPr>
        <w:spacing w:after="0"/>
        <w:ind w:left="851" w:hanging="851"/>
        <w:rPr>
          <w:rFonts w:eastAsia="Arial Unicode MS"/>
          <w:noProof/>
          <w:szCs w:val="24"/>
        </w:rPr>
      </w:pPr>
      <w:r>
        <w:rPr>
          <w:noProof/>
        </w:rPr>
        <w:t>0.2.</w:t>
      </w:r>
      <w:r>
        <w:rPr>
          <w:noProof/>
        </w:rPr>
        <w:tab/>
        <w:t>Tip: …</w:t>
      </w:r>
    </w:p>
    <w:p>
      <w:pPr>
        <w:ind w:left="851"/>
        <w:rPr>
          <w:rFonts w:eastAsia="Arial Unicode MS"/>
          <w:noProof/>
          <w:szCs w:val="24"/>
        </w:rPr>
      </w:pPr>
      <w:r>
        <w:rPr>
          <w:noProof/>
        </w:rPr>
        <w:t>Varianta (</w:t>
      </w:r>
      <w:r>
        <w:rPr>
          <w:noProof/>
          <w:vertAlign w:val="superscript"/>
        </w:rPr>
        <w:t>a</w:t>
      </w:r>
      <w:r>
        <w:rPr>
          <w:noProof/>
        </w:rPr>
        <w:t>): …</w:t>
      </w:r>
    </w:p>
    <w:p>
      <w:pPr>
        <w:ind w:left="851"/>
        <w:rPr>
          <w:rFonts w:eastAsia="Arial Unicode MS"/>
          <w:noProof/>
          <w:szCs w:val="24"/>
        </w:rPr>
      </w:pPr>
      <w:r>
        <w:rPr>
          <w:noProof/>
        </w:rPr>
        <w:t>Versiunea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Denumirea comercială: …</w:t>
      </w:r>
    </w:p>
    <w:p>
      <w:pPr>
        <w:spacing w:after="0"/>
        <w:ind w:left="851" w:hanging="851"/>
        <w:rPr>
          <w:rFonts w:eastAsia="Arial Unicode MS"/>
          <w:noProof/>
          <w:szCs w:val="24"/>
        </w:rPr>
      </w:pPr>
      <w:r>
        <w:rPr>
          <w:noProof/>
        </w:rPr>
        <w:t>0.2.2.</w:t>
      </w:r>
      <w:r>
        <w:rPr>
          <w:noProof/>
        </w:rPr>
        <w:tab/>
        <w:t>Pentru vehiculele omologate de tip în mai multe etape, informații privind omologarea de tip a vehiculului din etapele de bază/etapele precedente (a se enumera informațiile pentru fiecare etapă):</w:t>
      </w:r>
    </w:p>
    <w:p>
      <w:pPr>
        <w:spacing w:after="0"/>
        <w:ind w:left="851"/>
        <w:rPr>
          <w:rFonts w:eastAsia="Arial Unicode MS"/>
          <w:noProof/>
          <w:szCs w:val="24"/>
        </w:rPr>
      </w:pPr>
      <w:r>
        <w:rPr>
          <w:noProof/>
        </w:rPr>
        <w:t>Tip: …………………………………………………………………………</w:t>
      </w:r>
    </w:p>
    <w:p>
      <w:pPr>
        <w:spacing w:after="0"/>
        <w:ind w:left="851"/>
        <w:rPr>
          <w:rFonts w:eastAsia="Arial Unicode MS"/>
          <w:noProof/>
          <w:szCs w:val="24"/>
        </w:rPr>
      </w:pPr>
      <w:r>
        <w:rPr>
          <w:noProof/>
        </w:rPr>
        <w:t>Varianta (</w:t>
      </w:r>
      <w:r>
        <w:rPr>
          <w:noProof/>
          <w:vertAlign w:val="superscript"/>
        </w:rPr>
        <w:t>a</w:t>
      </w:r>
      <w:r>
        <w:rPr>
          <w:noProof/>
        </w:rPr>
        <w:t>): …………………………………………………………………..</w:t>
      </w:r>
    </w:p>
    <w:p>
      <w:pPr>
        <w:spacing w:after="0"/>
        <w:ind w:left="851"/>
        <w:rPr>
          <w:rFonts w:eastAsia="Arial Unicode MS"/>
          <w:noProof/>
          <w:szCs w:val="24"/>
        </w:rPr>
      </w:pPr>
      <w:r>
        <w:rPr>
          <w:noProof/>
        </w:rPr>
        <w:t>Versiunea (</w:t>
      </w:r>
      <w:r>
        <w:rPr>
          <w:noProof/>
          <w:vertAlign w:val="superscript"/>
        </w:rPr>
        <w:t>a</w:t>
      </w:r>
      <w:r>
        <w:rPr>
          <w:noProof/>
        </w:rPr>
        <w:t>): …………………………………………………………………...</w:t>
      </w:r>
    </w:p>
    <w:p>
      <w:pPr>
        <w:spacing w:after="0"/>
        <w:ind w:left="851"/>
        <w:rPr>
          <w:rFonts w:eastAsia="Arial Unicode MS"/>
          <w:noProof/>
          <w:szCs w:val="24"/>
        </w:rPr>
      </w:pPr>
      <w:r>
        <w:rPr>
          <w:noProof/>
        </w:rPr>
        <w:t>Numărul omologării de tip, numărul extinderii</w:t>
      </w:r>
      <w:r>
        <w:rPr>
          <w:noProof/>
          <w:color w:val="0000FF"/>
        </w:rPr>
        <w:t xml:space="preserve">………………………………….. </w:t>
      </w:r>
    </w:p>
    <w:p>
      <w:pPr>
        <w:spacing w:after="0"/>
        <w:ind w:left="851" w:hanging="851"/>
        <w:rPr>
          <w:rFonts w:eastAsia="Arial Unicode MS"/>
          <w:noProof/>
          <w:szCs w:val="24"/>
        </w:rPr>
      </w:pPr>
      <w:r>
        <w:rPr>
          <w:noProof/>
        </w:rPr>
        <w:t>0.4.</w:t>
      </w:r>
      <w:r>
        <w:rPr>
          <w:noProof/>
        </w:rPr>
        <w:tab/>
        <w:t>Categoria vehiculului: …</w:t>
      </w:r>
    </w:p>
    <w:p>
      <w:pPr>
        <w:spacing w:after="0"/>
        <w:ind w:left="851" w:hanging="851"/>
        <w:rPr>
          <w:rFonts w:eastAsia="Arial Unicode MS"/>
          <w:noProof/>
          <w:szCs w:val="24"/>
        </w:rPr>
      </w:pPr>
      <w:r>
        <w:rPr>
          <w:noProof/>
        </w:rPr>
        <w:t>0.5.</w:t>
      </w:r>
      <w:r>
        <w:rPr>
          <w:noProof/>
        </w:rPr>
        <w:tab/>
        <w:t>Numele societății și adresa producătorului: …</w:t>
      </w:r>
    </w:p>
    <w:p>
      <w:pPr>
        <w:spacing w:after="0"/>
        <w:ind w:left="851" w:hanging="851"/>
        <w:rPr>
          <w:rFonts w:eastAsia="Arial Unicode MS"/>
          <w:noProof/>
          <w:szCs w:val="24"/>
        </w:rPr>
      </w:pPr>
      <w:r>
        <w:rPr>
          <w:noProof/>
        </w:rPr>
        <w:t>0.5.1.</w:t>
      </w:r>
      <w:r>
        <w:rPr>
          <w:noProof/>
        </w:rPr>
        <w:tab/>
        <w:t>Pentru vehiculele omologate de tip în mai multe etape, denumirea societății și adresa producătorului vehiculului din etapa (etapele) precedentă (precedente)/de bază............</w:t>
      </w:r>
    </w:p>
    <w:p>
      <w:pPr>
        <w:spacing w:after="0"/>
        <w:ind w:left="851" w:hanging="851"/>
        <w:rPr>
          <w:rFonts w:eastAsia="Arial Unicode MS"/>
          <w:noProof/>
          <w:szCs w:val="24"/>
        </w:rPr>
      </w:pPr>
      <w:r>
        <w:rPr>
          <w:noProof/>
        </w:rPr>
        <w:t>0.6.</w:t>
      </w:r>
      <w:r>
        <w:rPr>
          <w:noProof/>
        </w:rPr>
        <w:tab/>
        <w:t>Amplasarea și metoda de fixare a plăcuțelor regulamentare de identificare: …</w:t>
      </w:r>
    </w:p>
    <w:p>
      <w:pPr>
        <w:spacing w:before="100" w:beforeAutospacing="1" w:after="100" w:afterAutospacing="1"/>
        <w:ind w:left="851"/>
        <w:rPr>
          <w:rFonts w:eastAsia="Arial Unicode MS"/>
          <w:noProof/>
          <w:szCs w:val="24"/>
        </w:rPr>
      </w:pPr>
      <w:r>
        <w:rPr>
          <w:noProof/>
        </w:rPr>
        <w:t>Amplasarea numărului de identificare a vehiculului: …</w:t>
      </w:r>
    </w:p>
    <w:p>
      <w:pPr>
        <w:spacing w:after="0"/>
        <w:ind w:left="851" w:hanging="851"/>
        <w:rPr>
          <w:rFonts w:eastAsia="Arial Unicode MS"/>
          <w:noProof/>
          <w:szCs w:val="24"/>
        </w:rPr>
      </w:pPr>
      <w:r>
        <w:rPr>
          <w:noProof/>
        </w:rPr>
        <w:t>0.9.</w:t>
      </w:r>
      <w:r>
        <w:rPr>
          <w:noProof/>
        </w:rPr>
        <w:tab/>
        <w:t>Numele și adresa reprezentantului producătorului (dacă există): …</w:t>
      </w:r>
    </w:p>
    <w:p>
      <w:pPr>
        <w:spacing w:after="0"/>
        <w:ind w:left="851" w:hanging="851"/>
        <w:rPr>
          <w:rFonts w:eastAsia="Arial Unicode MS"/>
          <w:noProof/>
          <w:szCs w:val="24"/>
        </w:rPr>
      </w:pPr>
      <w:r>
        <w:rPr>
          <w:noProof/>
        </w:rPr>
        <w:t>0.10.</w:t>
      </w:r>
      <w:r>
        <w:rPr>
          <w:noProof/>
        </w:rPr>
        <w:tab/>
        <w:t>Numărul de identificare al vehiculului: …</w:t>
      </w:r>
    </w:p>
    <w:p>
      <w:pPr>
        <w:spacing w:after="0"/>
        <w:ind w:left="851" w:hanging="851"/>
        <w:rPr>
          <w:rFonts w:eastAsia="Arial Unicode MS"/>
          <w:noProof/>
          <w:szCs w:val="24"/>
        </w:rPr>
      </w:pPr>
      <w:r>
        <w:rPr>
          <w:noProof/>
        </w:rPr>
        <w:t>0.11.</w:t>
      </w:r>
      <w:r>
        <w:rPr>
          <w:noProof/>
        </w:rPr>
        <w:tab/>
        <w:t>Data fabricației: ………</w:t>
      </w:r>
    </w:p>
    <w:p>
      <w:pPr>
        <w:spacing w:after="0"/>
        <w:rPr>
          <w:rFonts w:eastAsia="Arial Unicode MS"/>
          <w:noProof/>
          <w:szCs w:val="24"/>
        </w:rPr>
      </w:pPr>
      <w:r>
        <w:rPr>
          <w:noProof/>
        </w:rPr>
        <w:t>este conform în toate privințele cu tipul descris în omologarea (</w:t>
      </w:r>
      <w:r>
        <w:rPr>
          <w:i/>
          <w:noProof/>
        </w:rPr>
        <w:t>… numărul omologării de tip, inclusiv numărul extinderii</w:t>
      </w:r>
      <w:r>
        <w:rPr>
          <w:noProof/>
        </w:rPr>
        <w:t>) acordată la (</w:t>
      </w:r>
      <w:r>
        <w:rPr>
          <w:i/>
          <w:noProof/>
        </w:rPr>
        <w:t>… data eliberării</w:t>
      </w:r>
      <w:r>
        <w:rPr>
          <w:noProof/>
        </w:rPr>
        <w:t>) și</w:t>
      </w:r>
    </w:p>
    <w:p>
      <w:pPr>
        <w:spacing w:after="480"/>
        <w:rPr>
          <w:rFonts w:eastAsia="Arial Unicode MS"/>
          <w:noProof/>
          <w:szCs w:val="24"/>
        </w:rPr>
      </w:pPr>
      <w:r>
        <w:rPr>
          <w:noProof/>
        </w:rPr>
        <w:t>nu poate fi înmatriculat permanent fără alte omologări</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(Locul) (Data):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(Semnătura): …</w:t>
            </w:r>
          </w:p>
        </w:tc>
      </w:tr>
    </w:tbl>
    <w:p>
      <w:pPr>
        <w:spacing w:before="0" w:after="0"/>
        <w:rPr>
          <w:rFonts w:eastAsia="Arial Unicode MS"/>
          <w:noProof/>
          <w:szCs w:val="24"/>
        </w:rPr>
      </w:pPr>
    </w:p>
    <w:p>
      <w:pPr>
        <w:jc w:val="center"/>
        <w:rPr>
          <w:rFonts w:eastAsia="Arial Unicode MS"/>
          <w:bCs/>
          <w:noProof/>
          <w:szCs w:val="24"/>
        </w:rPr>
      </w:pPr>
      <w:r>
        <w:rPr>
          <w:noProof/>
        </w:rPr>
        <w:br w:type="page"/>
        <w:t>MODELUL C2 – PARTEA 1</w:t>
      </w:r>
    </w:p>
    <w:p>
      <w:pPr>
        <w:spacing w:after="480"/>
        <w:jc w:val="center"/>
        <w:rPr>
          <w:rFonts w:eastAsia="Arial Unicode MS"/>
          <w:bCs/>
          <w:noProof/>
          <w:szCs w:val="24"/>
        </w:rPr>
      </w:pPr>
      <w:r>
        <w:rPr>
          <w:noProof/>
        </w:rPr>
        <w:t>VEHICULE INCOMPLETE OMOLOGATE ÎN SERII MICI</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1"/>
        <w:gridCol w:w="2609"/>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[Anul]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[Număr secvențial]</w:t>
            </w:r>
          </w:p>
        </w:tc>
      </w:tr>
    </w:tbl>
    <w:p>
      <w:pPr>
        <w:spacing w:before="360"/>
        <w:jc w:val="center"/>
        <w:rPr>
          <w:rFonts w:eastAsia="Arial Unicode MS"/>
          <w:bCs/>
          <w:noProof/>
          <w:szCs w:val="24"/>
        </w:rPr>
      </w:pPr>
      <w:r>
        <w:rPr>
          <w:noProof/>
        </w:rPr>
        <w:t xml:space="preserve">CERTIFICAT DE CONFORMITATE </w:t>
      </w:r>
    </w:p>
    <w:p>
      <w:pPr>
        <w:jc w:val="left"/>
        <w:rPr>
          <w:rFonts w:eastAsia="Arial Unicode MS"/>
          <w:noProof/>
          <w:szCs w:val="24"/>
        </w:rPr>
      </w:pPr>
      <w:r>
        <w:rPr>
          <w:b/>
          <w:i/>
          <w:noProof/>
        </w:rPr>
        <w:t>Partea 1</w:t>
      </w:r>
    </w:p>
    <w:p>
      <w:pPr>
        <w:spacing w:after="0"/>
        <w:rPr>
          <w:rFonts w:eastAsia="Arial Unicode MS"/>
          <w:noProof/>
          <w:szCs w:val="24"/>
        </w:rPr>
      </w:pPr>
      <w:r>
        <w:rPr>
          <w:noProof/>
        </w:rPr>
        <w:t>Subsemnatul [… (</w:t>
      </w:r>
      <w:r>
        <w:rPr>
          <w:i/>
          <w:noProof/>
        </w:rPr>
        <w:t>Numele, prenumele și funcția</w:t>
      </w:r>
      <w:r>
        <w:rPr>
          <w:noProof/>
        </w:rPr>
        <w:t>)] certific că vehiculul:</w:t>
      </w:r>
    </w:p>
    <w:p>
      <w:pPr>
        <w:spacing w:after="0"/>
        <w:ind w:left="851" w:hanging="851"/>
        <w:rPr>
          <w:rFonts w:eastAsia="Arial Unicode MS"/>
          <w:noProof/>
          <w:szCs w:val="24"/>
        </w:rPr>
      </w:pPr>
      <w:r>
        <w:rPr>
          <w:noProof/>
        </w:rPr>
        <w:t>0.1.</w:t>
      </w:r>
      <w:r>
        <w:rPr>
          <w:noProof/>
        </w:rPr>
        <w:tab/>
        <w:t>Marca (denumirea comercială a producătorului): …</w:t>
      </w:r>
    </w:p>
    <w:p>
      <w:pPr>
        <w:spacing w:after="0"/>
        <w:ind w:left="851" w:hanging="851"/>
        <w:rPr>
          <w:rFonts w:eastAsia="Arial Unicode MS"/>
          <w:noProof/>
          <w:szCs w:val="24"/>
        </w:rPr>
      </w:pPr>
      <w:r>
        <w:rPr>
          <w:noProof/>
        </w:rPr>
        <w:t>0.2.</w:t>
      </w:r>
      <w:r>
        <w:rPr>
          <w:noProof/>
        </w:rPr>
        <w:tab/>
        <w:t>Tip: …</w:t>
      </w:r>
    </w:p>
    <w:p>
      <w:pPr>
        <w:ind w:left="851"/>
        <w:rPr>
          <w:rFonts w:eastAsia="Arial Unicode MS"/>
          <w:noProof/>
          <w:szCs w:val="24"/>
        </w:rPr>
      </w:pPr>
      <w:r>
        <w:rPr>
          <w:noProof/>
        </w:rPr>
        <w:t>Varianta (</w:t>
      </w:r>
      <w:r>
        <w:rPr>
          <w:noProof/>
          <w:vertAlign w:val="superscript"/>
        </w:rPr>
        <w:t>a</w:t>
      </w:r>
      <w:r>
        <w:rPr>
          <w:noProof/>
        </w:rPr>
        <w:t>): …</w:t>
      </w:r>
    </w:p>
    <w:p>
      <w:pPr>
        <w:ind w:left="851"/>
        <w:rPr>
          <w:rFonts w:eastAsia="Arial Unicode MS"/>
          <w:noProof/>
          <w:szCs w:val="24"/>
        </w:rPr>
      </w:pPr>
      <w:r>
        <w:rPr>
          <w:noProof/>
        </w:rPr>
        <w:t>Versiunea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Denumirea comercială: …</w:t>
      </w:r>
    </w:p>
    <w:p>
      <w:pPr>
        <w:spacing w:after="0"/>
        <w:ind w:left="851" w:hanging="851"/>
        <w:rPr>
          <w:rFonts w:eastAsia="Arial Unicode MS"/>
          <w:noProof/>
          <w:szCs w:val="24"/>
        </w:rPr>
      </w:pPr>
      <w:r>
        <w:rPr>
          <w:noProof/>
        </w:rPr>
        <w:t>0.4.</w:t>
      </w:r>
      <w:r>
        <w:rPr>
          <w:noProof/>
        </w:rPr>
        <w:tab/>
        <w:t>Categoria vehiculului: …</w:t>
      </w:r>
    </w:p>
    <w:p>
      <w:pPr>
        <w:spacing w:after="0"/>
        <w:ind w:left="851" w:hanging="851"/>
        <w:rPr>
          <w:rFonts w:eastAsia="Arial Unicode MS"/>
          <w:noProof/>
          <w:szCs w:val="24"/>
        </w:rPr>
      </w:pPr>
      <w:r>
        <w:rPr>
          <w:noProof/>
        </w:rPr>
        <w:t>0.5.</w:t>
      </w:r>
      <w:r>
        <w:rPr>
          <w:noProof/>
        </w:rPr>
        <w:tab/>
        <w:t>Numele societății și adresa producătorului: …</w:t>
      </w:r>
    </w:p>
    <w:p>
      <w:pPr>
        <w:spacing w:after="0"/>
        <w:ind w:left="851" w:hanging="851"/>
        <w:rPr>
          <w:rFonts w:eastAsia="Arial Unicode MS"/>
          <w:noProof/>
          <w:szCs w:val="24"/>
        </w:rPr>
      </w:pPr>
      <w:r>
        <w:rPr>
          <w:noProof/>
        </w:rPr>
        <w:t>0.6.</w:t>
      </w:r>
      <w:r>
        <w:rPr>
          <w:noProof/>
        </w:rPr>
        <w:tab/>
        <w:t>Amplasarea și metoda de fixare a plăcuțelor regulamentare de identificare: …</w:t>
      </w:r>
    </w:p>
    <w:p>
      <w:pPr>
        <w:spacing w:before="100" w:beforeAutospacing="1" w:after="100" w:afterAutospacing="1"/>
        <w:ind w:left="851"/>
        <w:rPr>
          <w:rFonts w:eastAsia="Arial Unicode MS"/>
          <w:noProof/>
          <w:szCs w:val="24"/>
        </w:rPr>
      </w:pPr>
      <w:r>
        <w:rPr>
          <w:noProof/>
        </w:rPr>
        <w:t>Amplasarea numărului de identificare a vehiculului: …</w:t>
      </w:r>
    </w:p>
    <w:p>
      <w:pPr>
        <w:spacing w:after="0"/>
        <w:ind w:left="851" w:hanging="851"/>
        <w:rPr>
          <w:rFonts w:eastAsia="Arial Unicode MS"/>
          <w:noProof/>
          <w:szCs w:val="24"/>
        </w:rPr>
      </w:pPr>
      <w:r>
        <w:rPr>
          <w:noProof/>
        </w:rPr>
        <w:t>0.9.</w:t>
      </w:r>
      <w:r>
        <w:rPr>
          <w:noProof/>
        </w:rPr>
        <w:tab/>
        <w:t>Numele și adresa reprezentantului producătorului (dacă există):........ …</w:t>
      </w:r>
    </w:p>
    <w:p>
      <w:pPr>
        <w:spacing w:after="0"/>
        <w:ind w:left="851" w:hanging="851"/>
        <w:rPr>
          <w:rFonts w:eastAsia="Arial Unicode MS"/>
          <w:noProof/>
          <w:szCs w:val="24"/>
        </w:rPr>
      </w:pPr>
      <w:r>
        <w:rPr>
          <w:noProof/>
        </w:rPr>
        <w:t>0.10.</w:t>
      </w:r>
      <w:r>
        <w:rPr>
          <w:noProof/>
        </w:rPr>
        <w:tab/>
        <w:t>Numărul de identificare al vehiculului: …</w:t>
      </w:r>
    </w:p>
    <w:p>
      <w:pPr>
        <w:spacing w:after="0"/>
        <w:ind w:left="851" w:hanging="851"/>
        <w:rPr>
          <w:rFonts w:eastAsia="Arial Unicode MS"/>
          <w:noProof/>
          <w:szCs w:val="24"/>
        </w:rPr>
      </w:pPr>
      <w:r>
        <w:rPr>
          <w:noProof/>
        </w:rPr>
        <w:t>0.11.</w:t>
      </w:r>
      <w:r>
        <w:rPr>
          <w:noProof/>
        </w:rPr>
        <w:tab/>
        <w:t>Data fabricației: ………</w:t>
      </w:r>
    </w:p>
    <w:p>
      <w:pPr>
        <w:spacing w:after="0"/>
        <w:rPr>
          <w:rFonts w:eastAsia="Arial Unicode MS"/>
          <w:noProof/>
          <w:szCs w:val="24"/>
        </w:rPr>
      </w:pPr>
      <w:r>
        <w:rPr>
          <w:noProof/>
        </w:rPr>
        <w:t>este conform în toate privințele cu tipul descris în omologarea (</w:t>
      </w:r>
      <w:r>
        <w:rPr>
          <w:i/>
          <w:noProof/>
        </w:rPr>
        <w:t>… numărul omologării de tip, inclusiv numărul extinderii</w:t>
      </w:r>
      <w:r>
        <w:rPr>
          <w:noProof/>
        </w:rPr>
        <w:t>) acordată la (</w:t>
      </w:r>
      <w:r>
        <w:rPr>
          <w:i/>
          <w:noProof/>
        </w:rPr>
        <w:t>… data eliberării</w:t>
      </w:r>
      <w:r>
        <w:rPr>
          <w:noProof/>
        </w:rPr>
        <w:t>) și</w:t>
      </w:r>
    </w:p>
    <w:p>
      <w:pPr>
        <w:spacing w:after="0"/>
        <w:rPr>
          <w:rFonts w:eastAsia="Arial Unicode MS"/>
          <w:noProof/>
          <w:szCs w:val="24"/>
        </w:rPr>
      </w:pPr>
      <w:r>
        <w:rPr>
          <w:noProof/>
        </w:rPr>
        <w:t>nu poate fi înmatriculat permanent fără alte omologări</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(Locul) (Data):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(Semnătura):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PARTEA 2</w:t>
      </w:r>
    </w:p>
    <w:p>
      <w:pPr>
        <w:jc w:val="center"/>
        <w:rPr>
          <w:rFonts w:eastAsia="Arial Unicode MS"/>
          <w:bCs/>
          <w:noProof/>
          <w:szCs w:val="24"/>
        </w:rPr>
      </w:pPr>
      <w:r>
        <w:rPr>
          <w:noProof/>
        </w:rPr>
        <w:t>Categoria de vehicule (M</w:t>
      </w:r>
      <w:r>
        <w:rPr>
          <w:noProof/>
          <w:vertAlign w:val="subscript"/>
        </w:rPr>
        <w:t>1</w:t>
      </w:r>
      <w:r>
        <w:rPr>
          <w:noProof/>
        </w:rPr>
        <w:t>)</w:t>
      </w:r>
    </w:p>
    <w:p>
      <w:pPr>
        <w:jc w:val="center"/>
        <w:rPr>
          <w:rFonts w:eastAsia="Arial Unicode MS"/>
          <w:bCs/>
          <w:noProof/>
          <w:szCs w:val="24"/>
        </w:rPr>
      </w:pPr>
      <w:r>
        <w:rPr>
          <w:noProof/>
        </w:rPr>
        <w:t>(vehicule incomplete)</w:t>
      </w:r>
    </w:p>
    <w:p>
      <w:pPr>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3.</w:t>
      </w:r>
      <w:r>
        <w:rPr>
          <w:noProof/>
        </w:rPr>
        <w:tab/>
        <w:t>Axe motoare (număr, poziție, interconectare): …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Lungimea maximă admisibilă: ... mm</w:t>
      </w:r>
    </w:p>
    <w:p>
      <w:pPr>
        <w:spacing w:after="0"/>
        <w:ind w:left="851" w:hanging="851"/>
        <w:rPr>
          <w:rFonts w:eastAsia="Arial Unicode MS"/>
          <w:noProof/>
          <w:szCs w:val="24"/>
        </w:rPr>
      </w:pPr>
      <w:r>
        <w:rPr>
          <w:noProof/>
        </w:rPr>
        <w:t>6.1.</w:t>
      </w:r>
      <w:r>
        <w:rPr>
          <w:noProof/>
        </w:rPr>
        <w:tab/>
        <w:t>Lărgimea maximă admisibilă ... mm</w:t>
      </w:r>
    </w:p>
    <w:p>
      <w:pPr>
        <w:spacing w:after="0"/>
        <w:ind w:left="851" w:hanging="851"/>
        <w:rPr>
          <w:rFonts w:eastAsia="Arial Unicode MS"/>
          <w:noProof/>
          <w:szCs w:val="24"/>
        </w:rPr>
      </w:pPr>
      <w:r>
        <w:rPr>
          <w:noProof/>
        </w:rPr>
        <w:t>7.1.</w:t>
      </w:r>
      <w:r>
        <w:rPr>
          <w:noProof/>
        </w:rPr>
        <w:tab/>
        <w:t>Înălțimea maximă admisibilă: ... mm</w:t>
      </w:r>
    </w:p>
    <w:p>
      <w:pPr>
        <w:spacing w:after="0"/>
        <w:ind w:left="851" w:hanging="851"/>
        <w:rPr>
          <w:rFonts w:eastAsia="Arial Unicode MS"/>
          <w:noProof/>
          <w:szCs w:val="24"/>
        </w:rPr>
      </w:pPr>
      <w:r>
        <w:rPr>
          <w:noProof/>
        </w:rPr>
        <w:t>12.1.</w:t>
      </w:r>
      <w:r>
        <w:rPr>
          <w:noProof/>
        </w:rPr>
        <w:tab/>
        <w:t>Consola spate maximă admisibilă: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în stare de funcționare a vehiculului incomplet: …kg</w:t>
      </w:r>
    </w:p>
    <w:p>
      <w:pPr>
        <w:tabs>
          <w:tab w:val="left" w:pos="5387"/>
        </w:tabs>
        <w:spacing w:after="0"/>
        <w:ind w:left="851" w:hanging="851"/>
        <w:rPr>
          <w:rFonts w:eastAsia="Arial Unicode MS"/>
          <w:noProof/>
          <w:szCs w:val="24"/>
        </w:rPr>
      </w:pPr>
      <w:r>
        <w:rPr>
          <w:noProof/>
        </w:rPr>
        <w:t>14.1.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Masa efectivă a vehiculului a vehiculului incomplet: …kg</w:t>
      </w:r>
    </w:p>
    <w:p>
      <w:pPr>
        <w:spacing w:after="0"/>
        <w:ind w:left="851" w:hanging="851"/>
        <w:rPr>
          <w:rFonts w:eastAsia="Arial Unicode MS"/>
          <w:noProof/>
          <w:szCs w:val="24"/>
        </w:rPr>
      </w:pPr>
      <w:r>
        <w:rPr>
          <w:noProof/>
        </w:rPr>
        <w:t>15.</w:t>
      </w:r>
      <w:r>
        <w:rPr>
          <w:noProof/>
        </w:rPr>
        <w:tab/>
        <w:t>Masa minimă a vehiculului după completare: … kg</w:t>
      </w:r>
    </w:p>
    <w:p>
      <w:pPr>
        <w:tabs>
          <w:tab w:val="left" w:pos="5529"/>
        </w:tabs>
        <w:spacing w:after="0"/>
        <w:ind w:left="851" w:hanging="851"/>
        <w:rPr>
          <w:rFonts w:eastAsia="Arial Unicode MS"/>
          <w:noProof/>
          <w:szCs w:val="24"/>
        </w:rPr>
      </w:pPr>
      <w:r>
        <w:rPr>
          <w:noProof/>
        </w:rPr>
        <w:t>15.1.</w:t>
      </w:r>
      <w:r>
        <w:rPr>
          <w:noProof/>
        </w:rPr>
        <w:tab/>
        <w:t xml:space="preserve">Distribuția acestei mase pe axe: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Masa maximă tehnic admisibilă pe fiecare axă: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51"/>
        <w:rPr>
          <w:rFonts w:eastAsia="Arial Unicode MS"/>
          <w:noProof/>
          <w:szCs w:val="24"/>
        </w:rPr>
      </w:pPr>
      <w:r>
        <w:rPr>
          <w:noProof/>
        </w:rPr>
        <w:t>18.1.</w:t>
      </w:r>
      <w:r>
        <w:rPr>
          <w:noProof/>
        </w:rPr>
        <w:tab/>
        <w:t>Remorcă cu bară de tracțiune: … kg</w:t>
      </w:r>
    </w:p>
    <w:p>
      <w:pPr>
        <w:spacing w:after="0"/>
        <w:ind w:left="851" w:hanging="851"/>
        <w:rPr>
          <w:rFonts w:eastAsia="Arial Unicode MS"/>
          <w:noProof/>
          <w:szCs w:val="24"/>
        </w:rPr>
      </w:pPr>
      <w:r>
        <w:rPr>
          <w:noProof/>
        </w:rPr>
        <w:t>18.3.</w:t>
      </w:r>
      <w:r>
        <w:rPr>
          <w:noProof/>
        </w:rPr>
        <w:tab/>
        <w:t>Remorcii cu axă centrală: … kg</w:t>
      </w:r>
    </w:p>
    <w:p>
      <w:pPr>
        <w:spacing w:after="0"/>
        <w:ind w:left="851" w:hanging="851"/>
        <w:rPr>
          <w:rFonts w:eastAsia="Arial Unicode MS"/>
          <w:noProof/>
          <w:szCs w:val="24"/>
        </w:rPr>
      </w:pPr>
      <w:r>
        <w:rPr>
          <w:noProof/>
        </w:rPr>
        <w:t>18.4.</w:t>
      </w:r>
      <w:r>
        <w:rPr>
          <w:noProof/>
        </w:rPr>
        <w:tab/>
        <w:t>Remorcă fără sistem de frânare: … kg</w:t>
      </w:r>
    </w:p>
    <w:p>
      <w:pPr>
        <w:spacing w:after="0"/>
        <w:ind w:left="851" w:hanging="851"/>
        <w:rPr>
          <w:rFonts w:eastAsia="Arial Unicode MS"/>
          <w:noProof/>
          <w:szCs w:val="24"/>
        </w:rPr>
      </w:pPr>
      <w:r>
        <w:rPr>
          <w:noProof/>
        </w:rPr>
        <w:t>19.</w:t>
      </w:r>
      <w:r>
        <w:rPr>
          <w:noProof/>
        </w:rPr>
        <w:tab/>
        <w:t>Masa maximă statică verticală tehnic admisibilă în punctul de cuplare: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Producătorul motorului: …</w:t>
      </w:r>
    </w:p>
    <w:p>
      <w:pPr>
        <w:spacing w:after="0"/>
        <w:ind w:left="851" w:hanging="851"/>
        <w:rPr>
          <w:rFonts w:eastAsia="Arial Unicode MS"/>
          <w:noProof/>
          <w:szCs w:val="24"/>
        </w:rPr>
      </w:pPr>
      <w:r>
        <w:rPr>
          <w:noProof/>
        </w:rPr>
        <w:t>21.</w:t>
      </w:r>
      <w:r>
        <w:rPr>
          <w:noProof/>
        </w:rPr>
        <w:tab/>
        <w:t>Codul motorului marcat pe acesta: … …</w:t>
      </w:r>
    </w:p>
    <w:p>
      <w:pPr>
        <w:spacing w:after="0"/>
        <w:ind w:left="851" w:hanging="851"/>
        <w:rPr>
          <w:rFonts w:eastAsia="Arial Unicode MS"/>
          <w:noProof/>
          <w:szCs w:val="24"/>
        </w:rPr>
      </w:pPr>
      <w:r>
        <w:rPr>
          <w:noProof/>
        </w:rPr>
        <w:t>22.</w:t>
      </w:r>
      <w:r>
        <w:rPr>
          <w:noProof/>
        </w:rPr>
        <w:tab/>
        <w:t>Principiul de funcționare: …</w:t>
      </w:r>
    </w:p>
    <w:p>
      <w:pPr>
        <w:spacing w:after="0"/>
        <w:ind w:left="851" w:hanging="851"/>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Numărul și dispunerea cilindrilor …</w:t>
      </w:r>
    </w:p>
    <w:p>
      <w:pPr>
        <w:spacing w:after="0"/>
        <w:ind w:left="851" w:hanging="851"/>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Combustibil: motorină/benzină/GPL/GN – biometan/etanol/biomotorină/hidrogen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monocombustibil/bicombustibil/multicombustibil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spacing w:after="0"/>
        <w:ind w:left="851" w:hanging="851"/>
        <w:rPr>
          <w:rFonts w:eastAsia="Arial Unicode MS"/>
          <w:noProof/>
          <w:szCs w:val="24"/>
        </w:rPr>
      </w:pPr>
      <w:r>
        <w:rPr>
          <w:noProof/>
        </w:rPr>
        <w:t>30.</w:t>
      </w:r>
      <w:r>
        <w:rPr>
          <w:noProof/>
        </w:rPr>
        <w:tab/>
        <w:t>Ecartamentul axei (axelor):</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before="240" w:after="0"/>
        <w:ind w:left="851" w:hanging="851"/>
        <w:rPr>
          <w:rFonts w:eastAsia="Arial Unicode MS"/>
          <w:noProof/>
          <w:szCs w:val="24"/>
        </w:rPr>
      </w:pPr>
      <w:r>
        <w:rPr>
          <w:b/>
          <w:noProof/>
        </w:rPr>
        <w:t>Caroserie</w:t>
      </w:r>
    </w:p>
    <w:p>
      <w:pPr>
        <w:spacing w:after="0"/>
        <w:ind w:left="851" w:hanging="851"/>
        <w:rPr>
          <w:rFonts w:eastAsia="Arial Unicode MS"/>
          <w:noProof/>
          <w:szCs w:val="24"/>
        </w:rPr>
      </w:pPr>
      <w:r>
        <w:rPr>
          <w:noProof/>
        </w:rPr>
        <w:t>41.</w:t>
      </w:r>
      <w:r>
        <w:rPr>
          <w:noProof/>
        </w:rPr>
        <w:tab/>
        <w:t>Numărul și configurația portierelor: …</w:t>
      </w:r>
    </w:p>
    <w:p>
      <w:pPr>
        <w:spacing w:after="0"/>
        <w:ind w:left="851" w:hanging="851"/>
        <w:rPr>
          <w:rFonts w:eastAsia="Arial Unicode MS"/>
          <w:noProof/>
          <w:szCs w:val="24"/>
        </w:rPr>
      </w:pPr>
      <w:r>
        <w:rPr>
          <w:noProof/>
        </w:rPr>
        <w:t>42.</w:t>
      </w:r>
      <w:r>
        <w:rPr>
          <w:noProof/>
        </w:rPr>
        <w:tab/>
        <w:t>Numărul de locuri de ședere (inclusiv al conducătorului auto) (</w:t>
      </w:r>
      <w:r>
        <w:rPr>
          <w:noProof/>
          <w:vertAlign w:val="superscript"/>
        </w:rPr>
        <w:t>k</w:t>
      </w:r>
      <w:r>
        <w:rPr>
          <w:noProof/>
        </w:rPr>
        <w:t>): …</w:t>
      </w:r>
    </w:p>
    <w:p>
      <w:pPr>
        <w:spacing w:before="240" w:after="0"/>
        <w:ind w:left="851" w:hanging="851"/>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p>
    <w:p>
      <w:pPr>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Numărul actului de reglementare de bază și numărul celui mai recent act de reglementare de modificare: …</w:t>
      </w:r>
    </w:p>
    <w:p>
      <w:pPr>
        <w:spacing w:after="0"/>
        <w:ind w:left="1418" w:hanging="567"/>
        <w:rPr>
          <w:rFonts w:eastAsia="Arial Unicode MS"/>
          <w:noProof/>
          <w:szCs w:val="24"/>
        </w:rPr>
      </w:pPr>
      <w:r>
        <w:rPr>
          <w:noProof/>
        </w:rPr>
        <w:t>1.1.</w:t>
      </w:r>
      <w:r>
        <w:rPr>
          <w:noProof/>
        </w:rPr>
        <w:tab/>
        <w:t>Procedura de încercare: Tipul I sau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Particule: …</w:t>
      </w:r>
    </w:p>
    <w:p>
      <w:pPr>
        <w:ind w:left="1418"/>
        <w:rPr>
          <w:rFonts w:eastAsia="Arial Unicode MS"/>
          <w:noProof/>
          <w:szCs w:val="24"/>
        </w:rPr>
      </w:pPr>
      <w:r>
        <w:rPr>
          <w:noProof/>
        </w:rPr>
        <w:t>Opacitatea fumului(ELR):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Procedura de încercare: tipul I [Euro 5 sau 6 (</w:t>
      </w:r>
      <w:r>
        <w:rPr>
          <w:noProof/>
          <w:vertAlign w:val="superscript"/>
        </w:rPr>
        <w:t>1</w:t>
      </w:r>
      <w:r>
        <w:rPr>
          <w:noProof/>
        </w:rPr>
        <w:t>)] sau WHSC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Particule (masa): …</w:t>
      </w:r>
      <w:r>
        <w:rPr>
          <w:noProof/>
        </w:rPr>
        <w:tab/>
        <w:t>Particule (număr): …</w:t>
      </w:r>
    </w:p>
    <w:p>
      <w:pPr>
        <w:spacing w:after="0"/>
        <w:ind w:left="1418" w:hanging="567"/>
        <w:rPr>
          <w:rFonts w:eastAsia="Arial Unicode MS"/>
          <w:noProof/>
          <w:szCs w:val="24"/>
        </w:rPr>
      </w:pPr>
      <w:r>
        <w:rPr>
          <w:noProof/>
        </w:rPr>
        <w:t>2.1.</w:t>
      </w:r>
      <w:r>
        <w:rPr>
          <w:noProof/>
        </w:rPr>
        <w:tab/>
        <w:t>Procedura de încercare: ETC (dacă este cazul)</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Particule: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Procedura de încercare: WHTC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Particule (masa): ..............Particule (număr): …</w:t>
      </w:r>
    </w:p>
    <w:p>
      <w:pPr>
        <w:spacing w:after="0"/>
        <w:ind w:left="851" w:hanging="840"/>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Emisiile de CO</w:t>
      </w:r>
      <w:r>
        <w:rPr>
          <w:noProof/>
          <w:vertAlign w:val="subscript"/>
        </w:rPr>
        <w:t>2</w:t>
      </w:r>
      <w:r>
        <w:rPr>
          <w:noProof/>
        </w:rPr>
        <w:t>/consumul de combustibil/consumul de energie electrică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Toate grupurile motopropulsoare, cu excepția vehiculelor pur electrice</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Emisii de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Consumul de combustibil</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urbane: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extraurbane: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mixte: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Ponderat, combinat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Vehicule pur electrice și vehicule hibride electrice cu sursă de alimentare externă (OVC)</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Consumul de energie electrică [ponderat, combinat(</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Autonomia electrică</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Diverse</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jc w:val="center"/>
        <w:rPr>
          <w:rFonts w:eastAsia="Arial Unicode MS"/>
          <w:bCs/>
          <w:noProof/>
          <w:szCs w:val="24"/>
        </w:rPr>
      </w:pPr>
      <w:r>
        <w:rPr>
          <w:noProof/>
        </w:rPr>
        <w:t>Categoria de vehicule (M</w:t>
      </w:r>
      <w:r>
        <w:rPr>
          <w:noProof/>
          <w:vertAlign w:val="subscript"/>
        </w:rPr>
        <w:t>2</w:t>
      </w:r>
      <w:r>
        <w:rPr>
          <w:noProof/>
        </w:rPr>
        <w:t>)</w:t>
      </w:r>
    </w:p>
    <w:p>
      <w:pPr>
        <w:jc w:val="center"/>
        <w:rPr>
          <w:rFonts w:eastAsia="Arial Unicode MS"/>
          <w:bCs/>
          <w:noProof/>
          <w:szCs w:val="24"/>
        </w:rPr>
      </w:pPr>
      <w:r>
        <w:rPr>
          <w:noProof/>
        </w:rPr>
        <w:t>(vehicule incomplete)</w:t>
      </w:r>
    </w:p>
    <w:p>
      <w:pPr>
        <w:spacing w:before="0"/>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after="0"/>
        <w:ind w:left="851" w:hanging="851"/>
        <w:rPr>
          <w:rFonts w:eastAsia="Arial Unicode MS"/>
          <w:noProof/>
          <w:szCs w:val="24"/>
        </w:rPr>
      </w:pPr>
      <w:r>
        <w:rPr>
          <w:noProof/>
        </w:rPr>
        <w:t>3.</w:t>
      </w:r>
      <w:r>
        <w:rPr>
          <w:noProof/>
        </w:rPr>
        <w:tab/>
        <w:t>Axe motoare (număr, poziție, interconectare): …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Lungimea maximă admisibilă: ... mm</w:t>
      </w:r>
    </w:p>
    <w:p>
      <w:pPr>
        <w:spacing w:after="0"/>
        <w:ind w:left="851" w:hanging="851"/>
        <w:rPr>
          <w:rFonts w:eastAsia="Arial Unicode MS"/>
          <w:noProof/>
          <w:szCs w:val="24"/>
        </w:rPr>
      </w:pPr>
      <w:r>
        <w:rPr>
          <w:noProof/>
        </w:rPr>
        <w:t>6.1.</w:t>
      </w:r>
      <w:r>
        <w:rPr>
          <w:noProof/>
        </w:rPr>
        <w:tab/>
        <w:t>Lărgimea maximă admisibilă ... mm</w:t>
      </w:r>
    </w:p>
    <w:p>
      <w:pPr>
        <w:spacing w:after="0"/>
        <w:ind w:left="851" w:hanging="851"/>
        <w:rPr>
          <w:rFonts w:eastAsia="Arial Unicode MS"/>
          <w:noProof/>
          <w:szCs w:val="24"/>
        </w:rPr>
      </w:pPr>
      <w:r>
        <w:rPr>
          <w:noProof/>
        </w:rPr>
        <w:t>7.1.</w:t>
      </w:r>
      <w:r>
        <w:rPr>
          <w:noProof/>
        </w:rPr>
        <w:tab/>
        <w:t>Înălțimea maximă admisibilă: ... mm</w:t>
      </w:r>
    </w:p>
    <w:p>
      <w:pPr>
        <w:spacing w:after="0"/>
        <w:ind w:left="851" w:hanging="851"/>
        <w:rPr>
          <w:rFonts w:eastAsia="Arial Unicode MS"/>
          <w:noProof/>
          <w:szCs w:val="24"/>
        </w:rPr>
      </w:pPr>
      <w:r>
        <w:rPr>
          <w:noProof/>
        </w:rPr>
        <w:t>12.1.</w:t>
      </w:r>
      <w:r>
        <w:rPr>
          <w:noProof/>
        </w:rPr>
        <w:tab/>
        <w:t>Consola spate maximă admisibilă: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în stare de funcționare a vehiculului incomplet: …kg</w:t>
      </w:r>
    </w:p>
    <w:p>
      <w:pPr>
        <w:tabs>
          <w:tab w:val="left" w:pos="5387"/>
        </w:tabs>
        <w:spacing w:after="0"/>
        <w:ind w:left="851" w:hanging="851"/>
        <w:rPr>
          <w:rFonts w:eastAsia="Arial Unicode MS"/>
          <w:noProof/>
          <w:szCs w:val="24"/>
        </w:rPr>
      </w:pPr>
      <w:r>
        <w:rPr>
          <w:noProof/>
        </w:rPr>
        <w:t>14.1.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Masa efectivă a vehiculului incomplet: …kg</w:t>
      </w:r>
    </w:p>
    <w:p>
      <w:pPr>
        <w:spacing w:after="0"/>
        <w:ind w:left="851" w:hanging="851"/>
        <w:rPr>
          <w:rFonts w:eastAsia="Arial Unicode MS"/>
          <w:noProof/>
          <w:szCs w:val="24"/>
        </w:rPr>
      </w:pPr>
      <w:r>
        <w:rPr>
          <w:noProof/>
        </w:rPr>
        <w:t>15.</w:t>
      </w:r>
      <w:r>
        <w:rPr>
          <w:noProof/>
        </w:rPr>
        <w:tab/>
        <w:t>Masa minimă a vehiculului după completare: … kg</w:t>
      </w:r>
    </w:p>
    <w:p>
      <w:pPr>
        <w:tabs>
          <w:tab w:val="left" w:pos="5529"/>
        </w:tabs>
        <w:spacing w:after="0"/>
        <w:ind w:left="851" w:hanging="851"/>
        <w:rPr>
          <w:rFonts w:eastAsia="Arial Unicode MS"/>
          <w:noProof/>
          <w:szCs w:val="24"/>
        </w:rPr>
      </w:pPr>
      <w:r>
        <w:rPr>
          <w:noProof/>
        </w:rPr>
        <w:t>15.1.</w:t>
      </w:r>
      <w:r>
        <w:rPr>
          <w:noProof/>
        </w:rPr>
        <w:tab/>
        <w:t xml:space="preserve">Distribuția acestei mase pe axe: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Masa maximă tehnic admisibilă pe fiecare axă: </w:t>
      </w:r>
      <w:r>
        <w:rPr>
          <w:noProof/>
        </w:rPr>
        <w:tab/>
        <w:t>1. … kg</w:t>
      </w:r>
      <w:r>
        <w:rPr>
          <w:noProof/>
        </w:rPr>
        <w:tab/>
        <w:t>2. … kg</w:t>
      </w:r>
      <w:r>
        <w:rPr>
          <w:noProof/>
        </w:rPr>
        <w:tab/>
        <w:t>3. … kg etc.</w:t>
      </w:r>
    </w:p>
    <w:p>
      <w:pPr>
        <w:tabs>
          <w:tab w:val="left" w:pos="851"/>
        </w:tabs>
        <w:spacing w:after="0"/>
        <w:ind w:left="851" w:hanging="851"/>
        <w:rPr>
          <w:rFonts w:eastAsia="Arial Unicode MS"/>
          <w:noProof/>
          <w:szCs w:val="24"/>
        </w:rPr>
      </w:pPr>
      <w:r>
        <w:rPr>
          <w:noProof/>
        </w:rPr>
        <w:t>16.3.</w:t>
      </w:r>
      <w:r>
        <w:rPr>
          <w:noProof/>
        </w:rPr>
        <w:tab/>
        <w:t xml:space="preserve">Masa maximă tehnic admisibilă pe fiecare grup de axe: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Masa maximă admisă preconizată la înmatriculare/în funcționare: … kg</w:t>
      </w:r>
    </w:p>
    <w:p>
      <w:pPr>
        <w:spacing w:after="0"/>
        <w:ind w:left="850" w:hanging="839"/>
        <w:rPr>
          <w:rFonts w:eastAsia="Arial Unicode MS"/>
          <w:noProof/>
          <w:szCs w:val="24"/>
        </w:rPr>
      </w:pPr>
      <w:r>
        <w:rPr>
          <w:noProof/>
        </w:rPr>
        <w:t>17.2.</w:t>
      </w:r>
      <w:r>
        <w:rPr>
          <w:noProof/>
        </w:rPr>
        <w:tab/>
        <w:t>Masa maximă admisă preconizată la înmatriculare/în funcționare pentru fiecare axă:</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Masa maximă admisă preconizată la înmatriculare/în funcționare pentru fiecare grup de axe: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Masa maximă admisă preconizată la înmatriculare/în funcționare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40"/>
        <w:rPr>
          <w:rFonts w:eastAsia="Arial Unicode MS"/>
          <w:noProof/>
          <w:szCs w:val="24"/>
        </w:rPr>
      </w:pPr>
      <w:r>
        <w:rPr>
          <w:noProof/>
        </w:rPr>
        <w:t>18.1.</w:t>
      </w:r>
      <w:r>
        <w:rPr>
          <w:noProof/>
        </w:rPr>
        <w:tab/>
        <w:t>Remorcă cu bară de tracțiune: … kg</w:t>
      </w:r>
    </w:p>
    <w:p>
      <w:pPr>
        <w:spacing w:after="0"/>
        <w:ind w:left="851" w:hanging="840"/>
        <w:rPr>
          <w:rFonts w:eastAsia="Arial Unicode MS"/>
          <w:noProof/>
          <w:szCs w:val="24"/>
        </w:rPr>
      </w:pPr>
      <w:r>
        <w:rPr>
          <w:noProof/>
        </w:rPr>
        <w:t>18.3.</w:t>
      </w:r>
      <w:r>
        <w:rPr>
          <w:noProof/>
        </w:rPr>
        <w:tab/>
        <w:t>Remorcii cu axă centrală: … kg</w:t>
      </w:r>
    </w:p>
    <w:p>
      <w:pPr>
        <w:spacing w:after="0"/>
        <w:ind w:left="851" w:hanging="840"/>
        <w:rPr>
          <w:rFonts w:eastAsia="Arial Unicode MS"/>
          <w:noProof/>
          <w:szCs w:val="24"/>
        </w:rPr>
      </w:pPr>
      <w:r>
        <w:rPr>
          <w:noProof/>
        </w:rPr>
        <w:t>18.4.</w:t>
      </w:r>
      <w:r>
        <w:rPr>
          <w:noProof/>
        </w:rPr>
        <w:tab/>
        <w:t>Remorcă fără sistem de frânare: … kg</w:t>
      </w:r>
    </w:p>
    <w:p>
      <w:pPr>
        <w:spacing w:after="0"/>
        <w:ind w:left="851" w:hanging="851"/>
        <w:rPr>
          <w:rFonts w:eastAsia="Arial Unicode MS"/>
          <w:noProof/>
          <w:szCs w:val="24"/>
        </w:rPr>
      </w:pPr>
      <w:r>
        <w:rPr>
          <w:noProof/>
        </w:rPr>
        <w:t>19.</w:t>
      </w:r>
      <w:r>
        <w:rPr>
          <w:noProof/>
        </w:rPr>
        <w:tab/>
        <w:t>Masa statică maximă tehnic admisibilă pe punctul de cuplare: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Producătorul motorului: …</w:t>
      </w:r>
    </w:p>
    <w:p>
      <w:pPr>
        <w:spacing w:after="0"/>
        <w:ind w:left="851" w:hanging="851"/>
        <w:rPr>
          <w:rFonts w:eastAsia="Arial Unicode MS"/>
          <w:noProof/>
          <w:szCs w:val="24"/>
        </w:rPr>
      </w:pPr>
      <w:r>
        <w:rPr>
          <w:noProof/>
        </w:rPr>
        <w:t>21.</w:t>
      </w:r>
      <w:r>
        <w:rPr>
          <w:noProof/>
        </w:rPr>
        <w:tab/>
        <w:t>Codul motorului marcat pe acesta: …</w:t>
      </w:r>
    </w:p>
    <w:p>
      <w:pPr>
        <w:spacing w:after="0"/>
        <w:ind w:left="851" w:hanging="851"/>
        <w:rPr>
          <w:rFonts w:eastAsia="Arial Unicode MS"/>
          <w:noProof/>
          <w:szCs w:val="24"/>
        </w:rPr>
      </w:pPr>
      <w:r>
        <w:rPr>
          <w:noProof/>
        </w:rPr>
        <w:t>22.</w:t>
      </w:r>
      <w:r>
        <w:rPr>
          <w:noProof/>
        </w:rPr>
        <w:tab/>
        <w:t>Principiul de funcționare: …</w:t>
      </w:r>
    </w:p>
    <w:p>
      <w:pPr>
        <w:spacing w:after="0"/>
        <w:ind w:left="851" w:hanging="851"/>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Vehicul hibrid [electric]: da/nu (1)</w:t>
      </w:r>
    </w:p>
    <w:p>
      <w:pPr>
        <w:spacing w:after="0"/>
        <w:ind w:left="851" w:hanging="851"/>
        <w:rPr>
          <w:rFonts w:eastAsia="Arial Unicode MS"/>
          <w:noProof/>
          <w:szCs w:val="24"/>
        </w:rPr>
      </w:pPr>
      <w:r>
        <w:rPr>
          <w:noProof/>
        </w:rPr>
        <w:t>24.</w:t>
      </w:r>
      <w:r>
        <w:rPr>
          <w:noProof/>
        </w:rPr>
        <w:tab/>
        <w:t>Numărul și dispunerea cilindrilor …</w:t>
      </w:r>
    </w:p>
    <w:p>
      <w:pPr>
        <w:spacing w:after="0"/>
        <w:ind w:left="851" w:hanging="851"/>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motorină/benzină/GPL/GNC-biometan/GNL/etanol/biomotorină/hidrogen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Cutie de viteze (tip): …</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spacing w:after="0"/>
        <w:ind w:left="851" w:hanging="851"/>
        <w:rPr>
          <w:rFonts w:eastAsia="Arial Unicode MS"/>
          <w:noProof/>
          <w:szCs w:val="24"/>
        </w:rPr>
      </w:pPr>
      <w:r>
        <w:rPr>
          <w:noProof/>
        </w:rPr>
        <w:t>30.</w:t>
      </w:r>
      <w:r>
        <w:rPr>
          <w:noProof/>
        </w:rPr>
        <w:tab/>
        <w:t>Ecartamentul axei (axelor):</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Axă (axe) motoare dotate cu suspensie pneumatică sau echivalentă: da/nu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Presiunea în conducta de alimentare a sistemului de frânare al remorcii: ........bari</w:t>
      </w:r>
    </w:p>
    <w:p>
      <w:pPr>
        <w:spacing w:before="240" w:after="0"/>
        <w:ind w:left="851" w:hanging="851"/>
        <w:rPr>
          <w:rFonts w:eastAsia="Arial Unicode MS"/>
          <w:noProof/>
          <w:szCs w:val="24"/>
        </w:rPr>
      </w:pPr>
      <w:r>
        <w:rPr>
          <w:b/>
          <w:noProof/>
        </w:rPr>
        <w:t>Dispozitivul de cuplare</w:t>
      </w:r>
    </w:p>
    <w:p>
      <w:pPr>
        <w:spacing w:after="0"/>
        <w:ind w:left="851" w:hanging="840"/>
        <w:rPr>
          <w:rFonts w:eastAsia="Arial Unicode MS"/>
          <w:noProof/>
          <w:szCs w:val="24"/>
        </w:rPr>
      </w:pPr>
      <w:r>
        <w:rPr>
          <w:noProof/>
        </w:rPr>
        <w:t>44.</w:t>
      </w:r>
      <w:r>
        <w:rPr>
          <w:noProof/>
        </w:rPr>
        <w:tab/>
        <w:t>Numărul sau marca de omologare a dispozitivului de cuplare (dacă este montat): …</w:t>
      </w:r>
    </w:p>
    <w:p>
      <w:pPr>
        <w:spacing w:after="0"/>
        <w:ind w:left="851" w:hanging="840"/>
        <w:rPr>
          <w:rFonts w:eastAsia="Arial Unicode MS"/>
          <w:noProof/>
          <w:szCs w:val="24"/>
        </w:rPr>
      </w:pPr>
      <w:r>
        <w:rPr>
          <w:noProof/>
        </w:rPr>
        <w:t>45.</w:t>
      </w:r>
      <w:r>
        <w:rPr>
          <w:noProof/>
        </w:rPr>
        <w:tab/>
        <w:t>Tipuri sau clase de dispozitive de cuplare care pot fi montate: ….</w:t>
      </w:r>
    </w:p>
    <w:p>
      <w:pPr>
        <w:spacing w:after="0"/>
        <w:ind w:left="851" w:hanging="840"/>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0" w:hanging="839"/>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p>
    <w:p>
      <w:pPr>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Numărul actului de reglementare de bază și numărul celui mai recent act de reglementare de modificare: …</w:t>
      </w:r>
    </w:p>
    <w:p>
      <w:pPr>
        <w:spacing w:after="0"/>
        <w:ind w:left="1560" w:hanging="720"/>
        <w:rPr>
          <w:rFonts w:eastAsia="Arial Unicode MS"/>
          <w:noProof/>
          <w:szCs w:val="24"/>
        </w:rPr>
      </w:pPr>
      <w:r>
        <w:rPr>
          <w:noProof/>
        </w:rPr>
        <w:t>1.1.</w:t>
      </w:r>
      <w:r>
        <w:rPr>
          <w:noProof/>
        </w:rPr>
        <w:tab/>
        <w:t>Procedura de încercare: Tipul I sau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 …</w:t>
      </w:r>
    </w:p>
    <w:p>
      <w:pPr>
        <w:spacing w:after="100" w:afterAutospacing="1"/>
        <w:ind w:left="1950" w:hanging="391"/>
        <w:rPr>
          <w:rFonts w:eastAsia="Arial Unicode MS"/>
          <w:noProof/>
          <w:szCs w:val="24"/>
        </w:rPr>
      </w:pPr>
      <w:r>
        <w:rPr>
          <w:noProof/>
        </w:rPr>
        <w:t>Opacitatea fumului(ELR):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Procedura de încercare: tipul I [Euro 5 sau 6 (</w:t>
      </w:r>
      <w:r>
        <w:rPr>
          <w:noProof/>
          <w:vertAlign w:val="superscript"/>
        </w:rPr>
        <w:t>1</w:t>
      </w:r>
      <w:r>
        <w:rPr>
          <w:noProof/>
        </w:rPr>
        <w:t>)] sau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Particule (masa): …</w:t>
      </w:r>
      <w:r>
        <w:rPr>
          <w:noProof/>
        </w:rPr>
        <w:tab/>
        <w:t>Particule (număr): …</w:t>
      </w:r>
    </w:p>
    <w:p>
      <w:pPr>
        <w:spacing w:after="0"/>
        <w:ind w:left="1560" w:hanging="709"/>
        <w:rPr>
          <w:rFonts w:eastAsia="Arial Unicode MS"/>
          <w:noProof/>
          <w:szCs w:val="24"/>
        </w:rPr>
      </w:pPr>
      <w:r>
        <w:rPr>
          <w:noProof/>
        </w:rPr>
        <w:t>2.1.</w:t>
      </w:r>
      <w:r>
        <w:rPr>
          <w:noProof/>
        </w:rPr>
        <w:tab/>
        <w:t>Procedura de încercare: ETC (dacă este cazul)</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Particule: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de încercare: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Particule (masa): … </w:t>
      </w:r>
      <w:r>
        <w:rPr>
          <w:noProof/>
        </w:rPr>
        <w:tab/>
        <w:t>Particule (număr): …</w:t>
      </w:r>
    </w:p>
    <w:p>
      <w:pPr>
        <w:spacing w:after="0"/>
        <w:ind w:left="851" w:hanging="840"/>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before="240" w:after="0"/>
        <w:ind w:left="850" w:hanging="839"/>
        <w:rPr>
          <w:rFonts w:eastAsia="Arial Unicode MS"/>
          <w:noProof/>
          <w:szCs w:val="24"/>
        </w:rPr>
      </w:pPr>
      <w:r>
        <w:rPr>
          <w:b/>
          <w:noProof/>
        </w:rPr>
        <w:t>Diverse</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Categoria de vehicule (M</w:t>
      </w:r>
      <w:r>
        <w:rPr>
          <w:noProof/>
          <w:vertAlign w:val="subscript"/>
        </w:rPr>
        <w:t>3</w:t>
      </w:r>
      <w:r>
        <w:rPr>
          <w:noProof/>
        </w:rPr>
        <w:t>)</w:t>
      </w:r>
    </w:p>
    <w:p>
      <w:pPr>
        <w:jc w:val="center"/>
        <w:rPr>
          <w:rFonts w:eastAsia="Arial Unicode MS"/>
          <w:bCs/>
          <w:noProof/>
          <w:szCs w:val="24"/>
        </w:rPr>
      </w:pPr>
      <w:r>
        <w:rPr>
          <w:noProof/>
        </w:rPr>
        <w:t>(vehicule incomplete)</w:t>
      </w:r>
    </w:p>
    <w:p>
      <w:pPr>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after="0"/>
        <w:ind w:left="851" w:hanging="851"/>
        <w:rPr>
          <w:rFonts w:eastAsia="Arial Unicode MS"/>
          <w:noProof/>
          <w:szCs w:val="24"/>
        </w:rPr>
      </w:pPr>
      <w:r>
        <w:rPr>
          <w:noProof/>
        </w:rPr>
        <w:t>3.</w:t>
      </w:r>
      <w:r>
        <w:rPr>
          <w:noProof/>
        </w:rPr>
        <w:tab/>
        <w:t>Axe motoare (număr, poziție, interconectare): …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Lungimea maximă admisibilă: ... mm</w:t>
      </w:r>
    </w:p>
    <w:p>
      <w:pPr>
        <w:spacing w:after="0"/>
        <w:ind w:left="851" w:hanging="851"/>
        <w:rPr>
          <w:rFonts w:eastAsia="Arial Unicode MS"/>
          <w:noProof/>
          <w:szCs w:val="24"/>
        </w:rPr>
      </w:pPr>
      <w:r>
        <w:rPr>
          <w:noProof/>
        </w:rPr>
        <w:t>6.1.</w:t>
      </w:r>
      <w:r>
        <w:rPr>
          <w:noProof/>
        </w:rPr>
        <w:tab/>
        <w:t>Lărgimea maximă admisibilă ... mm</w:t>
      </w:r>
    </w:p>
    <w:p>
      <w:pPr>
        <w:spacing w:after="0"/>
        <w:ind w:left="851" w:hanging="851"/>
        <w:rPr>
          <w:rFonts w:eastAsia="Arial Unicode MS"/>
          <w:noProof/>
          <w:szCs w:val="24"/>
        </w:rPr>
      </w:pPr>
      <w:r>
        <w:rPr>
          <w:noProof/>
        </w:rPr>
        <w:t>7.1.</w:t>
      </w:r>
      <w:r>
        <w:rPr>
          <w:noProof/>
        </w:rPr>
        <w:tab/>
        <w:t>Înălțimea maximă admisibilă: ... mm</w:t>
      </w:r>
    </w:p>
    <w:p>
      <w:pPr>
        <w:spacing w:after="0"/>
        <w:ind w:left="851" w:hanging="851"/>
        <w:rPr>
          <w:rFonts w:eastAsia="Arial Unicode MS"/>
          <w:noProof/>
          <w:szCs w:val="24"/>
        </w:rPr>
      </w:pPr>
      <w:r>
        <w:rPr>
          <w:noProof/>
        </w:rPr>
        <w:t>12.1.</w:t>
      </w:r>
      <w:r>
        <w:rPr>
          <w:noProof/>
        </w:rPr>
        <w:tab/>
        <w:t>Consola spate maximă admisibilă: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în stare de funcționare a vehiculului incomplet: …kg</w:t>
      </w:r>
    </w:p>
    <w:p>
      <w:pPr>
        <w:tabs>
          <w:tab w:val="left" w:pos="5387"/>
        </w:tabs>
        <w:spacing w:after="0"/>
        <w:ind w:left="851" w:hanging="851"/>
        <w:rPr>
          <w:rFonts w:eastAsia="Arial Unicode MS"/>
          <w:noProof/>
          <w:szCs w:val="24"/>
        </w:rPr>
      </w:pPr>
      <w:r>
        <w:rPr>
          <w:noProof/>
        </w:rPr>
        <w:t>14.1.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Masa efectivă a vehiculului incomplet: …kg</w:t>
      </w:r>
    </w:p>
    <w:p>
      <w:pPr>
        <w:spacing w:after="0"/>
        <w:ind w:left="851" w:hanging="851"/>
        <w:rPr>
          <w:rFonts w:eastAsia="Arial Unicode MS"/>
          <w:noProof/>
          <w:szCs w:val="24"/>
        </w:rPr>
      </w:pPr>
      <w:r>
        <w:rPr>
          <w:noProof/>
        </w:rPr>
        <w:t>15.</w:t>
      </w:r>
      <w:r>
        <w:rPr>
          <w:noProof/>
        </w:rPr>
        <w:tab/>
        <w:t>Masa minimă a vehiculului după completare: … kg</w:t>
      </w:r>
    </w:p>
    <w:p>
      <w:pPr>
        <w:tabs>
          <w:tab w:val="left" w:pos="5529"/>
        </w:tabs>
        <w:spacing w:after="0"/>
        <w:ind w:left="851" w:hanging="851"/>
        <w:rPr>
          <w:rFonts w:eastAsia="Arial Unicode MS"/>
          <w:noProof/>
          <w:szCs w:val="24"/>
        </w:rPr>
      </w:pPr>
      <w:r>
        <w:rPr>
          <w:noProof/>
        </w:rPr>
        <w:t>15.1.</w:t>
      </w:r>
      <w:r>
        <w:rPr>
          <w:noProof/>
        </w:rPr>
        <w:tab/>
        <w:t xml:space="preserve">Distribuția acestei mase pe axe: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Masa maximă tehnic admisibilă pe fiecare axă: </w:t>
      </w:r>
      <w:r>
        <w:rPr>
          <w:noProof/>
        </w:rPr>
        <w:tab/>
        <w:t>1. … kg</w:t>
      </w:r>
      <w:r>
        <w:rPr>
          <w:noProof/>
        </w:rPr>
        <w:tab/>
        <w:t>2. … kg</w:t>
      </w:r>
      <w:r>
        <w:rPr>
          <w:noProof/>
        </w:rPr>
        <w:tab/>
        <w:t>3. … kg etc.</w:t>
      </w:r>
    </w:p>
    <w:p>
      <w:pPr>
        <w:tabs>
          <w:tab w:val="left" w:pos="851"/>
        </w:tabs>
        <w:spacing w:after="0"/>
        <w:ind w:left="851" w:hanging="851"/>
        <w:rPr>
          <w:rFonts w:eastAsia="Arial Unicode MS"/>
          <w:noProof/>
          <w:szCs w:val="24"/>
        </w:rPr>
      </w:pPr>
      <w:r>
        <w:rPr>
          <w:noProof/>
        </w:rPr>
        <w:t>16.3.</w:t>
      </w:r>
      <w:r>
        <w:rPr>
          <w:noProof/>
        </w:rPr>
        <w:tab/>
        <w:t xml:space="preserve">Masa maximă tehnic admisibilă pe fiecare grup de axe: </w:t>
      </w:r>
      <w:r>
        <w:rPr>
          <w:noProof/>
        </w:rPr>
        <w:tab/>
        <w:t>1. … kg</w:t>
      </w:r>
      <w:r>
        <w:rPr>
          <w:noProof/>
        </w:rPr>
        <w:tab/>
        <w:t>2. … kg</w:t>
      </w:r>
      <w:r>
        <w:rPr>
          <w:noProof/>
        </w:rPr>
        <w:tab/>
        <w:t>3</w:t>
      </w:r>
      <w:r>
        <w:rPr>
          <w:noProof/>
          <w:color w:val="FF0000"/>
        </w:rPr>
        <w:t xml:space="preserve">. </w:t>
      </w:r>
      <w:r>
        <w:rPr>
          <w:noProof/>
        </w:rPr>
        <w:t>… kg etc.</w:t>
      </w:r>
    </w:p>
    <w:p>
      <w:pPr>
        <w:spacing w:after="0"/>
        <w:ind w:left="851" w:hanging="851"/>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Masa maximă admisă preconizată la înmatriculare/în funcționare: … kg</w:t>
      </w:r>
    </w:p>
    <w:p>
      <w:pPr>
        <w:spacing w:after="0"/>
        <w:ind w:left="850" w:hanging="839"/>
        <w:rPr>
          <w:rFonts w:eastAsia="Arial Unicode MS"/>
          <w:noProof/>
          <w:szCs w:val="24"/>
        </w:rPr>
      </w:pPr>
      <w:r>
        <w:rPr>
          <w:noProof/>
        </w:rPr>
        <w:t>17.2.</w:t>
      </w:r>
      <w:r>
        <w:rPr>
          <w:noProof/>
        </w:rPr>
        <w:tab/>
        <w:t>Masa maximă admisă preconizată la înmatriculare/în funcționare pentru fiecare axă:</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Masa maximă admisă preconizată la înmatriculare/în funcționare pentru fiecare grup de axe: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Masa maximă admisă preconizată la înmatriculare/în funcționare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40"/>
        <w:rPr>
          <w:rFonts w:eastAsia="Arial Unicode MS"/>
          <w:noProof/>
          <w:szCs w:val="24"/>
        </w:rPr>
      </w:pPr>
      <w:r>
        <w:rPr>
          <w:noProof/>
        </w:rPr>
        <w:t>18.1.</w:t>
      </w:r>
      <w:r>
        <w:rPr>
          <w:noProof/>
        </w:rPr>
        <w:tab/>
        <w:t>Remorcă cu bară de tracțiune: … kg</w:t>
      </w:r>
    </w:p>
    <w:p>
      <w:pPr>
        <w:spacing w:after="0"/>
        <w:ind w:left="851" w:hanging="840"/>
        <w:rPr>
          <w:rFonts w:eastAsia="Arial Unicode MS"/>
          <w:noProof/>
          <w:szCs w:val="24"/>
        </w:rPr>
      </w:pPr>
      <w:r>
        <w:rPr>
          <w:noProof/>
        </w:rPr>
        <w:t>18.3.</w:t>
      </w:r>
      <w:r>
        <w:rPr>
          <w:noProof/>
        </w:rPr>
        <w:tab/>
        <w:t>Remorcii cu axă centrală: … kg</w:t>
      </w:r>
    </w:p>
    <w:p>
      <w:pPr>
        <w:spacing w:after="0"/>
        <w:ind w:left="851" w:hanging="840"/>
        <w:rPr>
          <w:rFonts w:eastAsia="Arial Unicode MS"/>
          <w:noProof/>
          <w:szCs w:val="24"/>
        </w:rPr>
      </w:pPr>
      <w:r>
        <w:rPr>
          <w:noProof/>
        </w:rPr>
        <w:t>18.4.</w:t>
      </w:r>
      <w:r>
        <w:rPr>
          <w:noProof/>
        </w:rPr>
        <w:tab/>
        <w:t>Remorcă fără sistem de frânare: … kg</w:t>
      </w:r>
    </w:p>
    <w:p>
      <w:pPr>
        <w:spacing w:after="0"/>
        <w:ind w:left="851" w:hanging="851"/>
        <w:rPr>
          <w:rFonts w:eastAsia="Arial Unicode MS"/>
          <w:noProof/>
          <w:szCs w:val="24"/>
        </w:rPr>
      </w:pPr>
      <w:r>
        <w:rPr>
          <w:noProof/>
        </w:rPr>
        <w:t>19.</w:t>
      </w:r>
      <w:r>
        <w:rPr>
          <w:noProof/>
        </w:rPr>
        <w:tab/>
        <w:t>Masa statică maximă tehnic admisibilă pe punctul de cuplare: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Producătorul motorului: …</w:t>
      </w:r>
    </w:p>
    <w:p>
      <w:pPr>
        <w:spacing w:after="0"/>
        <w:ind w:left="851" w:hanging="851"/>
        <w:rPr>
          <w:rFonts w:eastAsia="Arial Unicode MS"/>
          <w:noProof/>
          <w:szCs w:val="24"/>
        </w:rPr>
      </w:pPr>
      <w:r>
        <w:rPr>
          <w:noProof/>
        </w:rPr>
        <w:t>21.</w:t>
      </w:r>
      <w:r>
        <w:rPr>
          <w:noProof/>
        </w:rPr>
        <w:tab/>
        <w:t>Codul motorului marcat pe acesta: … …</w:t>
      </w:r>
    </w:p>
    <w:p>
      <w:pPr>
        <w:spacing w:after="0"/>
        <w:ind w:left="851" w:hanging="851"/>
        <w:rPr>
          <w:rFonts w:eastAsia="Arial Unicode MS"/>
          <w:noProof/>
          <w:szCs w:val="24"/>
        </w:rPr>
      </w:pPr>
      <w:r>
        <w:rPr>
          <w:noProof/>
        </w:rPr>
        <w:t>22.</w:t>
      </w:r>
      <w:r>
        <w:rPr>
          <w:noProof/>
        </w:rPr>
        <w:tab/>
        <w:t>Principiul de funcționare: …</w:t>
      </w:r>
    </w:p>
    <w:p>
      <w:pPr>
        <w:spacing w:after="0"/>
        <w:ind w:left="851" w:hanging="851"/>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Numărul și dispunerea cilindrilor …</w:t>
      </w:r>
    </w:p>
    <w:p>
      <w:pPr>
        <w:spacing w:after="0"/>
        <w:ind w:left="851" w:hanging="851"/>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Combustibil: motorină/benzină/GPL/GNC-biometan/GNL/etanol/biomotorină/hidrogen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Cutie de viteze (tip): …</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ind w:left="851" w:hanging="851"/>
        <w:jc w:val="left"/>
        <w:rPr>
          <w:rFonts w:eastAsia="Arial Unicode MS"/>
          <w:noProof/>
          <w:szCs w:val="24"/>
        </w:rPr>
      </w:pPr>
      <w:r>
        <w:rPr>
          <w:noProof/>
        </w:rPr>
        <w:t>30.1.</w:t>
      </w:r>
      <w:r>
        <w:rPr>
          <w:noProof/>
        </w:rPr>
        <w:tab/>
        <w:t>Ecartamentul fiecărei axe directoare : ... mm</w:t>
      </w:r>
    </w:p>
    <w:p>
      <w:pPr>
        <w:spacing w:after="0"/>
        <w:ind w:left="851" w:hanging="840"/>
        <w:rPr>
          <w:rFonts w:eastAsia="Arial Unicode MS"/>
          <w:noProof/>
          <w:szCs w:val="24"/>
        </w:rPr>
      </w:pPr>
      <w:r>
        <w:rPr>
          <w:noProof/>
        </w:rPr>
        <w:t>30.2.</w:t>
      </w:r>
      <w:r>
        <w:rPr>
          <w:noProof/>
        </w:rPr>
        <w:tab/>
        <w:t>Ecartamentul tuturor celorlalte axe directoare: ... mm</w:t>
      </w:r>
    </w:p>
    <w:p>
      <w:pPr>
        <w:spacing w:after="0"/>
        <w:ind w:left="851" w:hanging="840"/>
        <w:rPr>
          <w:rFonts w:eastAsia="Arial Unicode MS"/>
          <w:noProof/>
          <w:szCs w:val="24"/>
        </w:rPr>
      </w:pPr>
      <w:r>
        <w:rPr>
          <w:noProof/>
        </w:rPr>
        <w:t>32.</w:t>
      </w:r>
      <w:r>
        <w:rPr>
          <w:noProof/>
        </w:rPr>
        <w:tab/>
        <w:t>Poziția axei (axelor) încărcabile: …</w:t>
      </w:r>
    </w:p>
    <w:p>
      <w:pPr>
        <w:spacing w:after="0"/>
        <w:ind w:left="851" w:hanging="840"/>
        <w:rPr>
          <w:rFonts w:eastAsia="Arial Unicode MS"/>
          <w:noProof/>
          <w:szCs w:val="24"/>
        </w:rPr>
      </w:pPr>
      <w:r>
        <w:rPr>
          <w:noProof/>
        </w:rPr>
        <w:t>33.</w:t>
      </w:r>
      <w:r>
        <w:rPr>
          <w:noProof/>
        </w:rPr>
        <w:tab/>
        <w:t>Axă (axe) motoare dotate cu suspensie pneumatică sau echivalentă: da/nu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Presiunea în conducta de alimentare a sistemului de frânare al remorcii: ........bari</w:t>
      </w:r>
    </w:p>
    <w:p>
      <w:pPr>
        <w:spacing w:before="240" w:after="0"/>
        <w:ind w:left="851" w:hanging="851"/>
        <w:rPr>
          <w:rFonts w:eastAsia="Arial Unicode MS"/>
          <w:noProof/>
          <w:szCs w:val="24"/>
        </w:rPr>
      </w:pPr>
      <w:r>
        <w:rPr>
          <w:b/>
          <w:noProof/>
        </w:rPr>
        <w:t>Dispozitivul de cuplare</w:t>
      </w:r>
    </w:p>
    <w:p>
      <w:pPr>
        <w:spacing w:after="0"/>
        <w:ind w:left="851" w:hanging="840"/>
        <w:rPr>
          <w:rFonts w:eastAsia="Arial Unicode MS"/>
          <w:noProof/>
          <w:szCs w:val="24"/>
        </w:rPr>
      </w:pPr>
      <w:r>
        <w:rPr>
          <w:noProof/>
        </w:rPr>
        <w:t>44.</w:t>
      </w:r>
      <w:r>
        <w:rPr>
          <w:noProof/>
        </w:rPr>
        <w:tab/>
        <w:t>Numărul sau marca de omologare a dispozitivului de cuplare (dacă este montat): …</w:t>
      </w:r>
    </w:p>
    <w:p>
      <w:pPr>
        <w:spacing w:after="0"/>
        <w:ind w:left="851" w:hanging="840"/>
        <w:rPr>
          <w:rFonts w:eastAsia="Arial Unicode MS"/>
          <w:noProof/>
          <w:szCs w:val="24"/>
        </w:rPr>
      </w:pPr>
      <w:r>
        <w:rPr>
          <w:noProof/>
        </w:rPr>
        <w:t>45.</w:t>
      </w:r>
      <w:r>
        <w:rPr>
          <w:noProof/>
        </w:rPr>
        <w:tab/>
        <w:t>Tipuri sau clase de dispozitive de cuplare care pot fi montate: ….</w:t>
      </w:r>
    </w:p>
    <w:p>
      <w:pPr>
        <w:spacing w:after="0"/>
        <w:ind w:left="851" w:hanging="840"/>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0" w:hanging="839"/>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p>
    <w:p>
      <w:pPr>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Numărul actului de reglementare de bază și numărul celui mai recent act de reglementare de modificare: …</w:t>
      </w:r>
    </w:p>
    <w:p>
      <w:pPr>
        <w:spacing w:after="0"/>
        <w:ind w:left="1560" w:hanging="720"/>
        <w:rPr>
          <w:rFonts w:eastAsia="Arial Unicode MS"/>
          <w:noProof/>
          <w:szCs w:val="24"/>
        </w:rPr>
      </w:pPr>
      <w:r>
        <w:rPr>
          <w:noProof/>
        </w:rPr>
        <w:t>1.1.</w:t>
      </w:r>
      <w:r>
        <w:rPr>
          <w:noProof/>
        </w:rPr>
        <w:tab/>
        <w:t>Procedura de încercare: Sistem electronic de control al stabilității</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 …</w:t>
      </w:r>
    </w:p>
    <w:p>
      <w:pPr>
        <w:spacing w:after="100" w:afterAutospacing="1"/>
        <w:ind w:left="1950" w:hanging="391"/>
        <w:rPr>
          <w:rFonts w:eastAsia="Arial Unicode MS"/>
          <w:noProof/>
          <w:szCs w:val="24"/>
        </w:rPr>
      </w:pPr>
      <w:r>
        <w:rPr>
          <w:noProof/>
        </w:rPr>
        <w:t>Opacitatea fumului(ELR): …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Procedura de încercare: WHTC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Particule (masa): … </w:t>
      </w:r>
      <w:r>
        <w:rPr>
          <w:noProof/>
        </w:rPr>
        <w:tab/>
        <w:t>Particule (număr): …</w:t>
      </w:r>
    </w:p>
    <w:p>
      <w:pPr>
        <w:spacing w:after="0"/>
        <w:ind w:left="1560" w:hanging="709"/>
        <w:rPr>
          <w:rFonts w:eastAsia="Arial Unicode MS"/>
          <w:noProof/>
          <w:szCs w:val="24"/>
        </w:rPr>
      </w:pPr>
      <w:r>
        <w:rPr>
          <w:noProof/>
        </w:rPr>
        <w:t>2.1.</w:t>
      </w:r>
      <w:r>
        <w:rPr>
          <w:noProof/>
        </w:rPr>
        <w:tab/>
        <w:t>Procedura de încercare: ETC (dacă este cazul)</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Particule: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de încercare: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Particule (masa): … </w:t>
      </w:r>
      <w:r>
        <w:rPr>
          <w:noProof/>
        </w:rPr>
        <w:tab/>
        <w:t>Particule (număr): …</w:t>
      </w:r>
    </w:p>
    <w:p>
      <w:pPr>
        <w:spacing w:after="0"/>
        <w:ind w:left="851" w:hanging="840"/>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before="240" w:after="0"/>
        <w:ind w:left="850" w:hanging="839"/>
        <w:rPr>
          <w:rFonts w:eastAsia="Arial Unicode MS"/>
          <w:noProof/>
          <w:szCs w:val="24"/>
        </w:rPr>
      </w:pPr>
      <w:r>
        <w:rPr>
          <w:b/>
          <w:noProof/>
        </w:rPr>
        <w:t>Diverse</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jc w:val="center"/>
        <w:rPr>
          <w:rFonts w:eastAsia="Arial Unicode MS"/>
          <w:bCs/>
          <w:noProof/>
          <w:szCs w:val="24"/>
        </w:rPr>
      </w:pPr>
      <w:r>
        <w:rPr>
          <w:noProof/>
        </w:rPr>
        <w:t>CATEGORIA DE VEHICULE N</w:t>
      </w:r>
      <w:r>
        <w:rPr>
          <w:noProof/>
          <w:vertAlign w:val="subscript"/>
        </w:rPr>
        <w:t>1</w:t>
      </w:r>
    </w:p>
    <w:p>
      <w:pPr>
        <w:jc w:val="center"/>
        <w:rPr>
          <w:rFonts w:eastAsia="Arial Unicode MS"/>
          <w:bCs/>
          <w:noProof/>
          <w:szCs w:val="24"/>
        </w:rPr>
      </w:pPr>
      <w:r>
        <w:rPr>
          <w:noProof/>
        </w:rPr>
        <w:t>(vehicule incomplete)</w:t>
      </w:r>
    </w:p>
    <w:p>
      <w:pPr>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ind w:left="851" w:hanging="851"/>
        <w:jc w:val="left"/>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3.</w:t>
      </w:r>
      <w:r>
        <w:rPr>
          <w:noProof/>
        </w:rPr>
        <w:tab/>
        <w:t>Axe motoare (număr, poziție, interconectare): …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Lungimea maximă admisibilă: ... mm</w:t>
      </w:r>
    </w:p>
    <w:p>
      <w:pPr>
        <w:spacing w:after="0"/>
        <w:ind w:left="851" w:hanging="851"/>
        <w:rPr>
          <w:rFonts w:eastAsia="Arial Unicode MS"/>
          <w:noProof/>
          <w:szCs w:val="24"/>
        </w:rPr>
      </w:pPr>
      <w:r>
        <w:rPr>
          <w:noProof/>
        </w:rPr>
        <w:t>6.1.</w:t>
      </w:r>
      <w:r>
        <w:rPr>
          <w:noProof/>
        </w:rPr>
        <w:tab/>
        <w:t>Lărgimea maximă admisibilă ... mm</w:t>
      </w:r>
    </w:p>
    <w:p>
      <w:pPr>
        <w:spacing w:after="0"/>
        <w:ind w:left="851" w:hanging="851"/>
        <w:rPr>
          <w:rFonts w:eastAsia="Arial Unicode MS"/>
          <w:noProof/>
          <w:szCs w:val="24"/>
        </w:rPr>
      </w:pPr>
      <w:r>
        <w:rPr>
          <w:noProof/>
        </w:rPr>
        <w:t>7.1.</w:t>
      </w:r>
      <w:r>
        <w:rPr>
          <w:noProof/>
        </w:rPr>
        <w:tab/>
        <w:t>Înălțimea maximă admisibilă: ... mm</w:t>
      </w:r>
    </w:p>
    <w:p>
      <w:pPr>
        <w:spacing w:after="0"/>
        <w:ind w:left="851" w:hanging="840"/>
        <w:rPr>
          <w:rFonts w:eastAsia="Arial Unicode MS"/>
          <w:noProof/>
          <w:szCs w:val="24"/>
        </w:rPr>
      </w:pPr>
      <w:r>
        <w:rPr>
          <w:noProof/>
        </w:rPr>
        <w:t>8.</w:t>
      </w:r>
      <w:r>
        <w:rPr>
          <w:noProof/>
        </w:rPr>
        <w:tab/>
        <w:t>Avansul dispozitivului de cuplare tip șa al unui vehicul tractor cu semiremorcă (maxim și minim): ... mm</w:t>
      </w:r>
    </w:p>
    <w:p>
      <w:pPr>
        <w:spacing w:after="0"/>
        <w:ind w:left="851" w:hanging="840"/>
        <w:rPr>
          <w:rFonts w:eastAsia="Arial Unicode MS"/>
          <w:noProof/>
          <w:szCs w:val="24"/>
        </w:rPr>
      </w:pPr>
      <w:r>
        <w:rPr>
          <w:noProof/>
        </w:rPr>
        <w:t>12.1.</w:t>
      </w:r>
      <w:r>
        <w:rPr>
          <w:noProof/>
        </w:rPr>
        <w:tab/>
        <w:t>Consola spate maximă admisibilă: ... mm</w:t>
      </w:r>
    </w:p>
    <w:p>
      <w:pPr>
        <w:spacing w:before="240" w:after="0"/>
        <w:ind w:left="850" w:hanging="839"/>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în stare de funcționare a vehiculului incomplet: …kg</w:t>
      </w:r>
    </w:p>
    <w:p>
      <w:pPr>
        <w:tabs>
          <w:tab w:val="left" w:pos="5387"/>
        </w:tabs>
        <w:spacing w:after="0"/>
        <w:ind w:left="851" w:hanging="851"/>
        <w:rPr>
          <w:rFonts w:eastAsia="Arial Unicode MS"/>
          <w:noProof/>
          <w:szCs w:val="24"/>
        </w:rPr>
      </w:pPr>
      <w:r>
        <w:rPr>
          <w:noProof/>
        </w:rPr>
        <w:t>14.1.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Masa efectivă a vehiculului incomplet: …kg</w:t>
      </w:r>
    </w:p>
    <w:p>
      <w:pPr>
        <w:spacing w:after="0"/>
        <w:ind w:left="851" w:hanging="851"/>
        <w:rPr>
          <w:rFonts w:eastAsia="Arial Unicode MS"/>
          <w:noProof/>
          <w:szCs w:val="24"/>
        </w:rPr>
      </w:pPr>
      <w:r>
        <w:rPr>
          <w:noProof/>
        </w:rPr>
        <w:t>15.</w:t>
      </w:r>
      <w:r>
        <w:rPr>
          <w:noProof/>
        </w:rPr>
        <w:tab/>
        <w:t>Masa minimă a vehiculului după completare: … kg</w:t>
      </w:r>
    </w:p>
    <w:p>
      <w:pPr>
        <w:tabs>
          <w:tab w:val="left" w:pos="5529"/>
        </w:tabs>
        <w:spacing w:after="0"/>
        <w:ind w:left="851" w:hanging="851"/>
        <w:rPr>
          <w:rFonts w:eastAsia="Arial Unicode MS"/>
          <w:noProof/>
          <w:szCs w:val="24"/>
        </w:rPr>
      </w:pPr>
      <w:r>
        <w:rPr>
          <w:noProof/>
        </w:rPr>
        <w:t>15.1.</w:t>
      </w:r>
      <w:r>
        <w:rPr>
          <w:noProof/>
        </w:rPr>
        <w:tab/>
        <w:t xml:space="preserve">Distribuția acestei mase pe axe: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Masa maximă tehnic admisibilă pe fiecare axă: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51"/>
        <w:rPr>
          <w:rFonts w:eastAsia="Arial Unicode MS"/>
          <w:noProof/>
          <w:szCs w:val="24"/>
        </w:rPr>
      </w:pPr>
      <w:r>
        <w:rPr>
          <w:noProof/>
        </w:rPr>
        <w:t>18.1.</w:t>
      </w:r>
      <w:r>
        <w:rPr>
          <w:noProof/>
        </w:rPr>
        <w:tab/>
        <w:t>Remorcă cu bară de tracțiune: … kg</w:t>
      </w:r>
    </w:p>
    <w:p>
      <w:pPr>
        <w:spacing w:after="0"/>
        <w:ind w:left="851" w:hanging="851"/>
        <w:rPr>
          <w:rFonts w:eastAsia="Arial Unicode MS"/>
          <w:noProof/>
          <w:szCs w:val="24"/>
        </w:rPr>
      </w:pPr>
      <w:r>
        <w:rPr>
          <w:noProof/>
        </w:rPr>
        <w:t>18.3.</w:t>
      </w:r>
      <w:r>
        <w:rPr>
          <w:noProof/>
        </w:rPr>
        <w:tab/>
        <w:t>Remorcii cu axă centrală: … kg</w:t>
      </w:r>
    </w:p>
    <w:p>
      <w:pPr>
        <w:spacing w:after="0"/>
        <w:ind w:left="851" w:hanging="851"/>
        <w:rPr>
          <w:rFonts w:eastAsia="Arial Unicode MS"/>
          <w:noProof/>
          <w:szCs w:val="24"/>
        </w:rPr>
      </w:pPr>
      <w:r>
        <w:rPr>
          <w:noProof/>
        </w:rPr>
        <w:t>18.4.</w:t>
      </w:r>
      <w:r>
        <w:rPr>
          <w:noProof/>
        </w:rPr>
        <w:tab/>
        <w:t>Remorcă fără sistem de frânare: … kg</w:t>
      </w:r>
    </w:p>
    <w:p>
      <w:pPr>
        <w:spacing w:after="0"/>
        <w:ind w:left="851" w:hanging="851"/>
        <w:rPr>
          <w:rFonts w:eastAsia="Arial Unicode MS"/>
          <w:noProof/>
          <w:szCs w:val="24"/>
        </w:rPr>
      </w:pPr>
      <w:r>
        <w:rPr>
          <w:noProof/>
        </w:rPr>
        <w:t>19.</w:t>
      </w:r>
      <w:r>
        <w:rPr>
          <w:noProof/>
        </w:rPr>
        <w:tab/>
        <w:t>Masa maximă statică verticală tehnic admisibilă în punctul de cuplare: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Producătorul motorului: …</w:t>
      </w:r>
    </w:p>
    <w:p>
      <w:pPr>
        <w:spacing w:after="0"/>
        <w:ind w:left="851" w:hanging="851"/>
        <w:rPr>
          <w:rFonts w:eastAsia="Arial Unicode MS"/>
          <w:noProof/>
          <w:szCs w:val="24"/>
        </w:rPr>
      </w:pPr>
      <w:r>
        <w:rPr>
          <w:noProof/>
        </w:rPr>
        <w:t>21.</w:t>
      </w:r>
      <w:r>
        <w:rPr>
          <w:noProof/>
        </w:rPr>
        <w:tab/>
        <w:t>Codul motorului marcat pe acesta: … …</w:t>
      </w:r>
    </w:p>
    <w:p>
      <w:pPr>
        <w:spacing w:after="0"/>
        <w:ind w:left="851" w:hanging="851"/>
        <w:rPr>
          <w:rFonts w:eastAsia="Arial Unicode MS"/>
          <w:noProof/>
          <w:szCs w:val="24"/>
        </w:rPr>
      </w:pPr>
      <w:r>
        <w:rPr>
          <w:noProof/>
        </w:rPr>
        <w:t>22.</w:t>
      </w:r>
      <w:r>
        <w:rPr>
          <w:noProof/>
        </w:rPr>
        <w:tab/>
        <w:t>Principiul de funcționare: …</w:t>
      </w:r>
    </w:p>
    <w:p>
      <w:pPr>
        <w:spacing w:after="0"/>
        <w:ind w:left="851" w:hanging="851"/>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Numărul și dispunerea cilindrilor …</w:t>
      </w:r>
    </w:p>
    <w:p>
      <w:pPr>
        <w:spacing w:after="0"/>
        <w:ind w:left="851" w:hanging="851"/>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Combustibil: motorină/benzină/GPL/GNC-biometan/GNL/etanol/biomotorină/hidrogen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Cutie de viteze (tip): …</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spacing w:after="0"/>
        <w:ind w:left="851" w:hanging="851"/>
        <w:rPr>
          <w:rFonts w:eastAsia="Arial Unicode MS"/>
          <w:noProof/>
          <w:szCs w:val="24"/>
        </w:rPr>
      </w:pPr>
      <w:r>
        <w:rPr>
          <w:noProof/>
        </w:rPr>
        <w:t>30.</w:t>
      </w:r>
      <w:r>
        <w:rPr>
          <w:noProof/>
        </w:rPr>
        <w:tab/>
        <w:t>Ecartamentul axei (axelor):</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Presiunea în conducta de alimentare a sistemului de frânare al remorcii: ........bari</w:t>
      </w:r>
    </w:p>
    <w:p>
      <w:pPr>
        <w:spacing w:before="240" w:after="0"/>
        <w:ind w:left="851" w:hanging="851"/>
        <w:rPr>
          <w:rFonts w:eastAsia="Arial Unicode MS"/>
          <w:noProof/>
          <w:szCs w:val="24"/>
        </w:rPr>
      </w:pPr>
      <w:r>
        <w:rPr>
          <w:b/>
          <w:noProof/>
        </w:rPr>
        <w:t>Dispozitivul de cuplare</w:t>
      </w:r>
    </w:p>
    <w:p>
      <w:pPr>
        <w:spacing w:after="0"/>
        <w:ind w:left="851" w:hanging="851"/>
        <w:rPr>
          <w:rFonts w:eastAsia="Arial Unicode MS"/>
          <w:noProof/>
          <w:szCs w:val="24"/>
        </w:rPr>
      </w:pPr>
      <w:r>
        <w:rPr>
          <w:noProof/>
        </w:rPr>
        <w:t>44.</w:t>
      </w:r>
      <w:r>
        <w:rPr>
          <w:noProof/>
        </w:rPr>
        <w:tab/>
        <w:t>Numărul sau marca de omologare a dispozitivului de cuplare (dacă este montat): …</w:t>
      </w:r>
    </w:p>
    <w:p>
      <w:pPr>
        <w:spacing w:after="0"/>
        <w:ind w:left="851" w:hanging="851"/>
        <w:rPr>
          <w:rFonts w:eastAsia="Arial Unicode MS"/>
          <w:noProof/>
          <w:szCs w:val="24"/>
        </w:rPr>
      </w:pPr>
      <w:r>
        <w:rPr>
          <w:noProof/>
        </w:rPr>
        <w:t>45.</w:t>
      </w:r>
      <w:r>
        <w:rPr>
          <w:noProof/>
        </w:rPr>
        <w:tab/>
        <w:t>Tipuri sau clase de dispozitive de cuplare care pot fi montate: …</w:t>
      </w:r>
    </w:p>
    <w:p>
      <w:pPr>
        <w:spacing w:after="0"/>
        <w:ind w:left="851" w:hanging="851"/>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1" w:hanging="851"/>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spacing w:before="240"/>
        <w:ind w:left="851"/>
        <w:rPr>
          <w:rFonts w:eastAsia="Arial Unicode MS"/>
          <w:noProof/>
          <w:szCs w:val="24"/>
        </w:rPr>
      </w:pPr>
      <w:r>
        <w:rPr>
          <w:noProof/>
        </w:rPr>
        <w:t>În staționare: …... dB(A) la o turație a motorului de: … min</w:t>
      </w:r>
      <w:r>
        <w:rPr>
          <w:noProof/>
          <w:vertAlign w:val="superscript"/>
        </w:rPr>
        <w:t>-1</w:t>
      </w:r>
    </w:p>
    <w:p>
      <w:pPr>
        <w:spacing w:before="240"/>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Numărul actului de reglementare de bază și numărul celui mai recent act de reglementare de modificare: …</w:t>
      </w:r>
    </w:p>
    <w:p>
      <w:pPr>
        <w:spacing w:after="0"/>
        <w:ind w:left="1418" w:hanging="567"/>
        <w:rPr>
          <w:rFonts w:eastAsia="Arial Unicode MS"/>
          <w:noProof/>
          <w:szCs w:val="24"/>
        </w:rPr>
      </w:pPr>
      <w:r>
        <w:rPr>
          <w:noProof/>
        </w:rPr>
        <w:t>1.1.</w:t>
      </w:r>
      <w:r>
        <w:rPr>
          <w:noProof/>
        </w:rPr>
        <w:tab/>
        <w:t>Procedura de încercare: Tipul I sau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Particule: …</w:t>
      </w:r>
    </w:p>
    <w:p>
      <w:pPr>
        <w:ind w:left="1418"/>
        <w:rPr>
          <w:rFonts w:eastAsia="Arial Unicode MS"/>
          <w:noProof/>
          <w:szCs w:val="24"/>
        </w:rPr>
      </w:pPr>
      <w:r>
        <w:rPr>
          <w:noProof/>
        </w:rPr>
        <w:t>Opacitatea fumului(ELR):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Procedura de încercare: tipul I [Euro 5 sau 6 (</w:t>
      </w:r>
      <w:r>
        <w:rPr>
          <w:noProof/>
          <w:vertAlign w:val="superscript"/>
        </w:rPr>
        <w:t>1</w:t>
      </w:r>
      <w:r>
        <w:rPr>
          <w:noProof/>
        </w:rPr>
        <w:t>)] sau WHSC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THC + NO</w:t>
      </w:r>
      <w:r>
        <w:rPr>
          <w:noProof/>
          <w:vertAlign w:val="subscript"/>
        </w:rPr>
        <w:t>x</w:t>
      </w:r>
      <w:r>
        <w:rPr>
          <w:noProof/>
        </w:rPr>
        <w:t>: …</w:t>
      </w:r>
      <w:r>
        <w:rPr>
          <w:noProof/>
        </w:rPr>
        <w:tab/>
        <w:t>NH</w:t>
      </w:r>
      <w:r>
        <w:rPr>
          <w:noProof/>
          <w:vertAlign w:val="subscript"/>
        </w:rPr>
        <w:t>3</w:t>
      </w:r>
      <w:r>
        <w:rPr>
          <w:noProof/>
        </w:rPr>
        <w:t>: ..............Particule (masa): …</w:t>
      </w:r>
      <w:r>
        <w:rPr>
          <w:noProof/>
        </w:rPr>
        <w:tab/>
        <w:t>Particule (număr): …</w:t>
      </w:r>
    </w:p>
    <w:p>
      <w:pPr>
        <w:spacing w:after="0"/>
        <w:ind w:left="1418" w:hanging="567"/>
        <w:rPr>
          <w:rFonts w:eastAsia="Arial Unicode MS"/>
          <w:noProof/>
          <w:szCs w:val="24"/>
        </w:rPr>
      </w:pPr>
      <w:r>
        <w:rPr>
          <w:noProof/>
        </w:rPr>
        <w:t>2.1.</w:t>
      </w:r>
      <w:r>
        <w:rPr>
          <w:noProof/>
        </w:rPr>
        <w:tab/>
        <w:t>Procedura de încercare: ETC (dacă este cazul)</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Particule: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Procedura de încercare: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Particule (masa): … </w:t>
      </w:r>
      <w:r>
        <w:rPr>
          <w:noProof/>
        </w:rPr>
        <w:tab/>
        <w:t>Particule (număr):</w:t>
      </w:r>
    </w:p>
    <w:p>
      <w:pPr>
        <w:spacing w:after="0"/>
        <w:ind w:left="851" w:hanging="840"/>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Emisiile de CO</w:t>
      </w:r>
      <w:r>
        <w:rPr>
          <w:noProof/>
          <w:vertAlign w:val="subscript"/>
        </w:rPr>
        <w:t>2</w:t>
      </w:r>
      <w:r>
        <w:rPr>
          <w:noProof/>
        </w:rPr>
        <w:t>/consumul de combustibil/consumul de energie electrică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Toate grupurile motopropulsoare, cu excepția vehiculelor pur electrice</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Emisii de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Consumul de combustibil</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urbane: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extraurbane: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Condiții mixte:</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Ponderat, combinat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Vehicule pur electrice și vehicule hibride electrice cu sursă de alimentare externă (OVC)</w:t>
      </w:r>
    </w:p>
    <w:tbl>
      <w:tblPr>
        <w:tblW w:w="5000" w:type="pct"/>
        <w:tblCellSpacing w:w="0" w:type="dxa"/>
        <w:tblCellMar>
          <w:left w:w="0" w:type="dxa"/>
          <w:right w:w="0" w:type="dxa"/>
        </w:tblCellMar>
        <w:tblLook w:val="04A0" w:firstRow="1" w:lastRow="0" w:firstColumn="1" w:lastColumn="0" w:noHBand="0" w:noVBand="1"/>
      </w:tblPr>
      <w:tblGrid>
        <w:gridCol w:w="7043"/>
        <w:gridCol w:w="2028"/>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Consumul de energie electrică [ponderat, combinat(</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Autonomia electrică</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Diverse</w:t>
      </w:r>
    </w:p>
    <w:p>
      <w:pPr>
        <w:spacing w:after="0"/>
        <w:ind w:left="851" w:hanging="851"/>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CATEGORIA DE VEHICULE N</w:t>
      </w:r>
      <w:r>
        <w:rPr>
          <w:noProof/>
          <w:vertAlign w:val="subscript"/>
        </w:rPr>
        <w:t>2</w:t>
      </w:r>
    </w:p>
    <w:p>
      <w:pPr>
        <w:jc w:val="center"/>
        <w:rPr>
          <w:rFonts w:eastAsia="Arial Unicode MS"/>
          <w:bCs/>
          <w:noProof/>
          <w:szCs w:val="24"/>
        </w:rPr>
      </w:pPr>
      <w:r>
        <w:rPr>
          <w:noProof/>
        </w:rPr>
        <w:t>(vehicule incomplete)</w:t>
      </w:r>
    </w:p>
    <w:p>
      <w:pPr>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after="0"/>
        <w:ind w:left="851" w:hanging="851"/>
        <w:rPr>
          <w:rFonts w:eastAsia="Arial Unicode MS"/>
          <w:noProof/>
          <w:szCs w:val="24"/>
        </w:rPr>
      </w:pPr>
      <w:r>
        <w:rPr>
          <w:noProof/>
        </w:rPr>
        <w:t>3.</w:t>
      </w:r>
      <w:r>
        <w:rPr>
          <w:noProof/>
        </w:rPr>
        <w:tab/>
        <w:t>Axe motoare (număr, poziție, interconectare): …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Lungimea maximă admisibilă: ... mm</w:t>
      </w:r>
    </w:p>
    <w:p>
      <w:pPr>
        <w:spacing w:after="0"/>
        <w:ind w:left="851" w:hanging="851"/>
        <w:rPr>
          <w:rFonts w:eastAsia="Arial Unicode MS"/>
          <w:noProof/>
          <w:szCs w:val="24"/>
        </w:rPr>
      </w:pPr>
      <w:r>
        <w:rPr>
          <w:noProof/>
        </w:rPr>
        <w:t>6.1.</w:t>
      </w:r>
      <w:r>
        <w:rPr>
          <w:noProof/>
        </w:rPr>
        <w:tab/>
        <w:t>Lărgimea maximă admisibilă ... mm</w:t>
      </w:r>
    </w:p>
    <w:p>
      <w:pPr>
        <w:spacing w:after="0"/>
        <w:ind w:left="851" w:hanging="851"/>
        <w:rPr>
          <w:rFonts w:eastAsia="Arial Unicode MS"/>
          <w:noProof/>
          <w:szCs w:val="24"/>
        </w:rPr>
      </w:pPr>
      <w:r>
        <w:rPr>
          <w:noProof/>
        </w:rPr>
        <w:t>7.1.</w:t>
      </w:r>
      <w:r>
        <w:rPr>
          <w:noProof/>
        </w:rPr>
        <w:tab/>
        <w:t>Înălțimea maximă admisibilă: ... mm</w:t>
      </w:r>
    </w:p>
    <w:p>
      <w:pPr>
        <w:ind w:left="851" w:hanging="851"/>
        <w:jc w:val="left"/>
        <w:rPr>
          <w:rFonts w:eastAsia="Arial Unicode MS"/>
          <w:noProof/>
          <w:szCs w:val="24"/>
        </w:rPr>
      </w:pPr>
      <w:r>
        <w:rPr>
          <w:noProof/>
        </w:rPr>
        <w:t>8.</w:t>
      </w:r>
      <w:r>
        <w:rPr>
          <w:noProof/>
        </w:rPr>
        <w:tab/>
        <w:t>Avansul dispozitivului de cuplare tip șa al unui vehicul tractor cu semiremorcă (maxim și minim): ... mm</w:t>
      </w:r>
    </w:p>
    <w:p>
      <w:pPr>
        <w:spacing w:after="0"/>
        <w:ind w:left="851" w:hanging="840"/>
        <w:rPr>
          <w:rFonts w:eastAsia="Arial Unicode MS"/>
          <w:noProof/>
          <w:szCs w:val="24"/>
        </w:rPr>
      </w:pPr>
      <w:r>
        <w:rPr>
          <w:noProof/>
        </w:rPr>
        <w:t>12.1.</w:t>
      </w:r>
      <w:r>
        <w:rPr>
          <w:noProof/>
        </w:rPr>
        <w:tab/>
        <w:t>Consola spate maximă admisibilă: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în stare de funcționare a vehiculului incomplet: …kg</w:t>
      </w:r>
    </w:p>
    <w:p>
      <w:pPr>
        <w:tabs>
          <w:tab w:val="left" w:pos="5387"/>
        </w:tabs>
        <w:spacing w:after="0"/>
        <w:ind w:left="851" w:hanging="851"/>
        <w:rPr>
          <w:rFonts w:eastAsia="Arial Unicode MS"/>
          <w:noProof/>
          <w:szCs w:val="24"/>
        </w:rPr>
      </w:pPr>
      <w:r>
        <w:rPr>
          <w:noProof/>
        </w:rPr>
        <w:t>14.1.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Masa efectivă a vehiculului incomplet: …kg</w:t>
      </w:r>
    </w:p>
    <w:p>
      <w:pPr>
        <w:spacing w:after="0"/>
        <w:ind w:left="851" w:hanging="851"/>
        <w:rPr>
          <w:rFonts w:eastAsia="Arial Unicode MS"/>
          <w:noProof/>
          <w:szCs w:val="24"/>
        </w:rPr>
      </w:pPr>
      <w:r>
        <w:rPr>
          <w:noProof/>
        </w:rPr>
        <w:t>15.</w:t>
      </w:r>
      <w:r>
        <w:rPr>
          <w:noProof/>
        </w:rPr>
        <w:tab/>
        <w:t>Masa minimă a vehiculului după completare: … kg</w:t>
      </w:r>
    </w:p>
    <w:p>
      <w:pPr>
        <w:tabs>
          <w:tab w:val="left" w:pos="5529"/>
        </w:tabs>
        <w:spacing w:after="0"/>
        <w:ind w:left="851" w:hanging="851"/>
        <w:rPr>
          <w:rFonts w:eastAsia="Arial Unicode MS"/>
          <w:noProof/>
          <w:szCs w:val="24"/>
        </w:rPr>
      </w:pPr>
      <w:r>
        <w:rPr>
          <w:noProof/>
        </w:rPr>
        <w:t>15.1.</w:t>
      </w:r>
      <w:r>
        <w:rPr>
          <w:noProof/>
        </w:rPr>
        <w:tab/>
        <w:t xml:space="preserve">Distribuția acestei mase pe axe: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Masa maximă tehnic admisibilă pe fiecare axă: </w:t>
      </w:r>
      <w:r>
        <w:rPr>
          <w:noProof/>
        </w:rPr>
        <w:tab/>
        <w:t>1. … kg</w:t>
      </w:r>
      <w:r>
        <w:rPr>
          <w:noProof/>
        </w:rPr>
        <w:tab/>
        <w:t>2. … kg</w:t>
      </w:r>
      <w:r>
        <w:rPr>
          <w:noProof/>
        </w:rPr>
        <w:tab/>
        <w:t>3. … kg etc.</w:t>
      </w:r>
    </w:p>
    <w:p>
      <w:pPr>
        <w:tabs>
          <w:tab w:val="left" w:pos="851"/>
        </w:tabs>
        <w:spacing w:after="0"/>
        <w:ind w:left="851" w:hanging="851"/>
        <w:rPr>
          <w:rFonts w:eastAsia="Arial Unicode MS"/>
          <w:noProof/>
          <w:szCs w:val="24"/>
        </w:rPr>
      </w:pPr>
      <w:r>
        <w:rPr>
          <w:noProof/>
        </w:rPr>
        <w:t>16.3.</w:t>
      </w:r>
      <w:r>
        <w:rPr>
          <w:noProof/>
        </w:rPr>
        <w:tab/>
        <w:t xml:space="preserve">Masa maximă tehnic admisibilă pe fiecare grup de axe: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Masa maximă admisă preconizată la înmatriculare/în funcționare: … kg</w:t>
      </w:r>
    </w:p>
    <w:p>
      <w:pPr>
        <w:spacing w:after="0"/>
        <w:ind w:left="850" w:hanging="839"/>
        <w:rPr>
          <w:rFonts w:eastAsia="Arial Unicode MS"/>
          <w:noProof/>
          <w:szCs w:val="24"/>
        </w:rPr>
      </w:pPr>
      <w:r>
        <w:rPr>
          <w:noProof/>
        </w:rPr>
        <w:t>17.2.</w:t>
      </w:r>
      <w:r>
        <w:rPr>
          <w:noProof/>
        </w:rPr>
        <w:tab/>
        <w:t>Masa maximă admisă preconizată la înmatriculare/în funcționare pentru fiecare axă:</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Masa maximă admisă preconizată la înmatriculare/în funcționare pentru fiecare grup de axe: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Masa maximă admisă preconizată la înmatriculare/în funcționare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40"/>
        <w:rPr>
          <w:rFonts w:eastAsia="Arial Unicode MS"/>
          <w:noProof/>
          <w:szCs w:val="24"/>
        </w:rPr>
      </w:pPr>
      <w:r>
        <w:rPr>
          <w:noProof/>
        </w:rPr>
        <w:t>18.1.</w:t>
      </w:r>
      <w:r>
        <w:rPr>
          <w:noProof/>
        </w:rPr>
        <w:tab/>
        <w:t>Remorcă cu bară de tracțiune: … kg</w:t>
      </w:r>
    </w:p>
    <w:p>
      <w:pPr>
        <w:spacing w:after="0"/>
        <w:ind w:left="851" w:hanging="840"/>
        <w:rPr>
          <w:rFonts w:eastAsia="Arial Unicode MS"/>
          <w:noProof/>
          <w:szCs w:val="24"/>
        </w:rPr>
      </w:pPr>
      <w:r>
        <w:rPr>
          <w:noProof/>
        </w:rPr>
        <w:t>18.3.</w:t>
      </w:r>
      <w:r>
        <w:rPr>
          <w:noProof/>
        </w:rPr>
        <w:tab/>
        <w:t>Remorcii cu axă centrală: … kg</w:t>
      </w:r>
    </w:p>
    <w:p>
      <w:pPr>
        <w:spacing w:after="0"/>
        <w:ind w:left="851" w:hanging="840"/>
        <w:rPr>
          <w:rFonts w:eastAsia="Arial Unicode MS"/>
          <w:noProof/>
          <w:szCs w:val="24"/>
        </w:rPr>
      </w:pPr>
      <w:r>
        <w:rPr>
          <w:noProof/>
        </w:rPr>
        <w:t>18.4.</w:t>
      </w:r>
      <w:r>
        <w:rPr>
          <w:noProof/>
        </w:rPr>
        <w:tab/>
        <w:t>Remorcă fără sistem de frânare: … kg</w:t>
      </w:r>
    </w:p>
    <w:p>
      <w:pPr>
        <w:spacing w:after="0"/>
        <w:ind w:left="851" w:hanging="851"/>
        <w:rPr>
          <w:rFonts w:eastAsia="Arial Unicode MS"/>
          <w:noProof/>
          <w:szCs w:val="24"/>
        </w:rPr>
      </w:pPr>
      <w:r>
        <w:rPr>
          <w:noProof/>
        </w:rPr>
        <w:t>19.</w:t>
      </w:r>
      <w:r>
        <w:rPr>
          <w:noProof/>
        </w:rPr>
        <w:tab/>
        <w:t>Masa statică maximă tehnic admisibilă pe punctul de cuplare: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Producătorul motorului: …</w:t>
      </w:r>
    </w:p>
    <w:p>
      <w:pPr>
        <w:spacing w:after="0"/>
        <w:ind w:left="851" w:hanging="851"/>
        <w:rPr>
          <w:rFonts w:eastAsia="Arial Unicode MS"/>
          <w:noProof/>
          <w:szCs w:val="24"/>
        </w:rPr>
      </w:pPr>
      <w:r>
        <w:rPr>
          <w:noProof/>
        </w:rPr>
        <w:t>21.</w:t>
      </w:r>
      <w:r>
        <w:rPr>
          <w:noProof/>
        </w:rPr>
        <w:tab/>
        <w:t>Codul motorului marcat pe acesta: …</w:t>
      </w:r>
    </w:p>
    <w:p>
      <w:pPr>
        <w:spacing w:after="0"/>
        <w:ind w:left="851" w:hanging="851"/>
        <w:rPr>
          <w:rFonts w:eastAsia="Arial Unicode MS"/>
          <w:noProof/>
          <w:szCs w:val="24"/>
        </w:rPr>
      </w:pPr>
      <w:r>
        <w:rPr>
          <w:noProof/>
        </w:rPr>
        <w:t>22.</w:t>
      </w:r>
      <w:r>
        <w:rPr>
          <w:noProof/>
        </w:rPr>
        <w:tab/>
        <w:t>Principiul de funcționare: …</w:t>
      </w:r>
    </w:p>
    <w:p>
      <w:pPr>
        <w:spacing w:after="0"/>
        <w:ind w:left="851" w:hanging="851"/>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Numărul și dispunerea cilindrilor …</w:t>
      </w:r>
    </w:p>
    <w:p>
      <w:pPr>
        <w:spacing w:after="0"/>
        <w:ind w:left="851" w:hanging="851"/>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Combustibil: motorină/benzină/GPL/GNC-biometan/GNL/etanol/biomotorină/hidrogen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Monocombustibil/bicombustibil/multicombustibil/dublă alimentare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(Doar pentru motoare cu dublă alimentare) Tip 1A/tip 1B/tip 2A/tip 2B/tip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Cutie de viteze (tip): …</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spacing w:after="0"/>
        <w:ind w:left="851" w:hanging="840"/>
        <w:rPr>
          <w:rFonts w:eastAsia="Arial Unicode MS"/>
          <w:noProof/>
          <w:szCs w:val="24"/>
        </w:rPr>
      </w:pPr>
      <w:r>
        <w:rPr>
          <w:noProof/>
        </w:rPr>
        <w:t>31.</w:t>
      </w:r>
      <w:r>
        <w:rPr>
          <w:noProof/>
        </w:rPr>
        <w:tab/>
        <w:t>Poziția axei (axelor) care se ridică: …</w:t>
      </w:r>
    </w:p>
    <w:p>
      <w:pPr>
        <w:spacing w:after="0"/>
        <w:ind w:left="851" w:hanging="840"/>
        <w:rPr>
          <w:rFonts w:eastAsia="Arial Unicode MS"/>
          <w:noProof/>
          <w:szCs w:val="24"/>
        </w:rPr>
      </w:pPr>
      <w:r>
        <w:rPr>
          <w:noProof/>
        </w:rPr>
        <w:t>32.</w:t>
      </w:r>
      <w:r>
        <w:rPr>
          <w:noProof/>
        </w:rPr>
        <w:tab/>
        <w:t>Poziția axei (axelor) încărcabile: …</w:t>
      </w:r>
    </w:p>
    <w:p>
      <w:pPr>
        <w:spacing w:after="0"/>
        <w:ind w:left="851" w:hanging="840"/>
        <w:rPr>
          <w:rFonts w:eastAsia="Arial Unicode MS"/>
          <w:noProof/>
          <w:szCs w:val="24"/>
        </w:rPr>
      </w:pPr>
      <w:r>
        <w:rPr>
          <w:noProof/>
        </w:rPr>
        <w:t>33.</w:t>
      </w:r>
      <w:r>
        <w:rPr>
          <w:noProof/>
        </w:rPr>
        <w:tab/>
        <w:t>Axă (axe) motoare dotate cu suspensie pneumatică sau echivalentă: da/nu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Presiunea în conducta de alimentare a sistemului de frânare al remorcii: ........bari</w:t>
      </w:r>
    </w:p>
    <w:p>
      <w:pPr>
        <w:spacing w:before="240" w:after="0"/>
        <w:ind w:left="851" w:hanging="851"/>
        <w:rPr>
          <w:rFonts w:eastAsia="Arial Unicode MS"/>
          <w:noProof/>
          <w:szCs w:val="24"/>
        </w:rPr>
      </w:pPr>
      <w:r>
        <w:rPr>
          <w:b/>
          <w:noProof/>
        </w:rPr>
        <w:t>Dispozitivul de cuplare</w:t>
      </w:r>
    </w:p>
    <w:p>
      <w:pPr>
        <w:spacing w:after="0"/>
        <w:ind w:left="851" w:hanging="840"/>
        <w:rPr>
          <w:rFonts w:eastAsia="Arial Unicode MS"/>
          <w:noProof/>
          <w:szCs w:val="24"/>
        </w:rPr>
      </w:pPr>
      <w:r>
        <w:rPr>
          <w:noProof/>
        </w:rPr>
        <w:t>44.</w:t>
      </w:r>
      <w:r>
        <w:rPr>
          <w:noProof/>
        </w:rPr>
        <w:tab/>
        <w:t>Numărul sau marca de omologare a dispozitivului de cuplare (dacă este montat): …</w:t>
      </w:r>
    </w:p>
    <w:p>
      <w:pPr>
        <w:spacing w:after="0"/>
        <w:ind w:left="851" w:hanging="840"/>
        <w:rPr>
          <w:rFonts w:eastAsia="Arial Unicode MS"/>
          <w:noProof/>
          <w:szCs w:val="24"/>
        </w:rPr>
      </w:pPr>
      <w:r>
        <w:rPr>
          <w:noProof/>
        </w:rPr>
        <w:t>45.</w:t>
      </w:r>
      <w:r>
        <w:rPr>
          <w:noProof/>
        </w:rPr>
        <w:tab/>
        <w:t>Tipuri sau clase de dispozitive de cuplare care pot fi montate: ….</w:t>
      </w:r>
    </w:p>
    <w:p>
      <w:pPr>
        <w:spacing w:after="0"/>
        <w:ind w:left="851" w:hanging="840"/>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0" w:hanging="839"/>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r>
        <w:rPr>
          <w:noProof/>
        </w:rPr>
        <w:t xml:space="preserve"> </w:t>
      </w:r>
    </w:p>
    <w:p>
      <w:pPr>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Numărul actului de reglementare de bază și numărul celui mai recent act de reglementare de modificare: …</w:t>
      </w:r>
    </w:p>
    <w:p>
      <w:pPr>
        <w:spacing w:after="0"/>
        <w:ind w:left="1560" w:hanging="720"/>
        <w:rPr>
          <w:rFonts w:eastAsia="Arial Unicode MS"/>
          <w:noProof/>
          <w:szCs w:val="24"/>
        </w:rPr>
      </w:pPr>
      <w:r>
        <w:rPr>
          <w:noProof/>
        </w:rPr>
        <w:t>1.1.</w:t>
      </w:r>
      <w:r>
        <w:rPr>
          <w:noProof/>
        </w:rPr>
        <w:tab/>
        <w:t>Procedura de încercare: Tipul I sau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 …</w:t>
      </w:r>
    </w:p>
    <w:p>
      <w:pPr>
        <w:spacing w:after="100" w:afterAutospacing="1"/>
        <w:ind w:left="1950" w:hanging="391"/>
        <w:rPr>
          <w:rFonts w:eastAsia="Arial Unicode MS"/>
          <w:noProof/>
          <w:szCs w:val="24"/>
        </w:rPr>
      </w:pPr>
      <w:r>
        <w:rPr>
          <w:noProof/>
        </w:rPr>
        <w:t>Opacitatea fumului(ELR):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Procedura de încercare: tipul I [Euro 5 sau 6 (</w:t>
      </w:r>
      <w:r>
        <w:rPr>
          <w:noProof/>
          <w:vertAlign w:val="superscript"/>
        </w:rPr>
        <w:t>1</w:t>
      </w:r>
      <w:r>
        <w:rPr>
          <w:noProof/>
        </w:rPr>
        <w:t>)] sau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Particule (masa): …</w:t>
      </w:r>
      <w:r>
        <w:rPr>
          <w:noProof/>
        </w:rPr>
        <w:tab/>
        <w:t>Particule (număr): …</w:t>
      </w:r>
    </w:p>
    <w:p>
      <w:pPr>
        <w:spacing w:after="0"/>
        <w:ind w:left="1560" w:hanging="709"/>
        <w:rPr>
          <w:rFonts w:eastAsia="Arial Unicode MS"/>
          <w:noProof/>
          <w:szCs w:val="24"/>
        </w:rPr>
      </w:pPr>
      <w:r>
        <w:rPr>
          <w:noProof/>
        </w:rPr>
        <w:t>2.1.</w:t>
      </w:r>
      <w:r>
        <w:rPr>
          <w:noProof/>
        </w:rPr>
        <w:tab/>
        <w:t>Procedura de încercare: ETC (dacă este cazul)</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Particule: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Procedura de încercare: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Particule (masa): … </w:t>
      </w:r>
      <w:r>
        <w:rPr>
          <w:noProof/>
        </w:rPr>
        <w:tab/>
        <w:t>Particule (număr): …</w:t>
      </w:r>
    </w:p>
    <w:p>
      <w:pPr>
        <w:spacing w:after="0"/>
        <w:ind w:left="851" w:hanging="840"/>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before="240" w:after="0"/>
        <w:ind w:left="850" w:hanging="839"/>
        <w:rPr>
          <w:rFonts w:eastAsia="Arial Unicode MS"/>
          <w:noProof/>
          <w:szCs w:val="24"/>
        </w:rPr>
      </w:pPr>
      <w:r>
        <w:rPr>
          <w:b/>
          <w:noProof/>
        </w:rPr>
        <w:t>Diverse</w:t>
      </w:r>
    </w:p>
    <w:p>
      <w:pPr>
        <w:spacing w:after="0"/>
        <w:ind w:left="851" w:hanging="840"/>
        <w:rPr>
          <w:rFonts w:eastAsia="Arial Unicode MS"/>
          <w:noProof/>
          <w:szCs w:val="24"/>
        </w:rPr>
      </w:pPr>
      <w:r>
        <w:rPr>
          <w:noProof/>
        </w:rPr>
        <w:t>52.</w:t>
      </w:r>
      <w:r>
        <w:rPr>
          <w:noProof/>
        </w:rPr>
        <w:tab/>
        <w:t>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CATEGORIA DE VEHICULE N</w:t>
      </w:r>
      <w:r>
        <w:rPr>
          <w:noProof/>
          <w:vertAlign w:val="subscript"/>
        </w:rPr>
        <w:t>3</w:t>
      </w:r>
    </w:p>
    <w:p>
      <w:pPr>
        <w:jc w:val="center"/>
        <w:rPr>
          <w:rFonts w:eastAsia="Arial Unicode MS"/>
          <w:bCs/>
          <w:noProof/>
          <w:szCs w:val="24"/>
        </w:rPr>
      </w:pPr>
      <w:r>
        <w:rPr>
          <w:noProof/>
        </w:rPr>
        <w:t>(vehicule incomplete)</w:t>
      </w:r>
    </w:p>
    <w:p>
      <w:pPr>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after="0"/>
        <w:ind w:left="851" w:hanging="851"/>
        <w:rPr>
          <w:rFonts w:eastAsia="Arial Unicode MS"/>
          <w:noProof/>
          <w:szCs w:val="24"/>
        </w:rPr>
      </w:pPr>
      <w:r>
        <w:rPr>
          <w:noProof/>
        </w:rPr>
        <w:t>3.</w:t>
      </w:r>
      <w:r>
        <w:rPr>
          <w:noProof/>
        </w:rPr>
        <w:tab/>
        <w:t>Axe motoare (număr, poziție, interconectare): …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Lungimea maximă admisibilă: ... mm</w:t>
      </w:r>
    </w:p>
    <w:p>
      <w:pPr>
        <w:spacing w:after="0"/>
        <w:ind w:left="851" w:hanging="851"/>
        <w:rPr>
          <w:rFonts w:eastAsia="Arial Unicode MS"/>
          <w:noProof/>
          <w:szCs w:val="24"/>
        </w:rPr>
      </w:pPr>
      <w:r>
        <w:rPr>
          <w:noProof/>
        </w:rPr>
        <w:t>6.1.</w:t>
      </w:r>
      <w:r>
        <w:rPr>
          <w:noProof/>
        </w:rPr>
        <w:tab/>
        <w:t>Lărgimea maximă admisibilă: ... mm</w:t>
      </w:r>
    </w:p>
    <w:p>
      <w:pPr>
        <w:ind w:left="851" w:hanging="851"/>
        <w:jc w:val="left"/>
        <w:rPr>
          <w:rFonts w:eastAsia="Arial Unicode MS"/>
          <w:noProof/>
          <w:szCs w:val="24"/>
        </w:rPr>
      </w:pPr>
      <w:r>
        <w:rPr>
          <w:noProof/>
        </w:rPr>
        <w:t>8.</w:t>
      </w:r>
      <w:r>
        <w:rPr>
          <w:noProof/>
        </w:rPr>
        <w:tab/>
        <w:t>Avansul dispozitivului de cuplare tip șa al unui vehicul tractor cu semiremorcă (maxim și minim): ... mm</w:t>
      </w:r>
    </w:p>
    <w:p>
      <w:pPr>
        <w:spacing w:after="0"/>
        <w:ind w:left="851" w:hanging="851"/>
        <w:rPr>
          <w:rFonts w:eastAsia="Arial Unicode MS"/>
          <w:noProof/>
          <w:szCs w:val="24"/>
        </w:rPr>
      </w:pPr>
      <w:r>
        <w:rPr>
          <w:noProof/>
        </w:rPr>
        <w:t>12.1.</w:t>
      </w:r>
      <w:r>
        <w:rPr>
          <w:noProof/>
        </w:rPr>
        <w:tab/>
        <w:t>Consola spate maximă admisibilă: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în stare de funcționare a vehiculului incomplet: …kg</w:t>
      </w:r>
    </w:p>
    <w:p>
      <w:pPr>
        <w:tabs>
          <w:tab w:val="left" w:pos="5387"/>
        </w:tabs>
        <w:spacing w:after="0"/>
        <w:ind w:left="851" w:hanging="851"/>
        <w:rPr>
          <w:rFonts w:eastAsia="Arial Unicode MS"/>
          <w:noProof/>
          <w:szCs w:val="24"/>
        </w:rPr>
      </w:pPr>
      <w:r>
        <w:rPr>
          <w:noProof/>
        </w:rPr>
        <w:t>14.1.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Masa efectivă a vehiculului incomplet: …kg</w:t>
      </w:r>
    </w:p>
    <w:p>
      <w:pPr>
        <w:spacing w:after="0"/>
        <w:ind w:left="851" w:hanging="851"/>
        <w:rPr>
          <w:rFonts w:eastAsia="Arial Unicode MS"/>
          <w:noProof/>
          <w:szCs w:val="24"/>
        </w:rPr>
      </w:pPr>
      <w:r>
        <w:rPr>
          <w:noProof/>
        </w:rPr>
        <w:t>15.</w:t>
      </w:r>
      <w:r>
        <w:rPr>
          <w:noProof/>
        </w:rPr>
        <w:tab/>
        <w:t>Masa minimă a vehiculului după completare: … kg</w:t>
      </w:r>
    </w:p>
    <w:p>
      <w:pPr>
        <w:tabs>
          <w:tab w:val="left" w:pos="5529"/>
        </w:tabs>
        <w:spacing w:after="0"/>
        <w:ind w:left="851" w:hanging="851"/>
        <w:rPr>
          <w:rFonts w:eastAsia="Arial Unicode MS"/>
          <w:noProof/>
          <w:szCs w:val="24"/>
        </w:rPr>
      </w:pPr>
      <w:r>
        <w:rPr>
          <w:noProof/>
        </w:rPr>
        <w:t>15.1.</w:t>
      </w:r>
      <w:r>
        <w:rPr>
          <w:noProof/>
        </w:rPr>
        <w:tab/>
        <w:t xml:space="preserve">Distribuția acestei mase pe axe: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Masa maximă tehnic admisibilă pe fiecare axă: </w:t>
      </w:r>
      <w:r>
        <w:rPr>
          <w:noProof/>
        </w:rPr>
        <w:tab/>
        <w:t>1. … kg</w:t>
      </w:r>
      <w:r>
        <w:rPr>
          <w:noProof/>
        </w:rPr>
        <w:tab/>
        <w:t>2. … kg</w:t>
      </w:r>
      <w:r>
        <w:rPr>
          <w:noProof/>
        </w:rPr>
        <w:tab/>
        <w:t>3. … kg etc.</w:t>
      </w:r>
    </w:p>
    <w:p>
      <w:pPr>
        <w:tabs>
          <w:tab w:val="left" w:pos="851"/>
        </w:tabs>
        <w:spacing w:after="0"/>
        <w:ind w:left="851" w:hanging="851"/>
        <w:rPr>
          <w:rFonts w:eastAsia="Arial Unicode MS"/>
          <w:noProof/>
          <w:szCs w:val="24"/>
        </w:rPr>
      </w:pPr>
      <w:r>
        <w:rPr>
          <w:noProof/>
        </w:rPr>
        <w:t>16.3.</w:t>
      </w:r>
      <w:r>
        <w:rPr>
          <w:noProof/>
        </w:rPr>
        <w:tab/>
        <w:t xml:space="preserve">Masa maximă tehnic admisibilă pe fiecare grup de axe: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16.4.</w:t>
      </w:r>
      <w:r>
        <w:rPr>
          <w:noProof/>
        </w:rPr>
        <w:tab/>
        <w:t>Masa maximă tehnic admisibilă a ansamblului: … kg</w:t>
      </w:r>
    </w:p>
    <w:p>
      <w:pPr>
        <w:spacing w:after="0"/>
        <w:ind w:left="851" w:hanging="851"/>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Masa maximă admisă preconizată la înmatriculare/în funcționare: … kg</w:t>
      </w:r>
    </w:p>
    <w:p>
      <w:pPr>
        <w:spacing w:after="0"/>
        <w:ind w:left="850" w:hanging="839"/>
        <w:rPr>
          <w:rFonts w:eastAsia="Arial Unicode MS"/>
          <w:noProof/>
          <w:szCs w:val="24"/>
        </w:rPr>
      </w:pPr>
      <w:r>
        <w:rPr>
          <w:noProof/>
        </w:rPr>
        <w:t>17.2.</w:t>
      </w:r>
      <w:r>
        <w:rPr>
          <w:noProof/>
        </w:rPr>
        <w:tab/>
        <w:t>Masa maximă admisă preconizată la înmatriculare/în funcționare pentru fiecare axă:</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Masa maximă admisă preconizată la înmatriculare/în funcționare pentru fiecare grup de axe: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Masa maximă admisă preconizată la înmatriculare/în funcționare a ansamblului: … kg</w:t>
      </w:r>
    </w:p>
    <w:p>
      <w:pPr>
        <w:spacing w:after="0"/>
        <w:ind w:left="851" w:hanging="851"/>
        <w:rPr>
          <w:rFonts w:eastAsia="Arial Unicode MS"/>
          <w:noProof/>
          <w:szCs w:val="24"/>
        </w:rPr>
      </w:pPr>
      <w:r>
        <w:rPr>
          <w:noProof/>
        </w:rPr>
        <w:t>18.</w:t>
      </w:r>
      <w:r>
        <w:rPr>
          <w:noProof/>
        </w:rPr>
        <w:tab/>
        <w:t>Masa remorcabilă maximă tehnic admisibilă în cazurile următoare:</w:t>
      </w:r>
    </w:p>
    <w:p>
      <w:pPr>
        <w:spacing w:after="0"/>
        <w:ind w:left="851" w:hanging="840"/>
        <w:rPr>
          <w:rFonts w:eastAsia="Arial Unicode MS"/>
          <w:noProof/>
          <w:szCs w:val="24"/>
        </w:rPr>
      </w:pPr>
      <w:r>
        <w:rPr>
          <w:noProof/>
        </w:rPr>
        <w:t>18.1.</w:t>
      </w:r>
      <w:r>
        <w:rPr>
          <w:noProof/>
        </w:rPr>
        <w:tab/>
        <w:t>Remorcă cu bară de tracțiune: … kg</w:t>
      </w:r>
    </w:p>
    <w:p>
      <w:pPr>
        <w:spacing w:after="0"/>
        <w:ind w:left="851" w:hanging="840"/>
        <w:rPr>
          <w:rFonts w:eastAsia="Arial Unicode MS"/>
          <w:noProof/>
          <w:szCs w:val="24"/>
        </w:rPr>
      </w:pPr>
      <w:r>
        <w:rPr>
          <w:noProof/>
        </w:rPr>
        <w:t>18.3.</w:t>
      </w:r>
      <w:r>
        <w:rPr>
          <w:noProof/>
        </w:rPr>
        <w:tab/>
        <w:t>Remorcii cu axă centrală: … kg</w:t>
      </w:r>
    </w:p>
    <w:p>
      <w:pPr>
        <w:spacing w:after="0"/>
        <w:ind w:left="851" w:hanging="840"/>
        <w:rPr>
          <w:rFonts w:eastAsia="Arial Unicode MS"/>
          <w:noProof/>
          <w:szCs w:val="24"/>
        </w:rPr>
      </w:pPr>
      <w:r>
        <w:rPr>
          <w:noProof/>
        </w:rPr>
        <w:t>18.4.</w:t>
      </w:r>
      <w:r>
        <w:rPr>
          <w:noProof/>
        </w:rPr>
        <w:tab/>
        <w:t>Remorcă fără sistem de frânare: … kg</w:t>
      </w:r>
    </w:p>
    <w:p>
      <w:pPr>
        <w:spacing w:after="0"/>
        <w:ind w:left="851" w:hanging="851"/>
        <w:rPr>
          <w:rFonts w:eastAsia="Arial Unicode MS"/>
          <w:noProof/>
          <w:szCs w:val="24"/>
        </w:rPr>
      </w:pPr>
      <w:r>
        <w:rPr>
          <w:noProof/>
        </w:rPr>
        <w:t>19.</w:t>
      </w:r>
      <w:r>
        <w:rPr>
          <w:noProof/>
        </w:rPr>
        <w:tab/>
        <w:t>Masa statică maximă tehnic admisibilă pe punctul de cuplare: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Producătorul motorului: …</w:t>
      </w:r>
    </w:p>
    <w:p>
      <w:pPr>
        <w:spacing w:after="0"/>
        <w:ind w:left="851" w:hanging="851"/>
        <w:rPr>
          <w:rFonts w:eastAsia="Arial Unicode MS"/>
          <w:noProof/>
          <w:szCs w:val="24"/>
        </w:rPr>
      </w:pPr>
      <w:r>
        <w:rPr>
          <w:noProof/>
        </w:rPr>
        <w:t>21.</w:t>
      </w:r>
      <w:r>
        <w:rPr>
          <w:noProof/>
        </w:rPr>
        <w:tab/>
        <w:t>Codul motorului marcat pe acesta: …</w:t>
      </w:r>
    </w:p>
    <w:p>
      <w:pPr>
        <w:spacing w:after="0"/>
        <w:ind w:left="851" w:hanging="851"/>
        <w:rPr>
          <w:rFonts w:eastAsia="Arial Unicode MS"/>
          <w:noProof/>
          <w:szCs w:val="24"/>
        </w:rPr>
      </w:pPr>
      <w:r>
        <w:rPr>
          <w:noProof/>
        </w:rPr>
        <w:t>22.</w:t>
      </w:r>
      <w:r>
        <w:rPr>
          <w:noProof/>
        </w:rPr>
        <w:tab/>
        <w:t>Principiul de funcționare: …</w:t>
      </w:r>
    </w:p>
    <w:p>
      <w:pPr>
        <w:spacing w:after="0"/>
        <w:ind w:left="851" w:hanging="851"/>
        <w:rPr>
          <w:rFonts w:eastAsia="Arial Unicode MS"/>
          <w:noProof/>
          <w:szCs w:val="24"/>
        </w:rPr>
      </w:pPr>
      <w:r>
        <w:rPr>
          <w:noProof/>
        </w:rPr>
        <w:t>23.</w:t>
      </w:r>
      <w:r>
        <w:rPr>
          <w:noProof/>
        </w:rPr>
        <w:tab/>
        <w:t>Pur electric: da/nu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Vehicul hibrid [electric]: da/nu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Numărul și dispunerea cilindrilor …</w:t>
      </w:r>
    </w:p>
    <w:p>
      <w:pPr>
        <w:spacing w:after="0"/>
        <w:ind w:left="851" w:hanging="851"/>
        <w:rPr>
          <w:rFonts w:eastAsia="Arial Unicode MS"/>
          <w:noProof/>
          <w:szCs w:val="24"/>
        </w:rPr>
      </w:pPr>
      <w:r>
        <w:rPr>
          <w:noProof/>
        </w:rPr>
        <w:t>25.</w:t>
      </w:r>
      <w:r>
        <w:rPr>
          <w:noProof/>
        </w:rPr>
        <w:tab/>
        <w:t>Cilindree: … cm</w:t>
      </w:r>
      <w:r>
        <w:rPr>
          <w:noProof/>
          <w:vertAlign w:val="superscript"/>
        </w:rPr>
        <w:t>3</w:t>
      </w:r>
      <w:r>
        <w:rPr>
          <w:noProof/>
        </w:rPr>
        <w:t xml:space="preserve"> </w:t>
      </w:r>
    </w:p>
    <w:p>
      <w:pPr>
        <w:spacing w:after="0"/>
        <w:ind w:left="851" w:hanging="851"/>
        <w:rPr>
          <w:rFonts w:eastAsia="Arial Unicode MS"/>
          <w:noProof/>
          <w:color w:val="000000"/>
          <w:szCs w:val="24"/>
        </w:rPr>
      </w:pPr>
      <w:r>
        <w:rPr>
          <w:noProof/>
          <w:color w:val="000000"/>
        </w:rPr>
        <w:t>26.</w:t>
      </w:r>
      <w:r>
        <w:rPr>
          <w:noProof/>
        </w:rPr>
        <w:tab/>
      </w:r>
      <w:r>
        <w:rPr>
          <w:noProof/>
          <w:color w:val="000000"/>
        </w:rPr>
        <w:t>Combustibil: motorină/benzină/GPL/GNC-biometan/GNL/etanol/biomotorină/hidrogen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Monocombustibil/bicombustibil/multicombustibil/dublă alimentare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(Doar pentru motoare cu dublă alimentare) Tip 1A/tip 1B/tip 2A/tip 2B/tip 3B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Putere maximă</w:t>
      </w:r>
    </w:p>
    <w:p>
      <w:pPr>
        <w:spacing w:after="0"/>
        <w:ind w:left="851" w:hanging="851"/>
        <w:rPr>
          <w:rFonts w:eastAsia="Arial Unicode MS"/>
          <w:noProof/>
          <w:szCs w:val="24"/>
        </w:rPr>
      </w:pPr>
      <w:r>
        <w:rPr>
          <w:noProof/>
        </w:rPr>
        <w:t>27.1.</w:t>
      </w:r>
      <w:r>
        <w:rPr>
          <w:noProof/>
        </w:rPr>
        <w:tab/>
        <w:t>Putere netă maximă (</w:t>
      </w:r>
      <w:r>
        <w:rPr>
          <w:noProof/>
          <w:vertAlign w:val="superscript"/>
        </w:rPr>
        <w:t>g</w:t>
      </w:r>
      <w:r>
        <w:rPr>
          <w:noProof/>
        </w:rPr>
        <w:t>): … kW la … min</w:t>
      </w:r>
      <w:r>
        <w:rPr>
          <w:noProof/>
          <w:vertAlign w:val="superscript"/>
        </w:rPr>
        <w:t>–1</w:t>
      </w:r>
      <w:r>
        <w:rPr>
          <w:noProof/>
        </w:rPr>
        <w:t xml:space="preserve"> (motor cu ardere internă)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Putere maximă pe oră: kW (motor electric)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Putere netă maximă kW (motor electric)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Puterea maximă timp de 30 de minute: kW (motor electric)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Cutie de viteze (tip): …</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jc w:val="left"/>
        <w:rPr>
          <w:rFonts w:eastAsia="Arial Unicode MS"/>
          <w:noProof/>
          <w:szCs w:val="24"/>
        </w:rPr>
      </w:pPr>
      <w:r>
        <w:rPr>
          <w:noProof/>
        </w:rPr>
        <w:t>30.1.</w:t>
      </w:r>
      <w:r>
        <w:rPr>
          <w:noProof/>
        </w:rPr>
        <w:tab/>
        <w:t>Ecartamentul fiecărei axe directoare: ... mm</w:t>
      </w:r>
    </w:p>
    <w:p>
      <w:pPr>
        <w:spacing w:after="0"/>
        <w:ind w:left="851" w:hanging="840"/>
        <w:rPr>
          <w:rFonts w:eastAsia="Arial Unicode MS"/>
          <w:noProof/>
          <w:szCs w:val="24"/>
        </w:rPr>
      </w:pPr>
      <w:r>
        <w:rPr>
          <w:noProof/>
        </w:rPr>
        <w:t>30.2.</w:t>
      </w:r>
      <w:r>
        <w:rPr>
          <w:noProof/>
        </w:rPr>
        <w:tab/>
        <w:t>Ecartamentul tuturor celorlalte axe directoare: ... mm</w:t>
      </w:r>
    </w:p>
    <w:p>
      <w:pPr>
        <w:spacing w:after="0"/>
        <w:ind w:left="851" w:hanging="840"/>
        <w:rPr>
          <w:rFonts w:eastAsia="Arial Unicode MS"/>
          <w:noProof/>
          <w:szCs w:val="24"/>
        </w:rPr>
      </w:pPr>
      <w:r>
        <w:rPr>
          <w:noProof/>
        </w:rPr>
        <w:t>32.</w:t>
      </w:r>
      <w:r>
        <w:rPr>
          <w:noProof/>
        </w:rPr>
        <w:tab/>
        <w:t>Poziția axei (axelor) încărcabile: …</w:t>
      </w:r>
    </w:p>
    <w:p>
      <w:pPr>
        <w:spacing w:after="0"/>
        <w:ind w:left="851" w:hanging="840"/>
        <w:rPr>
          <w:rFonts w:eastAsia="Arial Unicode MS"/>
          <w:noProof/>
          <w:szCs w:val="24"/>
        </w:rPr>
      </w:pPr>
      <w:r>
        <w:rPr>
          <w:noProof/>
        </w:rPr>
        <w:t>33.</w:t>
      </w:r>
      <w:r>
        <w:rPr>
          <w:noProof/>
        </w:rPr>
        <w:tab/>
        <w:t>Axă (axe) motoare dotate cu suspensie pneumatică sau echivalentă: da/nu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Frâne</w:t>
      </w:r>
    </w:p>
    <w:p>
      <w:pPr>
        <w:spacing w:after="0"/>
        <w:ind w:left="851" w:hanging="851"/>
        <w:rPr>
          <w:rFonts w:eastAsia="Arial Unicode MS"/>
          <w:noProof/>
          <w:szCs w:val="24"/>
        </w:rPr>
      </w:pPr>
      <w:r>
        <w:rPr>
          <w:noProof/>
        </w:rPr>
        <w:t>36.</w:t>
      </w:r>
      <w:r>
        <w:rPr>
          <w:noProof/>
        </w:rPr>
        <w:tab/>
        <w:t>Cuplaje pentru frânarea remorcii: mecanice/electrice/pneumatice/hidraulice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Presiunea în conducta de alimentare a sistemului de frânare al remorcii: ........bari</w:t>
      </w:r>
    </w:p>
    <w:p>
      <w:pPr>
        <w:spacing w:before="240" w:after="0"/>
        <w:ind w:left="851" w:hanging="851"/>
        <w:rPr>
          <w:rFonts w:eastAsia="Arial Unicode MS"/>
          <w:noProof/>
          <w:szCs w:val="24"/>
        </w:rPr>
      </w:pPr>
      <w:r>
        <w:rPr>
          <w:b/>
          <w:noProof/>
        </w:rPr>
        <w:t>Dispozitivul de cuplare</w:t>
      </w:r>
    </w:p>
    <w:p>
      <w:pPr>
        <w:spacing w:after="0"/>
        <w:ind w:left="851" w:hanging="840"/>
        <w:rPr>
          <w:rFonts w:eastAsia="Arial Unicode MS"/>
          <w:noProof/>
          <w:szCs w:val="24"/>
        </w:rPr>
      </w:pPr>
      <w:r>
        <w:rPr>
          <w:noProof/>
        </w:rPr>
        <w:t>44.</w:t>
      </w:r>
      <w:r>
        <w:rPr>
          <w:noProof/>
        </w:rPr>
        <w:tab/>
        <w:t>Numărul sau marca de omologare a dispozitivului de cuplare (dacă este montat): …</w:t>
      </w:r>
    </w:p>
    <w:p>
      <w:pPr>
        <w:spacing w:after="0"/>
        <w:ind w:left="851" w:hanging="840"/>
        <w:rPr>
          <w:rFonts w:eastAsia="Arial Unicode MS"/>
          <w:noProof/>
          <w:szCs w:val="24"/>
        </w:rPr>
      </w:pPr>
      <w:r>
        <w:rPr>
          <w:noProof/>
        </w:rPr>
        <w:t>45.</w:t>
      </w:r>
      <w:r>
        <w:rPr>
          <w:noProof/>
        </w:rPr>
        <w:tab/>
        <w:t>Tipuri sau clase de dispozitive de cuplare care pot fi montate: ….</w:t>
      </w:r>
    </w:p>
    <w:p>
      <w:pPr>
        <w:spacing w:after="0"/>
        <w:ind w:left="851" w:hanging="840"/>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0" w:hanging="839"/>
        <w:rPr>
          <w:rFonts w:eastAsia="Arial Unicode MS"/>
          <w:noProof/>
          <w:szCs w:val="24"/>
        </w:rPr>
      </w:pPr>
      <w:r>
        <w:rPr>
          <w:b/>
          <w:noProof/>
        </w:rPr>
        <w:t>Impactul asupra mediului</w:t>
      </w:r>
    </w:p>
    <w:p>
      <w:pPr>
        <w:spacing w:after="0"/>
        <w:ind w:left="851" w:hanging="851"/>
        <w:rPr>
          <w:rFonts w:eastAsia="Arial Unicode MS"/>
          <w:noProof/>
          <w:szCs w:val="24"/>
        </w:rPr>
      </w:pPr>
      <w:r>
        <w:rPr>
          <w:noProof/>
        </w:rPr>
        <w:t>46.</w:t>
      </w:r>
      <w:r>
        <w:rPr>
          <w:noProof/>
        </w:rPr>
        <w:tab/>
        <w:t>Nivel de zgomot</w:t>
      </w:r>
    </w:p>
    <w:p>
      <w:pPr>
        <w:ind w:left="851"/>
        <w:rPr>
          <w:rFonts w:eastAsia="Arial Unicode MS"/>
          <w:noProof/>
          <w:szCs w:val="24"/>
        </w:rPr>
      </w:pPr>
      <w:r>
        <w:rPr>
          <w:noProof/>
        </w:rPr>
        <w:t>În staționare: …... dB(A) la o turație a motorului de: … min</w:t>
      </w:r>
      <w:r>
        <w:rPr>
          <w:noProof/>
          <w:vertAlign w:val="superscript"/>
        </w:rPr>
        <w:t>-1</w:t>
      </w:r>
      <w:r>
        <w:rPr>
          <w:noProof/>
        </w:rPr>
        <w:t xml:space="preserve"> </w:t>
      </w:r>
    </w:p>
    <w:p>
      <w:pPr>
        <w:ind w:left="851"/>
        <w:rPr>
          <w:rFonts w:eastAsia="Arial Unicode MS"/>
          <w:noProof/>
          <w:szCs w:val="24"/>
        </w:rPr>
      </w:pPr>
      <w:r>
        <w:rPr>
          <w:noProof/>
        </w:rPr>
        <w:t>În cursul deplasării: … dB(A)</w:t>
      </w:r>
    </w:p>
    <w:p>
      <w:pPr>
        <w:spacing w:after="0"/>
        <w:ind w:left="851" w:hanging="851"/>
        <w:rPr>
          <w:rFonts w:eastAsia="Arial Unicode MS"/>
          <w:noProof/>
          <w:szCs w:val="24"/>
        </w:rPr>
      </w:pPr>
      <w:r>
        <w:rPr>
          <w:noProof/>
        </w:rPr>
        <w:t>47.</w:t>
      </w:r>
      <w:r>
        <w:rPr>
          <w:noProof/>
        </w:rPr>
        <w:tab/>
        <w:t>Nivelul emisiilor de gaze de evacuare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Emisii de gaze de evacuare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Numărul actului de reglementare de bază și numărul celui mai recent act de reglementare de modificare: …</w:t>
      </w:r>
    </w:p>
    <w:p>
      <w:pPr>
        <w:spacing w:after="0"/>
        <w:ind w:left="1560" w:hanging="720"/>
        <w:rPr>
          <w:rFonts w:eastAsia="Arial Unicode MS"/>
          <w:noProof/>
          <w:szCs w:val="24"/>
        </w:rPr>
      </w:pPr>
      <w:r>
        <w:rPr>
          <w:noProof/>
        </w:rPr>
        <w:t>1.1</w:t>
      </w:r>
      <w:r>
        <w:rPr>
          <w:noProof/>
        </w:rPr>
        <w:tab/>
        <w:t xml:space="preserve">Procedura de încercare: Sistem electronic de control al stabilității </w:t>
      </w:r>
    </w:p>
    <w:p>
      <w:pPr>
        <w:spacing w:after="0"/>
        <w:ind w:left="1560"/>
        <w:rPr>
          <w:rFonts w:eastAsia="Arial Unicode MS"/>
          <w:noProof/>
          <w:szCs w:val="24"/>
        </w:rPr>
      </w:pPr>
      <w:r>
        <w:rPr>
          <w:noProof/>
        </w:rPr>
        <w:t>CO: …</w:t>
      </w:r>
      <w:r>
        <w:rPr>
          <w:noProof/>
        </w:rPr>
        <w:tab/>
        <w:t>HC: …</w:t>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Particule: …</w:t>
      </w:r>
    </w:p>
    <w:p>
      <w:pPr>
        <w:spacing w:after="100" w:afterAutospacing="1"/>
        <w:ind w:left="1950" w:hanging="391"/>
        <w:rPr>
          <w:rFonts w:eastAsia="Arial Unicode MS"/>
          <w:noProof/>
          <w:szCs w:val="24"/>
        </w:rPr>
      </w:pPr>
      <w:r>
        <w:rPr>
          <w:noProof/>
        </w:rPr>
        <w:t>Opacitatea fumului(ELR): …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Procedura de încercare: WHTC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Particule (masa): … </w:t>
      </w:r>
      <w:r>
        <w:rPr>
          <w:noProof/>
        </w:rPr>
        <w:tab/>
        <w:t>Particule (număr): …</w:t>
      </w:r>
    </w:p>
    <w:p>
      <w:pPr>
        <w:spacing w:after="0"/>
        <w:ind w:left="1560" w:hanging="709"/>
        <w:rPr>
          <w:rFonts w:eastAsia="Arial Unicode MS"/>
          <w:noProof/>
          <w:szCs w:val="24"/>
        </w:rPr>
      </w:pPr>
      <w:r>
        <w:rPr>
          <w:noProof/>
        </w:rPr>
        <w:t>2.1.</w:t>
      </w:r>
      <w:r>
        <w:rPr>
          <w:noProof/>
        </w:rPr>
        <w:tab/>
        <w:t>Procedura de încercare: ETC (dacă este cazul)</w:t>
      </w:r>
    </w:p>
    <w:p>
      <w:pPr>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851" w:firstLine="709"/>
        <w:rPr>
          <w:rFonts w:eastAsia="Arial Unicode MS"/>
          <w:noProof/>
          <w:szCs w:val="24"/>
        </w:rPr>
      </w:pPr>
      <w:r>
        <w:rPr>
          <w:noProof/>
        </w:rPr>
        <w:t>Particule: …</w:t>
      </w:r>
    </w:p>
    <w:p>
      <w:pPr>
        <w:spacing w:after="0"/>
        <w:ind w:left="1560" w:hanging="709"/>
        <w:rPr>
          <w:rFonts w:eastAsia="Arial Unicode MS"/>
          <w:noProof/>
          <w:szCs w:val="24"/>
        </w:rPr>
      </w:pPr>
      <w:r>
        <w:rPr>
          <w:noProof/>
        </w:rPr>
        <w:t>2.2.</w:t>
      </w:r>
      <w:r>
        <w:rPr>
          <w:noProof/>
        </w:rPr>
        <w:tab/>
        <w:t>Procedura de încercare: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Particule (masa): … </w:t>
      </w:r>
      <w:r>
        <w:rPr>
          <w:noProof/>
        </w:rPr>
        <w:tab/>
        <w:t>Particule (număr): …</w:t>
      </w:r>
    </w:p>
    <w:p>
      <w:pPr>
        <w:spacing w:after="0"/>
        <w:ind w:left="851" w:hanging="851"/>
        <w:rPr>
          <w:rFonts w:eastAsia="Arial Unicode MS"/>
          <w:noProof/>
          <w:szCs w:val="24"/>
        </w:rPr>
      </w:pPr>
      <w:r>
        <w:rPr>
          <w:noProof/>
        </w:rPr>
        <w:t>48.1.</w:t>
      </w:r>
      <w:r>
        <w:rPr>
          <w:noProof/>
        </w:rPr>
        <w:tab/>
        <w:t>Coeficientul corectat de absorbție a fumului: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Diverse </w:t>
      </w:r>
    </w:p>
    <w:p>
      <w:pPr>
        <w:spacing w:after="0"/>
        <w:ind w:left="851" w:hanging="851"/>
        <w:rPr>
          <w:rFonts w:eastAsia="Arial Unicode MS"/>
          <w:noProof/>
          <w:szCs w:val="24"/>
        </w:rPr>
      </w:pPr>
      <w:r>
        <w:rPr>
          <w:noProof/>
        </w:rPr>
        <w:t>52. 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CATEGORIILE DE VEHICULE O</w:t>
      </w:r>
      <w:r>
        <w:rPr>
          <w:noProof/>
          <w:vertAlign w:val="superscript"/>
        </w:rPr>
        <w:t>1</w:t>
      </w:r>
      <w:r>
        <w:rPr>
          <w:noProof/>
        </w:rPr>
        <w:t xml:space="preserve"> și O</w:t>
      </w:r>
      <w:r>
        <w:rPr>
          <w:noProof/>
          <w:vertAlign w:val="superscript"/>
        </w:rPr>
        <w:t>2</w:t>
      </w:r>
    </w:p>
    <w:p>
      <w:pPr>
        <w:jc w:val="center"/>
        <w:rPr>
          <w:rFonts w:eastAsia="Arial Unicode MS"/>
          <w:bCs/>
          <w:noProof/>
          <w:szCs w:val="24"/>
        </w:rPr>
      </w:pPr>
      <w:r>
        <w:rPr>
          <w:noProof/>
        </w:rPr>
        <w:t>(vehicule incomplete)</w:t>
      </w:r>
    </w:p>
    <w:p>
      <w:pPr>
        <w:jc w:val="left"/>
        <w:rPr>
          <w:rFonts w:eastAsia="Arial Unicode MS"/>
          <w:b/>
          <w:bC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before="240" w:after="0"/>
        <w:ind w:left="851" w:hanging="851"/>
        <w:rPr>
          <w:rFonts w:eastAsia="Arial Unicode MS"/>
          <w:noProof/>
          <w:szCs w:val="24"/>
        </w:rPr>
      </w:pPr>
      <w:r>
        <w:rPr>
          <w:b/>
          <w:noProof/>
        </w:rPr>
        <w:t>Dimensiuni principale</w:t>
      </w:r>
    </w:p>
    <w:p>
      <w:pPr>
        <w:spacing w:after="0"/>
        <w:ind w:left="851" w:hanging="851"/>
        <w:rPr>
          <w:rFonts w:eastAsia="Arial Unicode MS"/>
          <w:noProof/>
          <w:szCs w:val="24"/>
        </w:rPr>
      </w:pPr>
      <w:r>
        <w:rPr>
          <w:noProof/>
        </w:rPr>
        <w:t>4.</w:t>
      </w:r>
      <w:r>
        <w:rPr>
          <w:noProof/>
        </w:rPr>
        <w:tab/>
        <w:t>Ampatament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Ampatamentul între axe: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Lungimea maximă admisibilă: ... mm</w:t>
      </w:r>
    </w:p>
    <w:p>
      <w:pPr>
        <w:spacing w:after="0"/>
        <w:ind w:left="851" w:hanging="851"/>
        <w:rPr>
          <w:rFonts w:eastAsia="Arial Unicode MS"/>
          <w:noProof/>
          <w:szCs w:val="24"/>
        </w:rPr>
      </w:pPr>
      <w:r>
        <w:rPr>
          <w:noProof/>
        </w:rPr>
        <w:t>6.1.</w:t>
      </w:r>
      <w:r>
        <w:rPr>
          <w:noProof/>
        </w:rPr>
        <w:tab/>
        <w:t>Lărgimea maximă admisibilă ... mm</w:t>
      </w:r>
    </w:p>
    <w:p>
      <w:pPr>
        <w:spacing w:after="0"/>
        <w:ind w:left="851" w:hanging="851"/>
        <w:rPr>
          <w:rFonts w:eastAsia="Arial Unicode MS"/>
          <w:noProof/>
          <w:szCs w:val="24"/>
        </w:rPr>
      </w:pPr>
      <w:r>
        <w:rPr>
          <w:noProof/>
        </w:rPr>
        <w:t>7.1.</w:t>
      </w:r>
      <w:r>
        <w:rPr>
          <w:noProof/>
        </w:rPr>
        <w:tab/>
        <w:t>Înălțimea maximă admisibilă: ... mm</w:t>
      </w:r>
    </w:p>
    <w:p>
      <w:pPr>
        <w:spacing w:after="0"/>
        <w:ind w:left="851" w:hanging="851"/>
        <w:rPr>
          <w:rFonts w:eastAsia="Arial Unicode MS"/>
          <w:noProof/>
          <w:szCs w:val="24"/>
        </w:rPr>
      </w:pPr>
      <w:r>
        <w:rPr>
          <w:noProof/>
        </w:rPr>
        <w:t>10.</w:t>
      </w:r>
      <w:r>
        <w:rPr>
          <w:noProof/>
        </w:rPr>
        <w:tab/>
        <w:t>Distanța dintre centrul dispozitivului de cuplare și extremitatea posterioară a vehiculului: ... mm</w:t>
      </w:r>
    </w:p>
    <w:p>
      <w:pPr>
        <w:spacing w:after="0"/>
        <w:ind w:left="851" w:hanging="851"/>
        <w:rPr>
          <w:rFonts w:eastAsia="Arial Unicode MS"/>
          <w:noProof/>
          <w:szCs w:val="24"/>
        </w:rPr>
      </w:pPr>
      <w:r>
        <w:rPr>
          <w:noProof/>
        </w:rPr>
        <w:t>12.1.</w:t>
      </w:r>
      <w:r>
        <w:rPr>
          <w:noProof/>
        </w:rPr>
        <w:tab/>
        <w:t>Consola spate maximă admisibilă: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în stare de funcționare a vehiculului incomplet: …kg</w:t>
      </w:r>
    </w:p>
    <w:p>
      <w:pPr>
        <w:tabs>
          <w:tab w:val="left" w:pos="5387"/>
        </w:tabs>
        <w:spacing w:after="0"/>
        <w:ind w:left="851" w:hanging="851"/>
        <w:rPr>
          <w:rFonts w:eastAsia="Arial Unicode MS"/>
          <w:noProof/>
          <w:szCs w:val="24"/>
        </w:rPr>
      </w:pPr>
      <w:r>
        <w:rPr>
          <w:noProof/>
        </w:rPr>
        <w:t>14.1.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Masa efectivă a vehiculului incomplet: …kg</w:t>
      </w:r>
    </w:p>
    <w:p>
      <w:pPr>
        <w:spacing w:after="0"/>
        <w:ind w:left="851" w:hanging="851"/>
        <w:rPr>
          <w:rFonts w:eastAsia="Arial Unicode MS"/>
          <w:noProof/>
          <w:szCs w:val="24"/>
        </w:rPr>
      </w:pPr>
      <w:r>
        <w:rPr>
          <w:noProof/>
        </w:rPr>
        <w:t>15.</w:t>
      </w:r>
      <w:r>
        <w:rPr>
          <w:noProof/>
        </w:rPr>
        <w:tab/>
        <w:t>Masa minimă a vehiculului după completare: … kg</w:t>
      </w:r>
    </w:p>
    <w:p>
      <w:pPr>
        <w:tabs>
          <w:tab w:val="left" w:pos="5529"/>
        </w:tabs>
        <w:spacing w:after="0"/>
        <w:ind w:left="851" w:hanging="851"/>
        <w:rPr>
          <w:rFonts w:eastAsia="Arial Unicode MS"/>
          <w:noProof/>
          <w:szCs w:val="24"/>
        </w:rPr>
      </w:pPr>
      <w:r>
        <w:rPr>
          <w:noProof/>
        </w:rPr>
        <w:t>15.1.</w:t>
      </w:r>
      <w:r>
        <w:rPr>
          <w:noProof/>
        </w:rPr>
        <w:tab/>
        <w:t xml:space="preserve">Distribuția acestei mase pe axe: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Masa maximă tehnic admisibilă pe fiecare axă: </w:t>
      </w:r>
      <w:r>
        <w:rPr>
          <w:noProof/>
        </w:rPr>
        <w:tab/>
        <w:t>1. … kg</w:t>
      </w:r>
      <w:r>
        <w:rPr>
          <w:noProof/>
        </w:rPr>
        <w:tab/>
        <w:t>2. … kg</w:t>
      </w:r>
      <w:r>
        <w:rPr>
          <w:noProof/>
        </w:rPr>
        <w:tab/>
        <w:t>3. … kg etc.</w:t>
      </w:r>
    </w:p>
    <w:p>
      <w:pPr>
        <w:tabs>
          <w:tab w:val="left" w:pos="851"/>
        </w:tabs>
        <w:spacing w:after="0"/>
        <w:ind w:left="851" w:hanging="851"/>
        <w:rPr>
          <w:rFonts w:eastAsia="Arial Unicode MS"/>
          <w:noProof/>
          <w:szCs w:val="24"/>
        </w:rPr>
      </w:pPr>
      <w:r>
        <w:rPr>
          <w:noProof/>
        </w:rPr>
        <w:t>16.3.</w:t>
      </w:r>
      <w:r>
        <w:rPr>
          <w:noProof/>
        </w:rPr>
        <w:tab/>
        <w:t xml:space="preserve">Masa maximă tehnic admisibilă pe fiecare grup de axe: </w:t>
      </w:r>
      <w:r>
        <w:rPr>
          <w:noProof/>
        </w:rPr>
        <w:tab/>
        <w:t>1. … kg</w:t>
      </w:r>
      <w:r>
        <w:rPr>
          <w:noProof/>
        </w:rPr>
        <w:tab/>
        <w:t>2. … kg</w:t>
      </w:r>
      <w:r>
        <w:rPr>
          <w:noProof/>
        </w:rPr>
        <w:tab/>
        <w:t>3. … kg etc.</w:t>
      </w:r>
    </w:p>
    <w:p>
      <w:pPr>
        <w:spacing w:after="0"/>
        <w:ind w:left="851" w:hanging="851"/>
        <w:rPr>
          <w:rFonts w:eastAsia="Arial Unicode MS"/>
          <w:noProof/>
          <w:szCs w:val="24"/>
        </w:rPr>
      </w:pPr>
      <w:r>
        <w:rPr>
          <w:noProof/>
        </w:rPr>
        <w:t>19.1.</w:t>
      </w:r>
      <w:r>
        <w:rPr>
          <w:noProof/>
        </w:rPr>
        <w:tab/>
        <w:t>Masa statică maximă tehnic admisibilă pe punctul de cuplare al unei semiremorci sau al unei remorci cu axă centrală: … kg</w:t>
      </w:r>
    </w:p>
    <w:p>
      <w:pPr>
        <w:spacing w:before="240" w:after="0"/>
        <w:ind w:left="851" w:hanging="851"/>
        <w:rPr>
          <w:rFonts w:eastAsia="Arial Unicode MS"/>
          <w:noProof/>
          <w:szCs w:val="24"/>
        </w:rPr>
      </w:pPr>
      <w:r>
        <w:rPr>
          <w:b/>
          <w:noProof/>
        </w:rPr>
        <w:t>Viteza maximă;</w:t>
      </w:r>
    </w:p>
    <w:p>
      <w:pPr>
        <w:spacing w:after="0"/>
        <w:ind w:left="851" w:hanging="851"/>
        <w:rPr>
          <w:rFonts w:eastAsia="Arial Unicode MS"/>
          <w:noProof/>
          <w:szCs w:val="24"/>
        </w:rPr>
      </w:pPr>
      <w:r>
        <w:rPr>
          <w:noProof/>
        </w:rPr>
        <w:t>29.</w:t>
      </w:r>
      <w:r>
        <w:rPr>
          <w:noProof/>
        </w:rPr>
        <w:tab/>
        <w:t>Viteză maximă: … km/h</w:t>
      </w:r>
    </w:p>
    <w:p>
      <w:pPr>
        <w:spacing w:before="240" w:after="0"/>
        <w:ind w:left="851" w:hanging="851"/>
        <w:rPr>
          <w:rFonts w:eastAsia="Arial Unicode MS"/>
          <w:noProof/>
          <w:szCs w:val="24"/>
        </w:rPr>
      </w:pPr>
      <w:r>
        <w:rPr>
          <w:b/>
          <w:noProof/>
        </w:rPr>
        <w:t>Axe și suspensie</w:t>
      </w:r>
    </w:p>
    <w:p>
      <w:pPr>
        <w:spacing w:after="0"/>
        <w:ind w:left="851" w:hanging="851"/>
        <w:rPr>
          <w:rFonts w:eastAsia="Arial Unicode MS"/>
          <w:noProof/>
          <w:szCs w:val="24"/>
        </w:rPr>
      </w:pPr>
      <w:r>
        <w:rPr>
          <w:noProof/>
        </w:rPr>
        <w:t>30.1.</w:t>
      </w:r>
      <w:r>
        <w:rPr>
          <w:noProof/>
        </w:rPr>
        <w:tab/>
        <w:t>Ecartamentul fiecărei axe directoare : ... mm</w:t>
      </w:r>
    </w:p>
    <w:p>
      <w:pPr>
        <w:spacing w:after="0"/>
        <w:ind w:left="851" w:hanging="851"/>
        <w:rPr>
          <w:rFonts w:eastAsia="Arial Unicode MS"/>
          <w:noProof/>
          <w:szCs w:val="24"/>
        </w:rPr>
      </w:pPr>
      <w:r>
        <w:rPr>
          <w:noProof/>
        </w:rPr>
        <w:t>30.2.</w:t>
      </w:r>
      <w:r>
        <w:rPr>
          <w:noProof/>
        </w:rPr>
        <w:tab/>
        <w:t>Ecartamentul tuturor celorlalte axe directoare: ... mm</w:t>
      </w:r>
    </w:p>
    <w:p>
      <w:pPr>
        <w:spacing w:after="0"/>
        <w:ind w:left="851" w:hanging="851"/>
        <w:rPr>
          <w:rFonts w:eastAsia="Arial Unicode MS"/>
          <w:noProof/>
          <w:szCs w:val="24"/>
        </w:rPr>
      </w:pPr>
      <w:r>
        <w:rPr>
          <w:noProof/>
        </w:rPr>
        <w:t>31.</w:t>
      </w:r>
      <w:r>
        <w:rPr>
          <w:noProof/>
        </w:rPr>
        <w:tab/>
        <w:t>Poziția axei (axelor) care se ridică: …</w:t>
      </w:r>
    </w:p>
    <w:p>
      <w:pPr>
        <w:spacing w:after="0"/>
        <w:ind w:left="851" w:hanging="851"/>
        <w:rPr>
          <w:rFonts w:eastAsia="Arial Unicode MS"/>
          <w:noProof/>
          <w:szCs w:val="24"/>
        </w:rPr>
      </w:pPr>
      <w:r>
        <w:rPr>
          <w:noProof/>
        </w:rPr>
        <w:t>32.</w:t>
      </w:r>
      <w:r>
        <w:rPr>
          <w:noProof/>
        </w:rPr>
        <w:tab/>
        <w:t>Poziția axei (axelor) încărcabile: …</w:t>
      </w:r>
    </w:p>
    <w:p>
      <w:pPr>
        <w:spacing w:after="0"/>
        <w:ind w:left="851" w:hanging="851"/>
        <w:rPr>
          <w:rFonts w:eastAsia="Arial Unicode MS"/>
          <w:noProof/>
          <w:szCs w:val="24"/>
        </w:rPr>
      </w:pPr>
      <w:r>
        <w:rPr>
          <w:noProof/>
        </w:rPr>
        <w:t>34.</w:t>
      </w:r>
      <w:r>
        <w:rPr>
          <w:noProof/>
        </w:rPr>
        <w:tab/>
        <w:t>Axă (axe) dotate cu suspensie pneumatică sau echivalentă: da/nu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1" w:hanging="851"/>
        <w:rPr>
          <w:rFonts w:eastAsia="Arial Unicode MS"/>
          <w:noProof/>
          <w:szCs w:val="24"/>
        </w:rPr>
      </w:pPr>
      <w:r>
        <w:rPr>
          <w:b/>
          <w:noProof/>
        </w:rPr>
        <w:t>Dispozitivul de cuplare</w:t>
      </w:r>
    </w:p>
    <w:p>
      <w:pPr>
        <w:spacing w:after="0"/>
        <w:ind w:left="851" w:hanging="851"/>
        <w:rPr>
          <w:rFonts w:eastAsia="Arial Unicode MS"/>
          <w:noProof/>
          <w:szCs w:val="24"/>
        </w:rPr>
      </w:pPr>
      <w:r>
        <w:rPr>
          <w:noProof/>
        </w:rPr>
        <w:t>44.</w:t>
      </w:r>
      <w:r>
        <w:rPr>
          <w:noProof/>
        </w:rPr>
        <w:tab/>
        <w:t>Numărul sau marca de omologare a dispozitivului de cuplare (dacă este montat): …</w:t>
      </w:r>
    </w:p>
    <w:p>
      <w:pPr>
        <w:spacing w:after="0"/>
        <w:ind w:left="851" w:hanging="851"/>
        <w:rPr>
          <w:rFonts w:eastAsia="Arial Unicode MS"/>
          <w:noProof/>
          <w:szCs w:val="24"/>
        </w:rPr>
      </w:pPr>
      <w:r>
        <w:rPr>
          <w:noProof/>
        </w:rPr>
        <w:t>45.</w:t>
      </w:r>
      <w:r>
        <w:rPr>
          <w:noProof/>
        </w:rPr>
        <w:tab/>
        <w:t>Tipuri sau clase de dispozitive de cuplare care pot fi montate: …</w:t>
      </w:r>
    </w:p>
    <w:p>
      <w:pPr>
        <w:spacing w:after="0"/>
        <w:ind w:left="851" w:hanging="851"/>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1" w:hanging="851"/>
        <w:rPr>
          <w:rFonts w:eastAsia="Arial Unicode MS"/>
          <w:noProof/>
          <w:szCs w:val="24"/>
        </w:rPr>
      </w:pPr>
      <w:r>
        <w:rPr>
          <w:b/>
          <w:noProof/>
        </w:rPr>
        <w:t>Diverse</w:t>
      </w:r>
    </w:p>
    <w:p>
      <w:pPr>
        <w:spacing w:after="0"/>
        <w:ind w:left="851" w:hanging="851"/>
        <w:rPr>
          <w:rFonts w:eastAsia="Arial Unicode MS"/>
          <w:noProof/>
          <w:szCs w:val="24"/>
        </w:rPr>
      </w:pPr>
      <w:r>
        <w:rPr>
          <w:noProof/>
        </w:rPr>
        <w:t>52. Observații (</w:t>
      </w:r>
      <w:r>
        <w:rPr>
          <w:noProof/>
          <w:vertAlign w:val="superscript"/>
        </w:rPr>
        <w:t>n</w:t>
      </w:r>
      <w:r>
        <w:rPr>
          <w:noProof/>
        </w:rPr>
        <w:t>): …</w:t>
      </w:r>
    </w:p>
    <w:p>
      <w:pPr>
        <w:jc w:val="center"/>
        <w:rPr>
          <w:rFonts w:eastAsia="Arial Unicode MS"/>
          <w:bCs/>
          <w:noProof/>
          <w:szCs w:val="24"/>
        </w:rPr>
      </w:pPr>
      <w:r>
        <w:rPr>
          <w:noProof/>
        </w:rPr>
        <w:br w:type="page"/>
        <w:t>PARTEA 2</w:t>
      </w:r>
    </w:p>
    <w:p>
      <w:pPr>
        <w:spacing w:before="240" w:after="240"/>
        <w:jc w:val="center"/>
        <w:rPr>
          <w:rFonts w:eastAsia="Arial Unicode MS"/>
          <w:bCs/>
          <w:noProof/>
          <w:szCs w:val="24"/>
        </w:rPr>
      </w:pPr>
      <w:r>
        <w:rPr>
          <w:noProof/>
        </w:rPr>
        <w:t>CATEGORIILE DE VEHICULE O</w:t>
      </w:r>
      <w:r>
        <w:rPr>
          <w:noProof/>
          <w:vertAlign w:val="subscript"/>
        </w:rPr>
        <w:t>3</w:t>
      </w:r>
      <w:r>
        <w:rPr>
          <w:noProof/>
        </w:rPr>
        <w:t xml:space="preserve"> și O</w:t>
      </w:r>
      <w:r>
        <w:rPr>
          <w:noProof/>
          <w:vertAlign w:val="subscript"/>
        </w:rPr>
        <w:t>4</w:t>
      </w:r>
    </w:p>
    <w:p>
      <w:pPr>
        <w:jc w:val="center"/>
        <w:rPr>
          <w:rFonts w:eastAsia="Arial Unicode MS"/>
          <w:bCs/>
          <w:noProof/>
          <w:szCs w:val="24"/>
        </w:rPr>
      </w:pPr>
      <w:r>
        <w:rPr>
          <w:noProof/>
        </w:rPr>
        <w:t>(vehicule incomplete)</w:t>
      </w:r>
    </w:p>
    <w:p>
      <w:pPr>
        <w:jc w:val="left"/>
        <w:rPr>
          <w:rFonts w:eastAsia="Arial Unicode MS"/>
          <w:noProof/>
          <w:szCs w:val="24"/>
        </w:rPr>
      </w:pPr>
      <w:r>
        <w:rPr>
          <w:b/>
          <w:i/>
          <w:noProof/>
        </w:rPr>
        <w:t>Partea 2</w:t>
      </w:r>
    </w:p>
    <w:p>
      <w:pPr>
        <w:spacing w:before="240"/>
        <w:jc w:val="left"/>
        <w:rPr>
          <w:rFonts w:eastAsia="Arial Unicode MS"/>
          <w:noProof/>
          <w:szCs w:val="24"/>
        </w:rPr>
      </w:pPr>
      <w:r>
        <w:rPr>
          <w:b/>
          <w:noProof/>
        </w:rPr>
        <w:t>Caracteristici generale de construcție</w:t>
      </w:r>
    </w:p>
    <w:p>
      <w:pPr>
        <w:spacing w:after="0"/>
        <w:ind w:left="851" w:hanging="851"/>
        <w:rPr>
          <w:rFonts w:eastAsia="Arial Unicode MS"/>
          <w:noProof/>
          <w:szCs w:val="24"/>
        </w:rPr>
      </w:pPr>
      <w:r>
        <w:rPr>
          <w:noProof/>
        </w:rPr>
        <w:t>1.</w:t>
      </w:r>
      <w:r>
        <w:rPr>
          <w:noProof/>
        </w:rPr>
        <w:tab/>
        <w:t>Numărul de axe: … și numărul de roți: …</w:t>
      </w:r>
    </w:p>
    <w:p>
      <w:pPr>
        <w:spacing w:after="0"/>
        <w:ind w:left="851" w:hanging="851"/>
        <w:rPr>
          <w:rFonts w:eastAsia="Arial Unicode MS"/>
          <w:noProof/>
          <w:szCs w:val="24"/>
        </w:rPr>
      </w:pPr>
      <w:r>
        <w:rPr>
          <w:noProof/>
        </w:rPr>
        <w:t>1.1.</w:t>
      </w:r>
      <w:r>
        <w:rPr>
          <w:noProof/>
        </w:rPr>
        <w:tab/>
        <w:t>Numărul și poziția axelor cu roți duble: …</w:t>
      </w:r>
    </w:p>
    <w:p>
      <w:pPr>
        <w:spacing w:after="0"/>
        <w:ind w:left="851" w:hanging="851"/>
        <w:rPr>
          <w:rFonts w:eastAsia="Arial Unicode MS"/>
          <w:noProof/>
          <w:szCs w:val="24"/>
        </w:rPr>
      </w:pPr>
      <w:r>
        <w:rPr>
          <w:noProof/>
        </w:rPr>
        <w:t>2.</w:t>
      </w:r>
      <w:r>
        <w:rPr>
          <w:noProof/>
        </w:rPr>
        <w:tab/>
        <w:t>Axe directoare (număr, poziție): …</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în stare de funcționare a vehiculului incomplet: …kg</w:t>
      </w:r>
    </w:p>
    <w:p>
      <w:pPr>
        <w:tabs>
          <w:tab w:val="left" w:pos="5387"/>
        </w:tabs>
        <w:spacing w:after="0"/>
        <w:ind w:left="851" w:hanging="851"/>
        <w:rPr>
          <w:rFonts w:eastAsia="Arial Unicode MS"/>
          <w:noProof/>
          <w:szCs w:val="24"/>
        </w:rPr>
      </w:pPr>
      <w:r>
        <w:rPr>
          <w:noProof/>
        </w:rPr>
        <w:t>14.1.</w:t>
      </w:r>
      <w:r>
        <w:rPr>
          <w:noProof/>
        </w:rPr>
        <w:tab/>
        <w:t>Distribuția acestei mase pe axe:</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Masa efectivă a vehiculului incomplet: …kg</w:t>
      </w:r>
    </w:p>
    <w:p>
      <w:pPr>
        <w:spacing w:after="0"/>
        <w:ind w:left="851" w:hanging="851"/>
        <w:rPr>
          <w:rFonts w:eastAsia="Arial Unicode MS"/>
          <w:noProof/>
          <w:szCs w:val="24"/>
        </w:rPr>
      </w:pPr>
      <w:r>
        <w:rPr>
          <w:noProof/>
        </w:rPr>
        <w:t>15.</w:t>
      </w:r>
      <w:r>
        <w:rPr>
          <w:noProof/>
        </w:rPr>
        <w:tab/>
        <w:t>Masa minimă a vehiculului după completare: … kg</w:t>
      </w:r>
    </w:p>
    <w:p>
      <w:pPr>
        <w:tabs>
          <w:tab w:val="left" w:pos="5529"/>
        </w:tabs>
        <w:spacing w:after="0"/>
        <w:ind w:left="851" w:hanging="851"/>
        <w:rPr>
          <w:rFonts w:eastAsia="Arial Unicode MS"/>
          <w:noProof/>
          <w:szCs w:val="24"/>
        </w:rPr>
      </w:pPr>
      <w:r>
        <w:rPr>
          <w:noProof/>
        </w:rPr>
        <w:t>15.1.</w:t>
      </w:r>
      <w:r>
        <w:rPr>
          <w:noProof/>
        </w:rPr>
        <w:tab/>
        <w:t xml:space="preserve">Distribuția acestei mase pe axe: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Mase maxime tehnic admisibile</w:t>
      </w:r>
    </w:p>
    <w:p>
      <w:pPr>
        <w:spacing w:after="0"/>
        <w:ind w:left="851" w:hanging="851"/>
        <w:rPr>
          <w:rFonts w:eastAsia="Arial Unicode MS"/>
          <w:noProof/>
          <w:szCs w:val="24"/>
        </w:rPr>
      </w:pPr>
      <w:r>
        <w:rPr>
          <w:noProof/>
        </w:rPr>
        <w:t>16.1.</w:t>
      </w:r>
      <w:r>
        <w:rPr>
          <w:noProof/>
        </w:rPr>
        <w:tab/>
        <w:t>Masa maximă tehnic admisibilă: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Masa maximă tehnic admisibilă pe fiecare axă: </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16.3.</w:t>
      </w:r>
      <w:r>
        <w:rPr>
          <w:noProof/>
        </w:rPr>
        <w:tab/>
        <w:t xml:space="preserve">Masa maximă tehnic admisibilă pe fiecare grup de axe: </w:t>
      </w:r>
      <w:r>
        <w:rPr>
          <w:noProof/>
        </w:rPr>
        <w:tab/>
        <w:t>1. … kg</w:t>
      </w:r>
      <w:r>
        <w:rPr>
          <w:noProof/>
        </w:rPr>
        <w:tab/>
        <w:t>2. … kg</w:t>
      </w:r>
      <w:r>
        <w:rPr>
          <w:noProof/>
        </w:rPr>
        <w:tab/>
        <w:t>3. … kg etc.</w:t>
      </w:r>
    </w:p>
    <w:p>
      <w:pPr>
        <w:spacing w:after="0"/>
        <w:ind w:left="851" w:hanging="840"/>
        <w:rPr>
          <w:rFonts w:eastAsia="Arial Unicode MS"/>
          <w:noProof/>
          <w:szCs w:val="24"/>
        </w:rPr>
      </w:pPr>
      <w:r>
        <w:rPr>
          <w:noProof/>
        </w:rPr>
        <w:t>17.</w:t>
      </w:r>
      <w:r>
        <w:rPr>
          <w:noProof/>
        </w:rPr>
        <w:tab/>
        <w:t>Masa maximă admisă la înmatriculare/în exploatare prevăzută pentru traficul național/internațional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Masa maximă admisă preconizată la înmatriculare/în funcționare: … kg</w:t>
      </w:r>
    </w:p>
    <w:p>
      <w:pPr>
        <w:spacing w:after="0"/>
        <w:ind w:left="851" w:hanging="840"/>
        <w:rPr>
          <w:rFonts w:eastAsia="Arial Unicode MS"/>
          <w:noProof/>
          <w:szCs w:val="24"/>
        </w:rPr>
      </w:pPr>
      <w:r>
        <w:rPr>
          <w:noProof/>
        </w:rPr>
        <w:t>17.2.</w:t>
      </w:r>
      <w:r>
        <w:rPr>
          <w:noProof/>
        </w:rPr>
        <w:tab/>
        <w:t>Masa maximă admisă preconizată la înmatriculare/în funcționare pentru fiecare axă:</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Masa maximă admisă preconizată la înmatriculare/în funcționare pentru fiecare grup de axe:</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Masa statică maximă tehnic admisibilă pe punctul de cuplare al unei semiremorci sau al unei remorci cu axă centrală: … kg</w:t>
      </w:r>
    </w:p>
    <w:p>
      <w:pPr>
        <w:spacing w:before="240" w:after="0"/>
        <w:ind w:left="850" w:hanging="839"/>
        <w:rPr>
          <w:rFonts w:eastAsia="Arial Unicode MS"/>
          <w:noProof/>
          <w:szCs w:val="24"/>
        </w:rPr>
      </w:pPr>
      <w:r>
        <w:rPr>
          <w:b/>
          <w:noProof/>
        </w:rPr>
        <w:t>Viteza maximă;</w:t>
      </w:r>
    </w:p>
    <w:p>
      <w:pPr>
        <w:spacing w:after="0"/>
        <w:ind w:left="851" w:hanging="840"/>
        <w:rPr>
          <w:rFonts w:eastAsia="Arial Unicode MS"/>
          <w:noProof/>
          <w:szCs w:val="24"/>
        </w:rPr>
      </w:pPr>
      <w:r>
        <w:rPr>
          <w:noProof/>
        </w:rPr>
        <w:t>29.</w:t>
      </w:r>
      <w:r>
        <w:rPr>
          <w:noProof/>
        </w:rPr>
        <w:tab/>
        <w:t>Viteză maximă: … km/h</w:t>
      </w:r>
    </w:p>
    <w:p>
      <w:pPr>
        <w:spacing w:before="240" w:after="0"/>
        <w:ind w:left="850" w:hanging="839"/>
        <w:rPr>
          <w:rFonts w:eastAsia="Arial Unicode MS"/>
          <w:noProof/>
          <w:szCs w:val="24"/>
        </w:rPr>
      </w:pPr>
      <w:r>
        <w:rPr>
          <w:b/>
          <w:noProof/>
        </w:rPr>
        <w:t>Axe și suspensie</w:t>
      </w:r>
    </w:p>
    <w:p>
      <w:pPr>
        <w:spacing w:after="0"/>
        <w:ind w:left="851" w:hanging="840"/>
        <w:rPr>
          <w:rFonts w:eastAsia="Arial Unicode MS"/>
          <w:noProof/>
          <w:szCs w:val="24"/>
        </w:rPr>
      </w:pPr>
      <w:r>
        <w:rPr>
          <w:noProof/>
        </w:rPr>
        <w:t>31.</w:t>
      </w:r>
      <w:r>
        <w:rPr>
          <w:noProof/>
        </w:rPr>
        <w:tab/>
        <w:t>Poziția axei (axelor) care se ridică: …</w:t>
      </w:r>
    </w:p>
    <w:p>
      <w:pPr>
        <w:spacing w:after="0"/>
        <w:ind w:left="851" w:hanging="840"/>
        <w:rPr>
          <w:rFonts w:eastAsia="Arial Unicode MS"/>
          <w:noProof/>
          <w:szCs w:val="24"/>
        </w:rPr>
      </w:pPr>
      <w:r>
        <w:rPr>
          <w:noProof/>
        </w:rPr>
        <w:t>32.</w:t>
      </w:r>
      <w:r>
        <w:rPr>
          <w:noProof/>
        </w:rPr>
        <w:tab/>
        <w:t>Poziția axei (axelor) încărcabile: …</w:t>
      </w:r>
    </w:p>
    <w:p>
      <w:pPr>
        <w:spacing w:after="0"/>
        <w:ind w:left="851" w:hanging="840"/>
        <w:rPr>
          <w:rFonts w:eastAsia="Arial Unicode MS"/>
          <w:noProof/>
          <w:szCs w:val="24"/>
        </w:rPr>
      </w:pPr>
      <w:r>
        <w:rPr>
          <w:noProof/>
        </w:rPr>
        <w:t>34.</w:t>
      </w:r>
      <w:r>
        <w:rPr>
          <w:noProof/>
        </w:rPr>
        <w:tab/>
        <w:t>Axă (axe) dotate cu suspensie pneumatică sau echivalentă: da/nu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Combinația anvelopă/roată (jantă) (</w:t>
      </w:r>
      <w:r>
        <w:rPr>
          <w:noProof/>
          <w:vertAlign w:val="superscript"/>
        </w:rPr>
        <w:t>h</w:t>
      </w:r>
      <w:r>
        <w:rPr>
          <w:noProof/>
        </w:rPr>
        <w:t>): …</w:t>
      </w:r>
    </w:p>
    <w:p>
      <w:pPr>
        <w:spacing w:before="240" w:after="0"/>
        <w:ind w:left="850" w:hanging="839"/>
        <w:rPr>
          <w:rFonts w:eastAsia="Arial Unicode MS"/>
          <w:noProof/>
          <w:szCs w:val="24"/>
        </w:rPr>
      </w:pPr>
      <w:r>
        <w:rPr>
          <w:b/>
          <w:noProof/>
        </w:rPr>
        <w:t>Dispozitivul de cuplare</w:t>
      </w:r>
    </w:p>
    <w:p>
      <w:pPr>
        <w:spacing w:after="0"/>
        <w:ind w:left="851" w:hanging="840"/>
        <w:rPr>
          <w:rFonts w:eastAsia="Arial Unicode MS"/>
          <w:noProof/>
          <w:szCs w:val="24"/>
        </w:rPr>
      </w:pPr>
      <w:r>
        <w:rPr>
          <w:noProof/>
        </w:rPr>
        <w:t>44.</w:t>
      </w:r>
      <w:r>
        <w:rPr>
          <w:noProof/>
        </w:rPr>
        <w:tab/>
        <w:t>Numărul sau marca de omologare a dispozitivului de cuplare (dacă este montat): …</w:t>
      </w:r>
    </w:p>
    <w:p>
      <w:pPr>
        <w:spacing w:after="0"/>
        <w:ind w:left="851" w:hanging="840"/>
        <w:rPr>
          <w:rFonts w:eastAsia="Arial Unicode MS"/>
          <w:noProof/>
          <w:szCs w:val="24"/>
        </w:rPr>
      </w:pPr>
      <w:r>
        <w:rPr>
          <w:noProof/>
        </w:rPr>
        <w:t>45.</w:t>
      </w:r>
      <w:r>
        <w:rPr>
          <w:noProof/>
        </w:rPr>
        <w:tab/>
        <w:t>Tipuri sau clase de dispozitive de cuplare care pot fi montate: …</w:t>
      </w:r>
    </w:p>
    <w:p>
      <w:pPr>
        <w:spacing w:after="0"/>
        <w:ind w:left="851" w:hanging="840"/>
        <w:rPr>
          <w:rFonts w:eastAsia="Arial Unicode MS"/>
          <w:noProof/>
          <w:szCs w:val="24"/>
        </w:rPr>
      </w:pPr>
      <w:r>
        <w:rPr>
          <w:noProof/>
        </w:rPr>
        <w:t>45.1.</w:t>
      </w:r>
      <w:r>
        <w:rPr>
          <w:noProof/>
        </w:rPr>
        <w:tab/>
        <w:t>Valori caracteristice (</w:t>
      </w:r>
      <w:r>
        <w:rPr>
          <w:noProof/>
          <w:vertAlign w:val="superscript"/>
        </w:rPr>
        <w:t>1</w:t>
      </w:r>
      <w:r>
        <w:rPr>
          <w:noProof/>
        </w:rPr>
        <w:t>): D: …/ V: …/ S: …/ U: …</w:t>
      </w:r>
    </w:p>
    <w:p>
      <w:pPr>
        <w:spacing w:before="240" w:after="0"/>
        <w:ind w:left="850" w:hanging="839"/>
        <w:rPr>
          <w:rFonts w:eastAsia="Arial Unicode MS"/>
          <w:noProof/>
          <w:szCs w:val="24"/>
        </w:rPr>
      </w:pPr>
      <w:r>
        <w:rPr>
          <w:b/>
          <w:noProof/>
        </w:rPr>
        <w:t>Diverse</w:t>
      </w:r>
    </w:p>
    <w:p>
      <w:pPr>
        <w:spacing w:after="0"/>
        <w:ind w:left="851" w:hanging="840"/>
        <w:rPr>
          <w:rFonts w:eastAsia="Arial Unicode MS"/>
          <w:noProof/>
          <w:szCs w:val="24"/>
        </w:rPr>
      </w:pPr>
      <w:r>
        <w:rPr>
          <w:noProof/>
        </w:rPr>
        <w:t>52.</w:t>
      </w:r>
      <w:r>
        <w:rPr>
          <w:noProof/>
        </w:rPr>
        <w:tab/>
        <w:t>Observații (</w:t>
      </w:r>
      <w:r>
        <w:rPr>
          <w:noProof/>
          <w:vertAlign w:val="superscript"/>
        </w:rPr>
        <w:t>n</w:t>
      </w:r>
      <w:r>
        <w:rPr>
          <w:noProof/>
        </w:rPr>
        <w:t>): …</w:t>
      </w:r>
    </w:p>
    <w:p>
      <w:pPr>
        <w:jc w:val="left"/>
        <w:rPr>
          <w:rFonts w:eastAsia="Arial Unicode MS"/>
          <w:bCs/>
          <w:noProof/>
          <w:szCs w:val="24"/>
        </w:rPr>
      </w:pPr>
      <w:r>
        <w:rPr>
          <w:noProof/>
        </w:rPr>
        <w:br w:type="page"/>
      </w:r>
      <w:r>
        <w:rPr>
          <w:b/>
          <w:noProof/>
        </w:rPr>
        <w:t>Note explicative</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A se tăia mențiunea necorespunzătoare.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 w:val="22"/>
                <w:szCs w:val="24"/>
              </w:rPr>
            </w:pPr>
            <w:r>
              <w:rPr>
                <w:noProof/>
                <w:sz w:val="22"/>
              </w:rPr>
              <w:t>Se indică codul de identificare.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 w:val="22"/>
                <w:szCs w:val="24"/>
              </w:rPr>
            </w:pPr>
            <w:r>
              <w:rPr>
                <w:noProof/>
                <w:sz w:val="22"/>
              </w:rPr>
              <w:t>Se indică dacă prin construcție vehiculul este destinat conducerii pe partea dreaptă ori stângă a drumului sau pe ambele părți.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 w:val="22"/>
                <w:szCs w:val="24"/>
              </w:rPr>
            </w:pPr>
            <w:r>
              <w:rPr>
                <w:noProof/>
                <w:sz w:val="22"/>
              </w:rPr>
              <w:t>Se indică dacă vitezometrul folosește unități în sistemul metric sau atât în sistemul metric, cât și în cel anglo-saxon.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 w:val="22"/>
                <w:szCs w:val="24"/>
              </w:rPr>
            </w:pPr>
            <w:r>
              <w:rPr>
                <w:noProof/>
                <w:sz w:val="22"/>
              </w:rPr>
              <w:t>Această declarație nu limitează dreptul statelor membre de a solicita adaptări tehnice pentru înmatricularea unui vehicul într-un stat membru altul decât cel căruia i-a fost destinat, în cazul în care sensul de circulație este pe partea opusă a drumului.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 w:val="22"/>
                <w:szCs w:val="24"/>
              </w:rPr>
            </w:pPr>
            <w:r>
              <w:rPr>
                <w:noProof/>
                <w:sz w:val="22"/>
              </w:rPr>
              <w:t>Rubricile 4 și 4.1 se completează în conformitate cu definițiile ampatamentului și, respectiv, a distanței dintre axe de la articolul 2 alineatele (25) și (26) din Regulamentul (UE) nr. 1230/2012.</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 w:val="22"/>
                <w:szCs w:val="24"/>
              </w:rPr>
            </w:pPr>
            <w:r>
              <w:rPr>
                <w:noProof/>
                <w:sz w:val="22"/>
              </w:rPr>
              <w:t>În cazul vehiculelor electrice hibride, se indică puterea ambelor motoare.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 w:val="22"/>
                <w:szCs w:val="24"/>
              </w:rPr>
            </w:pPr>
            <w:r>
              <w:rPr>
                <w:noProof/>
                <w:sz w:val="22"/>
              </w:rPr>
              <w:t>Echipamentul opțional poate fi adăugat la punctul 52 „Observații”.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 w:val="22"/>
                <w:szCs w:val="24"/>
              </w:rPr>
            </w:pPr>
            <w:r>
              <w:rPr>
                <w:noProof/>
                <w:sz w:val="22"/>
              </w:rPr>
              <w:t>Se utilizează codurile menționate în anexa II secțiunea C.</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 w:val="22"/>
                <w:szCs w:val="24"/>
              </w:rPr>
            </w:pPr>
            <w:r>
              <w:rPr>
                <w:noProof/>
                <w:sz w:val="22"/>
              </w:rPr>
              <w:t>Se indică numai culoarea (culorile) de bază, după cum urmează: alb, galben, portocaliu, roșu, violet, albastru, verde, gri, maro sau negru.</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 w:val="22"/>
                <w:szCs w:val="24"/>
              </w:rPr>
            </w:pPr>
            <w:r>
              <w:rPr>
                <w:noProof/>
                <w:sz w:val="22"/>
              </w:rPr>
              <w:t>Cu excepția scaunelor destinate utilizării numai pe durata staționării vehiculului și cu excepția numărului de locuri destinate scaunelor cu rotile.</w:t>
            </w:r>
          </w:p>
          <w:p>
            <w:pPr>
              <w:spacing w:before="60" w:after="0"/>
              <w:rPr>
                <w:rFonts w:eastAsia="Arial Unicode MS"/>
                <w:noProof/>
                <w:sz w:val="22"/>
                <w:szCs w:val="24"/>
              </w:rPr>
            </w:pPr>
            <w:r>
              <w:rPr>
                <w:noProof/>
                <w:sz w:val="22"/>
              </w:rPr>
              <w:t>Pentru autocarele din categoria de vehicule M</w:t>
            </w:r>
            <w:r>
              <w:rPr>
                <w:noProof/>
                <w:sz w:val="22"/>
                <w:vertAlign w:val="subscript"/>
              </w:rPr>
              <w:t>3</w:t>
            </w:r>
            <w:r>
              <w:rPr>
                <w:noProof/>
                <w:sz w:val="22"/>
              </w:rPr>
              <w:t>, numărul de membri ai echipajului se include în numărul de pasageri.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 w:val="22"/>
                <w:szCs w:val="24"/>
              </w:rPr>
            </w:pPr>
            <w:r>
              <w:rPr>
                <w:noProof/>
                <w:sz w:val="22"/>
              </w:rPr>
              <w:t>Se adaugă cifra nivelului Euro și caracterul corespunzător dispozițiilor aplicate pentru omologarea de tip.</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 w:val="22"/>
                <w:szCs w:val="24"/>
              </w:rPr>
            </w:pPr>
            <w:r>
              <w:rPr>
                <w:noProof/>
                <w:sz w:val="22"/>
              </w:rPr>
              <w:t>Se repetă pentru diferiții combustibili care pot fi utilizați. Vehiculele care pot funcționa atât cu benzină, cât și cu combustibil gazos, dar care sunt dotate cu sistem pe benzină numai pentru situații de urgență sau pentru demarare și vehiculele cu o capacitate a rezervorului de benzină de cel mult 15 litri sunt considerate vehicule care funcționează doar cu combustibil gazos.</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sz w:val="22"/>
              </w:rPr>
            </w:pPr>
            <w:r>
              <w:rPr>
                <w:noProof/>
                <w:sz w:val="22"/>
              </w:rPr>
              <w:t>În cazul motoarelor și vehiculelor EURO VI cu dublă alimentare, se repetă de câte ori este necesar.</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sz w:val="22"/>
              </w:rPr>
            </w:pPr>
            <w:r>
              <w:rPr>
                <w:noProof/>
                <w:sz w:val="22"/>
              </w:rPr>
              <w:t>Se declară doar emisiile care au fost evaluate în conformitate cu actul sau actele de reglementare relevant(e).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 w:val="22"/>
                <w:szCs w:val="24"/>
              </w:rPr>
            </w:pPr>
            <w:r>
              <w:rPr>
                <w:noProof/>
                <w:sz w:val="22"/>
              </w:rPr>
              <w:t>În cazul în care vehiculul este echipat cu un radar cu rază scurtă de acțiune în banda de frecvențe de 24 GHz, în conformitate cu Decizia 2005/50/CE a Comisiei</w:t>
            </w:r>
            <w:r>
              <w:rPr>
                <w:rStyle w:val="FootnoteReference"/>
                <w:noProof/>
                <w:sz w:val="22"/>
              </w:rPr>
              <w:footnoteReference w:id="31"/>
            </w:r>
            <w:r>
              <w:rPr>
                <w:noProof/>
                <w:sz w:val="22"/>
              </w:rPr>
              <w:t>, producătorul trebuie să indice următoarele: „Vehicul echipat cu sistem radar cu rază scurtă de acțiune în banda de frecvențe de 24 GHz”.</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 w:val="22"/>
                <w:szCs w:val="24"/>
              </w:rPr>
            </w:pPr>
            <w:r>
              <w:rPr>
                <w:noProof/>
                <w:sz w:val="22"/>
              </w:rPr>
              <w:t>Producătorul poate completa aceste rubrici fie pentru traficul internațional, fie pentru cel național, fie pentru ambele.</w:t>
            </w:r>
          </w:p>
          <w:p>
            <w:pPr>
              <w:spacing w:before="60" w:after="0"/>
              <w:rPr>
                <w:rFonts w:eastAsia="Arial Unicode MS"/>
                <w:noProof/>
                <w:sz w:val="22"/>
                <w:szCs w:val="24"/>
              </w:rPr>
            </w:pPr>
            <w:r>
              <w:rPr>
                <w:noProof/>
                <w:sz w:val="22"/>
              </w:rPr>
              <w:t>Pentru traficul național, rubrica menționează codul țării în care vehiculul urmează să fie înmatriculat. Codul este în conformitate cu standardul ISO 3166-1:2006.</w:t>
            </w:r>
          </w:p>
          <w:p>
            <w:pPr>
              <w:spacing w:before="60" w:after="0"/>
              <w:rPr>
                <w:rFonts w:eastAsia="Arial Unicode MS"/>
                <w:noProof/>
                <w:sz w:val="22"/>
                <w:szCs w:val="24"/>
              </w:rPr>
            </w:pPr>
            <w:r>
              <w:rPr>
                <w:noProof/>
                <w:sz w:val="22"/>
              </w:rPr>
              <w:t>Pentru traficul internațional, rubrica menționează numărul directivei (de exemplu „96/53/CE” pentru Directiva 96/53/CE a Consiliului).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 w:val="22"/>
                <w:szCs w:val="24"/>
              </w:rPr>
            </w:pPr>
            <w:r>
              <w:rPr>
                <w:noProof/>
                <w:sz w:val="22"/>
              </w:rPr>
              <w:t>Ecoinovații.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p1</w:t>
            </w:r>
            <w:r>
              <w:rPr>
                <w:noProof/>
                <w:sz w:val="22"/>
              </w:rPr>
              <w:t>)</w:t>
            </w:r>
          </w:p>
        </w:tc>
        <w:tc>
          <w:tcPr>
            <w:tcW w:w="0" w:type="auto"/>
            <w:hideMark/>
          </w:tcPr>
          <w:p>
            <w:pPr>
              <w:spacing w:before="60" w:after="0"/>
              <w:rPr>
                <w:rFonts w:eastAsia="Arial Unicode MS"/>
                <w:noProof/>
                <w:sz w:val="22"/>
                <w:szCs w:val="24"/>
              </w:rPr>
            </w:pPr>
            <w:r>
              <w:rPr>
                <w:noProof/>
                <w:sz w:val="22"/>
              </w:rPr>
              <w:t>Codul general al ecoinovației (ecoinovațiilor) cuprinde următoarele elemente, fiecare separat de un spațiu liber:</w:t>
            </w:r>
          </w:p>
          <w:p>
            <w:pPr>
              <w:spacing w:before="60" w:after="0"/>
              <w:ind w:left="425" w:hanging="380"/>
              <w:rPr>
                <w:rFonts w:eastAsia="Arial Unicode MS"/>
                <w:noProof/>
                <w:sz w:val="22"/>
                <w:szCs w:val="24"/>
              </w:rPr>
            </w:pPr>
            <w:r>
              <w:rPr>
                <w:noProof/>
                <w:sz w:val="22"/>
              </w:rPr>
              <w:t>—</w:t>
            </w:r>
            <w:r>
              <w:rPr>
                <w:noProof/>
              </w:rPr>
              <w:tab/>
            </w:r>
            <w:r>
              <w:rPr>
                <w:noProof/>
                <w:sz w:val="22"/>
              </w:rPr>
              <w:t>Codul autorității de omologare, astfel cum se prevede în anexa VII;</w:t>
            </w:r>
          </w:p>
          <w:p>
            <w:pPr>
              <w:spacing w:before="60" w:after="0"/>
              <w:ind w:left="425" w:hanging="380"/>
              <w:rPr>
                <w:rFonts w:eastAsia="Arial Unicode MS"/>
                <w:noProof/>
                <w:sz w:val="22"/>
                <w:szCs w:val="24"/>
              </w:rPr>
            </w:pPr>
            <w:r>
              <w:rPr>
                <w:noProof/>
                <w:sz w:val="22"/>
              </w:rPr>
              <w:t>—</w:t>
            </w:r>
            <w:r>
              <w:rPr>
                <w:noProof/>
              </w:rPr>
              <w:tab/>
            </w:r>
            <w:r>
              <w:rPr>
                <w:noProof/>
                <w:sz w:val="22"/>
              </w:rPr>
              <w:t>Codul individual al fiecărei ecoinovații montate pe autovehicul, indicat în ordinea cronologică a deciziilor de omologare ale Comisiei.”</w:t>
            </w:r>
          </w:p>
          <w:p>
            <w:pPr>
              <w:spacing w:before="60" w:after="0"/>
              <w:ind w:left="425" w:hanging="380"/>
              <w:rPr>
                <w:rFonts w:eastAsia="Arial Unicode MS"/>
                <w:noProof/>
                <w:sz w:val="22"/>
                <w:szCs w:val="24"/>
              </w:rPr>
            </w:pPr>
            <w:r>
              <w:rPr>
                <w:noProof/>
                <w:sz w:val="22"/>
              </w:rPr>
              <w:t>—</w:t>
            </w:r>
            <w:r>
              <w:rPr>
                <w:noProof/>
              </w:rPr>
              <w:tab/>
            </w:r>
            <w:r>
              <w:rPr>
                <w:noProof/>
                <w:sz w:val="22"/>
              </w:rPr>
              <w:t>(De exemplu, codul general de trei ecoinovații omologate în ordine cronologică drept 10, 15 și 16 și montate pe un vehicul certificat de către autoritatea germană de omologare ar trebui să fie: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 w:val="22"/>
                <w:szCs w:val="24"/>
              </w:rPr>
            </w:pPr>
            <w:r>
              <w:rPr>
                <w:noProof/>
                <w:sz w:val="22"/>
              </w:rPr>
              <w:t>Suma reducerilor de emisii de CO</w:t>
            </w:r>
            <w:r>
              <w:rPr>
                <w:noProof/>
                <w:sz w:val="22"/>
                <w:vertAlign w:val="subscript"/>
              </w:rPr>
              <w:t>2</w:t>
            </w:r>
            <w:r>
              <w:rPr>
                <w:noProof/>
                <w:sz w:val="22"/>
              </w:rPr>
              <w:t xml:space="preserve"> pentru fiecare ecoinovație în parte.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 w:val="22"/>
                <w:szCs w:val="24"/>
              </w:rPr>
            </w:pPr>
            <w:r>
              <w:rPr>
                <w:noProof/>
                <w:sz w:val="22"/>
              </w:rPr>
              <w:t>În cazul vehiculelor completate din categoria N1 care sunt incluse în domeniul de aplicare al Regulamentului (CE) nr. 715/2007.</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pStyle w:val="Annexetitre"/>
        <w:rPr>
          <w:noProof/>
        </w:rPr>
      </w:pPr>
      <w:r>
        <w:rPr>
          <w:noProof/>
        </w:rPr>
        <w:br w:type="page"/>
        <w:t>ANEXA X</w:t>
      </w:r>
    </w:p>
    <w:p>
      <w:pPr>
        <w:spacing w:before="360" w:after="360"/>
        <w:jc w:val="center"/>
        <w:rPr>
          <w:rFonts w:eastAsia="Arial Unicode MS"/>
          <w:b/>
          <w:bCs/>
          <w:noProof/>
          <w:szCs w:val="24"/>
        </w:rPr>
      </w:pPr>
      <w:r>
        <w:rPr>
          <w:b/>
          <w:noProof/>
        </w:rPr>
        <w:t>PROCEDURI PRIVIND CONFORMITATEA PRODUCȚIEI</w:t>
      </w:r>
    </w:p>
    <w:p>
      <w:pPr>
        <w:ind w:left="1134" w:hanging="1134"/>
        <w:jc w:val="left"/>
        <w:rPr>
          <w:rFonts w:eastAsia="Arial Unicode MS"/>
          <w:b/>
          <w:bCs/>
          <w:noProof/>
          <w:szCs w:val="24"/>
        </w:rPr>
      </w:pPr>
      <w:r>
        <w:rPr>
          <w:noProof/>
        </w:rPr>
        <w:t>1.</w:t>
      </w:r>
      <w:r>
        <w:rPr>
          <w:noProof/>
        </w:rPr>
        <w:tab/>
      </w:r>
      <w:r>
        <w:rPr>
          <w:b/>
          <w:noProof/>
        </w:rPr>
        <w:t>Obiective</w:t>
      </w:r>
    </w:p>
    <w:p>
      <w:pPr>
        <w:spacing w:after="0"/>
        <w:ind w:left="1134" w:hanging="1134"/>
        <w:rPr>
          <w:rFonts w:eastAsia="Arial Unicode MS"/>
          <w:noProof/>
          <w:szCs w:val="24"/>
        </w:rPr>
      </w:pPr>
      <w:r>
        <w:rPr>
          <w:noProof/>
        </w:rPr>
        <w:t>1.1.</w:t>
      </w:r>
      <w:r>
        <w:rPr>
          <w:noProof/>
        </w:rPr>
        <w:tab/>
        <w:t>Procedura privind conformitatea producției vizează asigurarea conformității fiecărui vehicul, sistem, componentă și unitate tehnică separată, piesă sau echipament produse cu tipul omologat.</w:t>
      </w:r>
    </w:p>
    <w:p>
      <w:pPr>
        <w:spacing w:after="0"/>
        <w:ind w:left="1134" w:hanging="1134"/>
        <w:rPr>
          <w:rFonts w:eastAsia="Arial Unicode MS"/>
          <w:noProof/>
          <w:szCs w:val="24"/>
        </w:rPr>
      </w:pPr>
      <w:r>
        <w:rPr>
          <w:noProof/>
        </w:rPr>
        <w:t>1.2.</w:t>
      </w:r>
      <w:r>
        <w:rPr>
          <w:noProof/>
        </w:rPr>
        <w:tab/>
        <w:t>Procedura privind conformitatea producției include întotdeauna evaluarea sistemelor de management al calității la care se face referire la punctul 2 ca „evaluare inițială”, precum și verificarea subiectului omologării de tip și a controalelor vizând produsul, denumite la punctul 3 „măsuri privind conformitatea produselor”.</w:t>
      </w:r>
    </w:p>
    <w:p>
      <w:pPr>
        <w:ind w:left="1134" w:hanging="1134"/>
        <w:jc w:val="left"/>
        <w:rPr>
          <w:rFonts w:eastAsia="Arial Unicode MS"/>
          <w:b/>
          <w:bCs/>
          <w:noProof/>
          <w:szCs w:val="24"/>
        </w:rPr>
      </w:pPr>
      <w:r>
        <w:rPr>
          <w:noProof/>
        </w:rPr>
        <w:t>2.</w:t>
      </w:r>
      <w:r>
        <w:rPr>
          <w:noProof/>
        </w:rPr>
        <w:tab/>
      </w:r>
      <w:r>
        <w:rPr>
          <w:b/>
          <w:noProof/>
        </w:rPr>
        <w:t>Evaluarea inițială</w:t>
      </w:r>
    </w:p>
    <w:p>
      <w:pPr>
        <w:spacing w:after="0"/>
        <w:ind w:left="1134" w:hanging="1134"/>
        <w:rPr>
          <w:rFonts w:eastAsia="Arial Unicode MS"/>
          <w:noProof/>
          <w:szCs w:val="24"/>
        </w:rPr>
      </w:pPr>
      <w:r>
        <w:rPr>
          <w:noProof/>
        </w:rPr>
        <w:t>2.1.</w:t>
      </w:r>
      <w:r>
        <w:rPr>
          <w:noProof/>
        </w:rPr>
        <w:tab/>
        <w:t>Înainte de acordarea omologării de tip, autoritatea de omologare verifică dacă producătorul a pus în aplicare măsuri și proceduri satisfăcătoare pentru a asigura conformitatea fiecărui vehicul, sistem, componentă, unitate tehnică separată sau piesă și echipament produse cu tipul omologat.</w:t>
      </w:r>
    </w:p>
    <w:p>
      <w:pPr>
        <w:spacing w:after="0"/>
        <w:ind w:left="1134" w:hanging="1134"/>
        <w:rPr>
          <w:rFonts w:eastAsia="Arial Unicode MS"/>
          <w:noProof/>
          <w:szCs w:val="24"/>
        </w:rPr>
      </w:pPr>
      <w:r>
        <w:rPr>
          <w:noProof/>
        </w:rPr>
        <w:t>2.2.</w:t>
      </w:r>
      <w:r>
        <w:rPr>
          <w:noProof/>
        </w:rPr>
        <w:tab/>
        <w:t>Orientările pentru desfășurarea evaluărilor respective pot fi găsite în standardul EN ISO 19011:2011 – Linii directoare pentru auditarea sistemelor de gestionare a calității și/sau a mediului.</w:t>
      </w:r>
    </w:p>
    <w:p>
      <w:pPr>
        <w:spacing w:after="0"/>
        <w:ind w:left="1134" w:hanging="1134"/>
        <w:rPr>
          <w:noProof/>
        </w:rPr>
      </w:pPr>
      <w:r>
        <w:rPr>
          <w:noProof/>
        </w:rPr>
        <w:t>2.3.</w:t>
      </w:r>
      <w:r>
        <w:rPr>
          <w:noProof/>
        </w:rPr>
        <w:tab/>
        <w:t xml:space="preserve">Respectarea cerințelor de la punctul 2.1 este verificată de o manieră satisfăcătoare pentru autoritatea de omologare, după cum urmează: </w:t>
      </w:r>
    </w:p>
    <w:p>
      <w:pPr>
        <w:spacing w:before="100" w:beforeAutospacing="1" w:after="100" w:afterAutospacing="1"/>
        <w:ind w:left="1134"/>
        <w:rPr>
          <w:rFonts w:eastAsia="Arial Unicode MS"/>
          <w:noProof/>
          <w:szCs w:val="24"/>
        </w:rPr>
      </w:pPr>
      <w:r>
        <w:rPr>
          <w:noProof/>
        </w:rPr>
        <w:t xml:space="preserve">Autoritatea de omologare trebuie să fie satisfăcută de evaluarea inițială și de măsurile privind conformitatea produselor menționate la punctul 3, luând în considerare, în funcție de necesități, una din măsurile menționate la punctele 2.3.1 – 2.3.3 sau o combinație a respectivelor măsuri, integral sau parțial. </w:t>
      </w:r>
    </w:p>
    <w:p>
      <w:pPr>
        <w:spacing w:after="0"/>
        <w:ind w:left="1134" w:hanging="1134"/>
        <w:rPr>
          <w:rFonts w:eastAsia="Arial Unicode MS"/>
          <w:noProof/>
          <w:szCs w:val="24"/>
        </w:rPr>
      </w:pPr>
      <w:r>
        <w:rPr>
          <w:noProof/>
        </w:rPr>
        <w:t>2.3.1.</w:t>
      </w:r>
      <w:r>
        <w:rPr>
          <w:noProof/>
        </w:rPr>
        <w:tab/>
        <w:t>Evaluarea inițială și verificarea măsurilor privind conformitatea produsului se efectuează de autoritatea de omologare sau de organismul desemnat în acest scop de autoritatea de omologare.</w:t>
      </w:r>
    </w:p>
    <w:p>
      <w:pPr>
        <w:spacing w:after="0"/>
        <w:ind w:left="1134" w:hanging="1134"/>
        <w:rPr>
          <w:rFonts w:eastAsia="Arial Unicode MS"/>
          <w:noProof/>
          <w:szCs w:val="24"/>
        </w:rPr>
      </w:pPr>
      <w:r>
        <w:rPr>
          <w:noProof/>
        </w:rPr>
        <w:t>2.3.1.1.</w:t>
      </w:r>
      <w:r>
        <w:rPr>
          <w:noProof/>
        </w:rPr>
        <w:tab/>
        <w:t>Pentru a stabili amploarea evaluării inițiale, autoritatea de omologare poate lua în considerare următoarele informații:</w:t>
      </w:r>
    </w:p>
    <w:p>
      <w:pPr>
        <w:spacing w:after="0"/>
        <w:ind w:left="1701" w:hanging="567"/>
        <w:rPr>
          <w:rFonts w:eastAsia="Arial Unicode MS"/>
          <w:noProof/>
          <w:szCs w:val="24"/>
        </w:rPr>
      </w:pPr>
      <w:r>
        <w:rPr>
          <w:noProof/>
        </w:rPr>
        <w:t>(a)</w:t>
      </w:r>
      <w:r>
        <w:rPr>
          <w:noProof/>
        </w:rPr>
        <w:tab/>
        <w:t>dacă certificarea producătorului este similară cu cea descrisă la punctul 2.3.3, dar care nu a fost acceptată sau recunoscută conform punctului respectiv;</w:t>
      </w:r>
    </w:p>
    <w:p>
      <w:pPr>
        <w:spacing w:after="0"/>
        <w:ind w:left="1701" w:hanging="567"/>
        <w:rPr>
          <w:rFonts w:eastAsia="Arial Unicode MS"/>
          <w:noProof/>
          <w:szCs w:val="24"/>
        </w:rPr>
      </w:pPr>
      <w:r>
        <w:rPr>
          <w:noProof/>
        </w:rPr>
        <w:t>(b)</w:t>
      </w:r>
      <w:r>
        <w:rPr>
          <w:noProof/>
        </w:rPr>
        <w:tab/>
        <w:t>în cazul omologării de tip a unui sistem, a unei componente sau unități tehnice separate, evaluări ale sistemelor de calitate care au fost efectuate de producător/producătorii vehiculelor la sediul producătorului sistemului, componentei sau unității tehnice separate în cauză, conform uneia sau mai multor specificații ale sectorului industrial care satisfac cerințele cuprinse în standardele EN ISO 9001:2008 sau ISO/TS16949:2009.</w:t>
      </w:r>
    </w:p>
    <w:p>
      <w:pPr>
        <w:spacing w:after="0"/>
        <w:ind w:left="1701" w:hanging="567"/>
        <w:rPr>
          <w:rFonts w:eastAsia="Arial Unicode MS"/>
          <w:noProof/>
          <w:szCs w:val="24"/>
        </w:rPr>
      </w:pPr>
      <w:r>
        <w:rPr>
          <w:noProof/>
        </w:rPr>
        <w:t>(c)</w:t>
      </w:r>
      <w:r>
        <w:rPr>
          <w:noProof/>
        </w:rPr>
        <w:tab/>
        <w:t>dacă în unul dintre statele membre, una sau mai multe omologări de tip ale producătorului au fost retrase recent, din cauza controlului necorespunzător a conformității producției. În acest caz, evaluarea inițială de către autoritatea de omologare nu se limitează la acceptarea certificării sistemului de calitate al producătorului, dar include o verificare a implementării tuturor îmbunătățirilor necesare pentru asigurarea unui control eficient, astfel încât vehiculele, componentele, sistemele sau unitățile tehnice separate să fie produse în conformitate cu tipul omologat.</w:t>
      </w:r>
    </w:p>
    <w:p>
      <w:pPr>
        <w:spacing w:after="0"/>
        <w:ind w:left="1134" w:hanging="1134"/>
        <w:rPr>
          <w:rFonts w:eastAsia="Arial Unicode MS"/>
          <w:noProof/>
          <w:szCs w:val="24"/>
        </w:rPr>
      </w:pPr>
      <w:r>
        <w:rPr>
          <w:noProof/>
        </w:rPr>
        <w:t>2.3.2.</w:t>
      </w:r>
      <w:r>
        <w:rPr>
          <w:noProof/>
        </w:rPr>
        <w:tab/>
        <w:t>Evaluarea inițială și verificarea măsurilor privind conformitatea produsului pot fi efectuate și de autoritatea de omologare a altui stat membru sau de organismul desemnat în acest scop de autoritatea de omologare.</w:t>
      </w:r>
    </w:p>
    <w:p>
      <w:pPr>
        <w:spacing w:after="0"/>
        <w:ind w:left="1134" w:hanging="1134"/>
        <w:rPr>
          <w:rFonts w:eastAsia="Arial Unicode MS"/>
          <w:noProof/>
          <w:szCs w:val="24"/>
        </w:rPr>
      </w:pPr>
      <w:r>
        <w:rPr>
          <w:noProof/>
        </w:rPr>
        <w:t>2.3.2.1.</w:t>
      </w:r>
      <w:r>
        <w:rPr>
          <w:noProof/>
        </w:rPr>
        <w:tab/>
        <w:t>În acest caz, autoritatea de omologare din celălalt stat membru întocmește o declarație de conformitate care evidențiază domeniile și condițiile de producție abordate de autoritatea de omologare ca fiind relevante pentru produsul (produsele) supus(e) omologării de tip și pentru actele de reglementare în temeiul cărora aceste produse urmează să fie omologate de tip.</w:t>
      </w:r>
    </w:p>
    <w:p>
      <w:pPr>
        <w:spacing w:after="0"/>
        <w:ind w:left="1134" w:hanging="1134"/>
        <w:rPr>
          <w:rFonts w:eastAsia="Arial Unicode MS"/>
          <w:noProof/>
          <w:szCs w:val="24"/>
        </w:rPr>
      </w:pPr>
      <w:r>
        <w:rPr>
          <w:noProof/>
        </w:rPr>
        <w:t>2.3.2.2.</w:t>
      </w:r>
      <w:r>
        <w:rPr>
          <w:noProof/>
        </w:rPr>
        <w:tab/>
        <w:t>La primirea unei cereri de furnizare a unei declarații de conformitate din partea autorității de omologare a unui stat membru care acordă omologare de tip, autoritatea de omologare a altui stat membru trimite imediat declarația de conformitate respectivă sau informează autoritatea de omologare respectivă că nu poate furniza o astfel de declarație.</w:t>
      </w:r>
    </w:p>
    <w:p>
      <w:pPr>
        <w:spacing w:after="0"/>
        <w:ind w:left="1134" w:hanging="1134"/>
        <w:rPr>
          <w:rFonts w:eastAsia="Arial Unicode MS"/>
          <w:noProof/>
          <w:szCs w:val="24"/>
        </w:rPr>
      </w:pPr>
      <w:r>
        <w:rPr>
          <w:noProof/>
        </w:rPr>
        <w:t>2.3.2.3.</w:t>
      </w:r>
      <w:r>
        <w:rPr>
          <w:noProof/>
        </w:rPr>
        <w:tab/>
        <w:t>Declarația de conformitate cuprinde cel puțin următoarele elemente:</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(a)</w:t>
            </w:r>
            <w:r>
              <w:rPr>
                <w:noProof/>
              </w:rPr>
              <w:tab/>
            </w:r>
            <w:r>
              <w:rPr>
                <w:noProof/>
                <w:sz w:val="22"/>
              </w:rPr>
              <w:t>Grupul sau societatea</w:t>
            </w:r>
          </w:p>
        </w:tc>
        <w:tc>
          <w:tcPr>
            <w:tcW w:w="2595" w:type="pct"/>
            <w:hideMark/>
          </w:tcPr>
          <w:p>
            <w:pPr>
              <w:spacing w:before="195" w:after="0"/>
              <w:rPr>
                <w:rFonts w:eastAsia="Arial Unicode MS"/>
                <w:noProof/>
                <w:sz w:val="22"/>
                <w:szCs w:val="24"/>
              </w:rPr>
            </w:pPr>
            <w:r>
              <w:rPr>
                <w:noProof/>
                <w:sz w:val="22"/>
              </w:rPr>
              <w:t>(de exemplu, XYZ Automobile)</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(b)</w:t>
            </w:r>
            <w:r>
              <w:rPr>
                <w:noProof/>
              </w:rPr>
              <w:tab/>
            </w:r>
            <w:r>
              <w:rPr>
                <w:noProof/>
                <w:sz w:val="22"/>
              </w:rPr>
              <w:t>Organizația specifică</w:t>
            </w:r>
          </w:p>
        </w:tc>
        <w:tc>
          <w:tcPr>
            <w:tcW w:w="2595" w:type="pct"/>
            <w:hideMark/>
          </w:tcPr>
          <w:p>
            <w:pPr>
              <w:spacing w:before="195" w:after="0"/>
              <w:rPr>
                <w:rFonts w:eastAsia="Arial Unicode MS"/>
                <w:noProof/>
                <w:sz w:val="22"/>
                <w:szCs w:val="24"/>
              </w:rPr>
            </w:pPr>
            <w:r>
              <w:rPr>
                <w:noProof/>
                <w:sz w:val="22"/>
              </w:rPr>
              <w:t>(de exemplu, divizia regională)</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(c)</w:t>
            </w:r>
            <w:r>
              <w:rPr>
                <w:noProof/>
              </w:rPr>
              <w:tab/>
            </w:r>
            <w:r>
              <w:rPr>
                <w:noProof/>
                <w:sz w:val="22"/>
              </w:rPr>
              <w:t>Uzine/locații</w:t>
            </w:r>
          </w:p>
        </w:tc>
        <w:tc>
          <w:tcPr>
            <w:tcW w:w="2595" w:type="pct"/>
            <w:hideMark/>
          </w:tcPr>
          <w:p>
            <w:pPr>
              <w:spacing w:before="195" w:after="0"/>
              <w:rPr>
                <w:rFonts w:eastAsia="Arial Unicode MS"/>
                <w:noProof/>
                <w:sz w:val="22"/>
                <w:szCs w:val="24"/>
              </w:rPr>
            </w:pPr>
            <w:r>
              <w:rPr>
                <w:noProof/>
                <w:sz w:val="22"/>
              </w:rPr>
              <w:t>[de exemplu, uzina de motoare 1 (în țara A) — uzina de vehicule 2 (în țara B)]</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(d)</w:t>
            </w:r>
            <w:r>
              <w:rPr>
                <w:noProof/>
              </w:rPr>
              <w:tab/>
            </w:r>
            <w:r>
              <w:rPr>
                <w:noProof/>
                <w:sz w:val="22"/>
              </w:rPr>
              <w:t>Gama vehiculului/componentei</w:t>
            </w:r>
          </w:p>
        </w:tc>
        <w:tc>
          <w:tcPr>
            <w:tcW w:w="2595" w:type="pct"/>
            <w:hideMark/>
          </w:tcPr>
          <w:p>
            <w:pPr>
              <w:spacing w:before="195" w:after="0"/>
              <w:rPr>
                <w:rFonts w:eastAsia="Arial Unicode MS"/>
                <w:noProof/>
                <w:sz w:val="22"/>
                <w:szCs w:val="24"/>
              </w:rPr>
            </w:pPr>
            <w:r>
              <w:rPr>
                <w:noProof/>
                <w:sz w:val="22"/>
              </w:rPr>
              <w:t>(de exemplu, toate modelele din categoria M</w:t>
            </w:r>
            <w:r>
              <w:rPr>
                <w:noProof/>
                <w:sz w:val="22"/>
                <w:vertAlign w:val="subscript"/>
              </w:rPr>
              <w:t>1</w:t>
            </w:r>
            <w:r>
              <w:rPr>
                <w:noProof/>
                <w:sz w:val="22"/>
              </w:rPr>
              <w:t>)</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(e)</w:t>
            </w:r>
            <w:r>
              <w:rPr>
                <w:noProof/>
              </w:rPr>
              <w:tab/>
            </w:r>
            <w:r>
              <w:rPr>
                <w:noProof/>
                <w:sz w:val="22"/>
              </w:rPr>
              <w:t>Zone evaluate</w:t>
            </w:r>
          </w:p>
        </w:tc>
        <w:tc>
          <w:tcPr>
            <w:tcW w:w="2595" w:type="pct"/>
            <w:hideMark/>
          </w:tcPr>
          <w:p>
            <w:pPr>
              <w:spacing w:before="195" w:after="0"/>
              <w:rPr>
                <w:rFonts w:eastAsia="Arial Unicode MS"/>
                <w:noProof/>
                <w:sz w:val="22"/>
                <w:szCs w:val="24"/>
              </w:rPr>
            </w:pPr>
            <w:r>
              <w:rPr>
                <w:noProof/>
                <w:sz w:val="22"/>
              </w:rPr>
              <w:t>(de exemplu, asamblare motoare, presare și asamblare caroserii, asamblare vehicule)</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(f)</w:t>
            </w:r>
            <w:r>
              <w:rPr>
                <w:noProof/>
              </w:rPr>
              <w:tab/>
            </w:r>
            <w:r>
              <w:rPr>
                <w:noProof/>
                <w:sz w:val="22"/>
              </w:rPr>
              <w:t>Documente examinate</w:t>
            </w:r>
          </w:p>
        </w:tc>
        <w:tc>
          <w:tcPr>
            <w:tcW w:w="2595" w:type="pct"/>
            <w:hideMark/>
          </w:tcPr>
          <w:p>
            <w:pPr>
              <w:spacing w:before="195" w:after="0"/>
              <w:rPr>
                <w:rFonts w:eastAsia="Arial Unicode MS"/>
                <w:noProof/>
                <w:sz w:val="22"/>
                <w:szCs w:val="24"/>
              </w:rPr>
            </w:pPr>
            <w:r>
              <w:rPr>
                <w:noProof/>
                <w:sz w:val="22"/>
              </w:rPr>
              <w:t>(de exemplu, manualul și procedurile de calitate ale firmei și ale uzinei)</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(g)</w:t>
            </w:r>
            <w:r>
              <w:rPr>
                <w:noProof/>
              </w:rPr>
              <w:tab/>
            </w:r>
            <w:r>
              <w:rPr>
                <w:noProof/>
                <w:sz w:val="22"/>
              </w:rPr>
              <w:t>Data evaluării</w:t>
            </w:r>
          </w:p>
        </w:tc>
        <w:tc>
          <w:tcPr>
            <w:tcW w:w="2595" w:type="pct"/>
            <w:hideMark/>
          </w:tcPr>
          <w:p>
            <w:pPr>
              <w:spacing w:before="195" w:after="0"/>
              <w:rPr>
                <w:rFonts w:eastAsia="Arial Unicode MS"/>
                <w:noProof/>
                <w:sz w:val="22"/>
                <w:szCs w:val="24"/>
              </w:rPr>
            </w:pPr>
            <w:r>
              <w:rPr>
                <w:noProof/>
                <w:sz w:val="22"/>
              </w:rPr>
              <w:t>(de exemplu, audit efectuat în perioada zz/ll/aaaa - zz/ll/aaaa)</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(h)</w:t>
            </w:r>
            <w:r>
              <w:rPr>
                <w:noProof/>
              </w:rPr>
              <w:tab/>
            </w:r>
            <w:r>
              <w:rPr>
                <w:noProof/>
                <w:sz w:val="22"/>
              </w:rPr>
              <w:t>Data vizitei de monitorizare planificate</w:t>
            </w:r>
          </w:p>
        </w:tc>
        <w:tc>
          <w:tcPr>
            <w:tcW w:w="2595" w:type="pct"/>
            <w:hideMark/>
          </w:tcPr>
          <w:p>
            <w:pPr>
              <w:spacing w:before="195" w:after="0"/>
              <w:rPr>
                <w:rFonts w:eastAsia="Arial Unicode MS"/>
                <w:noProof/>
                <w:sz w:val="22"/>
                <w:szCs w:val="24"/>
              </w:rPr>
            </w:pPr>
            <w:r>
              <w:rPr>
                <w:noProof/>
                <w:sz w:val="22"/>
              </w:rPr>
              <w:t>(de exemplu, zz/ll/aaaa)</w:t>
            </w:r>
          </w:p>
        </w:tc>
      </w:tr>
    </w:tbl>
    <w:p>
      <w:pPr>
        <w:spacing w:after="0"/>
        <w:ind w:left="1134" w:hanging="1134"/>
        <w:rPr>
          <w:rFonts w:eastAsia="Arial Unicode MS"/>
          <w:noProof/>
          <w:szCs w:val="24"/>
        </w:rPr>
      </w:pPr>
      <w:r>
        <w:rPr>
          <w:noProof/>
        </w:rPr>
        <w:t>2.3.3.</w:t>
      </w:r>
      <w:r>
        <w:rPr>
          <w:noProof/>
        </w:rPr>
        <w:tab/>
        <w:t>Autoritatea de omologare poate accepta și certificarea producătorului conform standardului internațional EN ISO 9001:2008 sau ISO/TS16949:2009 [domeniul de aplicare al certificatului acoperă, în acest caz, produsul/produsele care urmează a fi omologat(e)] sau unui standard echivalent de certificare drept îndeplinire a cerințelor de evaluare inițială de la punctul 2.3., cu condiția ca, într-adevăr, conformitatea producției să fie vizată de sistemul de management al calității și ca omologarea de tip producătorului să nu fi fost retrasă astfel cum se menționează la punctul 2.3.1.1. litera (c). Producătorul trebuie să ofere detalii privind certificarea și informează autoritatea de omologare cu privire la orice modificare referitoare la valabilitatea sau la obiectul certificării.</w:t>
      </w:r>
    </w:p>
    <w:p>
      <w:pPr>
        <w:spacing w:after="0"/>
        <w:ind w:left="1134" w:hanging="1134"/>
        <w:rPr>
          <w:rFonts w:eastAsia="Arial Unicode MS"/>
          <w:noProof/>
          <w:szCs w:val="24"/>
        </w:rPr>
      </w:pPr>
      <w:r>
        <w:rPr>
          <w:noProof/>
        </w:rPr>
        <w:t>2.4.</w:t>
      </w:r>
      <w:r>
        <w:rPr>
          <w:noProof/>
        </w:rPr>
        <w:tab/>
        <w:t>În scopul omologării de tip a vehiculului, nu este necesar ca evaluările inițiale efectuate pentru acordarea omologării de tip a sistemelor, a componentelor și a unităților tehnice separate ale vehiculului să fie repetate, însă trebuie completate de o evaluare care să vizeze locurile de producție și activitățile de asamblare a întregului vehicul și care nu au fost incluse în evaluările anterioare.</w:t>
      </w:r>
    </w:p>
    <w:p>
      <w:pPr>
        <w:spacing w:before="360" w:after="240"/>
        <w:ind w:left="1134" w:hanging="1134"/>
        <w:jc w:val="left"/>
        <w:rPr>
          <w:rFonts w:eastAsia="Arial Unicode MS"/>
          <w:b/>
          <w:bCs/>
          <w:noProof/>
          <w:szCs w:val="24"/>
        </w:rPr>
      </w:pPr>
      <w:r>
        <w:rPr>
          <w:noProof/>
        </w:rPr>
        <w:t>3.</w:t>
      </w:r>
      <w:r>
        <w:rPr>
          <w:noProof/>
        </w:rPr>
        <w:tab/>
      </w:r>
      <w:r>
        <w:rPr>
          <w:b/>
          <w:noProof/>
        </w:rPr>
        <w:t>Măsuri privind conformitatea produselor</w:t>
      </w:r>
    </w:p>
    <w:p>
      <w:pPr>
        <w:spacing w:after="0"/>
        <w:ind w:left="1134" w:hanging="1134"/>
        <w:rPr>
          <w:rFonts w:eastAsia="Arial Unicode MS"/>
          <w:noProof/>
          <w:szCs w:val="24"/>
        </w:rPr>
      </w:pPr>
      <w:r>
        <w:rPr>
          <w:noProof/>
        </w:rPr>
        <w:t>3.1.</w:t>
      </w:r>
      <w:r>
        <w:rPr>
          <w:noProof/>
        </w:rPr>
        <w:tab/>
        <w:t>Fiecare vehicul, sistem, componentă sau unitate tehnică separată, piesă sau element de echipament omologate în temeiul unui regulament CEE-ONU anexat la Acordul revizuit din 1958 și la prezentul regulament trebuie să fie fabricate în așa fel încât să se conformeze tipului omologat, îndeplinind cerințele prezentei anexe, ale regulamentului CEE-ONU menționat și ale prezentului regulament.</w:t>
      </w:r>
    </w:p>
    <w:p>
      <w:pPr>
        <w:spacing w:after="0"/>
        <w:ind w:left="1134" w:hanging="1134"/>
        <w:rPr>
          <w:rFonts w:eastAsia="Arial Unicode MS"/>
          <w:noProof/>
          <w:szCs w:val="24"/>
        </w:rPr>
      </w:pPr>
      <w:r>
        <w:rPr>
          <w:noProof/>
        </w:rPr>
        <w:t>3.2.</w:t>
      </w:r>
      <w:r>
        <w:rPr>
          <w:noProof/>
        </w:rPr>
        <w:tab/>
        <w:t>Înainte de acordarea unei omologări de tip în temeiul prezentului regulament și al unui regulament CEE-ONU anexat la Acordul revizuit din 1958, autoritatea de omologare verifică existența unor măsuri adecvate și a unor planuri de control documentate, care trebuie convenite împreună cu producătorul pentru fiecare omologare, în vederea efectuării, la anumite intervale, a încercărilor sau a verificărilor conexe, necesare pentru a verifica continuitatea conformității cu tipul omologat, incluzând, după caz, încercările specificate în prezentul regulament și în regulamentul CEE-ONU menționat.</w:t>
      </w:r>
    </w:p>
    <w:p>
      <w:pPr>
        <w:spacing w:after="0"/>
        <w:ind w:left="1134" w:hanging="1134"/>
        <w:rPr>
          <w:rFonts w:eastAsia="Arial Unicode MS"/>
          <w:noProof/>
          <w:szCs w:val="24"/>
        </w:rPr>
      </w:pPr>
      <w:r>
        <w:rPr>
          <w:noProof/>
        </w:rPr>
        <w:t>3.3.</w:t>
      </w:r>
      <w:r>
        <w:rPr>
          <w:noProof/>
        </w:rPr>
        <w:tab/>
        <w:t>Titularul omologării de tip trebuie, în special:</w:t>
      </w:r>
    </w:p>
    <w:p>
      <w:pPr>
        <w:spacing w:after="0"/>
        <w:ind w:left="1134" w:hanging="1134"/>
        <w:rPr>
          <w:rFonts w:eastAsia="Arial Unicode MS"/>
          <w:noProof/>
          <w:szCs w:val="24"/>
        </w:rPr>
      </w:pPr>
      <w:r>
        <w:rPr>
          <w:noProof/>
        </w:rPr>
        <w:t>3.3.1.</w:t>
      </w:r>
      <w:r>
        <w:rPr>
          <w:noProof/>
        </w:rPr>
        <w:tab/>
        <w:t>să asigure existența și aplicarea procedurilor pentru controlul eficace al conformității produselor (vehicule, sisteme, componente, unități tehnice separate, piese sau echipamente) cu tipul omologat;</w:t>
      </w:r>
    </w:p>
    <w:p>
      <w:pPr>
        <w:spacing w:after="0"/>
        <w:ind w:left="1134" w:hanging="1134"/>
        <w:rPr>
          <w:rFonts w:eastAsia="Arial Unicode MS"/>
          <w:noProof/>
          <w:szCs w:val="24"/>
        </w:rPr>
      </w:pPr>
      <w:r>
        <w:rPr>
          <w:noProof/>
        </w:rPr>
        <w:t>3.3.2.</w:t>
      </w:r>
      <w:r>
        <w:rPr>
          <w:noProof/>
        </w:rPr>
        <w:tab/>
        <w:t>Să aibă acces la echipamentele de încercare sau la alte echipamente corespunzătoare necesare pentru verificarea conformității cu fiecare tip omologat.</w:t>
      </w:r>
    </w:p>
    <w:p>
      <w:pPr>
        <w:spacing w:after="0"/>
        <w:ind w:left="1134" w:hanging="1134"/>
        <w:rPr>
          <w:rFonts w:eastAsia="Arial Unicode MS"/>
          <w:noProof/>
          <w:szCs w:val="24"/>
        </w:rPr>
      </w:pPr>
      <w:r>
        <w:rPr>
          <w:noProof/>
        </w:rPr>
        <w:t>3.3.3.</w:t>
      </w:r>
      <w:r>
        <w:rPr>
          <w:noProof/>
        </w:rPr>
        <w:tab/>
        <w:t>să asigure înregistrarea datelor rezultate din încercări sau din verificări, precum și disponibilitatea documentelor anexate pentru o perioadă de până la 10 ani, care se stabilește de comun acord cu autoritatea de omologare;</w:t>
      </w:r>
    </w:p>
    <w:p>
      <w:pPr>
        <w:spacing w:after="0"/>
        <w:ind w:left="1134" w:hanging="1134"/>
        <w:rPr>
          <w:rFonts w:eastAsia="Arial Unicode MS"/>
          <w:noProof/>
          <w:szCs w:val="24"/>
        </w:rPr>
      </w:pPr>
      <w:r>
        <w:rPr>
          <w:noProof/>
        </w:rPr>
        <w:t>3.3.4.</w:t>
      </w:r>
      <w:r>
        <w:rPr>
          <w:noProof/>
        </w:rPr>
        <w:tab/>
        <w:t>Să analizeze rezultatele fiecărui tip de încercare sau de control pentru a verifica și a asigura stabilitatea caracteristicilor produsului, cu toleranțele admise în cadrul producției industriale.</w:t>
      </w:r>
    </w:p>
    <w:p>
      <w:pPr>
        <w:spacing w:after="0"/>
        <w:ind w:left="1134" w:hanging="1134"/>
        <w:rPr>
          <w:rFonts w:eastAsia="Arial Unicode MS"/>
          <w:noProof/>
          <w:szCs w:val="24"/>
        </w:rPr>
      </w:pPr>
      <w:r>
        <w:rPr>
          <w:noProof/>
        </w:rPr>
        <w:t>3.3.5.</w:t>
      </w:r>
      <w:r>
        <w:rPr>
          <w:noProof/>
        </w:rPr>
        <w:tab/>
        <w:t>să se asigure că pentru fiecare tip de produs, sunt efectuate cel puțin controalele prevăzute în prezentul regulament și încercările prevăzute în actele de reglementare relevante enumerate în anexa IV;</w:t>
      </w:r>
    </w:p>
    <w:p>
      <w:pPr>
        <w:spacing w:after="0"/>
        <w:ind w:left="1134" w:hanging="1134"/>
        <w:rPr>
          <w:rFonts w:eastAsia="Arial Unicode MS"/>
          <w:noProof/>
          <w:szCs w:val="24"/>
        </w:rPr>
      </w:pPr>
      <w:r>
        <w:rPr>
          <w:noProof/>
        </w:rPr>
        <w:t>3.3.6.</w:t>
      </w:r>
      <w:r>
        <w:rPr>
          <w:noProof/>
        </w:rPr>
        <w:tab/>
        <w:t>să se asigure că orice set de eșantioane sau de elemente de încercare care dovedesc neconformități la încercarea dată determină o nouă eșantionare și încercare. Se iau toate măsurile necesare pentru a readuce procesul de producție la starea în care se asigură conformitatea cu tipul omologat;</w:t>
      </w:r>
    </w:p>
    <w:p>
      <w:pPr>
        <w:spacing w:after="0"/>
        <w:ind w:left="1134" w:hanging="1134"/>
        <w:rPr>
          <w:rFonts w:eastAsia="Arial Unicode MS"/>
          <w:noProof/>
          <w:szCs w:val="24"/>
        </w:rPr>
      </w:pPr>
      <w:r>
        <w:rPr>
          <w:noProof/>
        </w:rPr>
        <w:t>3.4.</w:t>
      </w:r>
      <w:r>
        <w:rPr>
          <w:noProof/>
        </w:rPr>
        <w:tab/>
        <w:t>În cazul omologărilor de tip treptate, mixte sau în mai multe etape, autoritatea de omologare care acordă omologare de tip pentru un vehicul întreg poate solicita detalii specifice privind respectarea cerințelor de conformitate a producției stipulate în prezenta anexă de la orice autoritate de omologare care a acordat omologarea de tip a oricărui sistem, componentă sau unitate tehnică separată relevante.</w:t>
      </w:r>
    </w:p>
    <w:p>
      <w:pPr>
        <w:spacing w:after="0"/>
        <w:ind w:left="1134" w:hanging="1134"/>
        <w:rPr>
          <w:rFonts w:eastAsia="Arial Unicode MS"/>
          <w:noProof/>
          <w:szCs w:val="24"/>
        </w:rPr>
      </w:pPr>
      <w:r>
        <w:rPr>
          <w:noProof/>
        </w:rPr>
        <w:t>3.5.</w:t>
      </w:r>
      <w:r>
        <w:rPr>
          <w:noProof/>
        </w:rPr>
        <w:tab/>
        <w:t>Autoritatea de omologare care acordă omologare de tip pentru un vehicul întreg și care nu este satisfăcută de informațiile raportate, menționate la punctul 3.4, și care a comunicat acest lucru în scris producătorului în cauză și autorității de omologare care a acordat omologarea de tip a sistemului, componentei sau unității tehnice separate, solicită efectuarea de audituri sau verificări suplimentare privind conformitatea producției, care se efectuează la sediul producătorului (producătorilor) sistemelor, componentelor sau unităților tehnice separate respective. Rezultatele acestor audituri sau verificări suplimentare privind conformitatea producției se pun imediat la dispoziția autorității de omologare respective.</w:t>
      </w:r>
    </w:p>
    <w:p>
      <w:pPr>
        <w:spacing w:after="0"/>
        <w:ind w:left="1134" w:hanging="1134"/>
        <w:rPr>
          <w:rFonts w:eastAsia="Arial Unicode MS"/>
          <w:noProof/>
          <w:szCs w:val="24"/>
        </w:rPr>
      </w:pPr>
      <w:r>
        <w:rPr>
          <w:noProof/>
        </w:rPr>
        <w:t>3.6.</w:t>
      </w:r>
      <w:r>
        <w:rPr>
          <w:noProof/>
        </w:rPr>
        <w:tab/>
        <w:t>În cazul în care se aplică punctele 3.4 și 3.5, iar rezultatele auditurilor sau verificărilor suplimentare nu se dovedesc a fi satisfăcătoare în opinia autorității de omologare care acordă omologarea de tip a întregului vehicul, producătorul asigură restabilirea conformității producției cât de curând posibil prin acțiuni corective considerate satisfăcătoare atât de către autoritatea de omologare respectivă, precum și de către autoritatea care acordă omologarea de tip a sistemului, componentei sau unității tehnice separate.</w:t>
      </w:r>
    </w:p>
    <w:p>
      <w:pPr>
        <w:spacing w:before="360"/>
        <w:ind w:left="1134" w:hanging="1134"/>
        <w:jc w:val="left"/>
        <w:rPr>
          <w:rFonts w:eastAsia="Arial Unicode MS"/>
          <w:b/>
          <w:bCs/>
          <w:noProof/>
          <w:szCs w:val="24"/>
        </w:rPr>
      </w:pPr>
      <w:r>
        <w:rPr>
          <w:noProof/>
        </w:rPr>
        <w:t>4.</w:t>
      </w:r>
      <w:r>
        <w:rPr>
          <w:noProof/>
        </w:rPr>
        <w:tab/>
      </w:r>
      <w:r>
        <w:rPr>
          <w:b/>
          <w:noProof/>
        </w:rPr>
        <w:t>Măsuri privind verificarea continuă</w:t>
      </w:r>
    </w:p>
    <w:p>
      <w:pPr>
        <w:spacing w:after="0"/>
        <w:ind w:left="1134" w:hanging="1134"/>
        <w:rPr>
          <w:rFonts w:eastAsia="Arial Unicode MS"/>
          <w:noProof/>
          <w:szCs w:val="24"/>
        </w:rPr>
      </w:pPr>
      <w:r>
        <w:rPr>
          <w:noProof/>
        </w:rPr>
        <w:t>4.1.</w:t>
      </w:r>
      <w:r>
        <w:rPr>
          <w:noProof/>
        </w:rPr>
        <w:tab/>
        <w:t>Autoritatea care a acordat omologarea de tip poate oricând să verifice metodele de control al conformității aplicate în fiecare unitate de producție, prin audituri periodice. În acest scop, producătorul permite accesul autorității respective la punctele de producție, inspecție, încercare, depozitare și distribuție și furnizează toate informațiile necesare legate de documentațiile și evidențele sistemului de management al calității.</w:t>
      </w:r>
    </w:p>
    <w:p>
      <w:pPr>
        <w:spacing w:after="0"/>
        <w:ind w:left="1134" w:hanging="1134"/>
        <w:rPr>
          <w:rFonts w:eastAsia="Arial Unicode MS"/>
          <w:noProof/>
          <w:szCs w:val="24"/>
        </w:rPr>
      </w:pPr>
      <w:r>
        <w:rPr>
          <w:noProof/>
        </w:rPr>
        <w:t>4.1.1.</w:t>
      </w:r>
      <w:r>
        <w:rPr>
          <w:noProof/>
        </w:rPr>
        <w:tab/>
        <w:t>Abordarea normală a acestor tipuri de audituri periodice este monitorizarea eficacității continue a procedurilor stabilite în secțiunile 1 și 2 (evaluare inițială și măsuri privind conformitatea produselor).</w:t>
      </w:r>
    </w:p>
    <w:p>
      <w:pPr>
        <w:spacing w:after="0"/>
        <w:ind w:left="1134" w:hanging="1134"/>
        <w:rPr>
          <w:rFonts w:eastAsia="Arial Unicode MS"/>
          <w:noProof/>
          <w:szCs w:val="24"/>
        </w:rPr>
      </w:pPr>
      <w:r>
        <w:rPr>
          <w:noProof/>
        </w:rPr>
        <w:t>4.1.1.1.</w:t>
      </w:r>
      <w:r>
        <w:rPr>
          <w:noProof/>
        </w:rPr>
        <w:tab/>
        <w:t>Activitățile de supraveghere desfășurate de serviciile tehnice (desemnate sau recunoscute în condițiile precizate la punctul 2.3.3) trebuie să fie recunoscute ca satisfăcând cerințele de la punctul 4.1.1 privind procedurile stabilite la evaluarea inițială.</w:t>
      </w:r>
    </w:p>
    <w:p>
      <w:pPr>
        <w:spacing w:after="0"/>
        <w:ind w:left="1134" w:hanging="1134"/>
        <w:rPr>
          <w:rFonts w:eastAsia="Arial Unicode MS"/>
          <w:noProof/>
          <w:szCs w:val="24"/>
        </w:rPr>
      </w:pPr>
      <w:r>
        <w:rPr>
          <w:noProof/>
        </w:rPr>
        <w:t>4.1.1.2.</w:t>
      </w:r>
      <w:r>
        <w:rPr>
          <w:noProof/>
        </w:rPr>
        <w:tab/>
        <w:t>Frecvența normală a verificărilor efectuate de autoritatea de omologare (alta decât cele menționate la punctul 4.1.1.1) trebuie stabilită astfel încât revizuirea controalelor relevante efectuate în conformitate cu secțiunile 1 și 2 să fie asigurată la intervale calculate în baza unei metodologii de evaluare a riscurilor conforme cu standardul internațional ISO 31000:2009 – Managementul riscurilor – Principii și orientări, iar aceste verificări trebuie să fie efectuate, în orice caz, cel puțin o dată la trei ani. Această metodologie trebuie să țină seama de orice neconformitate semnalată de alt stat membru în contextul articolului 54 alineatul (1).</w:t>
      </w:r>
    </w:p>
    <w:p>
      <w:pPr>
        <w:spacing w:after="0"/>
        <w:ind w:left="1134" w:hanging="1134"/>
        <w:rPr>
          <w:rFonts w:eastAsia="Arial Unicode MS"/>
          <w:noProof/>
          <w:szCs w:val="24"/>
        </w:rPr>
      </w:pPr>
      <w:r>
        <w:rPr>
          <w:noProof/>
        </w:rPr>
        <w:t>4.2.</w:t>
      </w:r>
      <w:r>
        <w:rPr>
          <w:noProof/>
        </w:rPr>
        <w:tab/>
        <w:t>La fiecare revizuire, evidențele privind încercările și verificările și evidențele privind producția, în special evidențele privind încercările și verificările care au fost documentate conform punctului 2.2, se pun la dispoziția inspectorului.</w:t>
      </w:r>
    </w:p>
    <w:p>
      <w:pPr>
        <w:spacing w:after="0"/>
        <w:ind w:left="1134" w:hanging="1134"/>
        <w:rPr>
          <w:rFonts w:eastAsia="Arial Unicode MS"/>
          <w:noProof/>
          <w:szCs w:val="24"/>
        </w:rPr>
      </w:pPr>
      <w:r>
        <w:rPr>
          <w:noProof/>
        </w:rPr>
        <w:t>4.3.</w:t>
      </w:r>
      <w:r>
        <w:rPr>
          <w:noProof/>
        </w:rPr>
        <w:tab/>
        <w:t>Inspectorul poate selecționa eșantioane în mod aleatoriu pentru a le supune încercărilor în laboratorul producătorului sau în instalațiile serviciului tehnic. Într-un astfel de caz, trebuie efectuate numai încercări fizice. Numărul minim de eșantioane se poate stabili în funcție de rezultatele verificării proprii a producătorului.</w:t>
      </w:r>
    </w:p>
    <w:p>
      <w:pPr>
        <w:spacing w:after="0"/>
        <w:ind w:left="1134" w:hanging="1134"/>
        <w:rPr>
          <w:rFonts w:eastAsia="Arial Unicode MS"/>
          <w:noProof/>
          <w:szCs w:val="24"/>
        </w:rPr>
      </w:pPr>
      <w:r>
        <w:rPr>
          <w:noProof/>
        </w:rPr>
        <w:t>4.4.</w:t>
      </w:r>
      <w:r>
        <w:rPr>
          <w:noProof/>
        </w:rPr>
        <w:tab/>
        <w:t>Inspectorul care este de părere că nivelul de control este nesatisfăcător sau care consideră necesară verificarea valabilității încercărilor efectuate în conformitate cu punctul 4.2 selectează eșantioane care se trimit serviciilor tehnice spre a fi supuse încercărilor fizice conform cerințelor privind conformitatea producției, prevăzute în actele de reglementare menționate în anexa IV.</w:t>
      </w:r>
    </w:p>
    <w:p>
      <w:pPr>
        <w:spacing w:after="0"/>
        <w:ind w:left="1134" w:hanging="1134"/>
        <w:rPr>
          <w:rFonts w:eastAsia="Arial Unicode MS"/>
          <w:noProof/>
          <w:szCs w:val="24"/>
        </w:rPr>
      </w:pPr>
      <w:r>
        <w:rPr>
          <w:noProof/>
        </w:rPr>
        <w:t>4.5.</w:t>
      </w:r>
      <w:r>
        <w:rPr>
          <w:noProof/>
        </w:rPr>
        <w:tab/>
        <w:t>În cazul în care, în timpul unei inspecții sau al unei revizii de monitorizare, se constată că rezultatele sunt nesatisfăcătoare, autoritatea de omologare ia toate măsurile necesare pentru a asigura restabilirea conformității producției de către producător în cel mai scurt termen posibil.</w:t>
      </w:r>
    </w:p>
    <w:p>
      <w:pPr>
        <w:spacing w:after="0"/>
        <w:ind w:left="1134" w:hanging="1134"/>
        <w:rPr>
          <w:rFonts w:eastAsia="Arial Unicode MS"/>
          <w:noProof/>
          <w:szCs w:val="24"/>
        </w:rPr>
      </w:pPr>
      <w:r>
        <w:rPr>
          <w:noProof/>
        </w:rPr>
        <w:t>4.6.</w:t>
      </w:r>
      <w:r>
        <w:rPr>
          <w:noProof/>
        </w:rPr>
        <w:tab/>
        <w:t>În cazurile în care respectarea unor regulamente CEE-ONU este impusă prin prezentul regulament, producătorul poate opta să aplice prevederile prezentei anexe ca o alternativă echivalentă la cerințele de conformitate a producției din regulamentele respective CEE-ONU. Totuși, în cazul în care se aplică punctele 4.4 sau 4.5, trebuie îndeplinite în mod satisfăcător toate cerințele separate de conformitate a producției cuprinse în regulamentele CEE-ONU până când autoritatea de omologare decide că conformitatea producției a fost restabilită.</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pStyle w:val="Annexetitre"/>
        <w:rPr>
          <w:noProof/>
        </w:rPr>
      </w:pPr>
      <w:r>
        <w:rPr>
          <w:noProof/>
        </w:rPr>
        <w:br w:type="page"/>
        <w:t>ANEXA XI</w:t>
      </w:r>
    </w:p>
    <w:p>
      <w:pPr>
        <w:spacing w:before="240" w:after="240"/>
        <w:jc w:val="center"/>
        <w:rPr>
          <w:rFonts w:eastAsia="Arial Unicode MS"/>
          <w:b/>
          <w:bCs/>
          <w:noProof/>
          <w:szCs w:val="24"/>
        </w:rPr>
      </w:pPr>
      <w:r>
        <w:rPr>
          <w:b/>
          <w:noProof/>
        </w:rPr>
        <w:t>MODEL ȘI SISTEM DE NUMEROTARE PENTRU CERTIFICATUL DE AUTORIZARE A INTRODUCERII PE PIAȚĂ ȘI A PUNERII ÎN FUNCȚIUNE A PIESELOR ȘI ECHIPAMENTELOR CARE POT PREZENTA UN RISC MAJOR PENTRU FUNCȚIONAREA CORECTĂ A SISTEMELOR ESENȚIALE</w:t>
      </w:r>
    </w:p>
    <w:p>
      <w:pPr>
        <w:autoSpaceDE w:val="0"/>
        <w:autoSpaceDN w:val="0"/>
        <w:adjustRightInd w:val="0"/>
        <w:ind w:left="851" w:hanging="851"/>
        <w:jc w:val="left"/>
        <w:rPr>
          <w:b/>
          <w:bCs/>
          <w:noProof/>
          <w:szCs w:val="24"/>
        </w:rPr>
      </w:pPr>
      <w:r>
        <w:rPr>
          <w:noProof/>
        </w:rPr>
        <w:t>1.</w:t>
      </w:r>
      <w:r>
        <w:rPr>
          <w:noProof/>
        </w:rPr>
        <w:tab/>
      </w:r>
      <w:r>
        <w:rPr>
          <w:b/>
          <w:noProof/>
        </w:rPr>
        <w:t>Cerințe generale</w:t>
      </w:r>
    </w:p>
    <w:p>
      <w:pPr>
        <w:autoSpaceDE w:val="0"/>
        <w:autoSpaceDN w:val="0"/>
        <w:adjustRightInd w:val="0"/>
        <w:ind w:left="851" w:hanging="851"/>
        <w:rPr>
          <w:noProof/>
          <w:szCs w:val="24"/>
        </w:rPr>
      </w:pPr>
      <w:r>
        <w:rPr>
          <w:noProof/>
        </w:rPr>
        <w:t>1.1.</w:t>
      </w:r>
      <w:r>
        <w:rPr>
          <w:noProof/>
        </w:rPr>
        <w:tab/>
        <w:t>Plasarea pe piață de piese sau echipamente care pot prezenta riscuri serioase pentru funcționarea corectă a sistemelor esențiale pentru siguranța vehiculului sau pentru performanța sa de mediu fac obiectul autorizării în conformitate cu articolul 55 alineatul (1) din Regulamentul (UE) nr. xxx/201X.</w:t>
      </w:r>
    </w:p>
    <w:p>
      <w:pPr>
        <w:autoSpaceDE w:val="0"/>
        <w:autoSpaceDN w:val="0"/>
        <w:adjustRightInd w:val="0"/>
        <w:ind w:left="851" w:hanging="851"/>
        <w:rPr>
          <w:noProof/>
          <w:szCs w:val="24"/>
        </w:rPr>
      </w:pPr>
      <w:r>
        <w:rPr>
          <w:noProof/>
        </w:rPr>
        <w:t>1.2.</w:t>
      </w:r>
      <w:r>
        <w:rPr>
          <w:noProof/>
        </w:rPr>
        <w:tab/>
        <w:t>Această autorizație capătă forma unui certificat, al cărui model este conținut în apendicele la prezenta anexă și care este numerotat în conformitate cu dispozițiile de la punctul 2.</w:t>
      </w:r>
    </w:p>
    <w:p>
      <w:pPr>
        <w:autoSpaceDE w:val="0"/>
        <w:autoSpaceDN w:val="0"/>
        <w:adjustRightInd w:val="0"/>
        <w:ind w:left="851" w:hanging="851"/>
        <w:rPr>
          <w:noProof/>
          <w:szCs w:val="24"/>
        </w:rPr>
      </w:pPr>
      <w:r>
        <w:rPr>
          <w:noProof/>
        </w:rPr>
        <w:t>1.3.</w:t>
      </w:r>
      <w:r>
        <w:rPr>
          <w:noProof/>
        </w:rPr>
        <w:tab/>
        <w:t>Certificatul menționat la punctul 1.2. trebuie să includă cerințe privind siguranța în construcție și siguranța funcțională, precum și privind protecția mediului și, dacă este necesar, standardele de încercare. Aceste cerințe se pot baza pe actele de reglementare enumerate în anexa IV la Regulamentul (UE) XXX/201X, pot fi elaborate în conformitate cu tehnologiile pertinente în materie de siguranță, protecția mediului sau încercări sau, dacă aceasta reprezintă o modalitate adecvată de atingere a gradului de siguranță necesar sau a obiectivelor de mediu, pot consta într-o comparație a piesei sau a echipamentului cu performanțele în materie de mediu sau de siguranță ale vehiculului original sau ale oricăreia dintre piesele sale, după caz.</w:t>
      </w:r>
    </w:p>
    <w:p>
      <w:pPr>
        <w:autoSpaceDE w:val="0"/>
        <w:autoSpaceDN w:val="0"/>
        <w:adjustRightInd w:val="0"/>
        <w:ind w:left="851" w:hanging="851"/>
        <w:rPr>
          <w:noProof/>
          <w:szCs w:val="24"/>
        </w:rPr>
      </w:pPr>
      <w:r>
        <w:rPr>
          <w:noProof/>
        </w:rPr>
        <w:t>1.4.</w:t>
      </w:r>
      <w:r>
        <w:rPr>
          <w:noProof/>
        </w:rPr>
        <w:tab/>
        <w:t>Prezenta anexă nu este aplicabilă unei piese sau unui echipament care nu este inclus în anexa XIII. Pentru fiecare element sau grup de elemente din anexa XIII, este fixată o perioadă rezonabilă de tranziție, pentru a permite producătorului piesei sau al echipamentului să poată solicita și obține o autorizație. În același timp, se poate fixa o dată, după caz, până la care componentele și echipamentele proiectate pentru vehiculele care au primit omologarea de tip înaintea datei respective sunt excluse din sfera de aplicabilitate a prezentei anexe.</w:t>
      </w:r>
    </w:p>
    <w:p>
      <w:pPr>
        <w:autoSpaceDE w:val="0"/>
        <w:autoSpaceDN w:val="0"/>
        <w:adjustRightInd w:val="0"/>
        <w:spacing w:before="240"/>
        <w:ind w:left="851" w:hanging="851"/>
        <w:rPr>
          <w:b/>
          <w:bCs/>
          <w:noProof/>
          <w:szCs w:val="24"/>
        </w:rPr>
      </w:pPr>
      <w:r>
        <w:rPr>
          <w:noProof/>
        </w:rPr>
        <w:t>2.</w:t>
      </w:r>
      <w:r>
        <w:rPr>
          <w:noProof/>
        </w:rPr>
        <w:tab/>
      </w:r>
      <w:r>
        <w:rPr>
          <w:b/>
          <w:noProof/>
        </w:rPr>
        <w:t>Sistemul de numerotare</w:t>
      </w:r>
    </w:p>
    <w:p>
      <w:pPr>
        <w:autoSpaceDE w:val="0"/>
        <w:autoSpaceDN w:val="0"/>
        <w:adjustRightInd w:val="0"/>
        <w:ind w:left="851" w:hanging="851"/>
        <w:rPr>
          <w:noProof/>
          <w:szCs w:val="24"/>
        </w:rPr>
      </w:pPr>
      <w:r>
        <w:rPr>
          <w:noProof/>
        </w:rPr>
        <w:t>2.1.</w:t>
      </w:r>
      <w:r>
        <w:rPr>
          <w:noProof/>
        </w:rPr>
        <w:tab/>
        <w:t>Numărul certificatului de introducere pe piață și de punere în funcțiune a pieselor sau echipamentelor care pot prezenta un risc major pentru funcționarea corectă a sistemelor esențiale constă într-un total de cinci secțiuni, detaliate la punctele 2.1.1.-2.1.5. Secțiunile sunt despărțite de caracterul („*”)</w:t>
      </w:r>
    </w:p>
    <w:p>
      <w:pPr>
        <w:autoSpaceDE w:val="0"/>
        <w:autoSpaceDN w:val="0"/>
        <w:adjustRightInd w:val="0"/>
        <w:ind w:left="851" w:hanging="851"/>
        <w:rPr>
          <w:noProof/>
          <w:szCs w:val="24"/>
        </w:rPr>
      </w:pPr>
      <w:r>
        <w:rPr>
          <w:noProof/>
        </w:rPr>
        <w:t>2.1.1.</w:t>
      </w:r>
      <w:r>
        <w:rPr>
          <w:noProof/>
        </w:rPr>
        <w:tab/>
        <w:t>Secțiunea 1: Litera minusculă „e”, urmată de numărul distinctiv al statului membru (prezentată în apendicele anexei VII) care eliberează certificatul.</w:t>
      </w:r>
    </w:p>
    <w:p>
      <w:pPr>
        <w:autoSpaceDE w:val="0"/>
        <w:autoSpaceDN w:val="0"/>
        <w:adjustRightInd w:val="0"/>
        <w:ind w:left="851" w:hanging="851"/>
        <w:rPr>
          <w:noProof/>
          <w:szCs w:val="24"/>
        </w:rPr>
      </w:pPr>
      <w:r>
        <w:rPr>
          <w:noProof/>
        </w:rPr>
        <w:t>2.1.2.</w:t>
      </w:r>
      <w:r>
        <w:rPr>
          <w:noProof/>
        </w:rPr>
        <w:tab/>
        <w:t>Secțiunea 2: Numărul Regulamentului (UE) nr. XXX/201X: Se indică „XXX/201X”.</w:t>
      </w:r>
    </w:p>
    <w:p>
      <w:pPr>
        <w:autoSpaceDE w:val="0"/>
        <w:autoSpaceDN w:val="0"/>
        <w:adjustRightInd w:val="0"/>
        <w:ind w:left="851" w:hanging="851"/>
        <w:rPr>
          <w:noProof/>
          <w:szCs w:val="24"/>
        </w:rPr>
      </w:pPr>
      <w:r>
        <w:rPr>
          <w:noProof/>
        </w:rPr>
        <w:t>2.1.3.</w:t>
      </w:r>
      <w:r>
        <w:rPr>
          <w:noProof/>
        </w:rPr>
        <w:tab/>
        <w:t>Secțiunea 3: Identificarea piesei sau a echipamentului, în conformitate cu lista din anexa XIII.</w:t>
      </w:r>
    </w:p>
    <w:p>
      <w:pPr>
        <w:autoSpaceDE w:val="0"/>
        <w:autoSpaceDN w:val="0"/>
        <w:adjustRightInd w:val="0"/>
        <w:ind w:left="1701" w:hanging="851"/>
        <w:rPr>
          <w:noProof/>
          <w:szCs w:val="24"/>
        </w:rPr>
      </w:pPr>
      <w:r>
        <w:rPr>
          <w:noProof/>
        </w:rPr>
        <w:t>–</w:t>
      </w:r>
      <w:r>
        <w:rPr>
          <w:noProof/>
        </w:rPr>
        <w:tab/>
        <w:t>pentru piese sau echipamente cu rol esențial în siguranța de construcție a vehiculului și/sau siguranța funcțională, acest lucru înseamnă simbolul „I” urmat de caracterul „/” și „Nr. rubrică” corespondent din lista de la punctul I din anexa XIII. „Nr. articol” are trei cifre și începe de la „001”;</w:t>
      </w:r>
    </w:p>
    <w:p>
      <w:pPr>
        <w:autoSpaceDE w:val="0"/>
        <w:autoSpaceDN w:val="0"/>
        <w:adjustRightInd w:val="0"/>
        <w:ind w:left="1701" w:hanging="851"/>
        <w:rPr>
          <w:noProof/>
          <w:szCs w:val="24"/>
        </w:rPr>
      </w:pPr>
      <w:r>
        <w:rPr>
          <w:noProof/>
        </w:rPr>
        <w:t>–</w:t>
      </w:r>
      <w:r>
        <w:rPr>
          <w:noProof/>
        </w:rPr>
        <w:tab/>
        <w:t>pentru piese sau echipamente cu rol esențial în performanța de mediu a vehiculului, acest lucru înseamnă simbolul „II” urmat de caracterul „/” și „Nr. rubrică” corespondent din lista de la punctul II din anexa XIII. „Nr. articol” are trei cifre și începe de la „001”;</w:t>
      </w:r>
    </w:p>
    <w:p>
      <w:pPr>
        <w:autoSpaceDE w:val="0"/>
        <w:autoSpaceDN w:val="0"/>
        <w:adjustRightInd w:val="0"/>
        <w:ind w:left="851" w:hanging="851"/>
        <w:rPr>
          <w:noProof/>
          <w:szCs w:val="24"/>
        </w:rPr>
      </w:pPr>
      <w:r>
        <w:rPr>
          <w:noProof/>
        </w:rPr>
        <w:t>2.1.4.</w:t>
      </w:r>
      <w:r>
        <w:rPr>
          <w:noProof/>
        </w:rPr>
        <w:tab/>
        <w:t>Secțiunea 4: Numărul secvențial al certificatului.</w:t>
      </w:r>
    </w:p>
    <w:p>
      <w:pPr>
        <w:autoSpaceDE w:val="0"/>
        <w:autoSpaceDN w:val="0"/>
        <w:adjustRightInd w:val="0"/>
        <w:ind w:left="1701" w:hanging="851"/>
        <w:rPr>
          <w:noProof/>
          <w:szCs w:val="24"/>
        </w:rPr>
      </w:pPr>
      <w:r>
        <w:rPr>
          <w:noProof/>
        </w:rPr>
        <w:t>–</w:t>
      </w:r>
      <w:r>
        <w:rPr>
          <w:noProof/>
        </w:rPr>
        <w:tab/>
        <w:t>un număr secvențial precedat de zerouri (după caz) pentru a indica numărul certificatului. Numărul secvențial trebuie să aibă trei cifre și să înceapă de la „001”.</w:t>
      </w:r>
    </w:p>
    <w:p>
      <w:pPr>
        <w:autoSpaceDE w:val="0"/>
        <w:autoSpaceDN w:val="0"/>
        <w:adjustRightInd w:val="0"/>
        <w:ind w:left="851" w:hanging="851"/>
        <w:rPr>
          <w:noProof/>
          <w:szCs w:val="24"/>
        </w:rPr>
      </w:pPr>
      <w:r>
        <w:rPr>
          <w:noProof/>
        </w:rPr>
        <w:t>2.1.5.</w:t>
      </w:r>
      <w:r>
        <w:rPr>
          <w:noProof/>
        </w:rPr>
        <w:tab/>
        <w:t>Secțiunea 5: Număr secvențial pentru a indica nivelul de extindere al certificatului.</w:t>
      </w:r>
    </w:p>
    <w:p>
      <w:pPr>
        <w:autoSpaceDE w:val="0"/>
        <w:autoSpaceDN w:val="0"/>
        <w:adjustRightInd w:val="0"/>
        <w:ind w:left="1701" w:hanging="851"/>
        <w:rPr>
          <w:noProof/>
          <w:szCs w:val="24"/>
        </w:rPr>
      </w:pPr>
      <w:r>
        <w:rPr>
          <w:noProof/>
        </w:rPr>
        <w:t>–</w:t>
      </w:r>
      <w:r>
        <w:rPr>
          <w:noProof/>
        </w:rPr>
        <w:tab/>
        <w:t>un număr secvențial de două cifre, cu zero inițial, după caz, începând de la de la „00” pentru fiecare număr de omologare emis.</w:t>
      </w:r>
    </w:p>
    <w:p>
      <w:pPr>
        <w:autoSpaceDE w:val="0"/>
        <w:autoSpaceDN w:val="0"/>
        <w:adjustRightInd w:val="0"/>
        <w:ind w:left="851" w:hanging="851"/>
        <w:rPr>
          <w:noProof/>
          <w:szCs w:val="24"/>
        </w:rPr>
      </w:pPr>
      <w:r>
        <w:rPr>
          <w:noProof/>
        </w:rPr>
        <w:t>2.2.</w:t>
      </w:r>
      <w:r>
        <w:rPr>
          <w:noProof/>
        </w:rPr>
        <w:tab/>
        <w:t>Formatul numerotării unui certificat (cu numere secvențiale fictive în scop explicativ).</w:t>
      </w:r>
    </w:p>
    <w:p>
      <w:pPr>
        <w:autoSpaceDE w:val="0"/>
        <w:autoSpaceDN w:val="0"/>
        <w:adjustRightInd w:val="0"/>
        <w:ind w:left="851"/>
        <w:rPr>
          <w:noProof/>
          <w:szCs w:val="24"/>
        </w:rPr>
      </w:pPr>
      <w:r>
        <w:rPr>
          <w:noProof/>
        </w:rPr>
        <w:t>Exemplu de număr al unui certificat eliberat de Bulgaria pentru piesele sau echipamentele integrate într-un vehicul de tip omologat în conformitate cu Regulamentul (UE) nr. XXX/201X:</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Bulgaria (secțiunea 1)</w:t>
      </w:r>
    </w:p>
    <w:p>
      <w:pPr>
        <w:autoSpaceDE w:val="0"/>
        <w:autoSpaceDN w:val="0"/>
        <w:adjustRightInd w:val="0"/>
        <w:ind w:left="2552" w:hanging="851"/>
        <w:rPr>
          <w:noProof/>
          <w:szCs w:val="24"/>
        </w:rPr>
      </w:pPr>
      <w:r>
        <w:rPr>
          <w:noProof/>
        </w:rPr>
        <w:t>–</w:t>
      </w:r>
      <w:r>
        <w:rPr>
          <w:noProof/>
        </w:rPr>
        <w:tab/>
        <w:t>XXX/201X = Regulamentul (UE) XXX/201X (secțiunea 2)</w:t>
      </w:r>
    </w:p>
    <w:p>
      <w:pPr>
        <w:autoSpaceDE w:val="0"/>
        <w:autoSpaceDN w:val="0"/>
        <w:adjustRightInd w:val="0"/>
        <w:ind w:left="2552" w:hanging="851"/>
        <w:rPr>
          <w:noProof/>
          <w:szCs w:val="24"/>
        </w:rPr>
      </w:pPr>
      <w:r>
        <w:rPr>
          <w:noProof/>
        </w:rPr>
        <w:t>–</w:t>
      </w:r>
      <w:r>
        <w:rPr>
          <w:noProof/>
        </w:rPr>
        <w:tab/>
        <w:t>II/002 = Rubrica 002 pe lista de piese sau echipamente care au rol esențial în performanța de mediu a vehiculului (secțiunea 3)</w:t>
      </w:r>
    </w:p>
    <w:p>
      <w:pPr>
        <w:autoSpaceDE w:val="0"/>
        <w:autoSpaceDN w:val="0"/>
        <w:adjustRightInd w:val="0"/>
        <w:ind w:left="2552" w:hanging="851"/>
        <w:rPr>
          <w:noProof/>
          <w:szCs w:val="24"/>
        </w:rPr>
      </w:pPr>
      <w:r>
        <w:rPr>
          <w:noProof/>
        </w:rPr>
        <w:t>–</w:t>
      </w:r>
      <w:r>
        <w:rPr>
          <w:noProof/>
        </w:rPr>
        <w:tab/>
        <w:t>148 = numărul secvențial al certificatului (secțiunea 4)</w:t>
      </w:r>
    </w:p>
    <w:p>
      <w:pPr>
        <w:autoSpaceDE w:val="0"/>
        <w:autoSpaceDN w:val="0"/>
        <w:adjustRightInd w:val="0"/>
        <w:ind w:left="2552" w:hanging="851"/>
        <w:rPr>
          <w:noProof/>
          <w:szCs w:val="24"/>
        </w:rPr>
      </w:pPr>
      <w:r>
        <w:rPr>
          <w:noProof/>
        </w:rPr>
        <w:t>–</w:t>
      </w:r>
      <w:r>
        <w:rPr>
          <w:noProof/>
        </w:rPr>
        <w:tab/>
        <w:t>00 = număr care indică nivelul de prelungire (secțiunea 5)</w:t>
      </w:r>
    </w:p>
    <w:p>
      <w:pPr>
        <w:autoSpaceDE w:val="0"/>
        <w:autoSpaceDN w:val="0"/>
        <w:adjustRightInd w:val="0"/>
        <w:ind w:left="851" w:hanging="1"/>
        <w:rPr>
          <w:noProof/>
          <w:szCs w:val="24"/>
        </w:rPr>
      </w:pPr>
      <w:r>
        <w:rPr>
          <w:noProof/>
        </w:rPr>
        <w:t>Exemplu de număr de certificat emis de Austria pentru piese sau echipamente integrate într-o omologare de tip de vehicul, în conformitate cu Regulamentul (UE) nr. XXX/201X, care a fost extins de două ori:</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Austria (secțiunea 1)</w:t>
      </w:r>
    </w:p>
    <w:p>
      <w:pPr>
        <w:autoSpaceDE w:val="0"/>
        <w:autoSpaceDN w:val="0"/>
        <w:adjustRightInd w:val="0"/>
        <w:ind w:left="3402" w:hanging="851"/>
        <w:rPr>
          <w:noProof/>
          <w:szCs w:val="24"/>
        </w:rPr>
      </w:pPr>
      <w:r>
        <w:rPr>
          <w:noProof/>
        </w:rPr>
        <w:t>–</w:t>
      </w:r>
      <w:r>
        <w:rPr>
          <w:noProof/>
        </w:rPr>
        <w:tab/>
        <w:t>XXX/201X = Regulamentul (UE) XXX/201X (secțiunea 2)</w:t>
      </w:r>
    </w:p>
    <w:p>
      <w:pPr>
        <w:autoSpaceDE w:val="0"/>
        <w:autoSpaceDN w:val="0"/>
        <w:adjustRightInd w:val="0"/>
        <w:ind w:left="3402" w:hanging="851"/>
        <w:rPr>
          <w:noProof/>
          <w:szCs w:val="24"/>
        </w:rPr>
      </w:pPr>
      <w:r>
        <w:rPr>
          <w:noProof/>
        </w:rPr>
        <w:t>–</w:t>
      </w:r>
      <w:r>
        <w:rPr>
          <w:noProof/>
        </w:rPr>
        <w:tab/>
        <w:t>I/034 = Rubrica 034 din lista componentelor și echipamentelor care au un impact important asupra siguranței în construcție a vehiculului și/sau a siguranței în funcționare (secțiunea 3)</w:t>
      </w:r>
    </w:p>
    <w:p>
      <w:pPr>
        <w:autoSpaceDE w:val="0"/>
        <w:autoSpaceDN w:val="0"/>
        <w:adjustRightInd w:val="0"/>
        <w:ind w:left="3402" w:hanging="851"/>
        <w:rPr>
          <w:noProof/>
          <w:szCs w:val="24"/>
        </w:rPr>
      </w:pPr>
      <w:r>
        <w:rPr>
          <w:noProof/>
        </w:rPr>
        <w:t>–</w:t>
      </w:r>
      <w:r>
        <w:rPr>
          <w:noProof/>
        </w:rPr>
        <w:tab/>
        <w:t>225 = numărul secvențial al certificatului (secțiunea 4)</w:t>
      </w:r>
    </w:p>
    <w:p>
      <w:pPr>
        <w:autoSpaceDE w:val="0"/>
        <w:autoSpaceDN w:val="0"/>
        <w:adjustRightInd w:val="0"/>
        <w:ind w:left="3402" w:hanging="851"/>
        <w:rPr>
          <w:noProof/>
          <w:szCs w:val="24"/>
        </w:rPr>
      </w:pPr>
      <w:r>
        <w:rPr>
          <w:noProof/>
        </w:rPr>
        <w:t>–</w:t>
      </w:r>
      <w:r>
        <w:rPr>
          <w:noProof/>
        </w:rPr>
        <w:tab/>
        <w:t>01 = număr care indică nivelul de prelungire (secțiunea 5)</w:t>
      </w:r>
    </w:p>
    <w:p>
      <w:pPr>
        <w:autoSpaceDE w:val="0"/>
        <w:autoSpaceDN w:val="0"/>
        <w:adjustRightInd w:val="0"/>
        <w:ind w:left="851" w:hanging="851"/>
        <w:jc w:val="center"/>
        <w:rPr>
          <w:rFonts w:eastAsia="Arial Unicode MS"/>
          <w:i/>
          <w:iCs/>
          <w:noProof/>
          <w:szCs w:val="24"/>
        </w:rPr>
      </w:pPr>
      <w:r>
        <w:rPr>
          <w:noProof/>
        </w:rPr>
        <w:br w:type="page"/>
      </w:r>
      <w:r>
        <w:rPr>
          <w:i/>
          <w:noProof/>
        </w:rPr>
        <w:t>Apendice</w:t>
      </w:r>
    </w:p>
    <w:p>
      <w:pPr>
        <w:spacing w:before="0"/>
        <w:jc w:val="center"/>
        <w:rPr>
          <w:rFonts w:eastAsia="Arial Unicode MS"/>
          <w:b/>
          <w:bCs/>
          <w:noProof/>
          <w:szCs w:val="24"/>
        </w:rPr>
      </w:pPr>
      <w:r>
        <w:rPr>
          <w:b/>
          <w:noProof/>
        </w:rPr>
        <w:t>MODEL DE CERTIFICAT DE AUTORIZAȚIE UE</w:t>
      </w:r>
    </w:p>
    <w:p>
      <w:pPr>
        <w:spacing w:before="480" w:after="240"/>
        <w:jc w:val="center"/>
        <w:rPr>
          <w:rFonts w:eastAsia="Arial Unicode MS"/>
          <w:bCs/>
          <w:noProof/>
          <w:szCs w:val="24"/>
        </w:rPr>
      </w:pPr>
      <w:r>
        <w:rPr>
          <w:noProof/>
        </w:rPr>
        <w:t>MODEL</w:t>
      </w:r>
    </w:p>
    <w:p>
      <w:pPr>
        <w:jc w:val="center"/>
        <w:rPr>
          <w:rFonts w:eastAsia="Arial Unicode MS"/>
          <w:b/>
          <w:bCs/>
          <w:noProof/>
          <w:szCs w:val="24"/>
        </w:rPr>
      </w:pPr>
      <w:r>
        <w:rPr>
          <w:noProof/>
        </w:rPr>
        <w:t>Format maxim: A4 (210 × 297 mm)]</w:t>
      </w:r>
    </w:p>
    <w:p>
      <w:pPr>
        <w:spacing w:before="360" w:after="360"/>
        <w:jc w:val="center"/>
        <w:rPr>
          <w:rFonts w:eastAsia="Arial Unicode MS"/>
          <w:b/>
          <w:iCs/>
          <w:noProof/>
          <w:szCs w:val="24"/>
        </w:rPr>
      </w:pPr>
      <w:r>
        <w:rPr>
          <w:b/>
          <w:noProof/>
        </w:rPr>
        <w:t>CERTIFICAT DE AUTORIZAȚIE UE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Ștampila autorității de omologare</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Comunicare privind:</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rFonts w:eastAsia="Arial Unicode MS"/>
                <w:noProof/>
                <w:sz w:val="22"/>
                <w:szCs w:val="24"/>
                <w:lang w:val="en-US" w:eastAsia="en-US" w:bidi="ar-SA"/>
              </w:rPr>
              <w:drawing>
                <wp:inline distT="0" distB="0" distL="0" distR="0">
                  <wp:extent cx="135890" cy="10953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de introducere pe piață a componentelor sau echipamentelor care pot să reprezinte un risc major pentru funcționarea corectă a sistemelor esențiale pentru siguranța în funcționare a vehiculului sau pentru performanța sa de mediu</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certificat de autorizație (</w:t>
            </w:r>
            <w:r>
              <w:rPr>
                <w:noProof/>
                <w:sz w:val="22"/>
                <w:vertAlign w:val="superscript"/>
              </w:rPr>
              <w:t>1</w:t>
            </w:r>
            <w:r>
              <w:rPr>
                <w:noProof/>
                <w:sz w:val="22"/>
              </w:rPr>
              <w:t>)</w:t>
            </w:r>
          </w:p>
          <w:p>
            <w:pPr>
              <w:spacing w:before="60" w:after="60"/>
              <w:rPr>
                <w:rFonts w:eastAsia="Arial Unicode MS"/>
                <w:noProof/>
                <w:sz w:val="22"/>
                <w:szCs w:val="24"/>
              </w:rPr>
            </w:pPr>
            <w:r>
              <w:rPr>
                <w:noProof/>
                <w:sz w:val="22"/>
              </w:rPr>
              <w:t>— certificat de extindere a autorizației (</w:t>
            </w:r>
            <w:r>
              <w:rPr>
                <w:noProof/>
                <w:sz w:val="22"/>
                <w:vertAlign w:val="superscript"/>
              </w:rPr>
              <w:t>1</w:t>
            </w:r>
            <w:r>
              <w:rPr>
                <w:noProof/>
                <w:sz w:val="22"/>
              </w:rPr>
              <w:t>)</w:t>
            </w:r>
          </w:p>
          <w:p>
            <w:pPr>
              <w:spacing w:before="60" w:after="60"/>
              <w:rPr>
                <w:rFonts w:eastAsia="Arial Unicode MS"/>
                <w:noProof/>
                <w:sz w:val="22"/>
                <w:szCs w:val="24"/>
              </w:rPr>
            </w:pPr>
            <w:r>
              <w:rPr>
                <w:noProof/>
                <w:sz w:val="22"/>
              </w:rPr>
              <w:t>— certificat de refuz al autorizației (</w:t>
            </w:r>
            <w:r>
              <w:rPr>
                <w:noProof/>
                <w:sz w:val="22"/>
                <w:vertAlign w:val="superscript"/>
              </w:rPr>
              <w:t>1</w:t>
            </w:r>
            <w:r>
              <w:rPr>
                <w:noProof/>
                <w:sz w:val="22"/>
              </w:rPr>
              <w:t>)</w:t>
            </w:r>
          </w:p>
          <w:p>
            <w:pPr>
              <w:spacing w:before="60" w:after="60"/>
              <w:rPr>
                <w:rFonts w:eastAsia="Arial Unicode MS"/>
                <w:noProof/>
                <w:sz w:val="22"/>
                <w:szCs w:val="24"/>
              </w:rPr>
            </w:pPr>
            <w:r>
              <w:rPr>
                <w:noProof/>
                <w:sz w:val="22"/>
              </w:rPr>
              <w:t>— certificat de retragere a autorizației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noProof/>
        </w:rPr>
        <w:t>SECȚIUNEA I</w:t>
      </w:r>
    </w:p>
    <w:p>
      <w:pPr>
        <w:autoSpaceDE w:val="0"/>
        <w:autoSpaceDN w:val="0"/>
        <w:adjustRightInd w:val="0"/>
        <w:spacing w:before="240" w:after="240"/>
        <w:ind w:left="851" w:hanging="851"/>
        <w:jc w:val="left"/>
        <w:rPr>
          <w:rFonts w:eastAsia="Arial Unicode MS"/>
          <w:bCs/>
          <w:noProof/>
          <w:szCs w:val="24"/>
        </w:rPr>
      </w:pPr>
      <w:r>
        <w:rPr>
          <w:noProof/>
        </w:rPr>
        <w:t>Tipul de componentă/echipament: ………………………………………………………….</w:t>
      </w:r>
    </w:p>
    <w:p>
      <w:pPr>
        <w:autoSpaceDE w:val="0"/>
        <w:autoSpaceDN w:val="0"/>
        <w:adjustRightInd w:val="0"/>
        <w:spacing w:before="240" w:after="240"/>
        <w:ind w:left="851" w:hanging="851"/>
        <w:jc w:val="left"/>
        <w:rPr>
          <w:rFonts w:eastAsia="Arial Unicode MS"/>
          <w:bCs/>
          <w:noProof/>
          <w:szCs w:val="24"/>
        </w:rPr>
      </w:pPr>
      <w:r>
        <w:rPr>
          <w:noProof/>
        </w:rPr>
        <w:t>Numerele componentelor/echipamentului(</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Numărul certificatului de autorizare UE: …………………………………………………….</w:t>
      </w:r>
    </w:p>
    <w:p>
      <w:pPr>
        <w:autoSpaceDE w:val="0"/>
        <w:autoSpaceDN w:val="0"/>
        <w:adjustRightInd w:val="0"/>
        <w:spacing w:before="240" w:after="240"/>
        <w:ind w:left="851" w:hanging="851"/>
        <w:jc w:val="left"/>
        <w:rPr>
          <w:rFonts w:eastAsia="Arial Unicode MS"/>
          <w:bCs/>
          <w:noProof/>
          <w:szCs w:val="24"/>
        </w:rPr>
      </w:pPr>
      <w:r>
        <w:rPr>
          <w:noProof/>
        </w:rPr>
        <w:t>Motivul extinderii: ………………………………………………………….</w:t>
      </w:r>
    </w:p>
    <w:p>
      <w:pPr>
        <w:autoSpaceDE w:val="0"/>
        <w:autoSpaceDN w:val="0"/>
        <w:adjustRightInd w:val="0"/>
        <w:spacing w:before="240" w:after="240"/>
        <w:ind w:left="851" w:hanging="851"/>
        <w:jc w:val="left"/>
        <w:rPr>
          <w:rFonts w:eastAsia="Arial Unicode MS"/>
          <w:bCs/>
          <w:noProof/>
          <w:szCs w:val="24"/>
        </w:rPr>
      </w:pPr>
      <w:r>
        <w:rPr>
          <w:noProof/>
        </w:rPr>
        <w:t>Numele și adresa producătorului ………………………………………………………….</w:t>
      </w:r>
    </w:p>
    <w:p>
      <w:pPr>
        <w:autoSpaceDE w:val="0"/>
        <w:autoSpaceDN w:val="0"/>
        <w:adjustRightInd w:val="0"/>
        <w:spacing w:before="240" w:after="240"/>
        <w:ind w:left="851" w:hanging="851"/>
        <w:jc w:val="left"/>
        <w:rPr>
          <w:rFonts w:eastAsia="Arial Unicode MS"/>
          <w:bCs/>
          <w:noProof/>
          <w:szCs w:val="24"/>
        </w:rPr>
      </w:pPr>
      <w:r>
        <w:rPr>
          <w:noProof/>
        </w:rPr>
        <w:t>Denumirea (denumirile) și adresa (adresele) unității (unităților) de producție: …………………………………………….</w:t>
      </w:r>
    </w:p>
    <w:p>
      <w:pPr>
        <w:autoSpaceDE w:val="0"/>
        <w:autoSpaceDN w:val="0"/>
        <w:adjustRightInd w:val="0"/>
        <w:spacing w:before="240" w:after="240"/>
        <w:ind w:left="851" w:hanging="851"/>
        <w:jc w:val="left"/>
        <w:rPr>
          <w:rFonts w:eastAsia="Arial Unicode MS"/>
          <w:bCs/>
          <w:noProof/>
          <w:szCs w:val="24"/>
        </w:rPr>
      </w:pPr>
      <w:r>
        <w:rPr>
          <w:noProof/>
        </w:rPr>
        <w:t>Numele și adresa reprezentantului producătorului (dacă există):........ ……………………..</w:t>
      </w:r>
    </w:p>
    <w:p>
      <w:pPr>
        <w:autoSpaceDE w:val="0"/>
        <w:autoSpaceDN w:val="0"/>
        <w:adjustRightInd w:val="0"/>
        <w:spacing w:before="360" w:after="360"/>
        <w:ind w:left="851" w:hanging="851"/>
        <w:jc w:val="center"/>
        <w:rPr>
          <w:rFonts w:eastAsia="Arial Unicode MS"/>
          <w:bCs/>
          <w:noProof/>
          <w:szCs w:val="24"/>
        </w:rPr>
      </w:pPr>
      <w:r>
        <w:rPr>
          <w:noProof/>
        </w:rPr>
        <w:t>SECȚIUNEA II</w:t>
      </w:r>
    </w:p>
    <w:p>
      <w:pPr>
        <w:autoSpaceDE w:val="0"/>
        <w:autoSpaceDN w:val="0"/>
        <w:adjustRightInd w:val="0"/>
        <w:spacing w:before="240" w:after="240"/>
        <w:ind w:left="851" w:hanging="851"/>
        <w:jc w:val="left"/>
        <w:rPr>
          <w:rFonts w:eastAsia="Arial Unicode MS"/>
          <w:bCs/>
          <w:noProof/>
          <w:szCs w:val="24"/>
        </w:rPr>
      </w:pPr>
      <w:r>
        <w:rPr>
          <w:noProof/>
        </w:rPr>
        <w:t>Componenta/echipamentul(</w:t>
      </w:r>
      <w:r>
        <w:rPr>
          <w:noProof/>
          <w:vertAlign w:val="superscript"/>
        </w:rPr>
        <w:t>1</w:t>
      </w:r>
      <w:r>
        <w:rPr>
          <w:noProof/>
        </w:rPr>
        <w:t>) este destinat în mod precis montării pe următorul (următoarele) vehicul (vehicule):</w:t>
      </w:r>
    </w:p>
    <w:p>
      <w:pPr>
        <w:autoSpaceDE w:val="0"/>
        <w:autoSpaceDN w:val="0"/>
        <w:adjustRightInd w:val="0"/>
        <w:spacing w:before="240" w:after="240"/>
        <w:ind w:left="851" w:hanging="851"/>
        <w:jc w:val="left"/>
        <w:rPr>
          <w:rFonts w:eastAsia="Arial Unicode MS"/>
          <w:bCs/>
          <w:noProof/>
          <w:szCs w:val="24"/>
        </w:rPr>
      </w:pPr>
      <w:r>
        <w:rPr>
          <w:noProof/>
        </w:rPr>
        <w:t>Marca (denumirea comercială a producătorului): …………………………………………….</w:t>
      </w:r>
    </w:p>
    <w:p>
      <w:pPr>
        <w:autoSpaceDE w:val="0"/>
        <w:autoSpaceDN w:val="0"/>
        <w:adjustRightInd w:val="0"/>
        <w:spacing w:before="240" w:after="240"/>
        <w:ind w:left="851" w:hanging="851"/>
        <w:jc w:val="left"/>
        <w:rPr>
          <w:rFonts w:eastAsia="Arial Unicode MS"/>
          <w:bCs/>
          <w:noProof/>
          <w:szCs w:val="24"/>
        </w:rPr>
      </w:pPr>
      <w:r>
        <w:rPr>
          <w:noProof/>
        </w:rPr>
        <w:t>Tipul (tipurile)(</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Varianta (variantele)(</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Versiunea (versiunile)(</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SECȚIUNEA III</w:t>
      </w:r>
    </w:p>
    <w:p>
      <w:pPr>
        <w:autoSpaceDE w:val="0"/>
        <w:autoSpaceDN w:val="0"/>
        <w:adjustRightInd w:val="0"/>
        <w:spacing w:before="240" w:after="240"/>
        <w:ind w:left="851" w:hanging="851"/>
        <w:jc w:val="left"/>
        <w:rPr>
          <w:rFonts w:eastAsia="Arial Unicode MS"/>
          <w:bCs/>
          <w:noProof/>
          <w:szCs w:val="24"/>
        </w:rPr>
      </w:pPr>
      <w:r>
        <w:rPr>
          <w:noProof/>
        </w:rPr>
        <w:t>Cerințe privind:</w:t>
      </w:r>
    </w:p>
    <w:p>
      <w:pPr>
        <w:autoSpaceDE w:val="0"/>
        <w:autoSpaceDN w:val="0"/>
        <w:adjustRightInd w:val="0"/>
        <w:spacing w:before="240" w:after="240"/>
        <w:ind w:left="851" w:hanging="851"/>
        <w:jc w:val="left"/>
        <w:rPr>
          <w:rFonts w:eastAsia="Arial Unicode MS"/>
          <w:bCs/>
          <w:noProof/>
          <w:szCs w:val="24"/>
        </w:rPr>
      </w:pPr>
      <w:r>
        <w:rPr>
          <w:noProof/>
        </w:rPr>
        <w:t>(a) siguranța în construcție a vehiculului(</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 siguranța în funcționare a vehiculului(</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(c) protecția de mediu a vehiculului(</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(d) standardele de încercare(</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SECȚIUNEA IV</w:t>
      </w:r>
    </w:p>
    <w:p>
      <w:pPr>
        <w:autoSpaceDE w:val="0"/>
        <w:autoSpaceDN w:val="0"/>
        <w:adjustRightInd w:val="0"/>
        <w:spacing w:before="240" w:after="240"/>
        <w:ind w:left="851" w:hanging="851"/>
        <w:jc w:val="left"/>
        <w:rPr>
          <w:rFonts w:eastAsia="Arial Unicode MS"/>
          <w:bCs/>
          <w:noProof/>
          <w:szCs w:val="24"/>
        </w:rPr>
      </w:pPr>
      <w:r>
        <w:rPr>
          <w:noProof/>
        </w:rPr>
        <w:t>Cerințe bazate pe:</w:t>
      </w:r>
    </w:p>
    <w:p>
      <w:pPr>
        <w:autoSpaceDE w:val="0"/>
        <w:autoSpaceDN w:val="0"/>
        <w:adjustRightInd w:val="0"/>
        <w:spacing w:before="240" w:after="240"/>
        <w:ind w:left="567" w:hanging="567"/>
        <w:jc w:val="left"/>
        <w:rPr>
          <w:rFonts w:eastAsia="Arial Unicode MS"/>
          <w:bCs/>
          <w:noProof/>
          <w:szCs w:val="24"/>
        </w:rPr>
      </w:pPr>
      <w:r>
        <w:rPr>
          <w:noProof/>
        </w:rPr>
        <w:t>(a)</w:t>
      </w:r>
      <w:r>
        <w:rPr>
          <w:noProof/>
        </w:rPr>
        <w:tab/>
        <w:t>Anexa (anexele)(</w:t>
      </w:r>
      <w:r>
        <w:rPr>
          <w:noProof/>
          <w:vertAlign w:val="superscript"/>
        </w:rPr>
        <w:t>3</w:t>
      </w:r>
      <w:r>
        <w:rPr>
          <w:noProof/>
        </w:rPr>
        <w:t>) … la Regulamentul delegat (UE) nr. …/… al Comisiei, (și anexa (anexele)</w:t>
      </w:r>
      <w:r>
        <w:rPr>
          <w:noProof/>
          <w:vertAlign w:val="superscript"/>
        </w:rPr>
        <w:t>(3</w:t>
      </w:r>
      <w:r>
        <w:rPr>
          <w:noProof/>
        </w:rPr>
        <w:t>) …(a) la Regulamentul delegat (UE) nr. …/… al Comisiei)(</w:t>
      </w:r>
      <w:r>
        <w:rPr>
          <w:noProof/>
          <w:vertAlign w:val="superscript"/>
        </w:rPr>
        <w:t>1</w:t>
      </w:r>
      <w:r>
        <w:rPr>
          <w:noProof/>
        </w:rPr>
        <w:t>), astfel cum a fost modificat cel mai recent prin Regulamentul (delegat)(</w:t>
      </w:r>
      <w:r>
        <w:rPr>
          <w:noProof/>
          <w:vertAlign w:val="superscript"/>
        </w:rPr>
        <w:t>1</w:t>
      </w:r>
      <w:r>
        <w:rPr>
          <w:noProof/>
        </w:rPr>
        <w:t>) (UE) nr. …/… al Comisiei(</w:t>
      </w:r>
      <w:r>
        <w:rPr>
          <w:noProof/>
          <w:vertAlign w:val="superscript"/>
        </w:rPr>
        <w:t>1</w:t>
      </w:r>
      <w:r>
        <w:rPr>
          <w:noProof/>
        </w:rPr>
        <w:t>)(</w:t>
      </w:r>
      <w:r>
        <w:rPr>
          <w:noProof/>
          <w:vertAlign w:val="superscript"/>
        </w:rPr>
        <w:t>4</w:t>
      </w:r>
      <w:r>
        <w:rPr>
          <w:noProof/>
        </w:rPr>
        <w:t>)</w:t>
      </w:r>
    </w:p>
    <w:p>
      <w:pPr>
        <w:autoSpaceDE w:val="0"/>
        <w:autoSpaceDN w:val="0"/>
        <w:adjustRightInd w:val="0"/>
        <w:spacing w:before="240" w:after="240"/>
        <w:ind w:left="567" w:hanging="567"/>
        <w:jc w:val="left"/>
        <w:rPr>
          <w:rFonts w:eastAsia="Arial Unicode MS"/>
          <w:bCs/>
          <w:noProof/>
          <w:szCs w:val="24"/>
        </w:rPr>
      </w:pPr>
      <w:r>
        <w:rPr>
          <w:noProof/>
        </w:rPr>
        <w:t>(b)</w:t>
      </w:r>
      <w:r>
        <w:rPr>
          <w:noProof/>
        </w:rPr>
        <w:tab/>
        <w:t>o comparație a performanței componentelor/echipamentului(</w:t>
      </w:r>
      <w:r>
        <w:rPr>
          <w:noProof/>
          <w:vertAlign w:val="superscript"/>
        </w:rPr>
        <w:t>1</w:t>
      </w:r>
      <w:r>
        <w:rPr>
          <w:noProof/>
        </w:rPr>
        <w:t>) cu performanța de siguranță/de mediu(</w:t>
      </w:r>
      <w:r>
        <w:rPr>
          <w:noProof/>
          <w:vertAlign w:val="superscript"/>
        </w:rPr>
        <w:t>1</w:t>
      </w:r>
      <w:r>
        <w:rPr>
          <w:noProof/>
        </w:rPr>
        <w:t>) a vehiculului original/a componentelor vehiculului original(</w:t>
      </w:r>
      <w:r>
        <w:rPr>
          <w:noProof/>
          <w:vertAlign w:val="superscript"/>
        </w:rPr>
        <w:t>1</w:t>
      </w:r>
      <w:r>
        <w:rPr>
          <w:noProof/>
        </w:rPr>
        <w:t>) (a se explica)(</w:t>
      </w:r>
      <w:r>
        <w:rPr>
          <w:noProof/>
          <w:vertAlign w:val="superscript"/>
        </w:rPr>
        <w:t>1</w:t>
      </w:r>
      <w:r>
        <w:rPr>
          <w:noProof/>
        </w:rPr>
        <w:t>)….……………………………………………………………………… ……..……………………………………………………………………………..…</w:t>
      </w:r>
    </w:p>
    <w:p>
      <w:pPr>
        <w:autoSpaceDE w:val="0"/>
        <w:autoSpaceDN w:val="0"/>
        <w:adjustRightInd w:val="0"/>
        <w:spacing w:before="360" w:after="240"/>
        <w:ind w:left="851" w:hanging="851"/>
        <w:jc w:val="center"/>
        <w:rPr>
          <w:rFonts w:eastAsia="Arial Unicode MS"/>
          <w:bCs/>
          <w:noProof/>
          <w:szCs w:val="24"/>
        </w:rPr>
      </w:pPr>
      <w:r>
        <w:rPr>
          <w:noProof/>
        </w:rPr>
        <w:t>SECȚIUNEA V</w:t>
      </w:r>
    </w:p>
    <w:p>
      <w:pPr>
        <w:autoSpaceDE w:val="0"/>
        <w:autoSpaceDN w:val="0"/>
        <w:adjustRightInd w:val="0"/>
        <w:spacing w:before="240" w:after="240"/>
        <w:ind w:left="851" w:hanging="851"/>
        <w:jc w:val="left"/>
        <w:rPr>
          <w:rFonts w:eastAsia="Arial Unicode MS"/>
          <w:bCs/>
          <w:noProof/>
          <w:szCs w:val="24"/>
        </w:rPr>
      </w:pPr>
      <w:r>
        <w:rPr>
          <w:noProof/>
        </w:rPr>
        <w:t>Serviciul tehnic responsabil pentru efectuarea încercărilor:..........................................……</w:t>
      </w:r>
    </w:p>
    <w:p>
      <w:pPr>
        <w:autoSpaceDE w:val="0"/>
        <w:autoSpaceDN w:val="0"/>
        <w:adjustRightInd w:val="0"/>
        <w:spacing w:before="240" w:after="240"/>
        <w:ind w:left="851" w:hanging="851"/>
        <w:jc w:val="left"/>
        <w:rPr>
          <w:rFonts w:eastAsia="Arial Unicode MS"/>
          <w:bCs/>
          <w:noProof/>
          <w:szCs w:val="24"/>
        </w:rPr>
      </w:pPr>
      <w:r>
        <w:rPr>
          <w:noProof/>
        </w:rPr>
        <w:t>Data raportului de încercare: …………………………………………….</w:t>
      </w:r>
    </w:p>
    <w:p>
      <w:pPr>
        <w:autoSpaceDE w:val="0"/>
        <w:autoSpaceDN w:val="0"/>
        <w:adjustRightInd w:val="0"/>
        <w:spacing w:before="240" w:after="240"/>
        <w:ind w:left="851" w:hanging="851"/>
        <w:jc w:val="left"/>
        <w:rPr>
          <w:rFonts w:eastAsia="Arial Unicode MS"/>
          <w:bCs/>
          <w:noProof/>
          <w:szCs w:val="24"/>
        </w:rPr>
      </w:pPr>
      <w:r>
        <w:rPr>
          <w:noProof/>
        </w:rPr>
        <w:t>Numărul raportului de încercare: …………………………………………….</w:t>
      </w:r>
    </w:p>
    <w:p>
      <w:pPr>
        <w:autoSpaceDE w:val="0"/>
        <w:autoSpaceDN w:val="0"/>
        <w:adjustRightInd w:val="0"/>
        <w:spacing w:before="360" w:after="240"/>
        <w:ind w:left="851" w:hanging="851"/>
        <w:jc w:val="center"/>
        <w:rPr>
          <w:rFonts w:eastAsia="Arial Unicode MS"/>
          <w:bCs/>
          <w:noProof/>
          <w:szCs w:val="24"/>
        </w:rPr>
      </w:pPr>
      <w:r>
        <w:rPr>
          <w:noProof/>
        </w:rPr>
        <w:t>SECȚIUNEA a VI-a</w:t>
      </w:r>
    </w:p>
    <w:p>
      <w:pPr>
        <w:autoSpaceDE w:val="0"/>
        <w:autoSpaceDN w:val="0"/>
        <w:adjustRightInd w:val="0"/>
        <w:spacing w:before="240" w:after="240"/>
        <w:rPr>
          <w:rFonts w:eastAsia="Arial Unicode MS"/>
          <w:bCs/>
          <w:noProof/>
          <w:szCs w:val="24"/>
        </w:rPr>
      </w:pPr>
      <w:r>
        <w:rPr>
          <w:noProof/>
        </w:rPr>
        <w:t>Componenta/echipamentul(</w:t>
      </w:r>
      <w:r>
        <w:rPr>
          <w:noProof/>
          <w:vertAlign w:val="superscript"/>
        </w:rPr>
        <w:t>1</w:t>
      </w:r>
      <w:r>
        <w:rPr>
          <w:noProof/>
        </w:rPr>
        <w:t>) nu compromite/compromite(</w:t>
      </w:r>
      <w:r>
        <w:rPr>
          <w:noProof/>
          <w:vertAlign w:val="superscript"/>
        </w:rPr>
        <w:t>1</w:t>
      </w:r>
      <w:r>
        <w:rPr>
          <w:noProof/>
        </w:rPr>
        <w:t>) funcționarea sistemelor esențiale pentru siguranța în funcționare a vehiculului sau pentru performanța sa de mediu.</w:t>
      </w:r>
    </w:p>
    <w:p>
      <w:pPr>
        <w:autoSpaceDE w:val="0"/>
        <w:autoSpaceDN w:val="0"/>
        <w:adjustRightInd w:val="0"/>
        <w:spacing w:before="240" w:after="240"/>
        <w:ind w:left="851" w:hanging="851"/>
        <w:jc w:val="left"/>
        <w:rPr>
          <w:rFonts w:eastAsia="Arial Unicode MS"/>
          <w:bCs/>
          <w:noProof/>
          <w:szCs w:val="24"/>
        </w:rPr>
      </w:pPr>
      <w:r>
        <w:rPr>
          <w:noProof/>
        </w:rPr>
        <w:t>Certificatul de autorizație este acordat/extins/refuzat/retras(</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Locul: ………………………………….………………</w:t>
      </w:r>
    </w:p>
    <w:p>
      <w:pPr>
        <w:autoSpaceDE w:val="0"/>
        <w:autoSpaceDN w:val="0"/>
        <w:adjustRightInd w:val="0"/>
        <w:spacing w:before="240" w:after="240"/>
        <w:ind w:left="851" w:hanging="851"/>
        <w:jc w:val="left"/>
        <w:rPr>
          <w:rFonts w:eastAsia="Arial Unicode MS"/>
          <w:bCs/>
          <w:noProof/>
          <w:szCs w:val="24"/>
        </w:rPr>
      </w:pPr>
      <w:r>
        <w:rPr>
          <w:noProof/>
        </w:rPr>
        <w:t>Data: ………………………………….………………</w:t>
      </w:r>
    </w:p>
    <w:p>
      <w:pPr>
        <w:autoSpaceDE w:val="0"/>
        <w:autoSpaceDN w:val="0"/>
        <w:adjustRightInd w:val="0"/>
        <w:spacing w:before="240" w:after="240"/>
        <w:jc w:val="left"/>
        <w:rPr>
          <w:rFonts w:eastAsia="Arial Unicode MS"/>
          <w:bCs/>
          <w:noProof/>
          <w:szCs w:val="24"/>
        </w:rPr>
      </w:pPr>
      <w:r>
        <w:rPr>
          <w:noProof/>
        </w:rPr>
        <w:t>Nume și semnătură (sau reprezentarea vizuală a „semnăturii electronice extinse” în conformitate cu Directiva 1999/93/CE, inclusiv datele în legătură cu verificarea): ………………………………….…</w:t>
      </w:r>
    </w:p>
    <w:p>
      <w:pPr>
        <w:autoSpaceDE w:val="0"/>
        <w:autoSpaceDN w:val="0"/>
        <w:adjustRightInd w:val="0"/>
        <w:spacing w:before="240"/>
        <w:ind w:left="851" w:hanging="851"/>
        <w:jc w:val="left"/>
        <w:rPr>
          <w:rFonts w:eastAsia="Arial Unicode MS"/>
          <w:bCs/>
          <w:noProof/>
          <w:szCs w:val="24"/>
        </w:rPr>
      </w:pPr>
      <w:r>
        <w:rPr>
          <w:noProof/>
        </w:rPr>
        <w:t>Accesorii:</w:t>
      </w:r>
    </w:p>
    <w:p>
      <w:pPr>
        <w:autoSpaceDE w:val="0"/>
        <w:autoSpaceDN w:val="0"/>
        <w:adjustRightInd w:val="0"/>
        <w:spacing w:after="0"/>
        <w:ind w:left="1702" w:hanging="851"/>
        <w:jc w:val="left"/>
        <w:rPr>
          <w:rFonts w:eastAsia="Arial Unicode MS"/>
          <w:bCs/>
          <w:noProof/>
          <w:szCs w:val="24"/>
        </w:rPr>
      </w:pPr>
      <w:r>
        <w:rPr>
          <w:noProof/>
        </w:rPr>
        <w:t>Raportul de încercare</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Note explicative</w:t>
      </w:r>
      <w:r>
        <w:rPr>
          <w:i/>
          <w:noProof/>
        </w:rPr>
        <w:t xml:space="preserve"> </w:t>
      </w:r>
    </w:p>
    <w:p>
      <w:pPr>
        <w:autoSpaceDE w:val="0"/>
        <w:autoSpaceDN w:val="0"/>
        <w:adjustRightInd w:val="0"/>
        <w:spacing w:before="240" w:after="240"/>
        <w:jc w:val="left"/>
        <w:rPr>
          <w:i/>
          <w:iCs/>
          <w:noProof/>
          <w:szCs w:val="24"/>
        </w:rPr>
      </w:pPr>
      <w:r>
        <w:rPr>
          <w:i/>
          <w:noProof/>
        </w:rPr>
        <w:t>(Notele explicative nu se includ în certificat)</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A se tăia mențiunea necorespunzătoare.</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Indicați tipul, versiunea și varianta în conformitate cu criteriile de clasificare stabilite în anexa II.</w:t>
      </w:r>
    </w:p>
    <w:p>
      <w:pPr>
        <w:autoSpaceDE w:val="0"/>
        <w:autoSpaceDN w:val="0"/>
        <w:adjustRightInd w:val="0"/>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Numărul exprimat prin cifre romane al anexei relevante la regulamentul delegat al Comisiei sau numerele exprimate în cifre romane ale anexelor relevante la același regulament delegat al Comisiei.</w:t>
      </w:r>
    </w:p>
    <w:p>
      <w:pPr>
        <w:autoSpaceDE w:val="0"/>
        <w:autoSpaceDN w:val="0"/>
        <w:adjustRightInd w:val="0"/>
        <w:ind w:left="567" w:hanging="567"/>
        <w:jc w:val="left"/>
        <w:rPr>
          <w:rFonts w:eastAsia="Arial Unicode MS"/>
          <w:bCs/>
          <w:noProof/>
          <w:sz w:val="20"/>
          <w:szCs w:val="20"/>
        </w:rPr>
      </w:pPr>
      <w:r>
        <w:rPr>
          <w:noProof/>
          <w:sz w:val="20"/>
        </w:rPr>
        <w:t>(</w:t>
      </w:r>
      <w:r>
        <w:rPr>
          <w:noProof/>
          <w:sz w:val="20"/>
          <w:vertAlign w:val="superscript"/>
        </w:rPr>
        <w:t>4</w:t>
      </w:r>
      <w:r>
        <w:rPr>
          <w:noProof/>
          <w:sz w:val="20"/>
        </w:rPr>
        <w:t>)</w:t>
      </w:r>
      <w:r>
        <w:rPr>
          <w:noProof/>
        </w:rPr>
        <w:tab/>
      </w:r>
      <w:r>
        <w:rPr>
          <w:noProof/>
          <w:sz w:val="20"/>
        </w:rPr>
        <w:t>A se indica cea mai recentă modificare la regulamentul delegat al Comisiei în conformitate cu modificarea aplicată omologării UE de tip.</w:t>
      </w:r>
    </w:p>
    <w:p>
      <w:pPr>
        <w:spacing w:before="0" w:after="0"/>
        <w:jc w:val="left"/>
        <w:rPr>
          <w:rFonts w:eastAsia="Arial Unicode MS"/>
          <w:noProof/>
          <w:szCs w:val="24"/>
        </w:rPr>
      </w:pPr>
      <w:r>
        <w:rPr>
          <w:rFonts w:eastAsia="Arial Unicode MS"/>
          <w:noProof/>
          <w:szCs w:val="24"/>
        </w:rPr>
        <w:pict>
          <v:rect id="_x0000_i1052" style="width:45.35pt;height:.75pt" o:hrpct="100" o:hralign="center" o:hrstd="t" o:hrnoshade="t" o:hr="t" fillcolor="black" stroked="f"/>
        </w:pict>
      </w:r>
    </w:p>
    <w:p>
      <w:pPr>
        <w:pStyle w:val="Annexetitre"/>
        <w:rPr>
          <w:noProof/>
        </w:rPr>
      </w:pPr>
      <w:r>
        <w:rPr>
          <w:noProof/>
        </w:rPr>
        <w:br w:type="page"/>
        <w:t>ANEXA XII</w:t>
      </w:r>
    </w:p>
    <w:p>
      <w:pPr>
        <w:spacing w:before="240" w:after="240"/>
        <w:jc w:val="center"/>
        <w:rPr>
          <w:rFonts w:eastAsia="Arial Unicode MS"/>
          <w:b/>
          <w:bCs/>
          <w:noProof/>
          <w:szCs w:val="24"/>
        </w:rPr>
      </w:pPr>
      <w:r>
        <w:rPr>
          <w:b/>
          <w:noProof/>
        </w:rPr>
        <w:t>LIMITE PENTRU SERII MICI</w:t>
      </w:r>
    </w:p>
    <w:p>
      <w:pPr>
        <w:ind w:left="567" w:hanging="567"/>
        <w:rPr>
          <w:rFonts w:eastAsia="Arial Unicode MS"/>
          <w:noProof/>
          <w:szCs w:val="24"/>
        </w:rPr>
      </w:pPr>
      <w:r>
        <w:rPr>
          <w:noProof/>
        </w:rPr>
        <w:t>1.</w:t>
      </w:r>
      <w:r>
        <w:rPr>
          <w:noProof/>
        </w:rPr>
        <w:tab/>
        <w:t>Numărul de unități aparținând unui tip de vehicul care urmează să fie înmatriculat, vândut sau pus în circulație anual în cadrul Uniunii Europene prin aplicarea articolului 39 nu poate depăși valorile indicate în următorul tabel pentru categoria de vehicule în cauză.</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Categorie</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Unități</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Numărul de unități aparținând unui tip de vehicul care urmează să fie înmatriculat, vândut sau pus în funcțiune anual într-un stat membru prin aplicarea articolului 40 este fixat de statul membru respectiv, fără a depăși valorile indicate în următorul tabel pentru categoria de vehicule în cauză:</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Categorie</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Unități</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 până la 31 octombrie 2016</w:t>
            </w:r>
          </w:p>
          <w:p>
            <w:pPr>
              <w:spacing w:before="60" w:after="60"/>
              <w:jc w:val="center"/>
              <w:rPr>
                <w:rFonts w:eastAsia="Arial Unicode MS"/>
                <w:noProof/>
                <w:sz w:val="20"/>
                <w:szCs w:val="20"/>
              </w:rPr>
            </w:pPr>
            <w:r>
              <w:rPr>
                <w:noProof/>
                <w:sz w:val="20"/>
              </w:rPr>
              <w:t>250 de la 1 noiembrie 2016</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Numărul de unități aparținând unui tip de vehicul care urmează să fie înmatriculat, vândut sau pus în circulație anual într-un stat membru prin aplicarea articolului 6 alineatul (2) din Regulamentul (UE) nr. 1230/2012 este fixat de statul membru respectiv, fără a depăși valorile indicate în următorul tabel pentru categoria de vehicule în cauză:</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Categorie</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Unități</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2 000</w:t>
            </w:r>
          </w:p>
        </w:tc>
      </w:tr>
    </w:tbl>
    <w:p>
      <w:pPr>
        <w:spacing w:before="0" w:after="0"/>
        <w:jc w:val="left"/>
        <w:rPr>
          <w:rFonts w:eastAsia="Arial Unicode MS"/>
          <w:noProof/>
          <w:sz w:val="12"/>
          <w:szCs w:val="24"/>
        </w:rPr>
      </w:pPr>
      <w:r>
        <w:rPr>
          <w:rFonts w:eastAsia="Arial Unicode MS"/>
          <w:noProof/>
          <w:szCs w:val="24"/>
        </w:rPr>
        <w:pict>
          <v:rect id="_x0000_i1053" style="width:45.35pt;height:.75pt" o:hrpct="100" o:hralign="center" o:hrstd="t" o:hrnoshade="t" o:hr="t" fillcolor="black" stroked="f"/>
        </w:pict>
      </w:r>
    </w:p>
    <w:p>
      <w:pPr>
        <w:pStyle w:val="Annexetitre"/>
        <w:rPr>
          <w:noProof/>
        </w:rPr>
      </w:pPr>
      <w:r>
        <w:rPr>
          <w:noProof/>
        </w:rPr>
        <w:br w:type="page"/>
        <w:t>ANEXA XIII</w:t>
      </w:r>
    </w:p>
    <w:p>
      <w:pPr>
        <w:spacing w:before="0"/>
        <w:jc w:val="center"/>
        <w:rPr>
          <w:rFonts w:eastAsia="Arial Unicode MS"/>
          <w:b/>
          <w:bCs/>
          <w:noProof/>
          <w:szCs w:val="24"/>
        </w:rPr>
      </w:pPr>
      <w:r>
        <w:rPr>
          <w:b/>
          <w:noProof/>
        </w:rPr>
        <w:t>LISTA COMPONENTELOR SAU A ECHIPAMENTELOR CARE POT PREZENTA UN RISC IMPORTANT PENTRU FUNCȚIONAREA CORECTĂ A SISTEMELOR CU ROL ESENȚIAL ÎN SIGURANȚA VEHICULULUI SAU PENTRU PERFORMANȚELE SALE DE PROTECȚIE A MEDIULUI, CERINȚELE LEGATE DE FUNCȚIONAREA ACESTORA, PROCEDURILE DE ÎNCERCARE ADECVATE, DISPOZIȚII DE MARCARE ȘI AMBALARE</w:t>
      </w:r>
    </w:p>
    <w:p>
      <w:pPr>
        <w:ind w:left="567" w:hanging="567"/>
        <w:jc w:val="left"/>
        <w:rPr>
          <w:rFonts w:eastAsia="Arial Unicode MS"/>
          <w:b/>
          <w:bCs/>
          <w:noProof/>
          <w:szCs w:val="24"/>
        </w:rPr>
      </w:pPr>
      <w:r>
        <w:rPr>
          <w:b/>
          <w:noProof/>
        </w:rPr>
        <w:t>I.</w:t>
      </w:r>
      <w:r>
        <w:rPr>
          <w:noProof/>
        </w:rPr>
        <w:tab/>
      </w:r>
      <w:r>
        <w:rPr>
          <w:b/>
          <w:noProof/>
        </w:rPr>
        <w:t>Piese sau echipamente cu rol esențial în siguranța vehiculului</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1570"/>
        <w:gridCol w:w="1571"/>
        <w:gridCol w:w="1571"/>
        <w:gridCol w:w="1571"/>
        <w:gridCol w:w="157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 crt.</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Descrierea rubricii</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Cerințe de performanță</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Procedura de încercare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Cerințe de marcare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Cerințe de ambalare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noProof/>
        </w:rPr>
        <w:t>II.</w:t>
      </w:r>
      <w:r>
        <w:rPr>
          <w:noProof/>
        </w:rPr>
        <w:tab/>
      </w:r>
      <w:r>
        <w:rPr>
          <w:b/>
          <w:noProof/>
        </w:rPr>
        <w:t>Piese sau echipamente cu impact semnificativ asupra performanței de mediu a vehiculului</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1570"/>
        <w:gridCol w:w="1571"/>
        <w:gridCol w:w="1571"/>
        <w:gridCol w:w="1571"/>
        <w:gridCol w:w="157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 crt.</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Descrierea rubricii</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Cerințe de performanță</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Procedura de încercare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Cerințe de marcare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Cerințe de ambalare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pStyle w:val="Annexetitre"/>
        <w:rPr>
          <w:noProof/>
        </w:rPr>
      </w:pPr>
      <w:r>
        <w:rPr>
          <w:noProof/>
        </w:rPr>
        <w:br w:type="page"/>
        <w:t>ANEXA XIV</w:t>
      </w:r>
    </w:p>
    <w:p>
      <w:pPr>
        <w:spacing w:before="240" w:after="240"/>
        <w:jc w:val="center"/>
        <w:rPr>
          <w:rFonts w:eastAsia="Arial Unicode MS"/>
          <w:b/>
          <w:bCs/>
          <w:noProof/>
          <w:szCs w:val="24"/>
        </w:rPr>
      </w:pPr>
      <w:r>
        <w:rPr>
          <w:b/>
          <w:noProof/>
        </w:rPr>
        <w:t>LISTA OMOLOGĂRILOR UE ACORDATE, REFUZATE SAU RETRASE ÎN CONFORMITATE CU ACTELE DE REGLEMENTARE RELEVANTE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Ștampila autorității de omologare </w:t>
      </w:r>
    </w:p>
    <w:p>
      <w:pPr>
        <w:spacing w:after="0"/>
        <w:rPr>
          <w:rFonts w:eastAsia="Arial Unicode MS"/>
          <w:noProof/>
          <w:szCs w:val="24"/>
        </w:rPr>
      </w:pPr>
      <w:r>
        <w:rPr>
          <w:noProof/>
        </w:rPr>
        <w:t>Numărul listei:</w:t>
      </w:r>
    </w:p>
    <w:p>
      <w:pPr>
        <w:spacing w:after="0"/>
        <w:rPr>
          <w:rFonts w:eastAsia="Arial Unicode MS"/>
          <w:noProof/>
          <w:szCs w:val="24"/>
        </w:rPr>
      </w:pPr>
      <w:r>
        <w:rPr>
          <w:noProof/>
        </w:rPr>
        <w:t>Pentru perioada: de la … la …</w:t>
      </w:r>
    </w:p>
    <w:p>
      <w:pPr>
        <w:spacing w:after="0"/>
        <w:rPr>
          <w:rFonts w:eastAsia="Arial Unicode MS"/>
          <w:noProof/>
          <w:szCs w:val="24"/>
        </w:rPr>
      </w:pPr>
      <w:r>
        <w:rPr>
          <w:noProof/>
        </w:rPr>
        <w:t>Se furnizează următoarele informații cu privire la fiecare omologare UE de tip care a fost acordată, extinsă, refuzată sau retrasă în perioada menționată mai sus:</w:t>
      </w:r>
    </w:p>
    <w:p>
      <w:pPr>
        <w:spacing w:after="0"/>
        <w:rPr>
          <w:rFonts w:eastAsia="Arial Unicode MS"/>
          <w:noProof/>
          <w:szCs w:val="24"/>
        </w:rPr>
      </w:pPr>
      <w:r>
        <w:rPr>
          <w:noProof/>
        </w:rPr>
        <w:t>Producător:</w:t>
      </w:r>
    </w:p>
    <w:p>
      <w:pPr>
        <w:spacing w:after="0"/>
        <w:rPr>
          <w:rFonts w:eastAsia="Arial Unicode MS"/>
          <w:noProof/>
          <w:szCs w:val="24"/>
        </w:rPr>
      </w:pPr>
      <w:r>
        <w:rPr>
          <w:noProof/>
        </w:rPr>
        <w:t>Numărul omologării UE de tip:</w:t>
      </w:r>
    </w:p>
    <w:p>
      <w:pPr>
        <w:spacing w:after="0"/>
        <w:rPr>
          <w:rFonts w:eastAsia="Arial Unicode MS"/>
          <w:noProof/>
          <w:szCs w:val="24"/>
        </w:rPr>
      </w:pPr>
      <w:r>
        <w:rPr>
          <w:noProof/>
        </w:rPr>
        <w:t>Motivul prelungirii (după caz):</w:t>
      </w:r>
    </w:p>
    <w:p>
      <w:pPr>
        <w:spacing w:after="0"/>
        <w:rPr>
          <w:rFonts w:eastAsia="Arial Unicode MS"/>
          <w:noProof/>
          <w:szCs w:val="24"/>
        </w:rPr>
      </w:pPr>
      <w:r>
        <w:rPr>
          <w:noProof/>
        </w:rPr>
        <w:t>Marca:</w:t>
      </w:r>
    </w:p>
    <w:p>
      <w:pPr>
        <w:spacing w:after="0"/>
        <w:rPr>
          <w:rFonts w:eastAsia="Arial Unicode MS"/>
          <w:noProof/>
          <w:szCs w:val="24"/>
        </w:rPr>
      </w:pPr>
      <w:r>
        <w:rPr>
          <w:noProof/>
        </w:rPr>
        <w:t>Tip:</w:t>
      </w:r>
    </w:p>
    <w:p>
      <w:pPr>
        <w:spacing w:after="0"/>
        <w:rPr>
          <w:rFonts w:eastAsia="Arial Unicode MS"/>
          <w:noProof/>
          <w:szCs w:val="24"/>
        </w:rPr>
      </w:pPr>
      <w:r>
        <w:rPr>
          <w:noProof/>
        </w:rPr>
        <w:t>Data emisiunii:</w:t>
      </w:r>
    </w:p>
    <w:p>
      <w:pPr>
        <w:spacing w:after="0"/>
        <w:rPr>
          <w:rFonts w:eastAsia="Arial Unicode MS"/>
          <w:noProof/>
          <w:szCs w:val="24"/>
        </w:rPr>
      </w:pPr>
      <w:r>
        <w:rPr>
          <w:noProof/>
        </w:rPr>
        <w:t>Prima dată de eliberare (în cazul prelungirilor):</w:t>
      </w:r>
    </w:p>
    <w:p>
      <w:pPr>
        <w:spacing w:after="0"/>
        <w:rPr>
          <w:rFonts w:eastAsia="Arial Unicode MS"/>
          <w:noProof/>
          <w:szCs w:val="24"/>
        </w:rPr>
      </w:pPr>
      <w:r>
        <w:rPr>
          <w:noProof/>
        </w:rPr>
        <w:t>Motivul refuzului (după caz):</w:t>
      </w:r>
    </w:p>
    <w:p>
      <w:pPr>
        <w:spacing w:after="0"/>
        <w:rPr>
          <w:rFonts w:eastAsia="Arial Unicode MS"/>
          <w:noProof/>
          <w:szCs w:val="24"/>
        </w:rPr>
      </w:pPr>
      <w:r>
        <w:rPr>
          <w:noProof/>
        </w:rPr>
        <w:t>Motivul retragerii(după caz):</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pStyle w:val="Annexetitre"/>
        <w:rPr>
          <w:noProof/>
        </w:rPr>
      </w:pPr>
      <w:r>
        <w:rPr>
          <w:noProof/>
        </w:rPr>
        <w:br w:type="page"/>
        <w:t>ANEXA XV</w:t>
      </w:r>
    </w:p>
    <w:p>
      <w:pPr>
        <w:spacing w:before="240" w:after="240"/>
        <w:jc w:val="center"/>
        <w:rPr>
          <w:rFonts w:eastAsia="Arial Unicode MS"/>
          <w:b/>
          <w:bCs/>
          <w:noProof/>
          <w:szCs w:val="24"/>
        </w:rPr>
      </w:pPr>
      <w:r>
        <w:rPr>
          <w:b/>
          <w:noProof/>
        </w:rPr>
        <w:t>ACTE DE REGLEMENTARE PENTRU CARE UN PRODUCĂTOR POATE FI DESEMNAT DREPT SERVICIU TEHNIC</w:t>
      </w:r>
    </w:p>
    <w:p>
      <w:pPr>
        <w:ind w:left="567" w:hanging="567"/>
        <w:jc w:val="left"/>
        <w:rPr>
          <w:rFonts w:eastAsia="Arial Unicode MS"/>
          <w:b/>
          <w:bCs/>
          <w:noProof/>
          <w:szCs w:val="24"/>
        </w:rPr>
      </w:pPr>
      <w:r>
        <w:rPr>
          <w:noProof/>
        </w:rPr>
        <w:t>1.</w:t>
      </w:r>
      <w:r>
        <w:rPr>
          <w:noProof/>
        </w:rPr>
        <w:tab/>
      </w:r>
      <w:r>
        <w:rPr>
          <w:b/>
          <w:noProof/>
        </w:rPr>
        <w:t>Obiectivele și domeniul de aplicare</w:t>
      </w:r>
    </w:p>
    <w:p>
      <w:pPr>
        <w:spacing w:after="0"/>
        <w:ind w:left="567" w:hanging="567"/>
        <w:rPr>
          <w:rFonts w:eastAsia="Arial Unicode MS"/>
          <w:noProof/>
          <w:szCs w:val="24"/>
        </w:rPr>
      </w:pPr>
      <w:r>
        <w:rPr>
          <w:noProof/>
        </w:rPr>
        <w:t>1.1.</w:t>
      </w:r>
      <w:r>
        <w:rPr>
          <w:noProof/>
        </w:rPr>
        <w:tab/>
        <w:t>Prezenta anexă stabilește lista actelor de reglementare pentru care un producător poate fi desemnat drept serviciu tehnic în conformitate cu articolul 76 alineatul (1).</w:t>
      </w:r>
    </w:p>
    <w:p>
      <w:pPr>
        <w:spacing w:after="0"/>
        <w:ind w:left="567" w:hanging="567"/>
        <w:rPr>
          <w:rFonts w:eastAsia="Arial Unicode MS"/>
          <w:noProof/>
          <w:szCs w:val="24"/>
        </w:rPr>
      </w:pPr>
      <w:r>
        <w:rPr>
          <w:noProof/>
        </w:rPr>
        <w:t>1.2.</w:t>
      </w:r>
      <w:r>
        <w:rPr>
          <w:noProof/>
        </w:rPr>
        <w:tab/>
        <w:t>De asemenea, anexa include dispoziții corespunzătoare privind desemnarea unui producător ca serviciu tehnic, care trebuie aplicate în cadrul omologării de tip a vehiculelor, componentelor și unităților tehnice separate vizate de partea I a anexei IV.</w:t>
      </w:r>
    </w:p>
    <w:p>
      <w:pPr>
        <w:spacing w:after="0"/>
        <w:ind w:left="567" w:hanging="567"/>
        <w:rPr>
          <w:rFonts w:eastAsia="Arial Unicode MS"/>
          <w:noProof/>
          <w:szCs w:val="24"/>
        </w:rPr>
      </w:pPr>
      <w:r>
        <w:rPr>
          <w:noProof/>
        </w:rPr>
        <w:t>1.3.</w:t>
      </w:r>
      <w:r>
        <w:rPr>
          <w:noProof/>
        </w:rPr>
        <w:tab/>
        <w:t>Cu toate acestea, prezenta anexă nu se aplică producătorilor care solicită omologarea UE de tip a vehiculelor produse în serie mică, astfel cum se prevede la articolul 39.</w:t>
      </w:r>
    </w:p>
    <w:p>
      <w:pPr>
        <w:ind w:left="567" w:hanging="567"/>
        <w:jc w:val="left"/>
        <w:rPr>
          <w:rFonts w:eastAsia="Arial Unicode MS"/>
          <w:b/>
          <w:bCs/>
          <w:noProof/>
          <w:szCs w:val="24"/>
        </w:rPr>
      </w:pPr>
      <w:r>
        <w:rPr>
          <w:noProof/>
        </w:rPr>
        <w:t>2.</w:t>
      </w:r>
      <w:r>
        <w:rPr>
          <w:noProof/>
        </w:rPr>
        <w:tab/>
      </w:r>
      <w:r>
        <w:rPr>
          <w:b/>
          <w:noProof/>
        </w:rPr>
        <w:t>Desemnarea unui producător ca serviciu tehnic</w:t>
      </w:r>
    </w:p>
    <w:p>
      <w:pPr>
        <w:spacing w:after="0"/>
        <w:ind w:left="567" w:hanging="567"/>
        <w:rPr>
          <w:rFonts w:eastAsia="Arial Unicode MS"/>
          <w:noProof/>
          <w:szCs w:val="24"/>
        </w:rPr>
      </w:pPr>
      <w:r>
        <w:rPr>
          <w:noProof/>
        </w:rPr>
        <w:t>2.1.</w:t>
      </w:r>
      <w:r>
        <w:rPr>
          <w:noProof/>
        </w:rPr>
        <w:tab/>
        <w:t xml:space="preserve">Un producător desemnat drept serviciu tehnic este un producător care a fost desemnat de autoritatea de omologare drept laborator de încercare destinat efectuării de încercări de omologare în numele ei. </w:t>
      </w:r>
    </w:p>
    <w:p>
      <w:pPr>
        <w:spacing w:after="0"/>
        <w:ind w:left="567"/>
        <w:rPr>
          <w:rFonts w:eastAsia="Arial Unicode MS"/>
          <w:noProof/>
          <w:szCs w:val="24"/>
        </w:rPr>
      </w:pPr>
      <w:r>
        <w:rPr>
          <w:noProof/>
        </w:rPr>
        <w:t>Expresia „efectuarea de încercări” nu este limitată la măsurarea performanțelor, ci acoperă, de asemenea, înregistrarea rezultatelor încercărilor și transmiterea către autoritatea de omologare a unui raport care să conțină concluziile relevante.</w:t>
      </w:r>
    </w:p>
    <w:p>
      <w:pPr>
        <w:spacing w:before="100" w:beforeAutospacing="1" w:after="100" w:afterAutospacing="1"/>
        <w:ind w:left="567"/>
        <w:rPr>
          <w:rFonts w:eastAsia="Arial Unicode MS"/>
          <w:noProof/>
          <w:szCs w:val="24"/>
        </w:rPr>
      </w:pPr>
      <w:r>
        <w:rPr>
          <w:noProof/>
        </w:rPr>
        <w:t>Aceasta include și verificarea respectării acelor dispoziții pentru care măsurătorile nu sunt neapărat necesare, cum este cazul evaluării proiectării în raport cu cerințele legislative.</w:t>
      </w:r>
    </w:p>
    <w:p>
      <w:pPr>
        <w:ind w:left="567" w:hanging="567"/>
        <w:jc w:val="left"/>
        <w:rPr>
          <w:rFonts w:eastAsia="Arial Unicode MS"/>
          <w:b/>
          <w:bCs/>
          <w:noProof/>
          <w:szCs w:val="24"/>
        </w:rPr>
      </w:pPr>
      <w:r>
        <w:rPr>
          <w:noProof/>
        </w:rPr>
        <w:t>3.</w:t>
      </w:r>
      <w:r>
        <w:rPr>
          <w:noProof/>
        </w:rPr>
        <w:tab/>
      </w:r>
      <w:r>
        <w:rPr>
          <w:b/>
          <w:noProof/>
        </w:rPr>
        <w:t xml:space="preserve">Lista actelor de reglementare și a restricțiilor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Obiect</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Referința actului de reglementare</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Spațiu pentru montarea și fixarea plăcilor de înmatriculare spate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(UE) nr.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Dispozitive și semnale de avertizare sonoră</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CEE-ONU nr. 28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Compatibilitate electromagnetică</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CEE-ONU nr. 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Plăcuța regulamentară a producătorului și numărul de identificare al vehiculului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(UE) nr.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Instalarea dispozitivelor de iluminat și de semnalizare luminoasă pe vehicule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CEE-ONU nr. 48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Dispozitiv de remorcare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(UE) nr.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Amplasamentul și identificarea comenzilor manuale, a lămpilor martor și a indicatoarelor</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CEE-ONU nr. 121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Dispozitive de dejivrare și de dezaburire a parbrizului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(UE) nr.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Sisteme de ștergătoare/spălătoare de parbriz</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(UE) nr.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Sisteme de încălzire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CEE-ONU nr. 122</w:t>
            </w:r>
          </w:p>
          <w:p>
            <w:pPr>
              <w:rPr>
                <w:rFonts w:eastAsia="Arial Unicode MS"/>
                <w:noProof/>
                <w:sz w:val="20"/>
                <w:szCs w:val="20"/>
              </w:rPr>
            </w:pPr>
            <w:r>
              <w:rPr>
                <w:noProof/>
                <w:sz w:val="20"/>
              </w:rPr>
              <w:t>Cu excepția dispozițiilor din anexa 8 referitoare la încălzitoarele cu ardere de GPL și la sistemele de încălzire cu GPL</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Apărătoare roți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(UE) nr.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Platforme de încărcare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(UE) nr.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Materiale pentru vitraj de tip securit și instalarea lor pe vehicule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CEE-ONU nr. 43</w:t>
            </w:r>
          </w:p>
          <w:p>
            <w:pPr>
              <w:rPr>
                <w:rFonts w:eastAsia="Arial Unicode MS"/>
                <w:noProof/>
                <w:sz w:val="20"/>
                <w:szCs w:val="20"/>
              </w:rPr>
            </w:pPr>
            <w:r>
              <w:rPr>
                <w:noProof/>
                <w:sz w:val="20"/>
              </w:rPr>
              <w:t>Limitat la dispozițiile cuprinse în anexa 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Pneuri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Directiva 92/23/CEE</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Instalarea pneurilor</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(UE) nr.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Platforme de încărcare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(UE) nr.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Vehicule utilitare în ceea ce privește proeminențele lor exterioare situate în partea frontală a panoului posterior al cabinei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CEE-ONU nr. 61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Dispozitive mecanice de cuplare a ansamblurilor de vehicule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Regulamentul (CE) nr. 661/2009</w:t>
            </w:r>
          </w:p>
          <w:p>
            <w:pPr>
              <w:rPr>
                <w:rFonts w:eastAsia="Arial Unicode MS"/>
                <w:noProof/>
                <w:sz w:val="20"/>
                <w:szCs w:val="20"/>
              </w:rPr>
            </w:pPr>
            <w:r>
              <w:rPr>
                <w:noProof/>
                <w:sz w:val="20"/>
              </w:rPr>
              <w:t>Regulamentul CEE-ONU nr. 55</w:t>
            </w:r>
          </w:p>
          <w:p>
            <w:pPr>
              <w:rPr>
                <w:rFonts w:eastAsia="Arial Unicode MS"/>
                <w:noProof/>
                <w:sz w:val="20"/>
                <w:szCs w:val="20"/>
              </w:rPr>
            </w:pPr>
            <w:r>
              <w:rPr>
                <w:noProof/>
                <w:sz w:val="20"/>
              </w:rPr>
              <w:t>Limitat la dispozițiile cuprinse în anexa 5 (până la punctul 8, inclusiv) și în anexa 7</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sistem de climatizare.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Directiva 2006/40/CE</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Apendice</w:t>
      </w:r>
    </w:p>
    <w:p>
      <w:pPr>
        <w:spacing w:before="240" w:after="240"/>
        <w:jc w:val="center"/>
        <w:rPr>
          <w:rFonts w:eastAsia="Arial Unicode MS"/>
          <w:b/>
          <w:bCs/>
          <w:noProof/>
          <w:szCs w:val="24"/>
        </w:rPr>
      </w:pPr>
      <w:r>
        <w:rPr>
          <w:b/>
          <w:noProof/>
        </w:rPr>
        <w:t>Desemnarea unui producător drept serviciu tehnic și subcontractarea</w:t>
      </w:r>
    </w:p>
    <w:p>
      <w:pPr>
        <w:ind w:left="567" w:hanging="567"/>
        <w:jc w:val="left"/>
        <w:rPr>
          <w:rFonts w:eastAsia="Arial Unicode MS"/>
          <w:b/>
          <w:bCs/>
          <w:noProof/>
          <w:szCs w:val="24"/>
        </w:rPr>
      </w:pPr>
      <w:r>
        <w:rPr>
          <w:noProof/>
        </w:rPr>
        <w:t>1.</w:t>
      </w:r>
      <w:r>
        <w:rPr>
          <w:noProof/>
        </w:rPr>
        <w:tab/>
      </w:r>
      <w:r>
        <w:rPr>
          <w:b/>
          <w:noProof/>
        </w:rPr>
        <w:t>Considerații generale</w:t>
      </w:r>
    </w:p>
    <w:p>
      <w:pPr>
        <w:spacing w:after="0"/>
        <w:ind w:left="567" w:hanging="567"/>
        <w:rPr>
          <w:rFonts w:eastAsia="Arial Unicode MS"/>
          <w:noProof/>
          <w:szCs w:val="24"/>
        </w:rPr>
      </w:pPr>
      <w:r>
        <w:rPr>
          <w:noProof/>
        </w:rPr>
        <w:t>1.1.</w:t>
      </w:r>
      <w:r>
        <w:rPr>
          <w:noProof/>
        </w:rPr>
        <w:tab/>
        <w:t xml:space="preserve">Desemnarea și notificarea unui producător ca serviciu tehnic trebuie făcută în conformitate cu articolele 72-86 și cu orice subcontractare se efectuează în conformitate cu dispozițiile prezentului apendice. </w:t>
      </w:r>
    </w:p>
    <w:p>
      <w:pPr>
        <w:spacing w:before="240"/>
        <w:ind w:left="567" w:hanging="567"/>
        <w:jc w:val="left"/>
        <w:rPr>
          <w:rFonts w:eastAsia="Arial Unicode MS"/>
          <w:b/>
          <w:bCs/>
          <w:noProof/>
          <w:szCs w:val="24"/>
        </w:rPr>
      </w:pPr>
      <w:r>
        <w:rPr>
          <w:noProof/>
        </w:rPr>
        <w:t>2.</w:t>
      </w:r>
      <w:r>
        <w:rPr>
          <w:noProof/>
        </w:rPr>
        <w:tab/>
      </w:r>
      <w:r>
        <w:rPr>
          <w:b/>
          <w:noProof/>
        </w:rPr>
        <w:t>Subcontractarea</w:t>
      </w:r>
    </w:p>
    <w:p>
      <w:pPr>
        <w:spacing w:after="0"/>
        <w:ind w:left="567" w:hanging="567"/>
        <w:rPr>
          <w:rFonts w:eastAsia="Arial Unicode MS"/>
          <w:noProof/>
          <w:szCs w:val="24"/>
        </w:rPr>
      </w:pPr>
      <w:r>
        <w:rPr>
          <w:noProof/>
        </w:rPr>
        <w:t>2.1.</w:t>
      </w:r>
      <w:r>
        <w:rPr>
          <w:noProof/>
        </w:rPr>
        <w:tab/>
        <w:t>În conformitate cu dispozițiile articolului 75 alineatul (1), un serviciu tehnic poate numi un subcontractant pentru efectuarea încercărilor în numele lui.</w:t>
      </w:r>
    </w:p>
    <w:p>
      <w:pPr>
        <w:spacing w:after="0"/>
        <w:ind w:left="567" w:hanging="567"/>
        <w:rPr>
          <w:rFonts w:eastAsia="Arial Unicode MS"/>
          <w:noProof/>
          <w:szCs w:val="24"/>
        </w:rPr>
      </w:pPr>
      <w:r>
        <w:rPr>
          <w:noProof/>
        </w:rPr>
        <w:t>2.2.</w:t>
      </w:r>
      <w:r>
        <w:rPr>
          <w:noProof/>
        </w:rPr>
        <w:tab/>
        <w:t>În sensul prezentului apendice, se aplică următoarea definiție:</w:t>
      </w:r>
    </w:p>
    <w:p>
      <w:pPr>
        <w:spacing w:after="0"/>
        <w:ind w:left="1134" w:hanging="567"/>
        <w:rPr>
          <w:rFonts w:eastAsia="Arial Unicode MS"/>
          <w:noProof/>
          <w:szCs w:val="24"/>
        </w:rPr>
      </w:pPr>
      <w:r>
        <w:rPr>
          <w:rFonts w:eastAsia="Arial Unicode MS"/>
          <w:noProof/>
          <w:szCs w:val="24"/>
        </w:rPr>
        <w:t xml:space="preserve">– </w:t>
      </w:r>
      <w:r>
        <w:rPr>
          <w:noProof/>
        </w:rPr>
        <w:t>„Subcontractant” înseamnă fie o filială a serviciului tehnic căreia serviciul tehnic îi încredințează activitățile de încercare în cadrul organizației lui, fie un terț care semnează un contract cu serviciul tehnic respectiv pentru a efectua activități de încercare.</w:t>
      </w:r>
    </w:p>
    <w:p>
      <w:pPr>
        <w:spacing w:after="0"/>
        <w:ind w:left="567" w:hanging="567"/>
        <w:rPr>
          <w:rFonts w:eastAsia="Arial Unicode MS"/>
          <w:noProof/>
          <w:szCs w:val="24"/>
        </w:rPr>
      </w:pPr>
      <w:r>
        <w:rPr>
          <w:noProof/>
        </w:rPr>
        <w:t>2.3.</w:t>
      </w:r>
      <w:r>
        <w:rPr>
          <w:noProof/>
        </w:rPr>
        <w:tab/>
        <w:t>Apelarea la serviciile unui subcontractant nu scutește serviciul tehnic de obligația de a respecta dispozițiile articolelor 73, 74, 84 și 85, în special pe cele referitoare la calificările serviciilor tehnice și la conformitatea cu standardul EN ISO/IEC 17025:2005.</w:t>
      </w:r>
    </w:p>
    <w:p>
      <w:pPr>
        <w:spacing w:after="0"/>
        <w:ind w:left="567" w:hanging="567"/>
        <w:rPr>
          <w:rFonts w:eastAsia="Arial Unicode MS"/>
          <w:noProof/>
          <w:szCs w:val="24"/>
        </w:rPr>
      </w:pPr>
      <w:r>
        <w:rPr>
          <w:noProof/>
        </w:rPr>
        <w:t>2.4.</w:t>
      </w:r>
      <w:r>
        <w:rPr>
          <w:noProof/>
        </w:rPr>
        <w:tab/>
        <w:t>Secțiunea 2 a anexei XV se aplică subcontractantului.</w:t>
      </w:r>
    </w:p>
    <w:p>
      <w:pPr>
        <w:spacing w:before="240"/>
        <w:ind w:left="567" w:hanging="567"/>
        <w:jc w:val="left"/>
        <w:rPr>
          <w:rFonts w:eastAsia="Arial Unicode MS"/>
          <w:b/>
          <w:bCs/>
          <w:noProof/>
          <w:szCs w:val="24"/>
        </w:rPr>
      </w:pPr>
      <w:r>
        <w:rPr>
          <w:noProof/>
        </w:rPr>
        <w:t>3.</w:t>
      </w:r>
      <w:r>
        <w:rPr>
          <w:noProof/>
        </w:rPr>
        <w:tab/>
      </w:r>
      <w:r>
        <w:rPr>
          <w:b/>
          <w:noProof/>
        </w:rPr>
        <w:t>Raportul de încercare</w:t>
      </w:r>
    </w:p>
    <w:p>
      <w:pPr>
        <w:spacing w:after="0"/>
        <w:ind w:left="567"/>
        <w:rPr>
          <w:rFonts w:eastAsia="Arial Unicode MS"/>
          <w:noProof/>
          <w:szCs w:val="24"/>
        </w:rPr>
      </w:pPr>
      <w:r>
        <w:rPr>
          <w:noProof/>
        </w:rPr>
        <w:t>Rapoartele de încercare trebuie întocmite în conformitate cu cerințele generale stabilite în apendicele 3 la anexa V la Regulamentul (UE) nr. XXX/201X.</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pStyle w:val="Annexetitre"/>
        <w:rPr>
          <w:noProof/>
        </w:rPr>
      </w:pPr>
      <w:r>
        <w:rPr>
          <w:noProof/>
        </w:rPr>
        <w:br w:type="page"/>
        <w:t>ANEXA XVI</w:t>
      </w:r>
    </w:p>
    <w:p>
      <w:pPr>
        <w:spacing w:before="240" w:after="240"/>
        <w:rPr>
          <w:rFonts w:eastAsia="Arial Unicode MS"/>
          <w:b/>
          <w:bCs/>
          <w:noProof/>
          <w:szCs w:val="24"/>
        </w:rPr>
      </w:pPr>
      <w:r>
        <w:rPr>
          <w:b/>
          <w:noProof/>
        </w:rPr>
        <w:t>CONDIȚII PENTRU UTILIZAREA METODELOR DE ÎNCERCARE VIRTUALĂ DE CĂTRE UN PRODUCĂTOR SAU UN SERVICIU TEHNIC</w:t>
      </w:r>
    </w:p>
    <w:p>
      <w:pPr>
        <w:ind w:left="567" w:hanging="567"/>
        <w:jc w:val="left"/>
        <w:rPr>
          <w:rFonts w:eastAsia="Arial Unicode MS"/>
          <w:b/>
          <w:bCs/>
          <w:noProof/>
          <w:szCs w:val="24"/>
        </w:rPr>
      </w:pPr>
      <w:r>
        <w:rPr>
          <w:noProof/>
        </w:rPr>
        <w:t>1.</w:t>
      </w:r>
      <w:r>
        <w:rPr>
          <w:noProof/>
        </w:rPr>
        <w:tab/>
      </w:r>
      <w:r>
        <w:rPr>
          <w:b/>
          <w:noProof/>
        </w:rPr>
        <w:t>Obiectivele și domeniul de aplicare</w:t>
      </w:r>
    </w:p>
    <w:p>
      <w:pPr>
        <w:spacing w:after="0"/>
        <w:ind w:left="567"/>
        <w:rPr>
          <w:rFonts w:eastAsia="Arial Unicode MS"/>
          <w:noProof/>
          <w:szCs w:val="24"/>
        </w:rPr>
      </w:pPr>
      <w:r>
        <w:rPr>
          <w:noProof/>
        </w:rPr>
        <w:t>Prezenta anexă stabilește dispoziții privind încercarea virtuală în conformitate cu articolul 28 alineatul (4).</w:t>
      </w:r>
    </w:p>
    <w:p>
      <w:pPr>
        <w:spacing w:after="0"/>
        <w:ind w:left="567"/>
        <w:rPr>
          <w:rFonts w:eastAsia="Arial Unicode MS"/>
          <w:noProof/>
          <w:szCs w:val="24"/>
        </w:rPr>
      </w:pPr>
      <w:r>
        <w:rPr>
          <w:noProof/>
        </w:rPr>
        <w:t>.</w:t>
      </w:r>
    </w:p>
    <w:p>
      <w:pPr>
        <w:spacing w:before="240"/>
        <w:ind w:left="567" w:hanging="567"/>
        <w:jc w:val="left"/>
        <w:rPr>
          <w:rFonts w:eastAsia="Arial Unicode MS"/>
          <w:b/>
          <w:bCs/>
          <w:noProof/>
          <w:szCs w:val="24"/>
        </w:rPr>
      </w:pPr>
      <w:r>
        <w:rPr>
          <w:noProof/>
        </w:rPr>
        <w:t>2.</w:t>
      </w:r>
      <w:r>
        <w:rPr>
          <w:noProof/>
        </w:rPr>
        <w:tab/>
      </w:r>
      <w:r>
        <w:rPr>
          <w:b/>
          <w:noProof/>
        </w:rPr>
        <w:t xml:space="preserve">Lista actelor de reglementare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Obiect</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Referința actului de reglementare</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Dispozitivele de protecție antiîmpănare spate și instalarea acestora; protecție antiîmpănare spate (PAS)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rPr>
              <w:t>Regulamentul (CE) nr. 661/2009</w:t>
            </w:r>
          </w:p>
          <w:p>
            <w:pPr>
              <w:widowControl w:val="0"/>
              <w:spacing w:after="240"/>
              <w:jc w:val="left"/>
              <w:rPr>
                <w:strike/>
                <w:noProof/>
                <w:sz w:val="20"/>
                <w:szCs w:val="20"/>
              </w:rPr>
            </w:pPr>
            <w:r>
              <w:rPr>
                <w:noProof/>
                <w:sz w:val="20"/>
              </w:rPr>
              <w:t>Regulamentul CEE-ONU nr. 58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Accesul în vehicul și manevrabilitatea acestuia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Regulamentul (CE) nr. 661/2009</w:t>
            </w:r>
          </w:p>
          <w:p>
            <w:pPr>
              <w:widowControl w:val="0"/>
              <w:spacing w:after="240"/>
              <w:jc w:val="left"/>
              <w:rPr>
                <w:noProof/>
                <w:sz w:val="20"/>
                <w:szCs w:val="20"/>
              </w:rPr>
            </w:pPr>
            <w:r>
              <w:rPr>
                <w:noProof/>
                <w:sz w:val="20"/>
              </w:rPr>
              <w:t>Regulamentul (UE) nr.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Broaște și elemente de susținere a ușilor</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11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Dispozitive de vizibilitate indirectă și instalarea acestora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46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Amenajări interioare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21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Proeminențe exterioare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26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Instalarea dispozitivelor de iluminat și de semnalizare luminoasă pe vehicule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48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Dispozitiv de remorcare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(UE) nr.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Câmpul vizual frontal</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125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Sisteme de ștergătoare/spălătoare de parbriz</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(UE) nr.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Apărătoare roți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(UE) nr.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Protecția laterală a vehiculelor de marfă</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73</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Platforme de încărcare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rPr>
              <w:t>Regulamentul (CE) nr. 661/2009</w:t>
            </w:r>
          </w:p>
          <w:p>
            <w:pPr>
              <w:widowControl w:val="0"/>
              <w:spacing w:after="240"/>
              <w:rPr>
                <w:noProof/>
                <w:sz w:val="20"/>
                <w:szCs w:val="20"/>
              </w:rPr>
            </w:pPr>
            <w:r>
              <w:rPr>
                <w:noProof/>
                <w:sz w:val="20"/>
              </w:rPr>
              <w:t>Regulamentul (UE) nr.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Vehicule utilitare în ceea ce privește proeminențele lor exterioare situate în partea frontală a panoului posterior al cabinei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61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Dispozitive mecanice de cuplare a ansamblurilor de vehicule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55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Dispozitivul de cuplare strânsă (DCS); montarea unui tip omologat de DCS</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102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Vehicule din categoriile M2 și M 3</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107</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Rezistența suprastructurii vehiculelor de pasageri de capacitate mare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66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Dispozitive de protecție antiîmpănare față (DAF) și instalarea acestora; protecția antiîmpănare față (PAF)</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Regulamentul (CE) nr. 661/2009</w:t>
            </w:r>
          </w:p>
          <w:p>
            <w:pPr>
              <w:widowControl w:val="0"/>
              <w:spacing w:after="240"/>
              <w:rPr>
                <w:noProof/>
                <w:sz w:val="20"/>
                <w:szCs w:val="20"/>
              </w:rPr>
            </w:pPr>
            <w:r>
              <w:rPr>
                <w:noProof/>
                <w:sz w:val="20"/>
              </w:rPr>
              <w:t>Regulamentul CEE-ONU nr. 93</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Apendicele 1</w:t>
      </w:r>
    </w:p>
    <w:p>
      <w:pPr>
        <w:jc w:val="center"/>
        <w:rPr>
          <w:rFonts w:eastAsia="Arial Unicode MS"/>
          <w:b/>
          <w:bCs/>
          <w:noProof/>
          <w:szCs w:val="24"/>
        </w:rPr>
      </w:pPr>
      <w:r>
        <w:rPr>
          <w:b/>
          <w:noProof/>
        </w:rPr>
        <w:t>Condiții generale de utilizare a metodelor de încercare virtuală</w:t>
      </w:r>
    </w:p>
    <w:p>
      <w:pPr>
        <w:spacing w:before="240"/>
        <w:ind w:left="567" w:hanging="567"/>
        <w:jc w:val="left"/>
        <w:rPr>
          <w:rFonts w:eastAsia="Arial Unicode MS"/>
          <w:b/>
          <w:bCs/>
          <w:noProof/>
          <w:szCs w:val="24"/>
        </w:rPr>
      </w:pPr>
      <w:r>
        <w:rPr>
          <w:noProof/>
        </w:rPr>
        <w:t>1.</w:t>
      </w:r>
      <w:r>
        <w:rPr>
          <w:noProof/>
        </w:rPr>
        <w:tab/>
      </w:r>
      <w:r>
        <w:rPr>
          <w:b/>
          <w:noProof/>
        </w:rPr>
        <w:t>Model de încercare virtuală</w:t>
      </w:r>
    </w:p>
    <w:p>
      <w:pPr>
        <w:spacing w:after="0"/>
        <w:ind w:left="567"/>
        <w:rPr>
          <w:rFonts w:eastAsia="Arial Unicode MS"/>
          <w:noProof/>
          <w:szCs w:val="24"/>
        </w:rPr>
      </w:pPr>
      <w:r>
        <w:rPr>
          <w:noProof/>
        </w:rPr>
        <w:t>Următorul model trebuie folosit drept structură de bază pentru descrierea și efectuarea testării virtuale:</w:t>
      </w:r>
    </w:p>
    <w:p>
      <w:pPr>
        <w:spacing w:before="60" w:after="0"/>
        <w:ind w:left="1134" w:hanging="567"/>
        <w:rPr>
          <w:rFonts w:eastAsia="Arial Unicode MS"/>
          <w:noProof/>
          <w:szCs w:val="24"/>
        </w:rPr>
      </w:pPr>
      <w:r>
        <w:rPr>
          <w:noProof/>
        </w:rPr>
        <w:t>(a)</w:t>
      </w:r>
      <w:r>
        <w:rPr>
          <w:noProof/>
        </w:rPr>
        <w:tab/>
        <w:t>scop;</w:t>
      </w:r>
    </w:p>
    <w:p>
      <w:pPr>
        <w:spacing w:before="60" w:after="0"/>
        <w:ind w:left="1134" w:hanging="567"/>
        <w:rPr>
          <w:rFonts w:eastAsia="Arial Unicode MS"/>
          <w:noProof/>
          <w:szCs w:val="24"/>
        </w:rPr>
      </w:pPr>
      <w:r>
        <w:rPr>
          <w:noProof/>
        </w:rPr>
        <w:t>(b)</w:t>
      </w:r>
      <w:r>
        <w:rPr>
          <w:noProof/>
        </w:rPr>
        <w:tab/>
        <w:t>modelul structurii;</w:t>
      </w:r>
    </w:p>
    <w:p>
      <w:pPr>
        <w:spacing w:before="60" w:after="0"/>
        <w:ind w:left="1134" w:hanging="567"/>
        <w:rPr>
          <w:rFonts w:eastAsia="Arial Unicode MS"/>
          <w:noProof/>
          <w:szCs w:val="24"/>
        </w:rPr>
      </w:pPr>
      <w:r>
        <w:rPr>
          <w:noProof/>
        </w:rPr>
        <w:t>(c)</w:t>
      </w:r>
      <w:r>
        <w:rPr>
          <w:noProof/>
        </w:rPr>
        <w:tab/>
        <w:t>condiții limită;</w:t>
      </w:r>
    </w:p>
    <w:p>
      <w:pPr>
        <w:spacing w:before="60" w:after="0"/>
        <w:ind w:left="1134" w:hanging="567"/>
        <w:rPr>
          <w:rFonts w:eastAsia="Arial Unicode MS"/>
          <w:noProof/>
          <w:szCs w:val="24"/>
        </w:rPr>
      </w:pPr>
      <w:r>
        <w:rPr>
          <w:noProof/>
        </w:rPr>
        <w:t>(d)</w:t>
      </w:r>
      <w:r>
        <w:rPr>
          <w:noProof/>
        </w:rPr>
        <w:tab/>
        <w:t>parametri de încărcare;</w:t>
      </w:r>
    </w:p>
    <w:p>
      <w:pPr>
        <w:spacing w:before="60" w:after="0"/>
        <w:ind w:left="1134" w:hanging="567"/>
        <w:rPr>
          <w:rFonts w:eastAsia="Arial Unicode MS"/>
          <w:noProof/>
          <w:szCs w:val="24"/>
        </w:rPr>
      </w:pPr>
      <w:r>
        <w:rPr>
          <w:noProof/>
        </w:rPr>
        <w:t>(e)</w:t>
      </w:r>
      <w:r>
        <w:rPr>
          <w:noProof/>
        </w:rPr>
        <w:tab/>
        <w:t>calcul;</w:t>
      </w:r>
    </w:p>
    <w:p>
      <w:pPr>
        <w:spacing w:before="60" w:after="0"/>
        <w:ind w:left="1134" w:hanging="567"/>
        <w:rPr>
          <w:rFonts w:eastAsia="Arial Unicode MS"/>
          <w:noProof/>
          <w:szCs w:val="24"/>
        </w:rPr>
      </w:pPr>
      <w:r>
        <w:rPr>
          <w:noProof/>
        </w:rPr>
        <w:t>(f)</w:t>
      </w:r>
      <w:r>
        <w:rPr>
          <w:noProof/>
        </w:rPr>
        <w:tab/>
        <w:t>evaluare;</w:t>
      </w:r>
    </w:p>
    <w:p>
      <w:pPr>
        <w:spacing w:before="60" w:after="0"/>
        <w:ind w:left="1134" w:hanging="567"/>
        <w:rPr>
          <w:rFonts w:eastAsia="Arial Unicode MS"/>
          <w:noProof/>
          <w:szCs w:val="24"/>
        </w:rPr>
      </w:pPr>
      <w:r>
        <w:rPr>
          <w:noProof/>
        </w:rPr>
        <w:t>(g)</w:t>
      </w:r>
      <w:r>
        <w:rPr>
          <w:noProof/>
        </w:rPr>
        <w:tab/>
        <w:t>documentație.</w:t>
      </w:r>
    </w:p>
    <w:p>
      <w:pPr>
        <w:spacing w:after="0"/>
        <w:ind w:left="567" w:hanging="567"/>
        <w:jc w:val="left"/>
        <w:rPr>
          <w:rFonts w:eastAsia="Arial Unicode MS"/>
          <w:b/>
          <w:bCs/>
          <w:noProof/>
          <w:szCs w:val="24"/>
        </w:rPr>
      </w:pPr>
      <w:r>
        <w:rPr>
          <w:noProof/>
        </w:rPr>
        <w:t>2.</w:t>
      </w:r>
      <w:r>
        <w:rPr>
          <w:noProof/>
        </w:rPr>
        <w:tab/>
      </w:r>
      <w:r>
        <w:rPr>
          <w:b/>
          <w:noProof/>
        </w:rPr>
        <w:t>Reguli fundamentale ale simulării pe calculator și ale calculării</w:t>
      </w:r>
    </w:p>
    <w:p>
      <w:pPr>
        <w:spacing w:after="0"/>
        <w:ind w:left="567" w:hanging="567"/>
        <w:jc w:val="left"/>
        <w:rPr>
          <w:rFonts w:eastAsia="Arial Unicode MS"/>
          <w:bCs/>
          <w:noProof/>
          <w:szCs w:val="24"/>
        </w:rPr>
      </w:pPr>
      <w:r>
        <w:rPr>
          <w:noProof/>
        </w:rPr>
        <w:t>2.1.</w:t>
      </w:r>
      <w:r>
        <w:rPr>
          <w:noProof/>
        </w:rPr>
        <w:tab/>
      </w:r>
      <w:r>
        <w:rPr>
          <w:i/>
          <w:noProof/>
        </w:rPr>
        <w:t>Model matematic</w:t>
      </w:r>
      <w:r>
        <w:rPr>
          <w:noProof/>
        </w:rPr>
        <w:t xml:space="preserve"> </w:t>
      </w:r>
    </w:p>
    <w:p>
      <w:pPr>
        <w:spacing w:after="0"/>
        <w:ind w:left="567"/>
        <w:rPr>
          <w:rFonts w:eastAsia="Arial Unicode MS"/>
          <w:noProof/>
          <w:szCs w:val="24"/>
        </w:rPr>
      </w:pPr>
      <w:r>
        <w:rPr>
          <w:noProof/>
        </w:rPr>
        <w:t>Modelul matematic trebuie pus la dispoziție de către producător. El trebuie să reflecte complexitatea structurii vehiculului, sistemului, componentei sau unității tehnice separate care urmează să fie supusă încercării în raport cu cerințele actului de reglementare relevant și cu condițiile limită precizate în act.</w:t>
      </w:r>
    </w:p>
    <w:p>
      <w:pPr>
        <w:spacing w:after="0"/>
        <w:ind w:left="567"/>
        <w:rPr>
          <w:rFonts w:eastAsia="Arial Unicode MS"/>
          <w:noProof/>
          <w:szCs w:val="24"/>
        </w:rPr>
      </w:pPr>
      <w:r>
        <w:rPr>
          <w:noProof/>
        </w:rPr>
        <w:t>Aceleași prevederi se aplică în cazul încercării componentelor sau unităților tehnice separate în mod independent de vehicul.</w:t>
      </w:r>
    </w:p>
    <w:p>
      <w:pPr>
        <w:spacing w:after="0"/>
        <w:ind w:left="567" w:hanging="567"/>
        <w:jc w:val="left"/>
        <w:rPr>
          <w:rFonts w:eastAsia="Arial Unicode MS"/>
          <w:bCs/>
          <w:noProof/>
          <w:szCs w:val="24"/>
        </w:rPr>
      </w:pPr>
      <w:r>
        <w:rPr>
          <w:noProof/>
        </w:rPr>
        <w:t>2.2.</w:t>
      </w:r>
      <w:r>
        <w:rPr>
          <w:noProof/>
        </w:rPr>
        <w:tab/>
      </w:r>
      <w:r>
        <w:rPr>
          <w:i/>
          <w:noProof/>
        </w:rPr>
        <w:t>Procesul de validare a modelului matematic</w:t>
      </w:r>
      <w:r>
        <w:rPr>
          <w:noProof/>
        </w:rPr>
        <w:t xml:space="preserve"> </w:t>
      </w:r>
    </w:p>
    <w:p>
      <w:pPr>
        <w:spacing w:after="0"/>
        <w:ind w:left="567"/>
        <w:rPr>
          <w:rFonts w:eastAsia="Arial Unicode MS"/>
          <w:noProof/>
          <w:szCs w:val="24"/>
        </w:rPr>
      </w:pPr>
      <w:r>
        <w:rPr>
          <w:noProof/>
        </w:rPr>
        <w:t>Modelul matematic trebuie validat prin comparație cu condițiile reale de încercare.</w:t>
      </w:r>
    </w:p>
    <w:p>
      <w:pPr>
        <w:spacing w:after="0"/>
        <w:ind w:left="567"/>
        <w:rPr>
          <w:rFonts w:eastAsia="Arial Unicode MS"/>
          <w:noProof/>
          <w:szCs w:val="24"/>
        </w:rPr>
      </w:pPr>
      <w:r>
        <w:rPr>
          <w:noProof/>
        </w:rPr>
        <w:t>În acest scop, trebuie efectuată o încercare fizică în vederea comparării rezultatelor obținute în cazul utilizării modelului matematic cu rezultatele obținute în urma încercării fizice. Trebuie demonstrată comparabilitatea rezultatelor încercărilor. Producătorul sau serviciul tehnic întocmește un raport de validare și îl transmite autorității de omologare.</w:t>
      </w:r>
    </w:p>
    <w:p>
      <w:pPr>
        <w:spacing w:after="0"/>
        <w:ind w:left="567"/>
        <w:rPr>
          <w:rFonts w:eastAsia="Arial Unicode MS"/>
          <w:noProof/>
          <w:szCs w:val="24"/>
        </w:rPr>
      </w:pPr>
      <w:r>
        <w:rPr>
          <w:noProof/>
        </w:rPr>
        <w:t>Orice modificare adusă modelului matematic sau programului informatic susceptibilă să afecteze validarea raportului trebuie semnalată autorității de omologare, care poate solicita efectuarea unui nou proces de validare.</w:t>
      </w:r>
    </w:p>
    <w:p>
      <w:pPr>
        <w:spacing w:after="0"/>
        <w:ind w:left="567"/>
        <w:rPr>
          <w:rFonts w:eastAsia="Arial Unicode MS"/>
          <w:noProof/>
          <w:szCs w:val="24"/>
        </w:rPr>
      </w:pPr>
      <w:r>
        <w:rPr>
          <w:noProof/>
        </w:rPr>
        <w:t>Diagrama procesului de validare este prezentată în apendicele 3.</w:t>
      </w:r>
    </w:p>
    <w:p>
      <w:pPr>
        <w:spacing w:after="0"/>
        <w:ind w:left="567" w:hanging="567"/>
        <w:jc w:val="left"/>
        <w:rPr>
          <w:rFonts w:eastAsia="Arial Unicode MS"/>
          <w:bCs/>
          <w:noProof/>
          <w:szCs w:val="24"/>
        </w:rPr>
      </w:pPr>
      <w:r>
        <w:rPr>
          <w:noProof/>
        </w:rPr>
        <w:t>2.3.</w:t>
      </w:r>
      <w:r>
        <w:rPr>
          <w:noProof/>
        </w:rPr>
        <w:tab/>
      </w:r>
      <w:r>
        <w:rPr>
          <w:i/>
          <w:noProof/>
        </w:rPr>
        <w:t>Documentare</w:t>
      </w:r>
      <w:r>
        <w:rPr>
          <w:noProof/>
        </w:rPr>
        <w:t xml:space="preserve"> </w:t>
      </w:r>
    </w:p>
    <w:p>
      <w:pPr>
        <w:spacing w:after="0"/>
        <w:ind w:left="567"/>
        <w:rPr>
          <w:rFonts w:eastAsia="Arial Unicode MS"/>
          <w:noProof/>
          <w:szCs w:val="24"/>
        </w:rPr>
      </w:pPr>
      <w:r>
        <w:rPr>
          <w:noProof/>
        </w:rPr>
        <w:t>Datele și instrumentele auxiliare folosite pentru simulare și calcule se pun la dispoziția serviciului tehnic de către producător și sunt documentate în mod corespunzător.</w:t>
      </w:r>
    </w:p>
    <w:p>
      <w:pPr>
        <w:spacing w:after="0"/>
        <w:ind w:left="567" w:hanging="567"/>
        <w:jc w:val="left"/>
        <w:rPr>
          <w:rFonts w:eastAsia="Arial Unicode MS"/>
          <w:b/>
          <w:bCs/>
          <w:noProof/>
          <w:szCs w:val="24"/>
        </w:rPr>
      </w:pPr>
      <w:r>
        <w:rPr>
          <w:noProof/>
        </w:rPr>
        <w:t>3.</w:t>
      </w:r>
      <w:r>
        <w:rPr>
          <w:noProof/>
        </w:rPr>
        <w:tab/>
      </w:r>
      <w:r>
        <w:rPr>
          <w:b/>
          <w:noProof/>
        </w:rPr>
        <w:t>Instrumente și asistență</w:t>
      </w:r>
    </w:p>
    <w:p>
      <w:pPr>
        <w:spacing w:after="0"/>
        <w:ind w:left="567"/>
        <w:rPr>
          <w:rFonts w:eastAsia="Arial Unicode MS"/>
          <w:noProof/>
          <w:szCs w:val="24"/>
        </w:rPr>
      </w:pPr>
      <w:r>
        <w:rPr>
          <w:noProof/>
        </w:rPr>
        <w:t>La solicitarea autorității de omologare sau a serviciului tehnic, producătorul furnizează sau permite accesul serviciului tehnic respectiv la instrumentele necesare pentru efectuarea încercării virtuale, inclusiv la software-ul corespunzător.</w:t>
      </w:r>
    </w:p>
    <w:p>
      <w:pPr>
        <w:spacing w:after="0"/>
        <w:ind w:left="567"/>
        <w:rPr>
          <w:rFonts w:eastAsia="Arial Unicode MS"/>
          <w:noProof/>
          <w:szCs w:val="24"/>
        </w:rPr>
      </w:pPr>
      <w:r>
        <w:rPr>
          <w:noProof/>
        </w:rPr>
        <w:t>În plus, producătorul oferă asistență adecvată serviciului tehnic.</w:t>
      </w:r>
    </w:p>
    <w:p>
      <w:pPr>
        <w:spacing w:after="0"/>
        <w:ind w:left="567"/>
        <w:rPr>
          <w:rFonts w:eastAsia="Arial Unicode MS"/>
          <w:noProof/>
          <w:szCs w:val="24"/>
        </w:rPr>
      </w:pPr>
      <w:r>
        <w:rPr>
          <w:noProof/>
        </w:rPr>
        <w:t>Acordarea de acces și de asistență unui serviciu tehnic de către producător nu elimină nicio obligație a serviciului tehnic în ceea ce privește calificările personalului propriu, plata drepturilor de licență și confidențialitate.</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Apendicele 2</w:t>
      </w:r>
    </w:p>
    <w:p>
      <w:pPr>
        <w:spacing w:before="240" w:after="240"/>
        <w:jc w:val="center"/>
        <w:rPr>
          <w:rFonts w:eastAsia="Arial Unicode MS"/>
          <w:b/>
          <w:bCs/>
          <w:noProof/>
          <w:szCs w:val="24"/>
        </w:rPr>
      </w:pPr>
      <w:r>
        <w:rPr>
          <w:b/>
          <w:noProof/>
        </w:rPr>
        <w:t>Condiții specifice pentru utilizarea metodelor de încercare virtuală</w:t>
      </w:r>
    </w:p>
    <w:p>
      <w:pPr>
        <w:spacing w:before="240" w:after="240"/>
        <w:ind w:left="567" w:hanging="567"/>
        <w:jc w:val="left"/>
        <w:rPr>
          <w:rFonts w:eastAsia="Arial Unicode MS"/>
          <w:b/>
          <w:bCs/>
          <w:noProof/>
          <w:szCs w:val="24"/>
        </w:rPr>
      </w:pPr>
      <w:r>
        <w:rPr>
          <w:noProof/>
        </w:rPr>
        <w:t>1.</w:t>
      </w:r>
      <w:r>
        <w:rPr>
          <w:noProof/>
        </w:rPr>
        <w:tab/>
      </w:r>
      <w:r>
        <w:rPr>
          <w:b/>
          <w:noProof/>
        </w:rPr>
        <w:t>Lista actelor de reglementare</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5"/>
        <w:gridCol w:w="2340"/>
        <w:gridCol w:w="2395"/>
        <w:gridCol w:w="2816"/>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Referința actului de reglementare</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Anexă și puncte</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Condiții specifice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58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Punctele 2.3, 7.3. și 25.6 din Regulamentul CEE-ONU nr. 58.</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Dimensiuni și rezistența la forțe.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(UE) nr.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Anexa II, părțile I și 2 din Regulamentul (UE) nr. 130/2012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Dimensiunile scărilor de acces, ale treptelor și ale mânerelor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11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Anexa 3 la Regulamentul CEE-ONU nr. 11.</w:t>
            </w:r>
          </w:p>
          <w:p>
            <w:pPr>
              <w:rPr>
                <w:rFonts w:eastAsia="Arial Unicode MS"/>
                <w:noProof/>
                <w:sz w:val="20"/>
                <w:szCs w:val="20"/>
              </w:rPr>
            </w:pPr>
            <w:r>
              <w:rPr>
                <w:noProof/>
                <w:sz w:val="20"/>
              </w:rPr>
              <w:t>Anexa 4, punctul 2,1 din Regulamentul CEE-ONU nr. 11.</w:t>
            </w:r>
          </w:p>
          <w:p>
            <w:pPr>
              <w:jc w:val="left"/>
              <w:rPr>
                <w:rFonts w:eastAsia="Arial Unicode MS"/>
                <w:i/>
                <w:noProof/>
                <w:sz w:val="20"/>
                <w:szCs w:val="20"/>
              </w:rPr>
            </w:pPr>
            <w:r>
              <w:rPr>
                <w:noProof/>
                <w:sz w:val="20"/>
              </w:rPr>
              <w:t xml:space="preserve">Anexa 5 la Regulamentul CEE-ONU nr. 11.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Încercări privind rezistența la tracțiune și rezistența încuietorilor la accelerare.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46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Punctul 15.2.4. din Regulamentul CEE-ONU nr. 46.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Câmpuri de vizibilitate prescrise ale oglinzilor retrovizoare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21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Punctele 5.- 5.7. din Regulamentul CEE-ONU nr. 21.</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(b) Punctul 2.3. din Regulamentul CEE-ONU nr. 21.</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Măsurarea tuturor razelor de curbură și a tuturor proiecțiilor, cu excepția acelor cerințe în cazul cărora trebuie aplicată o forță pentru a verifica conformitatea cu dispozițiile.</w:t>
            </w:r>
          </w:p>
          <w:p>
            <w:pPr>
              <w:rPr>
                <w:rFonts w:eastAsia="Arial Unicode MS"/>
                <w:noProof/>
                <w:sz w:val="20"/>
                <w:szCs w:val="20"/>
              </w:rPr>
            </w:pPr>
            <w:r>
              <w:rPr>
                <w:noProof/>
                <w:sz w:val="20"/>
              </w:rPr>
              <w:t>(c) Determinarea zonei de impact a capului.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26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Punctul 5.2.4. din Regulamentul CEE-ONU nr. 26</w:t>
            </w:r>
          </w:p>
          <w:p>
            <w:pPr>
              <w:jc w:val="left"/>
              <w:rPr>
                <w:rFonts w:eastAsia="Arial Unicode MS"/>
                <w:noProof/>
                <w:sz w:val="20"/>
                <w:szCs w:val="20"/>
              </w:rPr>
            </w:pPr>
            <w:r>
              <w:rPr>
                <w:noProof/>
                <w:sz w:val="20"/>
              </w:rPr>
              <w:t xml:space="preserve">Toate dispozițiile de la punctul 5 (Cerințe generale) și de la punctul 6 (Cerințe speciale) din Regulamentul CEE-ONU nr. 26.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Măsurarea tuturor razelor de curbură și a tuturor proiecțiilor, cu excepția acelor cerințe în cazul cărora trebuie aplicată o forță pentru a verifica conformitatea cu dispozițiile.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 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48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Punctul 6.</w:t>
            </w:r>
            <w:r>
              <w:rPr>
                <w:noProof/>
              </w:rPr>
              <w:t xml:space="preserve"> </w:t>
            </w:r>
            <w:r>
              <w:rPr>
                <w:noProof/>
                <w:sz w:val="20"/>
              </w:rPr>
              <w:t xml:space="preserve">(Cerințe individuale) și anexele 4, 5 și 6 la Regulamentul CEE-ONU nr. 48.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Turul de încercare prevăzut la punctul 6.22.9.2.2 trebuie efectuat pe un vehicul real.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(UE) nr.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Anexa II, punctul 1.2. din Regulamentul (UE) nr. 1005/2010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Forța statică de tracțiune și de presiune.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125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Punctul 5 (Specificații) din Regulamentul CEE-ONU nr. 125.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Obstrucții și câmpul vizual.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(UE) nr.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Punctele 1.1.2 și 1.1.3 din anexa III la Regulamentul (CE) nr. 1008/2010.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Determinarea doar a câmpului ștergătorului de parbriz.</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(UE) nr.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Anexa II punctul 2.</w:t>
            </w:r>
            <w:r>
              <w:rPr>
                <w:noProof/>
              </w:rPr>
              <w:t xml:space="preserve"> </w:t>
            </w:r>
            <w:r>
              <w:rPr>
                <w:noProof/>
                <w:sz w:val="20"/>
              </w:rPr>
              <w:t>la Regulamentul (UE) nr. 1009/2010.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Verificarea cerințelor dimensionale.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73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Punctul 12.10. din Regulamentul CEE-ONU nr. 73.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Măsurarea rezistenței la o forță orizontală și măsurarea deformării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(UE) nr.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Anexa I partea B punctele 7 și 8 din Regulamentul (UE) nr. 1230/2012.</w:t>
            </w:r>
          </w:p>
          <w:p>
            <w:pPr>
              <w:jc w:val="left"/>
              <w:rPr>
                <w:rFonts w:eastAsia="Arial Unicode MS"/>
                <w:noProof/>
                <w:sz w:val="20"/>
                <w:szCs w:val="20"/>
              </w:rPr>
            </w:pPr>
          </w:p>
          <w:p>
            <w:pPr>
              <w:jc w:val="left"/>
              <w:rPr>
                <w:rFonts w:eastAsia="Arial Unicode MS"/>
                <w:noProof/>
                <w:sz w:val="20"/>
                <w:szCs w:val="20"/>
              </w:rPr>
            </w:pPr>
            <w:r>
              <w:rPr>
                <w:noProof/>
                <w:sz w:val="20"/>
              </w:rPr>
              <w:t>(b) Anexa I partea C punctele 6 și 7 din Regulamentul (UE) nr. 1230/2012.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Verificarea conformității cu cerințele de manevrabilitate, inclusiv manevrabilitatea vehiculelor prevăzute cu axe liftabile sau încărcabile.</w:t>
            </w:r>
          </w:p>
          <w:p>
            <w:pPr>
              <w:rPr>
                <w:rFonts w:eastAsia="Arial Unicode MS"/>
                <w:noProof/>
                <w:sz w:val="20"/>
                <w:szCs w:val="20"/>
              </w:rPr>
            </w:pPr>
            <w:r>
              <w:rPr>
                <w:noProof/>
                <w:sz w:val="20"/>
              </w:rPr>
              <w:t>(b) Măsurarea balansului posterior maxim.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61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Punctele 5 și 6 din Regulamentul CEE-ONU nr. 61.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Măsurarea tuturor razelor de curbură și a tuturor proiecțiilor, cu excepția acelor cerințe în cazul cărora trebuie aplicată o forță pentru a verifica conformitatea cu dispozițiile.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55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Anexa 5 „Cerințele privind dispozitivele de cuplare mecanică” din Regulamentul CEE-ONU nr. 55.</w:t>
            </w:r>
          </w:p>
          <w:p>
            <w:pPr>
              <w:spacing w:after="360"/>
              <w:jc w:val="left"/>
              <w:rPr>
                <w:rFonts w:eastAsia="Arial Unicode MS"/>
                <w:noProof/>
                <w:sz w:val="20"/>
                <w:szCs w:val="20"/>
              </w:rPr>
            </w:pPr>
            <w:r>
              <w:rPr>
                <w:noProof/>
                <w:sz w:val="20"/>
              </w:rPr>
              <w:t>(b) Punctul 1.1. din anexa 6 la Regulamentul CEE-ONU nr. 55.</w:t>
            </w:r>
          </w:p>
          <w:p>
            <w:pPr>
              <w:jc w:val="left"/>
              <w:rPr>
                <w:rFonts w:eastAsia="Arial Unicode MS"/>
                <w:noProof/>
                <w:sz w:val="20"/>
                <w:szCs w:val="20"/>
              </w:rPr>
            </w:pPr>
            <w:r>
              <w:rPr>
                <w:noProof/>
                <w:sz w:val="20"/>
              </w:rPr>
              <w:t>(c) Anexa 6, punctul 3 din Regulamentul CEE-ONU nr. 55.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Toate dispozițiile de la punctele 1-8 inclusiv.</w:t>
            </w:r>
          </w:p>
          <w:p>
            <w:pPr>
              <w:spacing w:before="240"/>
              <w:rPr>
                <w:rFonts w:eastAsia="Arial Unicode MS"/>
                <w:noProof/>
                <w:sz w:val="20"/>
                <w:szCs w:val="20"/>
              </w:rPr>
            </w:pPr>
          </w:p>
          <w:p>
            <w:pPr>
              <w:rPr>
                <w:rFonts w:eastAsia="Arial Unicode MS"/>
                <w:noProof/>
                <w:sz w:val="20"/>
                <w:szCs w:val="20"/>
              </w:rPr>
            </w:pPr>
            <w:r>
              <w:rPr>
                <w:noProof/>
                <w:sz w:val="20"/>
              </w:rPr>
              <w:t>(b) Încercările privind rezistența cuplajelor mecanice de concepție simplă pot fi înlocuite cu încercări virtuale.</w:t>
            </w:r>
          </w:p>
          <w:p>
            <w:pPr>
              <w:rPr>
                <w:rFonts w:eastAsia="Arial Unicode MS"/>
                <w:noProof/>
                <w:sz w:val="20"/>
                <w:szCs w:val="20"/>
              </w:rPr>
            </w:pPr>
            <w:r>
              <w:rPr>
                <w:noProof/>
                <w:sz w:val="20"/>
              </w:rPr>
              <w:t>(c) Punctele 3.6.1. (Încercarea privind rezistența), 3.6.2. (Rezistența la flambare) și 3.6.3. (Rezistența la încovoiere).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107</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Anexa 3 la Regulamentul CEE-ONU nr. 107.</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Punctul 7.4.5. (metoda de calcul).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66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Anexa 9 la Regulamentul CEE-ONU nr. 66.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Simularea computerizată a încercării prin răsturnare pe vehicule complete ca metodă echivalentă de omologare.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Regulamentul (CE) nr. 661/2009</w:t>
            </w:r>
          </w:p>
          <w:p>
            <w:pPr>
              <w:jc w:val="left"/>
              <w:rPr>
                <w:rFonts w:eastAsia="Arial Unicode MS"/>
                <w:noProof/>
                <w:sz w:val="20"/>
                <w:szCs w:val="20"/>
              </w:rPr>
            </w:pPr>
            <w:r>
              <w:rPr>
                <w:noProof/>
                <w:sz w:val="20"/>
              </w:rPr>
              <w:t>Regulamentul CEE-ONU nr. 93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Punctul 3 din anexa 5 la Regulamentul CEE-ONU nr. 93.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Măsurarea rezistenței la o forță orizontală și măsurarea deformării</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Apendicele 3</w:t>
      </w:r>
    </w:p>
    <w:p>
      <w:pPr>
        <w:spacing w:before="240" w:after="240"/>
        <w:jc w:val="center"/>
        <w:rPr>
          <w:rFonts w:eastAsia="Arial Unicode MS"/>
          <w:b/>
          <w:bCs/>
          <w:noProof/>
          <w:szCs w:val="24"/>
        </w:rPr>
      </w:pPr>
      <w:r>
        <w:rPr>
          <w:b/>
          <w:noProof/>
        </w:rPr>
        <w:t>Procesul de validare</w:t>
      </w:r>
    </w:p>
    <w:p>
      <w:pPr>
        <w:spacing w:before="100" w:beforeAutospacing="1" w:after="100" w:afterAutospacing="1"/>
        <w:jc w:val="left"/>
        <w:rPr>
          <w:rFonts w:eastAsia="Arial Unicode MS"/>
          <w:noProof/>
          <w:szCs w:val="24"/>
        </w:rPr>
      </w:pPr>
      <w:r>
        <w:rPr>
          <w:noProof/>
          <w:lang w:val="en-US" w:eastAsia="en-US" w:bidi="ar-SA"/>
        </w:rPr>
        <w:drawing>
          <wp:inline distT="0" distB="0" distL="0" distR="0">
            <wp:extent cx="5677535" cy="52844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77535" cy="5284470"/>
                    </a:xfrm>
                    <a:prstGeom prst="rect">
                      <a:avLst/>
                    </a:prstGeom>
                    <a:noFill/>
                    <a:ln>
                      <a:noFill/>
                    </a:ln>
                  </pic:spPr>
                </pic:pic>
              </a:graphicData>
            </a:graphic>
          </wp:inline>
        </w:drawing>
      </w:r>
    </w:p>
    <w:p>
      <w:pPr>
        <w:spacing w:before="0" w:after="0"/>
        <w:jc w:val="left"/>
        <w:rPr>
          <w:rFonts w:eastAsia="Arial Unicode MS"/>
          <w:noProof/>
          <w:szCs w:val="24"/>
        </w:rPr>
      </w:pPr>
      <w:r>
        <w:rPr>
          <w:rFonts w:eastAsia="Arial Unicode MS"/>
          <w:noProof/>
          <w:szCs w:val="24"/>
        </w:rPr>
        <w:pict>
          <v:rect id="_x0000_i1060" style="width:45.35pt;height:.75pt" o:hrpct="100" o:hralign="center" o:hrstd="t" o:hrnoshade="t" o:hr="t" fillcolor="black" stroked="f"/>
        </w:pict>
      </w:r>
    </w:p>
    <w:p>
      <w:pPr>
        <w:pStyle w:val="Annexetitre"/>
        <w:rPr>
          <w:noProof/>
        </w:rPr>
      </w:pPr>
      <w:r>
        <w:rPr>
          <w:noProof/>
        </w:rPr>
        <w:br w:type="page"/>
        <w:t>ANEXA XVII</w:t>
      </w:r>
    </w:p>
    <w:p>
      <w:pPr>
        <w:jc w:val="center"/>
        <w:rPr>
          <w:rFonts w:eastAsia="Arial Unicode MS"/>
          <w:b/>
          <w:bCs/>
          <w:noProof/>
          <w:szCs w:val="24"/>
        </w:rPr>
      </w:pPr>
      <w:r>
        <w:rPr>
          <w:b/>
          <w:noProof/>
        </w:rPr>
        <w:t xml:space="preserve">PROCEDURI CARE SE APLICĂ </w:t>
      </w:r>
      <w:r>
        <w:rPr>
          <w:rFonts w:eastAsia="Arial Unicode MS"/>
          <w:b/>
          <w:bCs/>
          <w:noProof/>
          <w:szCs w:val="24"/>
        </w:rPr>
        <w:br/>
      </w:r>
      <w:r>
        <w:rPr>
          <w:b/>
          <w:noProof/>
        </w:rPr>
        <w:t>LA OMOLOGAREA UE DE TIP ÎN MAI MULTE ETAPE</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Obligațiile producătorilor</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Îndeplinirea satisfăcătoare a procesului de omologare UE de tip în mai multe etape necesită acțiunea conjugată a tuturor producătorilor implicați. Pentru aceasta, înainte de prima etapă de acordare a omologării și a etapelor următoare, autoritățile de omologare trebuie să se asigure de existența unor acorduri corespunzătoare între producătorii respectivi în vederea furnizării și schimbului de informații și de documente între aceștia, astfel încât tipul de vehicul completat să îndeplinească cerințele tehnice ale tuturor actelor de reglementare relevante, conform specificațiilor din anexa IV. Aceste date trebuie să conțină în special informații despre omologările sistemelor, componentelor și unităților tehnice separate și despre elementele vehiculului care fac parte din vehiculul incomplet, dar care nu sunt încă omologate.</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În cadrul unui proces de omologare UE de tip în mai multe etape, fiecare producător implicat este responsabil pentru omologarea și conformitatea producției tuturor sistemelor, a componentelor sau a unităților tehnice separate produse de acesta sau adăugate de el în raport cu stadiul anterior de fabricație. Producătorul din etapa ulterioară nu este responsabil pentru acele părți care au fost omologate într-o etapă anterioară, cu excepția cazurilor în care modifică părți din vehicul într-o asemenea măsură încât omologarea anterioară a acestora nu mai este valabilă.</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Obligații ale autorităților de omologare</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Autoritatea de omologare:</w:t>
            </w:r>
          </w:p>
        </w:tc>
      </w:tr>
      <w:tr>
        <w:tc>
          <w:tcPr>
            <w:tcW w:w="817" w:type="dxa"/>
            <w:shd w:val="clear" w:color="auto" w:fill="auto"/>
          </w:tcPr>
          <w:p>
            <w:pPr>
              <w:spacing w:after="0"/>
              <w:rPr>
                <w:rFonts w:eastAsia="Arial Unicode MS"/>
                <w:noProof/>
                <w:sz w:val="22"/>
                <w:szCs w:val="24"/>
              </w:rPr>
            </w:pPr>
            <w:r>
              <w:rPr>
                <w:noProof/>
                <w:sz w:val="22"/>
              </w:rPr>
              <w:t>(a)</w:t>
            </w:r>
          </w:p>
        </w:tc>
        <w:tc>
          <w:tcPr>
            <w:tcW w:w="8280" w:type="dxa"/>
            <w:shd w:val="clear" w:color="auto" w:fill="auto"/>
          </w:tcPr>
          <w:p>
            <w:pPr>
              <w:spacing w:after="0"/>
              <w:rPr>
                <w:rFonts w:eastAsia="Arial Unicode MS"/>
                <w:noProof/>
                <w:sz w:val="22"/>
                <w:szCs w:val="24"/>
              </w:rPr>
            </w:pPr>
            <w:r>
              <w:rPr>
                <w:noProof/>
                <w:sz w:val="22"/>
              </w:rPr>
              <w:t>verifică dacă toate certificatele de omologare UE de tip emise în conformitate cu actele de reglementare aplicabile pentru omologarea de tip a vehiculelor care se referă la tipul vehiculului în stadiul de finalizare corespunzător și respectă cerințele specificate;</w:t>
            </w:r>
          </w:p>
        </w:tc>
      </w:tr>
      <w:tr>
        <w:tc>
          <w:tcPr>
            <w:tcW w:w="817" w:type="dxa"/>
            <w:shd w:val="clear" w:color="auto" w:fill="auto"/>
          </w:tcPr>
          <w:p>
            <w:pPr>
              <w:spacing w:after="0"/>
              <w:rPr>
                <w:rFonts w:eastAsia="Arial Unicode MS"/>
                <w:noProof/>
                <w:sz w:val="22"/>
                <w:szCs w:val="24"/>
              </w:rPr>
            </w:pPr>
            <w:r>
              <w:rPr>
                <w:noProof/>
                <w:sz w:val="22"/>
              </w:rPr>
              <w:t>(b)</w:t>
            </w:r>
          </w:p>
        </w:tc>
        <w:tc>
          <w:tcPr>
            <w:tcW w:w="8280" w:type="dxa"/>
            <w:shd w:val="clear" w:color="auto" w:fill="auto"/>
          </w:tcPr>
          <w:p>
            <w:pPr>
              <w:spacing w:after="0"/>
              <w:rPr>
                <w:rFonts w:eastAsia="Arial Unicode MS"/>
                <w:noProof/>
                <w:sz w:val="22"/>
                <w:szCs w:val="24"/>
              </w:rPr>
            </w:pPr>
            <w:r>
              <w:rPr>
                <w:noProof/>
                <w:sz w:val="22"/>
              </w:rPr>
              <w:t>se asigură că toate datele relevante, ținând seama de stadiul de finalizare a vehiculului, sunt incluse în dosarul informativ;</w:t>
            </w:r>
          </w:p>
        </w:tc>
      </w:tr>
      <w:tr>
        <w:tc>
          <w:tcPr>
            <w:tcW w:w="817" w:type="dxa"/>
            <w:shd w:val="clear" w:color="auto" w:fill="auto"/>
          </w:tcPr>
          <w:p>
            <w:pPr>
              <w:spacing w:after="0"/>
              <w:rPr>
                <w:rFonts w:eastAsia="Arial Unicode MS"/>
                <w:noProof/>
                <w:sz w:val="22"/>
                <w:szCs w:val="24"/>
              </w:rPr>
            </w:pPr>
            <w:r>
              <w:rPr>
                <w:noProof/>
                <w:sz w:val="22"/>
              </w:rPr>
              <w:t>(c)</w:t>
            </w:r>
          </w:p>
        </w:tc>
        <w:tc>
          <w:tcPr>
            <w:tcW w:w="8280" w:type="dxa"/>
            <w:shd w:val="clear" w:color="auto" w:fill="auto"/>
          </w:tcPr>
          <w:p>
            <w:pPr>
              <w:spacing w:after="0"/>
              <w:rPr>
                <w:rFonts w:eastAsia="Arial Unicode MS"/>
                <w:noProof/>
                <w:sz w:val="22"/>
                <w:szCs w:val="24"/>
              </w:rPr>
            </w:pPr>
            <w:r>
              <w:rPr>
                <w:noProof/>
                <w:sz w:val="22"/>
              </w:rPr>
              <w:t>se asigură, făcând trimitere la documentație, că specificațiile vehiculului și datele conținute în partea I a dosarului informativ al vehiculului se regăsesc în datele din dosarele de omologare și în certificatele de omologare UE de tip emise în conformitate cu actele de reglementare relevante, iar în cazul unui vehicul complet, atunci când un număr de rubrică din partea I a dosarului informativ nu este inclus în dosarul de omologare al niciunui act de reglementare, confirmă că piesa sau caracteristica respectivă este conformă cu datele din dosarul informativ;</w:t>
            </w:r>
          </w:p>
        </w:tc>
      </w:tr>
      <w:tr>
        <w:tc>
          <w:tcPr>
            <w:tcW w:w="817" w:type="dxa"/>
            <w:shd w:val="clear" w:color="auto" w:fill="auto"/>
          </w:tcPr>
          <w:p>
            <w:pPr>
              <w:spacing w:after="0"/>
              <w:rPr>
                <w:rFonts w:eastAsia="Arial Unicode MS"/>
                <w:noProof/>
                <w:sz w:val="22"/>
                <w:szCs w:val="24"/>
              </w:rPr>
            </w:pPr>
            <w:r>
              <w:rPr>
                <w:noProof/>
                <w:sz w:val="22"/>
              </w:rPr>
              <w:t>(d)</w:t>
            </w:r>
          </w:p>
        </w:tc>
        <w:tc>
          <w:tcPr>
            <w:tcW w:w="8280" w:type="dxa"/>
            <w:shd w:val="clear" w:color="auto" w:fill="auto"/>
          </w:tcPr>
          <w:p>
            <w:pPr>
              <w:spacing w:after="0"/>
              <w:rPr>
                <w:rFonts w:eastAsia="Arial Unicode MS"/>
                <w:noProof/>
                <w:sz w:val="22"/>
                <w:szCs w:val="24"/>
              </w:rPr>
            </w:pPr>
            <w:r>
              <w:rPr>
                <w:noProof/>
                <w:sz w:val="22"/>
              </w:rPr>
              <w:t>efectuează sa dispune efectuarea, pe eșantion selecționat din vehiculele de tipul supus omologării, de inspecții ale părților sau ale sistemelor vehiculelor, pentru a verifica dacă vehiculul (vehiculele) este (sunt) fabricat(e) în conformitate cu datele relevante din dosarul de omologare autentificat, în conformitate cu toate actele de reglementare relevante;</w:t>
            </w:r>
          </w:p>
        </w:tc>
      </w:tr>
      <w:tr>
        <w:tc>
          <w:tcPr>
            <w:tcW w:w="817" w:type="dxa"/>
            <w:shd w:val="clear" w:color="auto" w:fill="auto"/>
          </w:tcPr>
          <w:p>
            <w:pPr>
              <w:spacing w:after="0"/>
              <w:rPr>
                <w:rFonts w:eastAsia="Arial Unicode MS"/>
                <w:noProof/>
                <w:sz w:val="22"/>
                <w:szCs w:val="24"/>
              </w:rPr>
            </w:pPr>
            <w:r>
              <w:rPr>
                <w:noProof/>
                <w:sz w:val="22"/>
              </w:rPr>
              <w:t>(e)</w:t>
            </w:r>
          </w:p>
        </w:tc>
        <w:tc>
          <w:tcPr>
            <w:tcW w:w="8280" w:type="dxa"/>
            <w:shd w:val="clear" w:color="auto" w:fill="auto"/>
          </w:tcPr>
          <w:p>
            <w:pPr>
              <w:spacing w:after="0"/>
              <w:rPr>
                <w:rFonts w:eastAsia="Arial Unicode MS"/>
                <w:noProof/>
                <w:sz w:val="22"/>
                <w:szCs w:val="24"/>
              </w:rPr>
            </w:pPr>
            <w:r>
              <w:rPr>
                <w:noProof/>
                <w:sz w:val="22"/>
              </w:rPr>
              <w:t>acolo unde este necesar, efectuează sau dispune efectuarea verificărilor de montare necesare privind unitățile tehnice separate.</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Numărul de vehicule ce trebuie inspectate conform cerințelor de la punctul 2.1 litera (d) permite o verificare corespunzătoare a diverselor combinații supuse omologării UE de tip, în conformitate cu stadiul de fabricație al vehiculului și cu criteriile următoare:</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-motor,</w:t>
            </w:r>
          </w:p>
          <w:p>
            <w:pPr>
              <w:spacing w:after="0"/>
              <w:rPr>
                <w:rFonts w:eastAsia="Arial Unicode MS"/>
                <w:noProof/>
                <w:sz w:val="22"/>
                <w:szCs w:val="24"/>
              </w:rPr>
            </w:pPr>
            <w:r>
              <w:rPr>
                <w:noProof/>
                <w:sz w:val="22"/>
              </w:rPr>
              <w:t>-cutie de viteze,</w:t>
            </w:r>
          </w:p>
          <w:p>
            <w:pPr>
              <w:spacing w:after="0"/>
              <w:rPr>
                <w:rFonts w:eastAsia="Arial Unicode MS"/>
                <w:noProof/>
                <w:sz w:val="22"/>
                <w:szCs w:val="24"/>
              </w:rPr>
            </w:pPr>
            <w:r>
              <w:rPr>
                <w:noProof/>
                <w:sz w:val="22"/>
              </w:rPr>
              <w:t>-axe motoare (număr, poziție, interconectare),</w:t>
            </w:r>
          </w:p>
          <w:p>
            <w:pPr>
              <w:spacing w:after="0"/>
              <w:rPr>
                <w:rFonts w:eastAsia="Arial Unicode MS"/>
                <w:noProof/>
                <w:sz w:val="22"/>
                <w:szCs w:val="24"/>
              </w:rPr>
            </w:pPr>
            <w:r>
              <w:rPr>
                <w:noProof/>
                <w:sz w:val="22"/>
              </w:rPr>
              <w:t>-axe directoare (număr și poziție),</w:t>
            </w:r>
          </w:p>
          <w:p>
            <w:pPr>
              <w:spacing w:after="0"/>
              <w:rPr>
                <w:rFonts w:eastAsia="Arial Unicode MS"/>
                <w:noProof/>
                <w:sz w:val="22"/>
                <w:szCs w:val="24"/>
              </w:rPr>
            </w:pPr>
            <w:r>
              <w:rPr>
                <w:noProof/>
                <w:sz w:val="22"/>
              </w:rPr>
              <w:t>-tipuri de caroserie,</w:t>
            </w:r>
          </w:p>
          <w:p>
            <w:pPr>
              <w:spacing w:after="0"/>
              <w:rPr>
                <w:rFonts w:eastAsia="Arial Unicode MS"/>
                <w:noProof/>
                <w:sz w:val="22"/>
                <w:szCs w:val="24"/>
              </w:rPr>
            </w:pPr>
            <w:r>
              <w:rPr>
                <w:noProof/>
                <w:sz w:val="22"/>
              </w:rPr>
              <w:t>-număr de portiere,</w:t>
            </w:r>
          </w:p>
          <w:p>
            <w:pPr>
              <w:spacing w:after="0"/>
              <w:rPr>
                <w:rFonts w:eastAsia="Arial Unicode MS"/>
                <w:noProof/>
                <w:sz w:val="22"/>
                <w:szCs w:val="24"/>
              </w:rPr>
            </w:pPr>
            <w:r>
              <w:rPr>
                <w:noProof/>
                <w:sz w:val="22"/>
              </w:rPr>
              <w:t>-partea pe care se află volanul,</w:t>
            </w:r>
          </w:p>
          <w:p>
            <w:pPr>
              <w:spacing w:after="0"/>
              <w:rPr>
                <w:rFonts w:eastAsia="Arial Unicode MS"/>
                <w:noProof/>
                <w:sz w:val="22"/>
                <w:szCs w:val="24"/>
              </w:rPr>
            </w:pPr>
            <w:r>
              <w:rPr>
                <w:noProof/>
                <w:sz w:val="22"/>
              </w:rPr>
              <w:t>-număr de scaune,</w:t>
            </w:r>
          </w:p>
          <w:p>
            <w:pPr>
              <w:spacing w:after="0"/>
              <w:rPr>
                <w:rFonts w:eastAsia="Arial Unicode MS"/>
                <w:noProof/>
                <w:sz w:val="22"/>
                <w:szCs w:val="24"/>
              </w:rPr>
            </w:pPr>
            <w:r>
              <w:rPr>
                <w:noProof/>
                <w:sz w:val="22"/>
              </w:rPr>
              <w:t>-nivelul dotărilor</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Cerințe aplicabile</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Omologările UE de tip în mai multe etape se acordă în funcție de stadiul actual de fabricație al tipului de vehicul și includ toate omologările acordate pentru etapele anterioare.</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În cazul omologării de tip acordate vehiculului complet, prezentul regulament (în special cerințele din anexa II și din actele de reglementare specifice enumerate în anexa IV) se aplică în același mod ca în cazul în care omologarea (sau extinderea) ar fi fost acordată producătorului vehiculului de bază.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În cazul în care un tip de sistem, componentă sau unitate tehnică separată al unui vehicul nu a fost modificat, omologarea acordată sistemului, componentei sau unității tehnice separate în etapa anterioară rămâne valabilă până la data expirării primei înmatriculări menționate în actul special de reglementare.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În cazul în care un tip de sistem a fost modificat într-o etapă ulterioară de fabricație a vehiculului, într-o măsură în care sistemul trebuie supus unei noi încercări în scopul omologării, noua încercare se limitează doar la părțile sistemului care au fost modificate sau afectate de schimbări.</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În cazul în care un tip de vehicul sau un tip de sistem a fost modificat de un alt producător în etapa ulterioară într-o măsură în care, cu excepția numelui producătorului, acesta poate fi totuși considerat ca fiind de același tip, cerința aplicabilă pentru tipurile existente poate fi aplicată în continuare, cu condiția ca data primei înmatriculări din actul de reglementare relevant să nu fi fost atinsă.</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Schimbarea categoriei unui vehicul duce la aplicarea cerințelor relevante pentru noua categorie de vehicule. Certificatele de omologare de tip din fosta categorie sunt acceptate, cu condiția ca cerințele pe care trebuie să le îndeplinească vehiculul să fie identice sau mai stricte decât cele care se aplică pentru noua categorie.</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Sub rezerva acordului autorității de omologare, o omologare de tip pentru un vehicul complet acordată producătorului din etapa ulterioară nu trebuie neapărat extinsă sau revizuită în cazul în care o extindere acordată vehiculului din etapa anterioară nu afectează etapa ulterioară sau datele tehnice ale vehiculului. Cu toate acestea, numărul omologării de tip, inclusiv al prelungirii acordate vehiculului din etapa (etapele) anterioară (anterioare) se copiază la punctul 1.2.2. din certificatul de conformitate al vehiculului din etapa ulterioară.</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În cazul în care zona de încărcare a unui vehicul complet sau completat din categoria N sau O este modificată de un alt producător pentru adăugarea unor accesorii detașabile care să stocheze și să asigure mărfurile (de exemplu, garnituri ale zonei de încărcare, suporturi de stocare și portbagaje montate pe plafonul autovehiculului), astfel de elemente pot fi tratate ca parte a sarcinii utile, omologarea nefiind necesară în cazul în care sunt îndeplinite următoarele două condiții:</w:t>
            </w:r>
          </w:p>
          <w:p>
            <w:pPr>
              <w:spacing w:before="240" w:after="0"/>
              <w:ind w:left="459" w:hanging="459"/>
              <w:rPr>
                <w:rFonts w:eastAsia="Arial Unicode MS"/>
                <w:noProof/>
                <w:sz w:val="22"/>
                <w:szCs w:val="24"/>
              </w:rPr>
            </w:pPr>
            <w:r>
              <w:rPr>
                <w:noProof/>
                <w:sz w:val="22"/>
              </w:rPr>
              <w:t>(a)</w:t>
            </w:r>
            <w:r>
              <w:rPr>
                <w:noProof/>
              </w:rPr>
              <w:tab/>
            </w:r>
            <w:r>
              <w:rPr>
                <w:noProof/>
                <w:sz w:val="22"/>
              </w:rPr>
              <w:t>modificările nu afectează în niciun mod omologarea de tip a vehiculului, cu excepția creșterii masei efective a vehiculului;</w:t>
            </w:r>
          </w:p>
          <w:p>
            <w:pPr>
              <w:spacing w:before="240" w:after="0"/>
              <w:ind w:left="459" w:hanging="459"/>
              <w:rPr>
                <w:rFonts w:eastAsia="Arial Unicode MS"/>
                <w:noProof/>
                <w:sz w:val="22"/>
                <w:szCs w:val="24"/>
              </w:rPr>
            </w:pPr>
            <w:r>
              <w:rPr>
                <w:noProof/>
                <w:sz w:val="22"/>
              </w:rPr>
              <w:t>(b)</w:t>
            </w:r>
            <w:r>
              <w:rPr>
                <w:noProof/>
              </w:rPr>
              <w:tab/>
            </w:r>
            <w:r>
              <w:rPr>
                <w:noProof/>
                <w:sz w:val="22"/>
              </w:rPr>
              <w:t>accesoriile adăugate pot fi îndepărtate fără a utiliza unelte speciale.</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Identificarea vehiculului</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Pentru a se asigura „trasabilitatea” procesului de omologare de tip, numărul de identificare al vehiculului de bază (VIN) prevăzut de Regulamentul (UE) nr. 19/2011 al Comisiei rămâne același pe parcursul tuturor etapelor ulterioare ale procesului de omologare.</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La a doua etapă și la următoarele, pe lângă plăcuțele producătorului prevăzute în Regulamentul (UE) nr. 19/2011, fiecare producător aplică pe vehicul o plăcuță suplimentară al cărei model este prezentat în apendicele la prezenta anexă. Această plăcuță este solid fixată, într-o poziție ușor vizibilă și accesibilă, pe o componentă a vehiculului care nu este susceptibilă de a fi înlocuită pe durata utilizării vehiculului. Această plăcuță trebuie să indice, în mod clar și astfel încât să nu poată fi șterse, următoarele informații în ordinea de mai jos:</w:t>
            </w:r>
          </w:p>
          <w:p>
            <w:pPr>
              <w:spacing w:before="240" w:after="0"/>
              <w:ind w:left="459" w:hanging="459"/>
              <w:rPr>
                <w:rFonts w:eastAsia="Arial Unicode MS"/>
                <w:noProof/>
                <w:sz w:val="22"/>
                <w:szCs w:val="24"/>
              </w:rPr>
            </w:pPr>
            <w:r>
              <w:rPr>
                <w:noProof/>
                <w:sz w:val="22"/>
              </w:rPr>
              <w:t>–</w:t>
            </w:r>
            <w:r>
              <w:rPr>
                <w:noProof/>
              </w:rPr>
              <w:tab/>
            </w:r>
            <w:r>
              <w:rPr>
                <w:noProof/>
                <w:sz w:val="22"/>
              </w:rPr>
              <w:t>denumirea producătorului;</w:t>
            </w:r>
          </w:p>
          <w:p>
            <w:pPr>
              <w:spacing w:before="240" w:after="0"/>
              <w:ind w:left="459" w:hanging="459"/>
              <w:rPr>
                <w:rFonts w:eastAsia="Arial Unicode MS"/>
                <w:noProof/>
                <w:sz w:val="22"/>
                <w:szCs w:val="24"/>
              </w:rPr>
            </w:pPr>
            <w:r>
              <w:rPr>
                <w:noProof/>
                <w:sz w:val="22"/>
              </w:rPr>
              <w:t>–</w:t>
            </w:r>
            <w:r>
              <w:rPr>
                <w:noProof/>
              </w:rPr>
              <w:tab/>
            </w:r>
            <w:r>
              <w:rPr>
                <w:noProof/>
                <w:sz w:val="22"/>
              </w:rPr>
              <w:t>secțiunile 1, 3 și 4 din numărul de omologare UE de tip,</w:t>
            </w:r>
          </w:p>
          <w:p>
            <w:pPr>
              <w:spacing w:before="240" w:after="0"/>
              <w:ind w:left="459" w:hanging="459"/>
              <w:rPr>
                <w:rFonts w:eastAsia="Arial Unicode MS"/>
                <w:noProof/>
                <w:sz w:val="22"/>
                <w:szCs w:val="24"/>
              </w:rPr>
            </w:pPr>
            <w:r>
              <w:rPr>
                <w:noProof/>
                <w:sz w:val="22"/>
              </w:rPr>
              <w:t>–</w:t>
            </w:r>
            <w:r>
              <w:rPr>
                <w:noProof/>
              </w:rPr>
              <w:tab/>
            </w:r>
            <w:r>
              <w:rPr>
                <w:noProof/>
                <w:sz w:val="22"/>
              </w:rPr>
              <w:t>etapa de omologare,</w:t>
            </w:r>
          </w:p>
          <w:p>
            <w:pPr>
              <w:spacing w:before="240" w:after="0"/>
              <w:ind w:left="459" w:hanging="459"/>
              <w:rPr>
                <w:rFonts w:eastAsia="Arial Unicode MS"/>
                <w:noProof/>
                <w:sz w:val="22"/>
                <w:szCs w:val="24"/>
              </w:rPr>
            </w:pPr>
            <w:r>
              <w:rPr>
                <w:noProof/>
                <w:sz w:val="22"/>
              </w:rPr>
              <w:t>–</w:t>
            </w:r>
            <w:r>
              <w:rPr>
                <w:noProof/>
              </w:rPr>
              <w:tab/>
            </w:r>
            <w:r>
              <w:rPr>
                <w:noProof/>
                <w:sz w:val="22"/>
              </w:rPr>
              <w:t>VIN al vehiculului de bază,</w:t>
            </w:r>
          </w:p>
          <w:p>
            <w:pPr>
              <w:spacing w:before="240" w:after="0"/>
              <w:ind w:left="459" w:hanging="459"/>
              <w:rPr>
                <w:rFonts w:eastAsia="Arial Unicode MS"/>
                <w:noProof/>
                <w:sz w:val="22"/>
                <w:szCs w:val="24"/>
              </w:rPr>
            </w:pPr>
            <w:r>
              <w:rPr>
                <w:noProof/>
                <w:sz w:val="22"/>
              </w:rPr>
              <w:t>–</w:t>
            </w:r>
            <w:r>
              <w:rPr>
                <w:noProof/>
              </w:rPr>
              <w:tab/>
            </w:r>
            <w:r>
              <w:rPr>
                <w:noProof/>
                <w:sz w:val="22"/>
              </w:rPr>
              <w:t>masa maximă tehnic admisibilă în stare încărcată a vehiculului în cazul în care valoarea s-a schimbat pe durata etapei actuale de omologare,</w:t>
            </w:r>
          </w:p>
          <w:p>
            <w:pPr>
              <w:spacing w:before="240" w:after="0"/>
              <w:ind w:left="459" w:hanging="459"/>
              <w:rPr>
                <w:rFonts w:eastAsia="Arial Unicode MS"/>
                <w:noProof/>
                <w:sz w:val="22"/>
                <w:szCs w:val="24"/>
              </w:rPr>
            </w:pPr>
            <w:r>
              <w:rPr>
                <w:noProof/>
                <w:sz w:val="22"/>
              </w:rPr>
              <w:t>–</w:t>
            </w:r>
            <w:r>
              <w:rPr>
                <w:noProof/>
              </w:rPr>
              <w:tab/>
            </w:r>
            <w:r>
              <w:rPr>
                <w:noProof/>
                <w:sz w:val="22"/>
              </w:rPr>
              <w:t>masa maximă tehnic admisibilă în stare încărcată a combinației de vehicule (în cazul în care valoarea s-a schimbat pe durata etapei actuale de omologare și în cazul în care vehiculul este autorizat să tracteze o remorcă). “0” se utilizează în cazul în care vehiculul nu este autorizat să tracteze o remorcă;</w:t>
            </w:r>
          </w:p>
          <w:p>
            <w:pPr>
              <w:spacing w:before="240" w:after="0"/>
              <w:ind w:left="459" w:hanging="459"/>
              <w:rPr>
                <w:rFonts w:eastAsia="Arial Unicode MS"/>
                <w:noProof/>
                <w:sz w:val="22"/>
                <w:szCs w:val="24"/>
              </w:rPr>
            </w:pPr>
            <w:r>
              <w:rPr>
                <w:noProof/>
                <w:sz w:val="22"/>
              </w:rPr>
              <w:t>–</w:t>
            </w:r>
            <w:r>
              <w:rPr>
                <w:noProof/>
              </w:rPr>
              <w:tab/>
            </w:r>
            <w:r>
              <w:rPr>
                <w:noProof/>
                <w:sz w:val="22"/>
              </w:rPr>
              <w:t>masa maximă tehnic admisă pe fiecare axă, precizată în ordinea dinspre față spre spate, în cazul în care valoarea s-a schimbat pe durata etapei actuale de omologare,</w:t>
            </w:r>
          </w:p>
          <w:p>
            <w:pPr>
              <w:spacing w:before="240" w:after="0"/>
              <w:ind w:left="459" w:hanging="459"/>
              <w:rPr>
                <w:rFonts w:eastAsia="Arial Unicode MS"/>
                <w:noProof/>
                <w:sz w:val="22"/>
                <w:szCs w:val="24"/>
              </w:rPr>
            </w:pPr>
            <w:r>
              <w:rPr>
                <w:noProof/>
                <w:sz w:val="22"/>
              </w:rPr>
              <w:t>–</w:t>
            </w:r>
            <w:r>
              <w:rPr>
                <w:noProof/>
              </w:rPr>
              <w:tab/>
            </w:r>
            <w:r>
              <w:rPr>
                <w:noProof/>
                <w:sz w:val="22"/>
              </w:rPr>
              <w:t>în cazul unei semiremorci sau a unei remorci cu axă centrală, masa maximă tehnic admisibilă la punctul de cuplare în cazul în care valoarea s-a schimbat pe durata etapei actuale de omologare.</w:t>
            </w:r>
          </w:p>
          <w:p>
            <w:pPr>
              <w:spacing w:before="240" w:after="0"/>
              <w:rPr>
                <w:rFonts w:eastAsia="Arial Unicode MS"/>
                <w:noProof/>
                <w:sz w:val="22"/>
                <w:szCs w:val="24"/>
              </w:rPr>
            </w:pPr>
            <w:r>
              <w:rPr>
                <w:noProof/>
                <w:sz w:val="22"/>
              </w:rPr>
              <w:t>Dacă nu este precizat altfel la punctele 4.1 și 4.2, plăcuța trebuie să fie conformă cu cerințele prevăzute în anexele I și II la Regulamentul (UE) nr. 19/2011.</w:t>
            </w:r>
          </w:p>
        </w:tc>
      </w:tr>
    </w:tbl>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Apendice</w:t>
      </w:r>
    </w:p>
    <w:p>
      <w:pPr>
        <w:spacing w:before="240" w:after="240"/>
        <w:jc w:val="center"/>
        <w:rPr>
          <w:rFonts w:eastAsia="Arial Unicode MS"/>
          <w:b/>
          <w:bCs/>
          <w:noProof/>
          <w:szCs w:val="24"/>
        </w:rPr>
      </w:pPr>
      <w:r>
        <w:rPr>
          <w:b/>
          <w:noProof/>
        </w:rPr>
        <w:t>MODELUL DE PLĂCUȚĂ SUPLIMENTARĂ A PRODUCĂTORULUI</w:t>
      </w:r>
    </w:p>
    <w:p>
      <w:pPr>
        <w:spacing w:after="0"/>
        <w:rPr>
          <w:rFonts w:eastAsia="Arial Unicode MS"/>
          <w:noProof/>
          <w:szCs w:val="24"/>
        </w:rPr>
      </w:pPr>
      <w:r>
        <w:rPr>
          <w:noProof/>
        </w:rPr>
        <w:t>Exemplul de mai jos este prezentat doar cu scop orientativ.</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DENUMIREA PRODUCĂTORULUI (etapa 3)</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Etapa 3</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1 500 kg</w:t>
            </w:r>
          </w:p>
        </w:tc>
      </w:tr>
      <w:tr>
        <w:trPr>
          <w:cantSplit/>
        </w:trPr>
        <w:tc>
          <w:tcPr>
            <w:tcW w:w="5683" w:type="dxa"/>
          </w:tcPr>
          <w:p>
            <w:pPr>
              <w:spacing w:after="0"/>
              <w:rPr>
                <w:rFonts w:eastAsia="Arial Unicode MS"/>
                <w:noProof/>
                <w:sz w:val="22"/>
                <w:szCs w:val="24"/>
              </w:rPr>
            </w:pPr>
            <w:r>
              <w:rPr>
                <w:noProof/>
                <w:sz w:val="22"/>
              </w:rPr>
              <w:t>2 500 kg</w:t>
            </w:r>
          </w:p>
        </w:tc>
      </w:tr>
      <w:tr>
        <w:trPr>
          <w:cantSplit/>
        </w:trPr>
        <w:tc>
          <w:tcPr>
            <w:tcW w:w="5683" w:type="dxa"/>
          </w:tcPr>
          <w:p>
            <w:pPr>
              <w:spacing w:after="0"/>
              <w:rPr>
                <w:rFonts w:eastAsia="Arial Unicode MS"/>
                <w:noProof/>
                <w:sz w:val="22"/>
                <w:szCs w:val="24"/>
              </w:rPr>
            </w:pPr>
            <w:r>
              <w:rPr>
                <w:noProof/>
                <w:sz w:val="22"/>
              </w:rPr>
              <w:t>1-700 kg</w:t>
            </w:r>
          </w:p>
        </w:tc>
      </w:tr>
      <w:tr>
        <w:trPr>
          <w:cantSplit/>
        </w:trPr>
        <w:tc>
          <w:tcPr>
            <w:tcW w:w="5683" w:type="dxa"/>
          </w:tcPr>
          <w:p>
            <w:pPr>
              <w:spacing w:after="0"/>
              <w:rPr>
                <w:rFonts w:eastAsia="Arial Unicode MS"/>
                <w:noProof/>
                <w:sz w:val="22"/>
                <w:szCs w:val="24"/>
              </w:rPr>
            </w:pPr>
            <w:r>
              <w:rPr>
                <w:noProof/>
                <w:sz w:val="22"/>
              </w:rPr>
              <w:t>2-810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ANEXA XVIII</w:t>
      </w:r>
      <w:r>
        <w:rPr>
          <w:noProof/>
        </w:rPr>
        <w:br/>
        <w:t>ACCESUL LA INFORMAȚIILE REFERITOARE LA SISTEMELE OBD ȘI LA REPARAREA ȘI ÎNTREȚINEREA VEHICULELOR</w:t>
      </w:r>
    </w:p>
    <w:p>
      <w:pPr>
        <w:pStyle w:val="ManualNumPar1"/>
        <w:rPr>
          <w:b/>
          <w:noProof/>
        </w:rPr>
      </w:pPr>
      <w:r>
        <w:rPr>
          <w:b/>
          <w:noProof/>
        </w:rPr>
        <w:t>1.</w:t>
      </w:r>
      <w:r>
        <w:rPr>
          <w:noProof/>
        </w:rPr>
        <w:tab/>
      </w:r>
      <w:r>
        <w:rPr>
          <w:b/>
          <w:noProof/>
        </w:rPr>
        <w:t xml:space="preserve">Introducere </w:t>
      </w:r>
    </w:p>
    <w:p>
      <w:pPr>
        <w:pStyle w:val="Text1"/>
        <w:rPr>
          <w:noProof/>
        </w:rPr>
      </w:pPr>
      <w:r>
        <w:rPr>
          <w:noProof/>
        </w:rPr>
        <w:t>Prezenta anexă stabilește cerințele tehnice pentru accesul la informațiile referitoare la sistemele OBD ale vehiculelor și la repararea și întreținerea vehiculelor.</w:t>
      </w:r>
    </w:p>
    <w:p>
      <w:pPr>
        <w:pStyle w:val="ManualNumPar1"/>
        <w:rPr>
          <w:b/>
          <w:caps/>
          <w:noProof/>
        </w:rPr>
      </w:pPr>
      <w:r>
        <w:rPr>
          <w:b/>
          <w:noProof/>
        </w:rPr>
        <w:t>2.</w:t>
      </w:r>
      <w:r>
        <w:rPr>
          <w:noProof/>
        </w:rPr>
        <w:tab/>
      </w:r>
      <w:r>
        <w:rPr>
          <w:b/>
          <w:noProof/>
        </w:rPr>
        <w:t xml:space="preserve">Accesul la informațiile referitoare la sistemele OBD ale vehiculelor și la repararea și întreținerea vehiculelor </w:t>
      </w:r>
    </w:p>
    <w:p>
      <w:pPr>
        <w:pStyle w:val="ManualNumPar1"/>
        <w:rPr>
          <w:strike/>
          <w:noProof/>
        </w:rPr>
      </w:pPr>
      <w:r>
        <w:rPr>
          <w:noProof/>
        </w:rPr>
        <w:t>2.1.</w:t>
      </w:r>
      <w:r>
        <w:rPr>
          <w:noProof/>
        </w:rPr>
        <w:tab/>
        <w:t>Producătorii pun în aplicare dispozițiile și procedurile necesare, în conformitate cu articolul 65, pentru a se asigura că accesul la informațiile referitoare la sistemele OBD ale vehiculelor și la repararea și întreținerea vehiculelor este posibil prin intermediul site-urilor de internet într-un format standardizat și într-o manieră ușor accesibilă, rapidă și nediscriminatorie în raport cu conținutul furnizat sau cu accesul acordat distribuitorilor și reparatorilor agreați.</w:t>
      </w:r>
    </w:p>
    <w:p>
      <w:pPr>
        <w:pStyle w:val="ManualNumPar1"/>
        <w:rPr>
          <w:noProof/>
        </w:rPr>
      </w:pPr>
      <w:r>
        <w:rPr>
          <w:noProof/>
        </w:rPr>
        <w:t>2.2.</w:t>
      </w:r>
      <w:r>
        <w:rPr>
          <w:noProof/>
        </w:rPr>
        <w:tab/>
        <w:t>Autoritățile de omologare acordă omologarea de tip numai după ce primesc din partea producătorului un certificat privind accesul la informațiile referitoare la sistemele OBD ale vehiculelor și la repararea și întreținerea vehiculelor.</w:t>
      </w:r>
    </w:p>
    <w:p>
      <w:pPr>
        <w:pStyle w:val="ManualNumPar1"/>
        <w:rPr>
          <w:noProof/>
        </w:rPr>
      </w:pPr>
      <w:r>
        <w:rPr>
          <w:noProof/>
        </w:rPr>
        <w:t>2.3.</w:t>
      </w:r>
      <w:r>
        <w:rPr>
          <w:noProof/>
        </w:rPr>
        <w:tab/>
        <w:t>Certificatul privind accesul la informațiile despre sistemele OBD ale vehiculelor și la informațiile referitoare la repararea și întreținerea vehiculelor are rolul de dovadă a conformității cu dispozițiile articolului 68.</w:t>
      </w:r>
    </w:p>
    <w:p>
      <w:pPr>
        <w:pStyle w:val="ManualNumPar1"/>
        <w:rPr>
          <w:noProof/>
        </w:rPr>
      </w:pPr>
      <w:r>
        <w:rPr>
          <w:noProof/>
        </w:rPr>
        <w:t>2.4.</w:t>
      </w:r>
      <w:r>
        <w:rPr>
          <w:noProof/>
        </w:rPr>
        <w:tab/>
        <w:t>Certificatul privind accesul la informațiile referitoare la sistemele OBD ale vehiculelor și la repararea și întreținerea vehiculelor este întocmit în conformitate cu modelul prevăzut în apendicele 1 la prezenta anexă.</w:t>
      </w:r>
    </w:p>
    <w:p>
      <w:pPr>
        <w:pStyle w:val="ManualNumPar1"/>
        <w:rPr>
          <w:noProof/>
        </w:rPr>
      </w:pPr>
      <w:r>
        <w:rPr>
          <w:noProof/>
        </w:rPr>
        <w:t>2.5.</w:t>
      </w:r>
      <w:r>
        <w:rPr>
          <w:noProof/>
        </w:rPr>
        <w:tab/>
        <w:t>Informațiile referitoare la sistemele OBD ale vehiculelor și la repararea și întreținerea vehiculelor trebuie să includă următoarele elemente:</w:t>
      </w:r>
    </w:p>
    <w:p>
      <w:pPr>
        <w:pStyle w:val="ManualNumPar1"/>
        <w:rPr>
          <w:noProof/>
        </w:rPr>
      </w:pPr>
      <w:r>
        <w:rPr>
          <w:noProof/>
        </w:rPr>
        <w:t>2.5.1.</w:t>
      </w:r>
      <w:r>
        <w:rPr>
          <w:noProof/>
        </w:rPr>
        <w:tab/>
        <w:t>identificarea neechivocă a vehiculului, sistemului, componentei sau a unității tehnice separate pentru care producătorul este responsabil;</w:t>
      </w:r>
    </w:p>
    <w:p>
      <w:pPr>
        <w:pStyle w:val="ManualNumPar1"/>
        <w:rPr>
          <w:noProof/>
        </w:rPr>
      </w:pPr>
      <w:r>
        <w:rPr>
          <w:noProof/>
        </w:rPr>
        <w:t>2.5.2.</w:t>
      </w:r>
      <w:r>
        <w:rPr>
          <w:noProof/>
        </w:rPr>
        <w:tab/>
        <w:t>carnete de întreținere, cuprinzând istoricul lucrărilor de reparații și întreținere;</w:t>
      </w:r>
    </w:p>
    <w:p>
      <w:pPr>
        <w:pStyle w:val="ManualNumPar1"/>
        <w:rPr>
          <w:noProof/>
        </w:rPr>
      </w:pPr>
      <w:r>
        <w:rPr>
          <w:noProof/>
        </w:rPr>
        <w:t>2.5.3.</w:t>
      </w:r>
      <w:r>
        <w:rPr>
          <w:noProof/>
        </w:rPr>
        <w:tab/>
        <w:t>manuale tehnice;</w:t>
      </w:r>
    </w:p>
    <w:p>
      <w:pPr>
        <w:pStyle w:val="ManualNumPar1"/>
        <w:rPr>
          <w:noProof/>
        </w:rPr>
      </w:pPr>
      <w:r>
        <w:rPr>
          <w:noProof/>
        </w:rPr>
        <w:t>2.5.4.</w:t>
      </w:r>
      <w:r>
        <w:rPr>
          <w:noProof/>
        </w:rPr>
        <w:tab/>
        <w:t>informații privind componentele și diagnosticarea (cum ar fi valorile teoretice minime și maxime pentru măsurători);</w:t>
      </w:r>
    </w:p>
    <w:p>
      <w:pPr>
        <w:pStyle w:val="ManualNumPar1"/>
        <w:rPr>
          <w:noProof/>
        </w:rPr>
      </w:pPr>
      <w:r>
        <w:rPr>
          <w:noProof/>
        </w:rPr>
        <w:t>2.5.5.</w:t>
      </w:r>
      <w:r>
        <w:rPr>
          <w:noProof/>
        </w:rPr>
        <w:tab/>
        <w:t>scheme de cablaj;</w:t>
      </w:r>
    </w:p>
    <w:p>
      <w:pPr>
        <w:pStyle w:val="ManualNumPar1"/>
        <w:rPr>
          <w:noProof/>
        </w:rPr>
      </w:pPr>
      <w:r>
        <w:rPr>
          <w:noProof/>
        </w:rPr>
        <w:t>2.5.6.</w:t>
      </w:r>
      <w:r>
        <w:rPr>
          <w:noProof/>
        </w:rPr>
        <w:tab/>
        <w:t>codurile de diagnosticare a defectelor, inclusiv codurile specifice ale producătorilor;</w:t>
      </w:r>
    </w:p>
    <w:p>
      <w:pPr>
        <w:pStyle w:val="ManualNumPar1"/>
        <w:rPr>
          <w:noProof/>
        </w:rPr>
      </w:pPr>
      <w:r>
        <w:rPr>
          <w:noProof/>
        </w:rPr>
        <w:t>2.5.7.</w:t>
      </w:r>
      <w:r>
        <w:rPr>
          <w:noProof/>
        </w:rPr>
        <w:tab/>
        <w:t>numărul de identificare a etalonării software-ului aplicabil unui anumit tip de vehicul;</w:t>
      </w:r>
    </w:p>
    <w:p>
      <w:pPr>
        <w:pStyle w:val="ManualNumPar1"/>
        <w:rPr>
          <w:noProof/>
        </w:rPr>
      </w:pPr>
      <w:r>
        <w:rPr>
          <w:noProof/>
        </w:rPr>
        <w:t>2.5.8.</w:t>
      </w:r>
      <w:r>
        <w:rPr>
          <w:noProof/>
        </w:rPr>
        <w:tab/>
        <w:t>informații furnizate cu privire la dispozitivele și echipamentele brevetate, precum și informații furnizate prin intermediul acestor dispozitive și echipamente;</w:t>
      </w:r>
    </w:p>
    <w:p>
      <w:pPr>
        <w:pStyle w:val="ManualNumPar1"/>
        <w:rPr>
          <w:noProof/>
        </w:rPr>
      </w:pPr>
      <w:r>
        <w:rPr>
          <w:noProof/>
        </w:rPr>
        <w:t>2.5.9.</w:t>
      </w:r>
      <w:r>
        <w:rPr>
          <w:noProof/>
        </w:rPr>
        <w:tab/>
        <w:t>informații privind înregistrările de date, precum și datele bidirecționale de control și încercare;</w:t>
      </w:r>
    </w:p>
    <w:p>
      <w:pPr>
        <w:pStyle w:val="ManualNumPar1"/>
        <w:rPr>
          <w:noProof/>
        </w:rPr>
      </w:pPr>
      <w:r>
        <w:rPr>
          <w:noProof/>
        </w:rPr>
        <w:t>2.5.10.</w:t>
      </w:r>
      <w:r>
        <w:rPr>
          <w:noProof/>
        </w:rPr>
        <w:tab/>
        <w:t>unitățile de lucru standard sau perioadele necesare pentru lucrările de reparații și întreținere, dacă acestea sunt comunicate distribuitorilor și reparatorilor autorizați ai producătorului, fie direct, fie prin intermediul unei părți terțe;</w:t>
      </w:r>
    </w:p>
    <w:p>
      <w:pPr>
        <w:pStyle w:val="ManualNumPar1"/>
        <w:rPr>
          <w:noProof/>
        </w:rPr>
      </w:pPr>
      <w:r>
        <w:rPr>
          <w:noProof/>
        </w:rPr>
        <w:t>2.5.11.</w:t>
      </w:r>
      <w:r>
        <w:rPr>
          <w:noProof/>
        </w:rPr>
        <w:tab/>
        <w:t>În cazul omologării în mai multe etape, informațiile solicitate la secțiunea 3 și toate informațiile necesare pentru a se respecta cerințele prevăzute la articolul 65.</w:t>
      </w:r>
    </w:p>
    <w:p>
      <w:pPr>
        <w:pStyle w:val="ManualNumPar1"/>
        <w:rPr>
          <w:noProof/>
        </w:rPr>
      </w:pPr>
      <w:r>
        <w:rPr>
          <w:noProof/>
        </w:rPr>
        <w:t>2.6.</w:t>
      </w:r>
      <w:r>
        <w:rPr>
          <w:noProof/>
        </w:rPr>
        <w:tab/>
        <w:t>Producătorul pune la dispoziția părților interesate următoarele informații:</w:t>
      </w:r>
    </w:p>
    <w:p>
      <w:pPr>
        <w:pStyle w:val="ManualNumPar1"/>
        <w:rPr>
          <w:noProof/>
        </w:rPr>
      </w:pPr>
      <w:r>
        <w:rPr>
          <w:noProof/>
        </w:rPr>
        <w:t>2.6.1.</w:t>
      </w:r>
      <w:r>
        <w:rPr>
          <w:noProof/>
        </w:rPr>
        <w:tab/>
        <w:t>informații relevante pentru dezvoltarea componentelor de schimb care sunt esențiale pentru funcționarea corectă a sistemului OBD;</w:t>
      </w:r>
    </w:p>
    <w:p>
      <w:pPr>
        <w:pStyle w:val="ManualNumPar1"/>
        <w:rPr>
          <w:noProof/>
        </w:rPr>
      </w:pPr>
      <w:r>
        <w:rPr>
          <w:noProof/>
        </w:rPr>
        <w:t>2.6.2.</w:t>
      </w:r>
      <w:r>
        <w:rPr>
          <w:noProof/>
        </w:rPr>
        <w:tab/>
        <w:t>informații relevante pentru dezvoltarea dispozitivelor generice de diagnosticare.</w:t>
      </w:r>
    </w:p>
    <w:p>
      <w:pPr>
        <w:pStyle w:val="ManualNumPar1"/>
        <w:rPr>
          <w:noProof/>
        </w:rPr>
      </w:pPr>
      <w:r>
        <w:rPr>
          <w:noProof/>
        </w:rPr>
        <w:t>2.7.</w:t>
      </w:r>
      <w:r>
        <w:rPr>
          <w:noProof/>
        </w:rPr>
        <w:tab/>
        <w:t>În sensul punctului 2.6.1., elaborarea componentelor de schimb nu trebuie să fie restricționată de niciuna dintre următoarele situații:</w:t>
      </w:r>
    </w:p>
    <w:p>
      <w:pPr>
        <w:pStyle w:val="ManualNumPar1"/>
        <w:rPr>
          <w:noProof/>
        </w:rPr>
      </w:pPr>
      <w:r>
        <w:rPr>
          <w:noProof/>
        </w:rPr>
        <w:t>2.7.1.</w:t>
      </w:r>
      <w:r>
        <w:rPr>
          <w:noProof/>
        </w:rPr>
        <w:tab/>
        <w:t>lipsa informațiilor pertinente;</w:t>
      </w:r>
    </w:p>
    <w:p>
      <w:pPr>
        <w:pStyle w:val="ManualNumPar1"/>
        <w:rPr>
          <w:noProof/>
        </w:rPr>
      </w:pPr>
      <w:r>
        <w:rPr>
          <w:noProof/>
        </w:rPr>
        <w:t>2.7.2.</w:t>
      </w:r>
      <w:r>
        <w:rPr>
          <w:noProof/>
        </w:rPr>
        <w:tab/>
        <w:t>cerințele tehnice referitoare la strategiile de indicare a disfuncționalităților, atunci când se depășesc pragurile OBD sau în cazul în care sistemul OBD nu este capabil să îndeplinească cerințele de bază de monitorizare OBD din prezentul regulament;</w:t>
      </w:r>
    </w:p>
    <w:p>
      <w:pPr>
        <w:pStyle w:val="ManualNumPar1"/>
        <w:rPr>
          <w:noProof/>
        </w:rPr>
      </w:pPr>
      <w:r>
        <w:rPr>
          <w:noProof/>
        </w:rPr>
        <w:t>2.7.3.</w:t>
      </w:r>
      <w:r>
        <w:rPr>
          <w:noProof/>
        </w:rPr>
        <w:tab/>
        <w:t>modificări specifice privind modul de tratare a informațiilor referitoare la OBD astfel încât să se poată evalua independent funcționarea vehiculului alimentat cu benzină sau cu gaz;</w:t>
      </w:r>
    </w:p>
    <w:p>
      <w:pPr>
        <w:pStyle w:val="ManualNumPar1"/>
        <w:rPr>
          <w:noProof/>
        </w:rPr>
      </w:pPr>
      <w:r>
        <w:rPr>
          <w:noProof/>
        </w:rPr>
        <w:t>2.7.4.</w:t>
      </w:r>
      <w:r>
        <w:rPr>
          <w:noProof/>
        </w:rPr>
        <w:tab/>
        <w:t>omologarea de tip a vehiculelor alimentate cu gaz care conțin un număr limitat de deficiențe minore.</w:t>
      </w:r>
    </w:p>
    <w:p>
      <w:pPr>
        <w:pStyle w:val="ManualNumPar1"/>
        <w:rPr>
          <w:noProof/>
        </w:rPr>
      </w:pPr>
      <w:r>
        <w:rPr>
          <w:noProof/>
        </w:rPr>
        <w:t>2.8.</w:t>
      </w:r>
      <w:r>
        <w:rPr>
          <w:noProof/>
        </w:rPr>
        <w:tab/>
        <w:t>În ceea ce privește vehiculele din categoriile care sunt incluse în domeniul de aplicare al Regulamentului nr. 595/2009/CE în sensul punctului 2.6.2., atunci când producătorii folosesc instrumente de diagnosticare și încercare în conformitate cu standardele ISO 22900 – Interfețe de comunicare modulare pentru vehicule (MVCI) – și ISO 22901 – Schimburi deschise de date pentru diagnosticare (ODX) în rețelele lor proprii de franciză –, fișierele ODX trebuie să fie accesibile operatorilor independenți, pe site-ul web al producătorului.</w:t>
      </w:r>
    </w:p>
    <w:p>
      <w:pPr>
        <w:pStyle w:val="ManualNumPar1"/>
        <w:rPr>
          <w:b/>
          <w:caps/>
          <w:noProof/>
        </w:rPr>
      </w:pPr>
      <w:r>
        <w:rPr>
          <w:b/>
          <w:caps/>
          <w:noProof/>
        </w:rPr>
        <w:t>3.</w:t>
      </w:r>
      <w:r>
        <w:rPr>
          <w:noProof/>
        </w:rPr>
        <w:tab/>
      </w:r>
      <w:r>
        <w:rPr>
          <w:b/>
          <w:noProof/>
        </w:rPr>
        <w:t>Omologare de tip în mai multe etape</w:t>
      </w:r>
    </w:p>
    <w:p>
      <w:pPr>
        <w:pStyle w:val="ManualNumPar1"/>
        <w:rPr>
          <w:noProof/>
        </w:rPr>
      </w:pPr>
      <w:r>
        <w:rPr>
          <w:noProof/>
        </w:rPr>
        <w:t>3.1.</w:t>
      </w:r>
      <w:r>
        <w:rPr>
          <w:noProof/>
        </w:rPr>
        <w:tab/>
        <w:t>În cazul omologării de tip în mai multe etape, producătorul final este responsabil de asigurarea accesului la informațiile referitoare la sistemele OBD ale vehiculelor și la repararea și întreținerea vehiculelor în ceea ce privește etapa sau etapele sale de fabricație și legătura cu etapa/etapele precedentă/precedente.</w:t>
      </w:r>
    </w:p>
    <w:p>
      <w:pPr>
        <w:pStyle w:val="ManualNumPar1"/>
        <w:rPr>
          <w:noProof/>
        </w:rPr>
      </w:pPr>
      <w:r>
        <w:rPr>
          <w:noProof/>
        </w:rPr>
        <w:t>3.2.</w:t>
      </w:r>
      <w:r>
        <w:rPr>
          <w:noProof/>
        </w:rPr>
        <w:tab/>
        <w:t>În plus, producătorul final trebuie să ofere pe site-ul său următoarele informații operatorilor independenți:</w:t>
      </w:r>
    </w:p>
    <w:p>
      <w:pPr>
        <w:pStyle w:val="ManualNumPar1"/>
        <w:rPr>
          <w:noProof/>
        </w:rPr>
      </w:pPr>
      <w:r>
        <w:rPr>
          <w:noProof/>
        </w:rPr>
        <w:t>3.2.1.</w:t>
      </w:r>
      <w:r>
        <w:rPr>
          <w:noProof/>
        </w:rPr>
        <w:tab/>
        <w:t>adresa site-ului producătorului (producătorilor) responsabili pentru etapa(etapele) anterioară(anterioare);</w:t>
      </w:r>
    </w:p>
    <w:p>
      <w:pPr>
        <w:pStyle w:val="ManualNumPar1"/>
        <w:rPr>
          <w:noProof/>
        </w:rPr>
      </w:pPr>
      <w:r>
        <w:rPr>
          <w:noProof/>
        </w:rPr>
        <w:t>3.2.2.</w:t>
      </w:r>
      <w:r>
        <w:rPr>
          <w:noProof/>
        </w:rPr>
        <w:tab/>
        <w:t>denumirile și adresele tuturor producătorilor responsabili pentru etapa/etapele anterioară/anterioare;</w:t>
      </w:r>
    </w:p>
    <w:p>
      <w:pPr>
        <w:pStyle w:val="ManualNumPar1"/>
        <w:rPr>
          <w:noProof/>
        </w:rPr>
      </w:pPr>
      <w:r>
        <w:rPr>
          <w:noProof/>
        </w:rPr>
        <w:t>3.2.3.</w:t>
      </w:r>
      <w:r>
        <w:rPr>
          <w:noProof/>
        </w:rPr>
        <w:tab/>
        <w:t>numărul(numerele) de omologare de tip din etapa(etapele) anterioară(anterioare);</w:t>
      </w:r>
    </w:p>
    <w:p>
      <w:pPr>
        <w:pStyle w:val="ManualNumPar1"/>
        <w:rPr>
          <w:noProof/>
        </w:rPr>
      </w:pPr>
      <w:r>
        <w:rPr>
          <w:noProof/>
        </w:rPr>
        <w:t>3.2.4.</w:t>
      </w:r>
      <w:r>
        <w:rPr>
          <w:noProof/>
        </w:rPr>
        <w:tab/>
        <w:t>numărul motorului.</w:t>
      </w:r>
    </w:p>
    <w:p>
      <w:pPr>
        <w:pStyle w:val="ManualNumPar1"/>
        <w:rPr>
          <w:noProof/>
        </w:rPr>
      </w:pPr>
      <w:r>
        <w:rPr>
          <w:noProof/>
        </w:rPr>
        <w:t>3.3.</w:t>
      </w:r>
      <w:r>
        <w:rPr>
          <w:noProof/>
        </w:rPr>
        <w:tab/>
        <w:t>Fiecare producător responsabil pentru o etapă sau pentru anumite etape ale omologării de tip este responsabil de furnizarea, prin site-ul său, a accesului la informațiile referitoare la sistemele OBD ale vehiculelor și la repararea și întreținerea vehiculelor în ceea ce privește etapa sau etapele omologării pentru care este responsabil și legătura cu etapa (etapele) precedentă (precedente).</w:t>
      </w:r>
    </w:p>
    <w:p>
      <w:pPr>
        <w:pStyle w:val="ManualNumPar1"/>
        <w:rPr>
          <w:noProof/>
        </w:rPr>
      </w:pPr>
      <w:r>
        <w:rPr>
          <w:noProof/>
        </w:rPr>
        <w:t>3.4.</w:t>
      </w:r>
      <w:r>
        <w:rPr>
          <w:noProof/>
        </w:rPr>
        <w:tab/>
        <w:t>Producătorul responsabil de o anumită etapă (anumite etape) a (ale) omologării de tip trebuie să furnizeze următoarele informații către producătorul responsabil de următoarea etapă:</w:t>
      </w:r>
    </w:p>
    <w:p>
      <w:pPr>
        <w:pStyle w:val="ManualNumPar1"/>
        <w:rPr>
          <w:noProof/>
        </w:rPr>
      </w:pPr>
      <w:r>
        <w:rPr>
          <w:noProof/>
        </w:rPr>
        <w:t>3.4.1.</w:t>
      </w:r>
      <w:r>
        <w:rPr>
          <w:noProof/>
        </w:rPr>
        <w:tab/>
        <w:t>certificatul de conformitate referitor la etapa (etapele) de care răspunde;</w:t>
      </w:r>
    </w:p>
    <w:p>
      <w:pPr>
        <w:pStyle w:val="ManualNumPar1"/>
        <w:rPr>
          <w:noProof/>
        </w:rPr>
      </w:pPr>
      <w:r>
        <w:rPr>
          <w:noProof/>
        </w:rPr>
        <w:t>3.4.2.</w:t>
      </w:r>
      <w:r>
        <w:rPr>
          <w:noProof/>
        </w:rPr>
        <w:tab/>
        <w:t>certificatul privind accesul la informațiile referitoare la sistemele OBD ale vehiculelor și la repararea și întreținerea vehiculelor, inclusiv apendicele acestuia;</w:t>
      </w:r>
    </w:p>
    <w:p>
      <w:pPr>
        <w:pStyle w:val="ManualNumPar1"/>
        <w:rPr>
          <w:noProof/>
        </w:rPr>
      </w:pPr>
      <w:r>
        <w:rPr>
          <w:noProof/>
        </w:rPr>
        <w:t>3.4.3.</w:t>
      </w:r>
      <w:r>
        <w:rPr>
          <w:noProof/>
        </w:rPr>
        <w:tab/>
        <w:t>numărul omologării de tip corespunzător etapei (etapelor) de care răspunde;</w:t>
      </w:r>
    </w:p>
    <w:p>
      <w:pPr>
        <w:pStyle w:val="ManualNumPar1"/>
        <w:rPr>
          <w:noProof/>
        </w:rPr>
      </w:pPr>
      <w:r>
        <w:rPr>
          <w:noProof/>
        </w:rPr>
        <w:t>3.4.4.</w:t>
      </w:r>
      <w:r>
        <w:rPr>
          <w:noProof/>
        </w:rPr>
        <w:tab/>
        <w:t>documentele menționate la punctele 3.4.1, 3.4.2 și 3.4.3, furnizate de producătorul sau producătorii implicați în etapa sau etapele anterioare.</w:t>
      </w:r>
    </w:p>
    <w:p>
      <w:pPr>
        <w:pStyle w:val="ManualNumPar1"/>
        <w:rPr>
          <w:noProof/>
        </w:rPr>
      </w:pPr>
      <w:r>
        <w:rPr>
          <w:noProof/>
        </w:rPr>
        <w:t>3.5</w:t>
      </w:r>
      <w:r>
        <w:rPr>
          <w:noProof/>
        </w:rPr>
        <w:tab/>
        <w:t>Fiecare producător autorizează producătorul responsabil de următoarea etapă să transmită documentele producătorilor responsabili de toate etapele ulterioare și de etapa finală.</w:t>
      </w:r>
    </w:p>
    <w:p>
      <w:pPr>
        <w:pStyle w:val="ManualNumPar1"/>
        <w:rPr>
          <w:noProof/>
        </w:rPr>
      </w:pPr>
      <w:r>
        <w:rPr>
          <w:noProof/>
        </w:rPr>
        <w:t>3.6.</w:t>
      </w:r>
      <w:r>
        <w:rPr>
          <w:noProof/>
        </w:rPr>
        <w:tab/>
        <w:t>În plus, pe bază de contract, producătorul responsabil de o anumită etapă (anumite etape) a (ale) omologării de tip:</w:t>
      </w:r>
    </w:p>
    <w:p>
      <w:pPr>
        <w:pStyle w:val="ManualNumPar1"/>
        <w:rPr>
          <w:noProof/>
        </w:rPr>
      </w:pPr>
      <w:r>
        <w:rPr>
          <w:noProof/>
        </w:rPr>
        <w:t>3.6.1.</w:t>
      </w:r>
      <w:r>
        <w:rPr>
          <w:noProof/>
        </w:rPr>
        <w:tab/>
      </w:r>
      <w:r>
        <w:rPr>
          <w:noProof/>
        </w:rPr>
        <w:tab/>
        <w:t>furnizează producătorului responsabil de următoarea etapă acces la informațiile referitoare la sistemele OBD ale vehiculelor și la repararea și întreținerea vehiculelor, precum și la informațiile corespunzătoare interfeței etapei (etapelor) respective de care răspunde;</w:t>
      </w:r>
    </w:p>
    <w:p>
      <w:pPr>
        <w:pStyle w:val="ManualNumPar1"/>
        <w:rPr>
          <w:noProof/>
        </w:rPr>
      </w:pPr>
      <w:r>
        <w:rPr>
          <w:noProof/>
        </w:rPr>
        <w:t>3.6.2.</w:t>
      </w:r>
      <w:r>
        <w:rPr>
          <w:noProof/>
        </w:rPr>
        <w:tab/>
        <w:t>furnizează, la cererea unui producător responsabil de o etapă ulterioară a omologării de tip, acces la informațiile referitoare la sistemele OBD ale vehiculelor și la repararea și întreținerea vehiculelor, precum și la informațiile corespunzătoare interfeței etapei (etapelor) de care este responsabil.</w:t>
      </w:r>
    </w:p>
    <w:p>
      <w:pPr>
        <w:pStyle w:val="ManualNumPar1"/>
        <w:rPr>
          <w:noProof/>
        </w:rPr>
      </w:pPr>
      <w:r>
        <w:rPr>
          <w:noProof/>
        </w:rPr>
        <w:t>3.7.</w:t>
      </w:r>
      <w:r>
        <w:rPr>
          <w:noProof/>
        </w:rPr>
        <w:tab/>
        <w:t>Un producător, inclusiv producătorul final, nu poate percepe taxe în conformitate cu articolul 67 decât pentru etapa (etapele) specifică de care este responsabil.</w:t>
      </w:r>
    </w:p>
    <w:p>
      <w:pPr>
        <w:pStyle w:val="Text1"/>
        <w:rPr>
          <w:noProof/>
        </w:rPr>
      </w:pPr>
      <w:r>
        <w:rPr>
          <w:noProof/>
        </w:rPr>
        <w:t>Un producător, inclusiv producătorul final, nu percepe taxe pentru furnizarea informațiilor referitoare la adresa de internet sau la datele de contact ale oricărui alt producător.</w:t>
      </w:r>
    </w:p>
    <w:p>
      <w:pPr>
        <w:pStyle w:val="ManualNumPar1"/>
        <w:rPr>
          <w:b/>
          <w:caps/>
          <w:noProof/>
        </w:rPr>
      </w:pPr>
      <w:r>
        <w:rPr>
          <w:b/>
          <w:caps/>
          <w:noProof/>
        </w:rPr>
        <w:t>4.</w:t>
      </w:r>
      <w:r>
        <w:rPr>
          <w:noProof/>
        </w:rPr>
        <w:tab/>
      </w:r>
      <w:r>
        <w:rPr>
          <w:b/>
          <w:noProof/>
        </w:rPr>
        <w:t>Adaptări la cererea clientului</w:t>
      </w:r>
    </w:p>
    <w:p>
      <w:pPr>
        <w:pStyle w:val="ManualNumPar1"/>
        <w:rPr>
          <w:noProof/>
        </w:rPr>
      </w:pPr>
      <w:r>
        <w:rPr>
          <w:noProof/>
        </w:rPr>
        <w:t>4.1.</w:t>
      </w:r>
      <w:r>
        <w:rPr>
          <w:noProof/>
        </w:rPr>
        <w:tab/>
        <w:t>Prin derogare de la secțiunea 2, în cazul în care numărul de sisteme, componente sau unități tehnice separate care fac obiectul adaptării la cererea clientului este mai mic de 250 de unități produse la nivel mondial, informațiile referitoare la lucrările de reparații și întreținere legate de adaptările la cererea clientului trebuie furnizate cu promptitudine, într-o manieră ușor accesibilă și, totodată, în mod nediscriminatoriu comparativ cu conținutul furnizat sau cu accesul acordat distribuitorilor și reparatorilor agreați.</w:t>
      </w:r>
    </w:p>
    <w:p>
      <w:pPr>
        <w:pStyle w:val="Text1"/>
        <w:rPr>
          <w:noProof/>
        </w:rPr>
      </w:pPr>
      <w:r>
        <w:rPr>
          <w:noProof/>
        </w:rPr>
        <w:t>Pentru întreținerea și reprogramarea unităților de control electronic legate de adaptările la cererea clientului, producătorul pune dispozitivele specializate de diagnosticare sau echipamentele de încercare protejate de drepturi de proprietate intelectuală corespunzătoare la dispoziția operatorilor independenți în aceleași condiții în care acestea sunt furnizate reparatorilor agreați.</w:t>
      </w:r>
    </w:p>
    <w:p>
      <w:pPr>
        <w:pStyle w:val="Text1"/>
        <w:rPr>
          <w:noProof/>
        </w:rPr>
      </w:pPr>
      <w:r>
        <w:rPr>
          <w:noProof/>
        </w:rPr>
        <w:t>Adaptările la cererea clientului trebuie enumerate pe site-ul producătorului, care cuprinde informațiile referitoare la reparare și întreținere și trebuie menționate în certificatul privind accesul la informațiile referitoare la sistemele OBD ale vehiculelor și la repararea și întreținerea vehiculelor în momentul omologării de tip.</w:t>
      </w:r>
    </w:p>
    <w:p>
      <w:pPr>
        <w:pStyle w:val="ManualNumPar1"/>
        <w:rPr>
          <w:noProof/>
        </w:rPr>
      </w:pPr>
      <w:r>
        <w:rPr>
          <w:noProof/>
        </w:rPr>
        <w:t>4.2.</w:t>
      </w:r>
      <w:r>
        <w:rPr>
          <w:noProof/>
        </w:rPr>
        <w:tab/>
        <w:t>Producătorii pun la dispoziția operatorilor independenți, prin vânzare și închiriere, dispozitive specializate de diagnosticare sau echipamente de încercare protejate de drepturi de proprietate intelectuală destinate service-ului pentru sistemele adaptate la cererea clienților.</w:t>
      </w:r>
    </w:p>
    <w:p>
      <w:pPr>
        <w:pStyle w:val="ManualNumPar1"/>
        <w:rPr>
          <w:noProof/>
        </w:rPr>
      </w:pPr>
      <w:r>
        <w:rPr>
          <w:noProof/>
        </w:rPr>
        <w:t>4.3.</w:t>
      </w:r>
      <w:r>
        <w:rPr>
          <w:noProof/>
        </w:rPr>
        <w:tab/>
        <w:t>În momentul omologării de tip, producătorul menționează, în certificatul privind accesul la informațiile referitoare la sistemele OBD ale vehiculelor și la repararea și întreținerea vehiculelor, adaptările la cererea clientului pentru care face uz de derogarea de la obligația prevăzută la secțiunea 2 de a acorda, în format standard, acces la informațiile referitoare la sistemele OBD ale vehiculelor și la repararea și întreținerea vehiculelor, precum și toate unitățile de comandă electronică aferente adaptărilor respective.</w:t>
      </w:r>
    </w:p>
    <w:p>
      <w:pPr>
        <w:pStyle w:val="Text1"/>
        <w:rPr>
          <w:noProof/>
        </w:rPr>
      </w:pPr>
      <w:r>
        <w:rPr>
          <w:noProof/>
        </w:rPr>
        <w:t>Lista cuprinzând respectivele adaptări la cererea clientului, precum și toate unitățile de control electronic aferente acestora, trebuie să fie, de asemenea, publicată pe site-ul producătorului, care cuprinde informațiile referitoare la reparare și întreținere.</w:t>
      </w:r>
    </w:p>
    <w:p>
      <w:pPr>
        <w:pStyle w:val="ManualNumPar1"/>
        <w:rPr>
          <w:b/>
          <w:caps/>
          <w:noProof/>
        </w:rPr>
      </w:pPr>
      <w:r>
        <w:rPr>
          <w:b/>
          <w:caps/>
          <w:noProof/>
        </w:rPr>
        <w:t>5.</w:t>
      </w:r>
      <w:r>
        <w:rPr>
          <w:noProof/>
        </w:rPr>
        <w:tab/>
      </w:r>
      <w:r>
        <w:rPr>
          <w:b/>
          <w:noProof/>
        </w:rPr>
        <w:t>Micii producători</w:t>
      </w:r>
    </w:p>
    <w:p>
      <w:pPr>
        <w:pStyle w:val="ManualNumPar1"/>
        <w:rPr>
          <w:noProof/>
        </w:rPr>
      </w:pPr>
      <w:r>
        <w:rPr>
          <w:noProof/>
        </w:rPr>
        <w:t>5.1.</w:t>
      </w:r>
      <w:r>
        <w:rPr>
          <w:noProof/>
        </w:rPr>
        <w:tab/>
        <w:t>Prin derogare de la secțiunea 2, producătorii a căror producție anuală, la nivel mondial, a unui anumit tip de vehicul, sistem, componentă sau unitate tehnică separată, care face obiectul prezentului regulament, este mai mică de 1 000 de vehicule pentru vehiculele din categoriile M1 și N1 sau mai mică de 250 de unități pentru vehiculele din categoriile M2, M3, N2, N3 și O trebuie să furnizeze cu promptitudine acces la informațiile referitoare la reparare și întreținere într-o manieră ușor accesibilă și, totodată, în mod nediscriminatoriu comparativ cu conținutul furnizat sau accesul acordat distribuitorilor și reparatorilor autorizați,</w:t>
      </w:r>
    </w:p>
    <w:p>
      <w:pPr>
        <w:pStyle w:val="ManualNumPar1"/>
        <w:rPr>
          <w:noProof/>
        </w:rPr>
      </w:pPr>
      <w:r>
        <w:rPr>
          <w:noProof/>
        </w:rPr>
        <w:t>5.2.</w:t>
      </w:r>
      <w:r>
        <w:rPr>
          <w:noProof/>
        </w:rPr>
        <w:tab/>
        <w:t>Lista cuprinzând vehiculele, sistemele, componentele și unitățile tehnice separate care fac obiectul dispozițiilor punctului 5.1. trebuie publicată pe site-ul web al producătorului, care cuprinde informațiile referitoare la reparare și întreținere.</w:t>
      </w:r>
    </w:p>
    <w:p>
      <w:pPr>
        <w:pStyle w:val="ManualNumPar1"/>
        <w:rPr>
          <w:noProof/>
        </w:rPr>
      </w:pPr>
      <w:r>
        <w:rPr>
          <w:noProof/>
        </w:rPr>
        <w:t>5.3.</w:t>
      </w:r>
      <w:r>
        <w:rPr>
          <w:noProof/>
        </w:rPr>
        <w:tab/>
        <w:t>Autoritatea de omologare trebuie să informeze Comisia cu privire la fiecare omologare de tip acordată micilor producători.</w:t>
      </w:r>
    </w:p>
    <w:p>
      <w:pPr>
        <w:pStyle w:val="ManualNumPar1"/>
        <w:rPr>
          <w:b/>
          <w:noProof/>
        </w:rPr>
      </w:pPr>
      <w:r>
        <w:rPr>
          <w:b/>
          <w:noProof/>
        </w:rPr>
        <w:t>6.</w:t>
      </w:r>
      <w:r>
        <w:rPr>
          <w:noProof/>
        </w:rPr>
        <w:tab/>
      </w:r>
      <w:r>
        <w:rPr>
          <w:b/>
          <w:noProof/>
        </w:rPr>
        <w:t>Cerințe</w:t>
      </w:r>
    </w:p>
    <w:p>
      <w:pPr>
        <w:pStyle w:val="ManualNumPar1"/>
        <w:rPr>
          <w:noProof/>
        </w:rPr>
      </w:pPr>
      <w:r>
        <w:rPr>
          <w:noProof/>
        </w:rPr>
        <w:t>6.1.</w:t>
      </w:r>
      <w:r>
        <w:rPr>
          <w:noProof/>
        </w:rPr>
        <w:tab/>
        <w:t>Informațiile referitoare la sistemele OBD și la repararea și întreținerea vehiculelor puse la dispoziție prin site-uri de internet respectă standardul comun menționat la articolul 65.</w:t>
      </w:r>
    </w:p>
    <w:p>
      <w:pPr>
        <w:pStyle w:val="Text1"/>
        <w:rPr>
          <w:noProof/>
        </w:rPr>
      </w:pPr>
      <w:r>
        <w:rPr>
          <w:noProof/>
        </w:rPr>
        <w:t>Persoanele care solicită dreptul de a copia sau republica informațiile trebuie să negocieze direct cu producătorul respectiv. Trebuie să fie disponibile și informații privind materialele de formare, însă acestea pot fi prezentate și prin alte media decât site-urile internet.</w:t>
      </w:r>
    </w:p>
    <w:p>
      <w:pPr>
        <w:pStyle w:val="Text1"/>
        <w:rPr>
          <w:noProof/>
        </w:rPr>
      </w:pPr>
      <w:r>
        <w:rPr>
          <w:noProof/>
        </w:rPr>
        <w:t>Informațiile privind toate piesele vehiculului, cu care vehiculul, astfel cum este identificat prin numărul de identificare al vehiculului (VIN) și prin orice alte criterii suplimentare, cum ar fi ampatamentul, puterea motorului, tipul de finisaj sau opțiunile cu care este echipat din fabrică și care pot fi înlocuite cu piese de schimb puse la dispoziție de către producătorul vehiculului reparatorilor sau distribuitorilor lui autorizați sau unor părți terțe prin intermediul unei referințe la un număr de piesă originală, sunt puse la dispoziție într-o bază de date ușor accesibilă operatorilor independenți.</w:t>
      </w:r>
    </w:p>
    <w:p>
      <w:pPr>
        <w:pStyle w:val="Text1"/>
        <w:rPr>
          <w:noProof/>
        </w:rPr>
      </w:pPr>
      <w:r>
        <w:rPr>
          <w:noProof/>
        </w:rPr>
        <w:t>Această bază de date include VIN, numerele pieselor originale, denumirile pieselor originale, indicațiile de valabilitate (data începutului și sfârșitului valabilității), indicațiile de instalare și, după caz, caracteristicile structurii.</w:t>
      </w:r>
    </w:p>
    <w:p>
      <w:pPr>
        <w:pStyle w:val="Text1"/>
        <w:rPr>
          <w:noProof/>
        </w:rPr>
      </w:pPr>
      <w:r>
        <w:rPr>
          <w:noProof/>
        </w:rPr>
        <w:t>Informațiile privind baza de date trebuie actualizate în permanență. Actualizările trebuie să includă în special toate modificările aduse vehiculelor individuale după producerea lor, dacă aceste informații sunt disponibile distribuitorilor autorizați.</w:t>
      </w:r>
    </w:p>
    <w:p>
      <w:pPr>
        <w:pStyle w:val="ManualNumPar1"/>
        <w:rPr>
          <w:noProof/>
        </w:rPr>
      </w:pPr>
      <w:r>
        <w:rPr>
          <w:noProof/>
        </w:rPr>
        <w:t>6.2.</w:t>
      </w:r>
      <w:r>
        <w:rPr>
          <w:noProof/>
        </w:rPr>
        <w:tab/>
        <w:t>Accesul la caracteristicile de securitate ale vehiculului, utilizate de distribuitorii autorizați și de atelierele de reparații agreate, este acordat operatorilor independenți sub protecția unei tehnologii de securitate în conformitate cu următoarele cerințe:</w:t>
      </w:r>
    </w:p>
    <w:p>
      <w:pPr>
        <w:pStyle w:val="ManualNumPar1"/>
        <w:rPr>
          <w:noProof/>
        </w:rPr>
      </w:pPr>
      <w:r>
        <w:rPr>
          <w:noProof/>
        </w:rPr>
        <w:t>6.2.1.</w:t>
      </w:r>
      <w:r>
        <w:rPr>
          <w:noProof/>
        </w:rPr>
        <w:tab/>
        <w:t>schimbul de date se efectuează cu garantarea confidențialității, integrității și a protecției împotriva reproducerii;</w:t>
      </w:r>
    </w:p>
    <w:p>
      <w:pPr>
        <w:pStyle w:val="ManualNumPar1"/>
        <w:rPr>
          <w:noProof/>
        </w:rPr>
      </w:pPr>
      <w:r>
        <w:rPr>
          <w:noProof/>
        </w:rPr>
        <w:t>6.2.2.</w:t>
      </w:r>
      <w:r>
        <w:rPr>
          <w:noProof/>
        </w:rPr>
        <w:tab/>
        <w:t>se utilizează standardul https//ssl-tls (RFC4346);</w:t>
      </w:r>
    </w:p>
    <w:p>
      <w:pPr>
        <w:pStyle w:val="ManualNumPar1"/>
        <w:rPr>
          <w:noProof/>
        </w:rPr>
      </w:pPr>
      <w:r>
        <w:rPr>
          <w:noProof/>
        </w:rPr>
        <w:t>6.2.3.</w:t>
      </w:r>
      <w:r>
        <w:rPr>
          <w:noProof/>
        </w:rPr>
        <w:tab/>
        <w:t>pentru autentificarea reciprocă a operatorilor independenți și a producătorilor se utilizează certificate de securitate conforme cu standardul ISO 20828;</w:t>
      </w:r>
    </w:p>
    <w:p>
      <w:pPr>
        <w:pStyle w:val="ManualNumPar1"/>
        <w:rPr>
          <w:noProof/>
        </w:rPr>
      </w:pPr>
      <w:r>
        <w:rPr>
          <w:noProof/>
        </w:rPr>
        <w:t>6.2.4.</w:t>
      </w:r>
      <w:r>
        <w:rPr>
          <w:noProof/>
        </w:rPr>
        <w:tab/>
        <w:t>cheia privată a operatorului independent este protejată printr-un echipament securizat.</w:t>
      </w:r>
    </w:p>
    <w:p>
      <w:pPr>
        <w:pStyle w:val="ManualNumPar1"/>
        <w:rPr>
          <w:noProof/>
        </w:rPr>
      </w:pPr>
      <w:r>
        <w:rPr>
          <w:noProof/>
        </w:rPr>
        <w:t>6.3.</w:t>
      </w:r>
      <w:r>
        <w:rPr>
          <w:noProof/>
        </w:rPr>
        <w:tab/>
        <w:t>Forumul privind accesul la informațiile referitoare la vehicule, menționat la articolul 70, trebuie să specifice parametrii legați de îndeplinirea cerințelor respective în conformitate cu tehnologia cea mai avansată. Operatorul independent este agreat și autorizat în acest scop pe baza documentelor care demonstrează că desfășoară o activitate economică legală și că nu a fost condamnat penal.</w:t>
      </w:r>
    </w:p>
    <w:p>
      <w:pPr>
        <w:pStyle w:val="ManualNumPar1"/>
        <w:rPr>
          <w:noProof/>
        </w:rPr>
      </w:pPr>
      <w:r>
        <w:rPr>
          <w:noProof/>
        </w:rPr>
        <w:t>6.4.</w:t>
      </w:r>
      <w:r>
        <w:rPr>
          <w:noProof/>
        </w:rPr>
        <w:tab/>
        <w:t>În ceea ce privește vehiculele care sunt incluse în domeniul de aplicare al Regulamentului (CE) nr. 595/2009, reprogramarea unităților de comandă se efectuează în conformitate cu ISO 22900-2, SAE J2534 sau TMC RP1210B, folosind echipamente care nu fac obiectul unor drepturi de proprietate intelectuală. În cazul sistemelor de informații și divertisment (infotainment), cum ar fi sistemele de navigație, telefoanele, se pot utiliza, de asemenea, interfețe de tip ethernet, prin cablu în serie sau rețea locală (LAN), precum și alte suporturi, cum ar fi compact-discuri (CD-uri), discuri versatile digitale (DVD-uri) sau dispozitive cu memorie în stare solidă, însă cu condiția să nu fie necesară utilizarea unui software de comunicare (de exemplu, drivere sau plug-in-uri) și nici a unui echipament care face obiectul unor drepturi de proprietate intelectuală. Pentru validarea compatibilității aplicației specifice a producătorului cu interfețele de comunicare ale vehiculului (VCI) conforme cu standardul ISO 22900-2, SAE J2534 sau TMC RP1210B, producătorul va trebui să ofere fie validarea unor VCI care au fost dezvoltate în mod independent, fie informațiile și, sub formă de împrumut, orice hardware special de care are nevoie producătorul de VCI pentru a realiza el însuși această validare. Condițiile prevăzute la articolul 67 alineatul (1) se aplică taxelor pentru această validare sau pentru informații și pentru hardware.</w:t>
      </w:r>
    </w:p>
    <w:p>
      <w:pPr>
        <w:pStyle w:val="ManualNumPar1"/>
        <w:rPr>
          <w:noProof/>
        </w:rPr>
      </w:pPr>
      <w:r>
        <w:rPr>
          <w:noProof/>
        </w:rPr>
        <w:t>6.5.</w:t>
      </w:r>
      <w:r>
        <w:rPr>
          <w:noProof/>
        </w:rPr>
        <w:tab/>
        <w:t>Cerințele punctului 6.4 nu se aplică în cazul reprogramării dispozitivelor limitatoare de viteză și a aparaturii de control.</w:t>
      </w:r>
    </w:p>
    <w:p>
      <w:pPr>
        <w:pStyle w:val="ManualNumPar1"/>
        <w:rPr>
          <w:noProof/>
        </w:rPr>
      </w:pPr>
      <w:r>
        <w:rPr>
          <w:noProof/>
        </w:rPr>
        <w:t>6.6.</w:t>
      </w:r>
      <w:r>
        <w:rPr>
          <w:noProof/>
        </w:rPr>
        <w:tab/>
        <w:t>Toate codurile de eroare la diagnosticare (DTC) legate de emisii trebuie să fie conforme cu cerințele prezentate în anexa XI la Regulamentul (CE) nr. 692/2008</w:t>
      </w:r>
      <w:r>
        <w:rPr>
          <w:rStyle w:val="FootnoteReference"/>
          <w:noProof/>
        </w:rPr>
        <w:footnoteReference w:id="33"/>
      </w:r>
      <w:r>
        <w:rPr>
          <w:noProof/>
        </w:rPr>
        <w:t xml:space="preserve"> al Comisiei și în anexa X la Regulamentul (UE) nr. 582/2011/CE</w:t>
      </w:r>
      <w:r>
        <w:rPr>
          <w:rStyle w:val="FootnoteReference"/>
          <w:noProof/>
        </w:rPr>
        <w:footnoteReference w:id="34"/>
      </w:r>
      <w:r>
        <w:rPr>
          <w:noProof/>
        </w:rPr>
        <w:t xml:space="preserve"> al Comisiei.</w:t>
      </w:r>
    </w:p>
    <w:p>
      <w:pPr>
        <w:pStyle w:val="ManualNumPar1"/>
        <w:rPr>
          <w:noProof/>
        </w:rPr>
      </w:pPr>
      <w:r>
        <w:rPr>
          <w:noProof/>
        </w:rPr>
        <w:t>6.7.</w:t>
      </w:r>
      <w:r>
        <w:rPr>
          <w:noProof/>
        </w:rPr>
        <w:tab/>
        <w:t>Pentru accesul la orice informație referitoare la sistemele OBD ale vehiculelor și la repararea și întreținerea vehiculelor, altele decât cele care privesc zonele de securitate ale vehiculului, cerințele de înregistrare pentru accesarea paginii internet a producătorului de către un operator independent privesc doar datele necesare pentru confirmarea metodei de plată a informațiilor. Pentru informațiile privind accesul la zonele de securitate ale vehiculului, operatorul independent prezintă un certificat ISO 20828, pentru identificarea sa și a organizației căreia îi aparține, iar producătorul răspunde cu propriul său certificat ISO 20828 pentru a confirma operatorului independent permisiunea de a accesa un site legitim al producătorului cu care dorește să intre în contact. Ambele părți păstrează un jurnal al tranzacțiilor de acest tip, în care se indică vehiculele și schimbările efectuate asupra lor în temeiul acestei prevederi.</w:t>
      </w:r>
    </w:p>
    <w:p>
      <w:pPr>
        <w:pStyle w:val="ManualNumPar1"/>
        <w:rPr>
          <w:noProof/>
        </w:rPr>
      </w:pPr>
      <w:r>
        <w:rPr>
          <w:noProof/>
        </w:rPr>
        <w:t>6.8.</w:t>
      </w:r>
      <w:r>
        <w:rPr>
          <w:noProof/>
        </w:rPr>
        <w:tab/>
        <w:t>Pe paginile de internet care conțin informații referitoare la reparații, producătorii specifică numărul omologării de tip în funcție de model.</w:t>
      </w:r>
    </w:p>
    <w:p>
      <w:pPr>
        <w:pStyle w:val="ManualNumPar1"/>
        <w:rPr>
          <w:b/>
          <w:caps/>
          <w:noProof/>
        </w:rPr>
      </w:pPr>
      <w:r>
        <w:rPr>
          <w:b/>
          <w:caps/>
          <w:noProof/>
        </w:rPr>
        <w:t>7.</w:t>
      </w:r>
      <w:r>
        <w:rPr>
          <w:noProof/>
        </w:rPr>
        <w:tab/>
      </w:r>
      <w:r>
        <w:rPr>
          <w:b/>
          <w:noProof/>
        </w:rPr>
        <w:t>Cerințe referitoare la omologarea de tip</w:t>
      </w:r>
    </w:p>
    <w:p>
      <w:pPr>
        <w:pStyle w:val="ManualNumPar1"/>
        <w:rPr>
          <w:noProof/>
        </w:rPr>
      </w:pPr>
      <w:r>
        <w:rPr>
          <w:noProof/>
        </w:rPr>
        <w:t>7.1.</w:t>
      </w:r>
      <w:r>
        <w:rPr>
          <w:noProof/>
        </w:rPr>
        <w:tab/>
        <w:t>Pentru a obține omologarea de tip, producătorul prezintă certificatul completat, al cărui model este furnizat în apendicele I.</w:t>
      </w:r>
    </w:p>
    <w:p>
      <w:pPr>
        <w:pStyle w:val="ManualNumPar1"/>
        <w:rPr>
          <w:noProof/>
        </w:rPr>
      </w:pPr>
      <w:r>
        <w:rPr>
          <w:noProof/>
        </w:rPr>
        <w:t>7.2.</w:t>
      </w:r>
      <w:r>
        <w:rPr>
          <w:noProof/>
        </w:rPr>
        <w:tab/>
        <w:t>În cazul în care informațiile referitoare la sistemele OBD ale vehiculelor și repararea și întreținerea vehiculelor nu sunt disponibile, sau nu respectă cerințele din prezenta anexă, producătorul furnizează aceste informații în termen de șase luni de la data omologării de tip.</w:t>
      </w:r>
    </w:p>
    <w:p>
      <w:pPr>
        <w:pStyle w:val="ManualNumPar1"/>
        <w:rPr>
          <w:noProof/>
        </w:rPr>
      </w:pPr>
      <w:r>
        <w:rPr>
          <w:noProof/>
        </w:rPr>
        <w:t>7.3.</w:t>
      </w:r>
      <w:r>
        <w:rPr>
          <w:noProof/>
        </w:rPr>
        <w:tab/>
        <w:t>Obligația de a furniza aceste informații în termenul specificat la punctul 7.2. este valabilă numai atunci când, în urma omologării de tip, vehiculul este introdus pe piață.</w:t>
      </w:r>
    </w:p>
    <w:p>
      <w:pPr>
        <w:pStyle w:val="Text1"/>
        <w:rPr>
          <w:noProof/>
        </w:rPr>
      </w:pPr>
      <w:r>
        <w:rPr>
          <w:noProof/>
        </w:rPr>
        <w:t>În cazul în care vehiculul este introdus pe piață la mai mult de șase luni de la data acordării omologării de tip, aceste informații trebuie furnizate la data la care vehiculul este introdus pe piață.</w:t>
      </w:r>
    </w:p>
    <w:p>
      <w:pPr>
        <w:pStyle w:val="ManualNumPar1"/>
        <w:rPr>
          <w:noProof/>
        </w:rPr>
      </w:pPr>
      <w:r>
        <w:rPr>
          <w:noProof/>
        </w:rPr>
        <w:t>7.4.</w:t>
      </w:r>
      <w:r>
        <w:rPr>
          <w:noProof/>
        </w:rPr>
        <w:tab/>
        <w:t xml:space="preserve">Pe baza unui certificat completat privind accesul la informațiile referitoare la sistemele OBD ale vehiculelor și la repararea și întreținerea vehiculelor, autoritatea de omologare poate presupune că producătorul a pus în aplicare măsuri și proceduri satisfăcătoare în vederea accesului la informațiile referitoare la sistemele OBD ale vehiculelor și la repararea și întreținerea vehiculelor, cu condiția să nu existe plângeri depuse și ca producătorul să furnizeze certificatul respectiv în termenul prevăzut la punctul 7.2. </w:t>
      </w:r>
    </w:p>
    <w:p>
      <w:pPr>
        <w:pStyle w:val="Text1"/>
        <w:rPr>
          <w:noProof/>
        </w:rPr>
      </w:pPr>
      <w:r>
        <w:rPr>
          <w:noProof/>
        </w:rPr>
        <w:t>Dacă certificatul de conformitate nu este furnizat în termenul respectiv, autoritatea de omologare ia măsurile necesare pentru a asigura conformitatea.</w:t>
      </w:r>
    </w:p>
    <w:p>
      <w:pPr>
        <w:pStyle w:val="Normal1"/>
        <w:rPr>
          <w:rFonts w:eastAsia="Arial Unicode MS"/>
          <w:noProof/>
        </w:rPr>
      </w:pPr>
      <w:r>
        <w:rPr>
          <w:rFonts w:eastAsia="Arial Unicode MS"/>
          <w:noProof/>
        </w:rPr>
        <w:pict>
          <v:rect id="_x0000_i1062"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Apendicele 1</w:t>
      </w:r>
    </w:p>
    <w:p>
      <w:pPr>
        <w:pStyle w:val="NormalCentered"/>
        <w:rPr>
          <w:noProof/>
        </w:rPr>
      </w:pPr>
      <w:r>
        <w:rPr>
          <w:noProof/>
        </w:rPr>
        <w:t xml:space="preserve">Certificatul producătorului privind accesul la informațiile referitoare la sistemele OBD </w:t>
      </w:r>
      <w:r>
        <w:rPr>
          <w:noProof/>
        </w:rPr>
        <w:br/>
        <w:t>ale vehiculelor și la repararea și întreținerea vehiculelor</w:t>
      </w:r>
    </w:p>
    <w:p>
      <w:pPr>
        <w:rPr>
          <w:noProof/>
        </w:rPr>
      </w:pPr>
      <w:r>
        <w:rPr>
          <w:noProof/>
        </w:rPr>
        <w:t>(Constructor): …</w:t>
      </w:r>
    </w:p>
    <w:p>
      <w:pPr>
        <w:rPr>
          <w:noProof/>
        </w:rPr>
      </w:pPr>
      <w:r>
        <w:rPr>
          <w:noProof/>
        </w:rPr>
        <w:t>(Adresa constructorului): …</w:t>
      </w:r>
    </w:p>
    <w:p>
      <w:pPr>
        <w:rPr>
          <w:noProof/>
        </w:rPr>
      </w:pPr>
      <w:r>
        <w:rPr>
          <w:noProof/>
        </w:rPr>
        <w:t xml:space="preserve">Certifică prin prezenta faptul că </w:t>
      </w:r>
    </w:p>
    <w:p>
      <w:pPr>
        <w:rPr>
          <w:noProof/>
        </w:rPr>
      </w:pPr>
      <w:r>
        <w:rPr>
          <w:noProof/>
        </w:rPr>
        <w:t>asigură accesul la informațiile referitoare la sistemele OBD ale vehiculelor și la repararea și întreținerea vehiculelor în conformitate cu următoarele prevederi:</w:t>
      </w:r>
    </w:p>
    <w:p>
      <w:pPr>
        <w:rPr>
          <w:strike/>
          <w:noProof/>
        </w:rPr>
      </w:pPr>
      <w:r>
        <w:rPr>
          <w:noProof/>
        </w:rPr>
        <w:t>Articolul 65 din Regulamentul (UE) nr. […] și anexa XVIII la regulamentul respectiv</w:t>
      </w:r>
    </w:p>
    <w:p>
      <w:pPr>
        <w:rPr>
          <w:noProof/>
        </w:rPr>
      </w:pPr>
      <w:r>
        <w:rPr>
          <w:noProof/>
        </w:rPr>
        <w:t>cu privire la tipurile de vehicul, sistem, componentă sau unitate tehnică separată enumerate în anexa la prezentul certificat.</w:t>
      </w:r>
    </w:p>
    <w:p>
      <w:pPr>
        <w:rPr>
          <w:noProof/>
        </w:rPr>
      </w:pPr>
      <w:r>
        <w:rPr>
          <w:noProof/>
        </w:rPr>
        <w:t>Se aplică următoarele derogări: Adaptări la cererea clientului (</w:t>
      </w:r>
      <w:r>
        <w:rPr>
          <w:noProof/>
          <w:vertAlign w:val="superscript"/>
        </w:rPr>
        <w:t>13</w:t>
      </w:r>
      <w:r>
        <w:rPr>
          <w:noProof/>
        </w:rPr>
        <w:t>) — Produse de serie mică (</w:t>
      </w:r>
      <w:r>
        <w:rPr>
          <w:noProof/>
          <w:vertAlign w:val="superscript"/>
        </w:rPr>
        <w:t>13</w:t>
      </w:r>
      <w:r>
        <w:rPr>
          <w:noProof/>
        </w:rPr>
        <w:t>) —.</w:t>
      </w:r>
    </w:p>
    <w:p>
      <w:pPr>
        <w:rPr>
          <w:noProof/>
        </w:rPr>
      </w:pPr>
      <w:r>
        <w:rPr>
          <w:noProof/>
        </w:rPr>
        <w:t>Adresele principale de internet la care pot fi accesate informațiile relevante, a căror conformitate cu prevederile menționate este confirmată prin prezentul document, sunt incluse într-o listă specificată într-o anexă la prezentul certificat, alături de datele de contact ale reprezentantului producătorului responsabil care a semnat prezentul certificat.</w:t>
      </w:r>
    </w:p>
    <w:p>
      <w:pPr>
        <w:rPr>
          <w:noProof/>
        </w:rPr>
      </w:pPr>
      <w:r>
        <w:rPr>
          <w:noProof/>
        </w:rPr>
        <w:t>Dacă este cazul: De asemenea, producătorul certifică prin prezentul document respectarea obligației, prevăzute la articolul 66 din Regulamentul (UE) nr. …/201.., de a furniza, în termen de cel mult 6 luni de la data omologării de tip, informațiile relevante privind omologările anterioare ale acestor tipuri de vehicule.</w:t>
      </w:r>
    </w:p>
    <w:p>
      <w:pPr>
        <w:rPr>
          <w:noProof/>
        </w:rPr>
      </w:pPr>
      <w:r>
        <w:rPr>
          <w:noProof/>
        </w:rPr>
        <w:t>Întocmit la … [locul]</w:t>
      </w:r>
    </w:p>
    <w:p>
      <w:pPr>
        <w:rPr>
          <w:noProof/>
        </w:rPr>
      </w:pPr>
      <w:r>
        <w:rPr>
          <w:noProof/>
        </w:rPr>
        <w:t>la … [data]</w:t>
      </w:r>
    </w:p>
    <w:p>
      <w:pPr>
        <w:rPr>
          <w:noProof/>
        </w:rPr>
      </w:pPr>
      <w:r>
        <w:rPr>
          <w:noProof/>
        </w:rPr>
        <w:t>[Semnătura][Funcția]</w:t>
      </w:r>
    </w:p>
    <w:p>
      <w:pPr>
        <w:rPr>
          <w:noProof/>
        </w:rPr>
      </w:pPr>
    </w:p>
    <w:p>
      <w:pPr>
        <w:rPr>
          <w:noProof/>
        </w:rPr>
      </w:pPr>
      <w:r>
        <w:rPr>
          <w:noProof/>
        </w:rPr>
        <w:t>Anexe:</w:t>
      </w:r>
    </w:p>
    <w:p>
      <w:pPr>
        <w:rPr>
          <w:noProof/>
        </w:rPr>
      </w:pPr>
      <w:r>
        <w:rPr>
          <w:noProof/>
        </w:rPr>
        <w:t>— Anexa A: Adresa site-ului internet</w:t>
      </w:r>
    </w:p>
    <w:p>
      <w:pPr>
        <w:rPr>
          <w:noProof/>
        </w:rPr>
      </w:pPr>
      <w:r>
        <w:rPr>
          <w:noProof/>
        </w:rPr>
        <w:t>—Anexa B: Date de contact</w:t>
      </w:r>
    </w:p>
    <w:p>
      <w:pPr>
        <w:pStyle w:val="Normal1"/>
        <w:rPr>
          <w:rFonts w:eastAsia="Arial Unicode MS"/>
          <w:noProof/>
        </w:rPr>
      </w:pPr>
      <w:r>
        <w:rPr>
          <w:rFonts w:eastAsia="Arial Unicode MS"/>
          <w:noProof/>
        </w:rPr>
        <w:pict>
          <v:rect id="_x0000_i1063" style="width:45.35pt;height:.75pt" o:hrpct="100" o:hralign="center" o:hrstd="t" o:hrnoshade="t" o:hr="t" fillcolor="black" stroked="f"/>
        </w:pict>
      </w:r>
    </w:p>
    <w:p>
      <w:pPr>
        <w:pStyle w:val="NormalCentered"/>
        <w:rPr>
          <w:noProof/>
        </w:rPr>
      </w:pPr>
      <w:r>
        <w:rPr>
          <w:noProof/>
        </w:rPr>
        <w:t xml:space="preserve">ANEXA A </w:t>
      </w:r>
    </w:p>
    <w:p>
      <w:pPr>
        <w:rPr>
          <w:noProof/>
        </w:rPr>
      </w:pPr>
      <w:r>
        <w:rPr>
          <w:noProof/>
        </w:rPr>
        <w:t>Adrese internet la care se face referire în prezentul certificat:</w:t>
      </w:r>
    </w:p>
    <w:p>
      <w:pPr>
        <w:pStyle w:val="Normal1"/>
        <w:rPr>
          <w:rFonts w:eastAsia="Arial Unicode MS"/>
          <w:noProof/>
        </w:rPr>
      </w:pPr>
      <w:r>
        <w:rPr>
          <w:rFonts w:eastAsia="Arial Unicode MS"/>
          <w:noProof/>
        </w:rPr>
        <w:pict>
          <v:rect id="_x0000_i1064" style="width:45.35pt;height:.75pt" o:hrpct="100" o:hralign="center" o:hrstd="t" o:hrnoshade="t" o:hr="t" fillcolor="black" stroked="f"/>
        </w:pict>
      </w:r>
    </w:p>
    <w:p>
      <w:pPr>
        <w:pStyle w:val="NormalCentered"/>
        <w:rPr>
          <w:noProof/>
        </w:rPr>
      </w:pPr>
      <w:r>
        <w:rPr>
          <w:noProof/>
        </w:rPr>
        <w:t>ANEXA B</w:t>
      </w:r>
    </w:p>
    <w:p>
      <w:pPr>
        <w:rPr>
          <w:noProof/>
        </w:rPr>
      </w:pPr>
      <w:r>
        <w:rPr>
          <w:noProof/>
        </w:rPr>
        <w:t>Date de contact ale reprezentantului producătorului la care se face referire în prezentul certificat:</w:t>
      </w:r>
    </w:p>
    <w:p>
      <w:pPr>
        <w:pStyle w:val="Normal1"/>
        <w:rPr>
          <w:rFonts w:eastAsia="Arial Unicode MS"/>
          <w:noProof/>
        </w:rPr>
      </w:pPr>
      <w:r>
        <w:rPr>
          <w:rFonts w:eastAsia="Arial Unicode MS"/>
          <w:noProof/>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Apendicele 2</w:t>
      </w:r>
    </w:p>
    <w:p>
      <w:pPr>
        <w:pStyle w:val="NormalCentered"/>
        <w:rPr>
          <w:noProof/>
        </w:rPr>
      </w:pPr>
      <w:r>
        <w:rPr>
          <w:noProof/>
        </w:rPr>
        <w:t>Informații privind sistemele OBD ale vehiculelor</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pStyle w:val="Normal1"/>
              <w:rPr>
                <w:rFonts w:eastAsia="Arial Unicode MS"/>
                <w:noProof/>
              </w:rPr>
            </w:pPr>
            <w:r>
              <w:rPr>
                <w:noProof/>
              </w:rPr>
              <w:t>1.</w:t>
            </w:r>
          </w:p>
        </w:tc>
        <w:tc>
          <w:tcPr>
            <w:tcW w:w="4685" w:type="pct"/>
            <w:hideMark/>
          </w:tcPr>
          <w:p>
            <w:pPr>
              <w:pStyle w:val="Normal1"/>
              <w:rPr>
                <w:rFonts w:eastAsia="Arial Unicode MS"/>
                <w:noProof/>
              </w:rPr>
            </w:pPr>
            <w:r>
              <w:rPr>
                <w:noProof/>
              </w:rPr>
              <w:t>Producătorul vehiculului trebuie să furnizeze informațiile solicitate în prezentul apendice pentru a permite fabricarea de piese de schimb sau de rezervă, precum și de dispozitive de diagnosticare și echipamente de încercare compatibile cu sistemele OBD.</w:t>
            </w:r>
          </w:p>
        </w:tc>
      </w:tr>
      <w:tr>
        <w:trPr>
          <w:tblCellSpacing w:w="0" w:type="dxa"/>
        </w:trPr>
        <w:tc>
          <w:tcPr>
            <w:tcW w:w="0" w:type="auto"/>
            <w:hideMark/>
          </w:tcPr>
          <w:p>
            <w:pPr>
              <w:pStyle w:val="Normal1"/>
              <w:rPr>
                <w:rFonts w:eastAsia="Arial Unicode MS"/>
                <w:noProof/>
              </w:rPr>
            </w:pPr>
            <w:r>
              <w:rPr>
                <w:noProof/>
              </w:rPr>
              <w:t>2.</w:t>
            </w:r>
          </w:p>
        </w:tc>
        <w:tc>
          <w:tcPr>
            <w:tcW w:w="4685" w:type="pct"/>
            <w:hideMark/>
          </w:tcPr>
          <w:p>
            <w:pPr>
              <w:pStyle w:val="Normal1"/>
              <w:rPr>
                <w:rFonts w:eastAsia="Arial Unicode MS"/>
                <w:noProof/>
              </w:rPr>
            </w:pPr>
            <w:r>
              <w:rPr>
                <w:noProof/>
              </w:rPr>
              <w:t>La cerere, următoarele informații vor fi puse, fără discriminare, la dispoziția oricărui producător de componente, dispozitive de diagnosticare sau echipamente de încercare interesat.</w:t>
            </w:r>
          </w:p>
          <w:p>
            <w:pPr>
              <w:pStyle w:val="Normal1"/>
              <w:ind w:left="529" w:hanging="529"/>
              <w:rPr>
                <w:rFonts w:eastAsia="Arial Unicode MS"/>
                <w:noProof/>
              </w:rPr>
            </w:pPr>
            <w:r>
              <w:rPr>
                <w:noProof/>
              </w:rPr>
              <w:t>2.1.</w:t>
            </w:r>
            <w:r>
              <w:rPr>
                <w:noProof/>
              </w:rPr>
              <w:tab/>
              <w:t>o descriere a tipului și a numărului de cicluri de precondiționare utilizate pentru omologarea de tip inițială a vehiculului;</w:t>
            </w:r>
          </w:p>
          <w:p>
            <w:pPr>
              <w:pStyle w:val="Normal1"/>
              <w:ind w:left="529" w:hanging="529"/>
              <w:rPr>
                <w:rFonts w:eastAsia="Arial Unicode MS"/>
                <w:noProof/>
              </w:rPr>
            </w:pPr>
            <w:r>
              <w:rPr>
                <w:noProof/>
              </w:rPr>
              <w:t>2.2.</w:t>
            </w:r>
            <w:r>
              <w:rPr>
                <w:noProof/>
              </w:rPr>
              <w:tab/>
              <w:t>o descriere a tipului de ciclu de demonstrare privind OBD utilizat la omologarea inițială a vehiculului în ceea ce privește componenta monitorizată de sistemul OBD;</w:t>
            </w:r>
          </w:p>
          <w:p>
            <w:pPr>
              <w:pStyle w:val="Normal1"/>
              <w:ind w:left="529" w:hanging="529"/>
              <w:rPr>
                <w:rFonts w:eastAsia="Arial Unicode MS"/>
                <w:noProof/>
              </w:rPr>
            </w:pPr>
            <w:r>
              <w:rPr>
                <w:noProof/>
              </w:rPr>
              <w:t>2.3.</w:t>
            </w:r>
            <w:r>
              <w:rPr>
                <w:noProof/>
              </w:rPr>
              <w:tab/>
              <w:t>o listă cuprinzătoare care să descrie toate componentele măsurate cu dispozitivul de detectare a defectelor și de activare a MI (număr fix de cicluri de conducere sau metoda statistică), inclusiv o listă a parametrilor secundari relevanți măsurați pentru fiecare componentă monitorizată de sistemul OBD și o listă cu toate codurile de ieșire OBD și formatele utilizate (însoțite de o explicație pentru fiecare dintre acestea) corespunzătoare diferitelor componente individuale ale grupului propulsor cu implicații pentru emisii și diferitelor componente individuale care nu prezintă implicații pentru emisii, în cazul în care monitorizarea componentei are rol în stabilirea activării MI. În cazul tipurilor de vehicule care folosesc o legătură de comunicare în conformitate cu ISO 15765-4 "Vehicule rutiere, sisteme de diagnosticare privind CAN (Controller Area Network) – partea 4: Cerințe pentru sistemele cu implicații pentru emisii), se va furniza o explicație cuprinzătoare a datelor corespunzătoare serviciului $ 05 (încercarea ID $ 21 – FF) și a datelor corespunzătoare serviciului $ 06, precum și o explicație cuprinzătoare a datelor corespunzătoare serviciului $ 06 (încercarea ID $ 00 – FF), pentru fiecare ID de monitorizare OBD compatibil.</w:t>
            </w:r>
          </w:p>
          <w:p>
            <w:pPr>
              <w:pStyle w:val="Normal1"/>
              <w:rPr>
                <w:rFonts w:eastAsia="Arial Unicode MS"/>
                <w:noProof/>
              </w:rPr>
            </w:pPr>
            <w:r>
              <w:rPr>
                <w:noProof/>
              </w:rPr>
              <w:t>În cazul utilizării altor standarde privind protocoalele de comunicare, se furnizează o explicație detaliată echivalentă.</w:t>
            </w:r>
          </w:p>
          <w:p>
            <w:pPr>
              <w:pStyle w:val="Normal1"/>
              <w:rPr>
                <w:rFonts w:eastAsia="Arial Unicode MS"/>
                <w:noProof/>
              </w:rPr>
            </w:pPr>
            <w:r>
              <w:rPr>
                <w:noProof/>
              </w:rPr>
              <w:t>Aceste informații pot fi furnizate sub formă de tabel, având următoarele titluri pentru coloane și rânduri:</w:t>
            </w:r>
          </w:p>
          <w:p>
            <w:pPr>
              <w:pStyle w:val="Normal1"/>
              <w:rPr>
                <w:rFonts w:eastAsia="Arial Unicode MS"/>
                <w:noProof/>
              </w:rPr>
            </w:pPr>
            <w:r>
              <w:rPr>
                <w:noProof/>
              </w:rPr>
              <w:t>Componentă – Cod de eroare; Strategia de monitorizare; Criterii de detectare a defecțiunilor; Criterii de activare a indicatorului de defecțiuni (MI); Parametri secundari; Parametri secundari;</w:t>
            </w:r>
          </w:p>
          <w:p>
            <w:pPr>
              <w:pStyle w:val="Normal1"/>
              <w:rPr>
                <w:rFonts w:eastAsia="Arial Unicode MS"/>
                <w:noProof/>
              </w:rPr>
            </w:pPr>
            <w:r>
              <w:rPr>
                <w:noProof/>
              </w:rPr>
              <w:t>Precondiționare – Încercare demonstrativă. Catalizator – P0420 – Semnalele 1 și 2 ale senzorului de oxigen; Diferență între semnalele transmise de senzorul 1 și de senzorul 2; Al treilea ciclu – Turația motorului; Sarcina motorului; Modul A/F; Temperatura catalizatorului; Două cicluri tip 1 – Tip 1.</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Informații solicitate pentru fabricarea de dispozitive de diagnosticare </w:t>
            </w:r>
          </w:p>
          <w:p>
            <w:pPr>
              <w:pStyle w:val="Normal1"/>
              <w:rPr>
                <w:rFonts w:eastAsia="Arial Unicode MS"/>
                <w:noProof/>
              </w:rPr>
            </w:pPr>
            <w:r>
              <w:rPr>
                <w:noProof/>
              </w:rPr>
              <w:t>În scopul de a facilita furnizarea de dispozitive generice de diagnosticare pentru reparatorii de mai multe mărci de vehicule, producătorii de vehicule trebuie să pună la dispoziție informațiile menționate la punctele 3.1, 3.2 și 3.3 prin intermediul site-urilor proprii de internet care conțin informații referitoare la repararea vehiculelor. Aceste informații trebuie să includă toate funcțiile dispozitivelor de diagnosticare, precum și toate linkurile către informațiile referitoare la reparare și instrucțiunile pentru remedierea defecțiunilor tehnice. Se pot aplica taxe rezonabile pentru accesul la aceste informații.</w:t>
            </w:r>
          </w:p>
          <w:p>
            <w:pPr>
              <w:pStyle w:val="Normal1"/>
              <w:rPr>
                <w:rFonts w:eastAsia="Arial Unicode MS"/>
                <w:noProof/>
              </w:rPr>
            </w:pPr>
            <w:r>
              <w:rPr>
                <w:noProof/>
              </w:rPr>
              <w:t xml:space="preserve">3.1. </w:t>
            </w:r>
            <w:r>
              <w:rPr>
                <w:i/>
                <w:noProof/>
              </w:rPr>
              <w:t>Informații referitoare la protocolul de comunicare</w:t>
            </w:r>
          </w:p>
          <w:p>
            <w:pPr>
              <w:pStyle w:val="Normal1"/>
              <w:ind w:left="412"/>
              <w:rPr>
                <w:rFonts w:eastAsia="Arial Unicode MS"/>
                <w:noProof/>
              </w:rPr>
            </w:pPr>
            <w:r>
              <w:rPr>
                <w:noProof/>
              </w:rPr>
              <w:t>Se solicită următoarele informații, clasificate în funcție de marca, modelul și varianta vehiculului sau în funcție de alte criterii, precum numărul VIN sau identificarea vehiculelor și a sistemelor:</w:t>
            </w:r>
          </w:p>
          <w:p>
            <w:pPr>
              <w:pStyle w:val="Normal1"/>
              <w:ind w:left="412"/>
              <w:rPr>
                <w:rFonts w:eastAsia="Arial Unicode MS"/>
                <w:noProof/>
              </w:rPr>
            </w:pPr>
            <w:r>
              <w:rPr>
                <w:noProof/>
              </w:rPr>
              <w:t>3.1.1. orice sistem de informații de protocol suplimentar necesar pentru a permite diagnosticarea completă, în plus față de standardele prezentate la punctul 4.7.3 din anexa 9B la Regulamentul nr. 49 al CEE-ONU, inclusiv orice informație suplimentară despre protocoale pentru hardware sau software, identificarea parametrilor, funcțiile de transfer, cerințele de menținere activă („keep alive”) sau condițiile de abatere;</w:t>
            </w:r>
          </w:p>
          <w:p>
            <w:pPr>
              <w:pStyle w:val="Normal1"/>
              <w:ind w:left="1262" w:hanging="850"/>
              <w:rPr>
                <w:rFonts w:eastAsia="Arial Unicode MS"/>
                <w:noProof/>
              </w:rPr>
            </w:pPr>
            <w:r>
              <w:rPr>
                <w:noProof/>
              </w:rPr>
              <w:t>3.1.2.</w:t>
            </w:r>
            <w:r>
              <w:rPr>
                <w:noProof/>
              </w:rPr>
              <w:tab/>
              <w:t>detalii despre modul în care se obțin și se interpretează toate codurile de avarie care nu sunt în conformitate cu standardele prezentate la punctul 4.7.3 din anexa 9B la Regulamentul nr. 49 al CEE-ONU;</w:t>
            </w:r>
          </w:p>
          <w:p>
            <w:pPr>
              <w:pStyle w:val="Normal1"/>
              <w:ind w:left="1262" w:hanging="850"/>
              <w:rPr>
                <w:rFonts w:eastAsia="Arial Unicode MS"/>
                <w:noProof/>
              </w:rPr>
            </w:pPr>
            <w:r>
              <w:rPr>
                <w:noProof/>
              </w:rPr>
              <w:t>3.1.3.</w:t>
            </w:r>
            <w:r>
              <w:rPr>
                <w:noProof/>
              </w:rPr>
              <w:tab/>
              <w:t>o listă cu toți parametrii datelor disponibile în timp real, inclusiv informații cu privire la scalare și acces;</w:t>
            </w:r>
          </w:p>
          <w:p>
            <w:pPr>
              <w:pStyle w:val="Normal1"/>
              <w:ind w:left="1262" w:hanging="850"/>
              <w:rPr>
                <w:rFonts w:eastAsia="Arial Unicode MS"/>
                <w:noProof/>
              </w:rPr>
            </w:pPr>
            <w:r>
              <w:rPr>
                <w:noProof/>
              </w:rPr>
              <w:t>3.1.4.</w:t>
            </w:r>
            <w:r>
              <w:rPr>
                <w:noProof/>
              </w:rPr>
              <w:tab/>
              <w:t>o listă cu toate încercările funcționale disponibile, inclusiv activarea sau controlul dispozitivelor, precum și a mijloacelor de implementare a acestora;</w:t>
            </w:r>
          </w:p>
          <w:p>
            <w:pPr>
              <w:pStyle w:val="Normal1"/>
              <w:ind w:left="1262" w:hanging="850"/>
              <w:rPr>
                <w:rFonts w:eastAsia="Arial Unicode MS"/>
                <w:noProof/>
              </w:rPr>
            </w:pPr>
            <w:r>
              <w:rPr>
                <w:noProof/>
              </w:rPr>
              <w:t>3.1.5.</w:t>
            </w:r>
            <w:r>
              <w:rPr>
                <w:noProof/>
              </w:rPr>
              <w:tab/>
              <w:t>detalii despre modul în care se pot obține toate informațiile despre componente și despre starea lor, ștampila cu data, codurile de eroare la diagnosticare (DTC) în curs și imaginile fixe;</w:t>
            </w:r>
          </w:p>
          <w:p>
            <w:pPr>
              <w:pStyle w:val="Normal1"/>
              <w:ind w:left="1262" w:hanging="850"/>
              <w:rPr>
                <w:rFonts w:eastAsia="Arial Unicode MS"/>
                <w:noProof/>
              </w:rPr>
            </w:pPr>
            <w:r>
              <w:rPr>
                <w:noProof/>
              </w:rPr>
              <w:t>3.1.6.</w:t>
            </w:r>
            <w:r>
              <w:rPr>
                <w:noProof/>
              </w:rPr>
              <w:tab/>
              <w:t>restabilirea parametrilor de învățare adaptivă, codificarea variantelor, reglajul componentelor de schimb și preferințele clienților;</w:t>
            </w:r>
          </w:p>
          <w:p>
            <w:pPr>
              <w:pStyle w:val="Normal1"/>
              <w:ind w:left="1262" w:hanging="850"/>
              <w:rPr>
                <w:rFonts w:eastAsia="Arial Unicode MS"/>
                <w:noProof/>
              </w:rPr>
            </w:pPr>
            <w:r>
              <w:rPr>
                <w:noProof/>
              </w:rPr>
              <w:t>3.1.7.</w:t>
            </w:r>
            <w:r>
              <w:rPr>
                <w:noProof/>
              </w:rPr>
              <w:tab/>
              <w:t>identificarea unității electronice de control (ECU) și codificarea variantelor;</w:t>
            </w:r>
          </w:p>
          <w:p>
            <w:pPr>
              <w:pStyle w:val="Normal1"/>
              <w:ind w:left="1262" w:hanging="850"/>
              <w:rPr>
                <w:rFonts w:eastAsia="Arial Unicode MS"/>
                <w:noProof/>
              </w:rPr>
            </w:pPr>
            <w:r>
              <w:rPr>
                <w:noProof/>
              </w:rPr>
              <w:t>3.1.8.</w:t>
            </w:r>
            <w:r>
              <w:rPr>
                <w:noProof/>
              </w:rPr>
              <w:tab/>
              <w:t>detalii despre modul de restabilire a luminilor de avarie;</w:t>
            </w:r>
          </w:p>
          <w:p>
            <w:pPr>
              <w:pStyle w:val="Normal1"/>
              <w:ind w:left="1262" w:hanging="850"/>
              <w:rPr>
                <w:rFonts w:eastAsia="Arial Unicode MS"/>
                <w:noProof/>
              </w:rPr>
            </w:pPr>
            <w:r>
              <w:rPr>
                <w:noProof/>
              </w:rPr>
              <w:t>3.1.9.</w:t>
            </w:r>
            <w:r>
              <w:rPr>
                <w:noProof/>
              </w:rPr>
              <w:tab/>
              <w:t>amplasarea conectorului de diagnosticare și detalii despre conector;</w:t>
            </w:r>
          </w:p>
          <w:p>
            <w:pPr>
              <w:pStyle w:val="Normal1"/>
              <w:ind w:left="1262" w:hanging="850"/>
              <w:rPr>
                <w:rFonts w:eastAsia="Arial Unicode MS"/>
                <w:noProof/>
              </w:rPr>
            </w:pPr>
            <w:r>
              <w:rPr>
                <w:noProof/>
              </w:rPr>
              <w:t>3.1.10.</w:t>
            </w:r>
            <w:r>
              <w:rPr>
                <w:noProof/>
              </w:rPr>
              <w:tab/>
              <w:t>identificarea codului motorului.</w:t>
            </w:r>
          </w:p>
          <w:p>
            <w:pPr>
              <w:pStyle w:val="Normal1"/>
              <w:rPr>
                <w:rFonts w:eastAsia="Arial Unicode MS"/>
                <w:noProof/>
              </w:rPr>
            </w:pPr>
            <w:r>
              <w:rPr>
                <w:noProof/>
              </w:rPr>
              <w:t xml:space="preserve">3.2. </w:t>
            </w:r>
            <w:r>
              <w:rPr>
                <w:i/>
                <w:noProof/>
              </w:rPr>
              <w:t>Încercarea componentelor monitorizate de OBD și diagnosticarea acestora</w:t>
            </w:r>
          </w:p>
          <w:p>
            <w:pPr>
              <w:pStyle w:val="Normal1"/>
              <w:ind w:left="412"/>
              <w:rPr>
                <w:rFonts w:eastAsia="Arial Unicode MS"/>
                <w:noProof/>
              </w:rPr>
            </w:pPr>
            <w:r>
              <w:rPr>
                <w:noProof/>
              </w:rPr>
              <w:t>Se solicită următoarele informații:</w:t>
            </w:r>
          </w:p>
          <w:p>
            <w:pPr>
              <w:pStyle w:val="Normal1"/>
              <w:ind w:left="1262" w:hanging="850"/>
              <w:rPr>
                <w:rFonts w:eastAsia="Arial Unicode MS"/>
                <w:noProof/>
              </w:rPr>
            </w:pPr>
            <w:r>
              <w:rPr>
                <w:noProof/>
              </w:rPr>
              <w:t>3.2.1.</w:t>
            </w:r>
            <w:r>
              <w:rPr>
                <w:noProof/>
              </w:rPr>
              <w:tab/>
              <w:t>o descriere a încercărilor pentru a confirma funcționalitatea componentei, la nivelul componentei sau în cadrul mecanismului său de transmisie:</w:t>
            </w:r>
          </w:p>
          <w:p>
            <w:pPr>
              <w:pStyle w:val="Normal1"/>
              <w:ind w:left="1262" w:hanging="850"/>
              <w:rPr>
                <w:rFonts w:eastAsia="Arial Unicode MS"/>
                <w:noProof/>
              </w:rPr>
            </w:pPr>
            <w:r>
              <w:rPr>
                <w:noProof/>
              </w:rPr>
              <w:t>3.2.2.</w:t>
            </w:r>
            <w:r>
              <w:rPr>
                <w:noProof/>
              </w:rPr>
              <w:tab/>
              <w:t>informații privind procedura de încercare, inclusiv parametrii încercării și informații despre componentă;</w:t>
            </w:r>
          </w:p>
          <w:p>
            <w:pPr>
              <w:pStyle w:val="Normal1"/>
              <w:ind w:left="1262" w:hanging="850"/>
              <w:rPr>
                <w:rFonts w:eastAsia="Arial Unicode MS"/>
                <w:noProof/>
              </w:rPr>
            </w:pPr>
            <w:r>
              <w:rPr>
                <w:noProof/>
              </w:rPr>
              <w:t>3.2.3.</w:t>
            </w:r>
            <w:r>
              <w:rPr>
                <w:noProof/>
              </w:rPr>
              <w:tab/>
              <w:t>detalii despre conectare, inclusiv intrarea și ieșirea minimă și maximă și valorile de transmisie și de sarcină;</w:t>
            </w:r>
          </w:p>
          <w:p>
            <w:pPr>
              <w:pStyle w:val="Normal1"/>
              <w:ind w:left="1262" w:hanging="850"/>
              <w:rPr>
                <w:rFonts w:eastAsia="Arial Unicode MS"/>
                <w:noProof/>
              </w:rPr>
            </w:pPr>
            <w:r>
              <w:rPr>
                <w:noProof/>
              </w:rPr>
              <w:t>3.2.4.</w:t>
            </w:r>
            <w:r>
              <w:rPr>
                <w:noProof/>
              </w:rPr>
              <w:tab/>
              <w:t>valorile preconizate în anumite condiții de conducere, inclusiv la ralanti;</w:t>
            </w:r>
          </w:p>
          <w:p>
            <w:pPr>
              <w:pStyle w:val="Normal1"/>
              <w:ind w:left="1262" w:hanging="850"/>
              <w:rPr>
                <w:rFonts w:eastAsia="Arial Unicode MS"/>
                <w:noProof/>
              </w:rPr>
            </w:pPr>
            <w:r>
              <w:rPr>
                <w:noProof/>
              </w:rPr>
              <w:t>3.2.5.</w:t>
            </w:r>
            <w:r>
              <w:rPr>
                <w:noProof/>
              </w:rPr>
              <w:tab/>
              <w:t>valorile electrice pentru componentă în stările statice și dinamice ale acesteia;</w:t>
            </w:r>
          </w:p>
          <w:p>
            <w:pPr>
              <w:pStyle w:val="Normal1"/>
              <w:ind w:left="1262" w:hanging="850"/>
              <w:rPr>
                <w:rFonts w:eastAsia="Arial Unicode MS"/>
                <w:noProof/>
              </w:rPr>
            </w:pPr>
            <w:r>
              <w:rPr>
                <w:noProof/>
              </w:rPr>
              <w:t>3.2.6.</w:t>
            </w:r>
            <w:r>
              <w:rPr>
                <w:noProof/>
              </w:rPr>
              <w:tab/>
              <w:t>valorile în modul de avarie pentru fiecare dintre scenariile de mai sus;</w:t>
            </w:r>
          </w:p>
          <w:p>
            <w:pPr>
              <w:pStyle w:val="Normal1"/>
              <w:ind w:left="1262" w:hanging="850"/>
              <w:rPr>
                <w:rFonts w:eastAsia="Arial Unicode MS"/>
                <w:noProof/>
              </w:rPr>
            </w:pPr>
            <w:r>
              <w:rPr>
                <w:noProof/>
              </w:rPr>
              <w:t>3.2.7.</w:t>
            </w:r>
            <w:r>
              <w:rPr>
                <w:noProof/>
              </w:rPr>
              <w:tab/>
              <w:t>secvențe de diagnosticare a modului de avarie, inclusiv arbori ai defecțiunii și eliminarea diagnosticării direcționate.</w:t>
            </w:r>
          </w:p>
          <w:p>
            <w:pPr>
              <w:pStyle w:val="Normal1"/>
              <w:rPr>
                <w:rFonts w:eastAsia="Arial Unicode MS"/>
                <w:noProof/>
              </w:rPr>
            </w:pPr>
            <w:r>
              <w:rPr>
                <w:noProof/>
              </w:rPr>
              <w:t xml:space="preserve">3.3. </w:t>
            </w:r>
            <w:r>
              <w:rPr>
                <w:i/>
                <w:noProof/>
              </w:rPr>
              <w:t>Informații solicitate pentru efectuarea reparațiilor</w:t>
            </w:r>
          </w:p>
          <w:p>
            <w:pPr>
              <w:pStyle w:val="Normal1"/>
              <w:ind w:left="412"/>
              <w:rPr>
                <w:rFonts w:eastAsia="Arial Unicode MS"/>
                <w:noProof/>
              </w:rPr>
            </w:pPr>
            <w:r>
              <w:rPr>
                <w:noProof/>
              </w:rPr>
              <w:t>Se solicită următoarele informații:</w:t>
            </w:r>
          </w:p>
          <w:p>
            <w:pPr>
              <w:pStyle w:val="Normal1"/>
              <w:ind w:left="1262" w:hanging="850"/>
              <w:rPr>
                <w:rFonts w:eastAsia="Arial Unicode MS"/>
                <w:noProof/>
              </w:rPr>
            </w:pPr>
            <w:r>
              <w:rPr>
                <w:noProof/>
              </w:rPr>
              <w:t>3.3.1.</w:t>
            </w:r>
            <w:r>
              <w:rPr>
                <w:noProof/>
              </w:rPr>
              <w:tab/>
              <w:t>inițializarea ECU și inițializarea componentei (în cazul în care se montează piese de schimb);</w:t>
            </w:r>
          </w:p>
          <w:p>
            <w:pPr>
              <w:pStyle w:val="Normal1"/>
              <w:ind w:left="1262" w:hanging="850"/>
              <w:rPr>
                <w:rFonts w:eastAsia="Arial Unicode MS"/>
                <w:noProof/>
              </w:rPr>
            </w:pPr>
            <w:r>
              <w:rPr>
                <w:noProof/>
              </w:rPr>
              <w:t>3.3.2.</w:t>
            </w:r>
            <w:r>
              <w:rPr>
                <w:noProof/>
              </w:rPr>
              <w:tab/>
              <w:t>inițializarea sau înlocuirea ECU, după caz, folosind tehnici de (re-) programare de trecere.</w:t>
            </w:r>
          </w:p>
        </w:tc>
      </w:tr>
    </w:tbl>
    <w:p>
      <w:pPr>
        <w:rPr>
          <w:noProof/>
        </w:rPr>
      </w:pPr>
      <w:r>
        <w:rPr>
          <w:noProof/>
        </w:rPr>
        <w:br w:type="page"/>
      </w:r>
    </w:p>
    <w:p>
      <w:pPr>
        <w:pStyle w:val="Annexetitre"/>
        <w:rPr>
          <w:noProof/>
        </w:rPr>
      </w:pPr>
      <w:r>
        <w:rPr>
          <w:noProof/>
        </w:rPr>
        <w:t>ANEXA XIX</w:t>
      </w:r>
    </w:p>
    <w:p>
      <w:pPr>
        <w:jc w:val="center"/>
        <w:rPr>
          <w:rFonts w:eastAsia="Arial Unicode MS"/>
          <w:b/>
          <w:bCs/>
          <w:noProof/>
          <w:szCs w:val="24"/>
        </w:rPr>
      </w:pPr>
      <w:r>
        <w:rPr>
          <w:b/>
          <w:noProof/>
        </w:rPr>
        <w:t>TABEL DE CORESPONDENȚĂ</w:t>
      </w:r>
    </w:p>
    <w:p>
      <w:pPr>
        <w:spacing w:before="360"/>
        <w:jc w:val="left"/>
        <w:rPr>
          <w:rFonts w:eastAsia="Arial Unicode MS"/>
          <w:bCs/>
          <w:noProof/>
          <w:szCs w:val="24"/>
        </w:rPr>
      </w:pPr>
      <w:r>
        <w:rPr>
          <w:noProof/>
        </w:rPr>
        <w:t>1.</w:t>
      </w:r>
      <w:r>
        <w:rPr>
          <w:noProof/>
        </w:rPr>
        <w:tab/>
        <w:t>Regulamentul (CE) nr.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Regulamentul (CE) nr.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Prezentul regulament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Articolul 1 alineatul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94 alineatul (1) punctul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3, punctele (14) și (15)</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3, punctele (48) și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Articolul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13 alineatul (2) litera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92 alineatul (2) litera (e)</w:t>
            </w:r>
          </w:p>
        </w:tc>
      </w:tr>
    </w:tbl>
    <w:p>
      <w:pPr>
        <w:spacing w:before="360"/>
        <w:jc w:val="left"/>
        <w:rPr>
          <w:rFonts w:eastAsia="Arial Unicode MS"/>
          <w:bCs/>
          <w:noProof/>
          <w:szCs w:val="24"/>
        </w:rPr>
      </w:pPr>
      <w:r>
        <w:rPr>
          <w:noProof/>
        </w:rPr>
        <w:t>2.</w:t>
      </w:r>
      <w:r>
        <w:rPr>
          <w:noProof/>
        </w:rPr>
        <w:tab/>
        <w:t>Regulamentul (CE) nr.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Regulamentul (CE) nr.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Prezentul regulament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Articolul 1 al doilea alineat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95 alineatul (1) punctul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3, punctele (11) și (13)</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3, punctele (48) și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Articolul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11 alineatul (2) litera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92 alineatul (2) litera (e)</w:t>
            </w:r>
          </w:p>
        </w:tc>
      </w:tr>
    </w:tbl>
    <w:p>
      <w:pPr>
        <w:spacing w:before="360"/>
        <w:jc w:val="left"/>
        <w:rPr>
          <w:rFonts w:eastAsia="Arial Unicode MS"/>
          <w:bCs/>
          <w:noProof/>
          <w:szCs w:val="24"/>
        </w:rPr>
      </w:pPr>
      <w:r>
        <w:rPr>
          <w:noProof/>
        </w:rPr>
        <w:t>3.</w:t>
      </w:r>
      <w:r>
        <w:rPr>
          <w:noProof/>
        </w:rPr>
        <w:tab/>
        <w:t>Regulamentul (UE) nr.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Regulamentul (UE) nr.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Prezentul regulament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Anexa XIV</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Anexa XVIII</w:t>
            </w:r>
          </w:p>
        </w:tc>
      </w:tr>
    </w:tbl>
    <w:p>
      <w:pPr>
        <w:spacing w:before="360"/>
        <w:jc w:val="left"/>
        <w:rPr>
          <w:rFonts w:eastAsia="Arial Unicode MS"/>
          <w:bCs/>
          <w:noProof/>
          <w:szCs w:val="24"/>
        </w:rPr>
      </w:pPr>
      <w:r>
        <w:rPr>
          <w:noProof/>
        </w:rPr>
        <w:t>4.</w:t>
      </w:r>
      <w:r>
        <w:rPr>
          <w:noProof/>
        </w:rPr>
        <w:tab/>
        <w:t>Regulamentul (UE) nr.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Regulamentul (UE) nr.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Prezentul regulament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Articolele 2a-2d</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Anexa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2e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2f</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2g</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69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Articolul 2h</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Articolul 70</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Anexa XVII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Anexa XVIII</w:t>
            </w:r>
          </w:p>
        </w:tc>
      </w:tr>
    </w:tbl>
    <w:p>
      <w:pPr>
        <w:spacing w:before="360"/>
        <w:jc w:val="left"/>
        <w:rPr>
          <w:rFonts w:eastAsia="Arial Unicode MS"/>
          <w:bCs/>
          <w:noProof/>
          <w:szCs w:val="24"/>
        </w:rPr>
      </w:pPr>
      <w:r>
        <w:rPr>
          <w:noProof/>
        </w:rPr>
        <w:t>5.</w:t>
      </w:r>
      <w:r>
        <w:rPr>
          <w:noProof/>
        </w:rPr>
        <w:tab/>
        <w:t>Directiva 2007/46/CE</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Directiva 2007/46/CE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Prezentul regulament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3 alineatul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alineatul (27)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alineatul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alineatul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alineatul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alineatul (43)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alineatul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alineatul (21)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alineatul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alineatul (31)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alineatul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alineatul (32)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(33)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(36)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(38)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(19)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(34)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(35)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(46)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(29)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(30)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(31)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(37)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(32)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(34)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punctul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 punctele (37)-(40)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3 punctul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punctele (14)-(20)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punctele (29)-(30)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punctele (39)-(41)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punctul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 punctele (47)-(56)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 alineatul (3) primul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 alineatul (3) al doilea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11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11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11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11 alineatul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5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11 alineatul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5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11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5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11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11 alineatele (7)-(8)</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Articolul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Articolul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19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6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20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6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20 alineatul (2) și articolul 23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6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20 alineatul (3) și articolul 23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6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20 alineatul (4) și articolul 23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6 alineatul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20 alineatele (5) și (6) și articolul 23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6 alineatul (6) și articolul 7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21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6 alineatele (7) și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23 alineatul (5) și articolul 27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7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7 alineatele (3) și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23 alineatul (5) și articolul 27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23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8 alineatele (1) și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24 alineatele (1) și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8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24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8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24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Articolul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8 alineatele (5) și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25 alineatele (1) și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8 alineatele (7) și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25 alineatele (3) și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9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24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9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24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9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26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9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26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9 alineatul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9 alineatele (6) și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26 alineatele (5) și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10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Articolul 27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10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27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10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27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10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27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12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Articolul 29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29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Articolul 12 alineatul (2) primul paragraf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29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Articolul 12 alineatul (2) al doilea paragraf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29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12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29 alineatul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13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31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13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31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13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31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14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32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14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32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14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32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14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32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15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32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15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32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15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32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Articolul 16 alineatul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25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16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25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16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25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31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17 alineatele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33 alineatele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17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33 alineatul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18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34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34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18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34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18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34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Articolul 18 alineatul (4)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34 alineatul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35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18 alineatul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35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18 alineatul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35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18 alineatul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34 alineatul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18 alineatul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34 alineatul (1) al treilea paragraf</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36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19 alineatele (1) și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36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19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36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20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37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20 alineatul (2) primul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37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20 alineatul (2) literele (a) - (c)</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37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20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37 alineatul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20 alineatul (4) primul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37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20 alineatul (4) al doilea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37 alineatul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20 alineatul (4) al treilea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37 alineatul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20 alineatul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21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38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21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38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39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23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Articolul 40 alineatele (1) și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23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23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40 alineatul (2) al treilea paragraf</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23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40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Articolul 23 alineatul (5)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40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23 alineatul (6) primul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Articolul 41 alineatele (1) și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23 alineatul (6) al doilea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41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23 alineatul (6) al treilea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41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23 alineatul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41 alineatul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43</w:t>
            </w:r>
          </w:p>
          <w:p>
            <w:pPr>
              <w:spacing w:before="40" w:after="40"/>
              <w:ind w:left="1216" w:hanging="1216"/>
              <w:jc w:val="left"/>
              <w:rPr>
                <w:rFonts w:eastAsia="Arial Unicode MS"/>
                <w:i/>
                <w:noProof/>
                <w:sz w:val="20"/>
                <w:szCs w:val="20"/>
              </w:rPr>
            </w:pPr>
            <w:r>
              <w:rPr>
                <w:noProof/>
                <w:sz w:val="20"/>
              </w:rPr>
              <w:t>Articolul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26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46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26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46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26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46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27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47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27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47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27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47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27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47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47 alineatul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27 alineatul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47 alineatul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Articolul 48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Articolul 29 alineatul (1) primul paragraf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49 alineatul (1) primul paragraf</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49 alineatul (1) paragrafele al doilea și al treilea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49 alineatele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Articolul 29 alineatul (1) al doilea paragraf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Articolul 50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50 alineatele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29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52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Articolul 51 alineatele (1) și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Articolul 29 alineatul (3)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51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29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Articolul 52 alineatele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52 alineatul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30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53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30 alineatul (2) primul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53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30 alineatul (2) al doilea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30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54 alineatul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30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54 alineatele (2)-(4) primul paragraf</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30 alineatul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54 alineatul (4) al doilea paragraf</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30 alineatul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54 alineatul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31 alineatele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alineatul (5) primul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56 alineatul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alineatul (5) paragrafele al doilea și al treilea</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56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alineatele (6) și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alineatul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56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alineatul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56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alineatul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56 alineatul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alineatul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alineatul (12) primul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56 alineatul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alineatul (12) al doilea paragraf</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31 alineatul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32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57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57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32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57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32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58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58 alineatul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59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34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60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60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34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60 alineatul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34 alineatele (3) și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61</w:t>
            </w:r>
          </w:p>
        </w:tc>
      </w:tr>
      <w:tr>
        <w:trPr>
          <w:trHeight w:val="492"/>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38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64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A se vedea tabelele de corespondență </w:t>
            </w:r>
          </w:p>
          <w:p>
            <w:pPr>
              <w:spacing w:before="40" w:after="40"/>
              <w:ind w:left="293"/>
              <w:jc w:val="left"/>
              <w:rPr>
                <w:rFonts w:eastAsia="Arial Unicode MS"/>
                <w:noProof/>
                <w:sz w:val="20"/>
                <w:szCs w:val="20"/>
              </w:rPr>
            </w:pPr>
            <w:r>
              <w:rPr>
                <w:noProof/>
                <w:sz w:val="20"/>
              </w:rPr>
              <w:t>de la punctele 1-4</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bidi="ar-SA"/>
              </w:rPr>
              <w:drawing>
                <wp:inline distT="0" distB="0" distL="0" distR="0">
                  <wp:extent cx="91440" cy="14204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65</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Articolul 66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67</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68</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69</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70</w:t>
            </w:r>
          </w:p>
        </w:tc>
      </w:tr>
      <w:tr>
        <w:trPr>
          <w:tblCellSpacing w:w="0" w:type="dxa"/>
        </w:trPr>
        <w:tc>
          <w:tcPr>
            <w:tcW w:w="2748" w:type="dxa"/>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r>
              <w:rPr>
                <w:noProof/>
                <w:sz w:val="20"/>
              </w:rPr>
              <w:t>-</w:t>
            </w:r>
          </w:p>
        </w:tc>
        <w:tc>
          <w:tcPr>
            <w:tcW w:w="298" w:type="dxa"/>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39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41 alineatul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84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41 alineatul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72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41 alineatul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74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41 alineatul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72 alineatul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41 alineatul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76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76 alineatele (2) și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41 alineatul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41 alineatul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76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43 alineatul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78 alineatul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43 alineatele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78 alineatele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78 alineatul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43 alineatele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78 alineatele (5)-(6)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79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89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Articolul 44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96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91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49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Articolul 95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Articolul 92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Articolul 93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Articolul 94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Articolul 51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sz w:val="16"/>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IV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VI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VII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IX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Anexa IX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Anexa 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XI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Anexa XII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XIII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Anexa XIII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XIV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Anexa XIV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Anexa XV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XVI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Anexa XVI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XVII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Anexa XVII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Anexa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XIX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Anexa XXI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Anexa XIX</w:t>
            </w:r>
          </w:p>
        </w:tc>
      </w:tr>
    </w:tbl>
    <w:p>
      <w:pPr>
        <w:rPr>
          <w:noProof/>
          <w:szCs w:val="24"/>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Regulamentul (UE) nr. 1230/2012 al Comisiei din 12 decembrie 2012 de punere în aplicare a Regulamentului (CE) nr. 661/2009 al Parlamentului European și al Consiliului privind cerințele de omologare de tip pentru masele și dimensiunile autovehiculelor și ale remorcilor acestora și de modificare a Directivei 2007/46/CE a Parlamentului European și a Consiliului (JO L 353, 21.12.2012, p. 31).</w:t>
      </w:r>
    </w:p>
  </w:footnote>
  <w:footnote w:id="2">
    <w:p>
      <w:pPr>
        <w:pStyle w:val="FootnoteText"/>
        <w:ind w:left="567" w:hanging="567"/>
      </w:pPr>
      <w:r>
        <w:rPr>
          <w:rStyle w:val="FootnoteReference"/>
        </w:rPr>
        <w:footnoteRef/>
      </w:r>
      <w:r>
        <w:tab/>
        <w:t>Regulamentul (CE) nr. 79/2009 al Parlamentului European și al Consiliului din 14 ianuarie 2009 privind omologarea de tip a autovehiculelor pe bază de hidrogen și de modificare a Directivei 2007/46/CE (JO L 35, 4.2.2009, p. 32).</w:t>
      </w:r>
    </w:p>
  </w:footnote>
  <w:footnote w:id="3">
    <w:p>
      <w:pPr>
        <w:pStyle w:val="FootnoteText"/>
        <w:ind w:left="567" w:hanging="567"/>
      </w:pPr>
      <w:r>
        <w:rPr>
          <w:rStyle w:val="FootnoteReference"/>
        </w:rPr>
        <w:footnoteRef/>
      </w:r>
      <w:r>
        <w:tab/>
        <w:t>Regulamentul (CE) nr. 443/2009 al Parlamentului European și al Consiliului din 23 aprilie 2009 de stabilire a standardelor de performanță privind emisiile pentru autoturismele noi, ca parte a abordării integrate a Comunității de a reduce emisiile de CO 2 generate de vehiculele ușoare (JO L 140, 5.6.2009, p. 1).</w:t>
      </w:r>
    </w:p>
  </w:footnote>
  <w:footnote w:id="4">
    <w:p>
      <w:pPr>
        <w:pStyle w:val="FootnoteText"/>
        <w:ind w:left="567" w:hanging="567"/>
      </w:pPr>
      <w:r>
        <w:rPr>
          <w:rStyle w:val="FootnoteReference"/>
        </w:rPr>
        <w:footnoteRef/>
      </w:r>
      <w:r>
        <w:tab/>
        <w:t>Regulamentul (UE) nr. 510/2011 al Parlamentului European și a Consiliului din 11 mai 2011 de stabilire a unor standarde de performanță pentru vehiculele utilitare ușoare noi, ca parte a abordării integrate a Uniunii de reducere a emisiilor de CO 2 produse de vehiculele ușoare (JO L 145, 31.5.2011, p. 1).</w:t>
      </w:r>
    </w:p>
  </w:footnote>
  <w:footnote w:id="5">
    <w:p>
      <w:pPr>
        <w:pStyle w:val="FootnoteText"/>
        <w:ind w:left="567" w:hanging="567"/>
      </w:pPr>
      <w:r>
        <w:rPr>
          <w:rStyle w:val="FootnoteReference"/>
        </w:rPr>
        <w:footnoteRef/>
      </w:r>
      <w:r>
        <w:tab/>
        <w:t>Regulamentul de punere în aplicare (UE) nr. 725/2011 al Comisiei din 25 iulie 2011 de stabilire a unei proceduri de aprobare și de certificare a tehnologiilor inovatoare care contribuie la reducerea emisiilor de CO 2 generate de automobile, în temeiul Regulamentului (CE) nr. 443/2009 al Parlamentului European și al Consiliului (JO L 194, 26.7.2011, p. 19).</w:t>
      </w:r>
    </w:p>
  </w:footnote>
  <w:footnote w:id="6">
    <w:p>
      <w:pPr>
        <w:pStyle w:val="FootnoteText"/>
        <w:ind w:left="567" w:hanging="567"/>
      </w:pPr>
      <w:r>
        <w:rPr>
          <w:rStyle w:val="FootnoteReference"/>
        </w:rPr>
        <w:footnoteRef/>
      </w:r>
      <w:r>
        <w:tab/>
        <w:t>Regulamentul de punere în aplicare (UE) nr. 427/2014 al Comisiei din 25 aprilie 2014 de stabilire a unei proceduri de aprobare și de certificare a tehnologiilor inovatoare care contribuie la reducerea emisiilor de CO 2 generate de vehiculele utilitare ușoare, în temeiul Regulamentului (UE) nr. 510/2011 al Parlamentului European și al Consiliului (JO L 125, 26.4.2014, p. 57).</w:t>
      </w:r>
    </w:p>
  </w:footnote>
  <w:footnote w:id="7">
    <w:p>
      <w:pPr>
        <w:pStyle w:val="FootnoteText"/>
        <w:ind w:left="567" w:hanging="567"/>
      </w:pPr>
      <w:r>
        <w:rPr>
          <w:rStyle w:val="FootnoteReference"/>
        </w:rPr>
        <w:footnoteRef/>
      </w:r>
      <w:r>
        <w:tab/>
        <w:t>Regulamentul (UE) nr. 65/2012 al Comisiei din 24 ianuarie 2012 de punere în aplicare a Regulamentului (CE) nr. 661/2009 al Parlamentului European și al Consiliului cu privire la indicatorii de schimbare a treptei de viteză și de modificare a Directivei 2007/46/CE a Parlamentului European și a Consiliului (JO L 28, 31.1.2012, p. 24)</w:t>
      </w:r>
    </w:p>
  </w:footnote>
  <w:footnote w:id="8">
    <w:p>
      <w:pPr>
        <w:pStyle w:val="FootnoteText"/>
        <w:ind w:left="567" w:hanging="567"/>
      </w:pPr>
      <w:r>
        <w:rPr>
          <w:rStyle w:val="FootnoteReference"/>
        </w:rPr>
        <w:footnoteRef/>
      </w:r>
      <w:r>
        <w:tab/>
        <w:t>Regulamentul (UE) nr. 1009/2010 al Comisiei din 9 noiembrie 2010 privind cerințele pentru omologarea de tip a apărătorilor de roți pentru anumite autovehicule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(JO L 292, 10.11.2010, p. 21).</w:t>
      </w:r>
    </w:p>
  </w:footnote>
  <w:footnote w:id="9">
    <w:p>
      <w:pPr>
        <w:pStyle w:val="FootnoteText"/>
        <w:ind w:left="567" w:hanging="567"/>
      </w:pPr>
      <w:r>
        <w:rPr>
          <w:rStyle w:val="FootnoteReference"/>
        </w:rPr>
        <w:footnoteRef/>
      </w:r>
      <w:r>
        <w:tab/>
        <w:t>Regulamentul (UE) nr. 19/2011 al Comisiei din 11 ianuarie 2011 privind cerințele pentru omologarea de tip referitoare la plăcuța producător regulamentară și la numărul de identificare al vehiculului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(JO L 8, 12.1.2011, p. 1).</w:t>
      </w:r>
    </w:p>
  </w:footnote>
  <w:footnote w:id="10">
    <w:p>
      <w:pPr>
        <w:pStyle w:val="FootnoteText"/>
        <w:ind w:left="567" w:hanging="567"/>
      </w:pPr>
      <w:r>
        <w:rPr>
          <w:rStyle w:val="FootnoteReference"/>
        </w:rPr>
        <w:footnoteRef/>
      </w:r>
      <w:r>
        <w:tab/>
        <w:t>Regulamentul (UE) nr. 109/2011 al Comisiei din 27 ianuarie 2011 de punere în aplicare a Regulamentului (CE) nr. 661/2009 al Parlamentului European și al Consiliului privind cerințele de omologare de tip pentru anumite categorii de autovehicule și remorcile lor cu privire la sistemele antiîmproșcare (JO L 34, 9.2.2011, p. 2).</w:t>
      </w:r>
    </w:p>
  </w:footnote>
  <w:footnote w:id="11">
    <w:p>
      <w:pPr>
        <w:pStyle w:val="FootnoteText"/>
      </w:pPr>
      <w:r>
        <w:rPr>
          <w:rStyle w:val="FootnoteReference"/>
        </w:rPr>
        <w:footnoteRef/>
      </w:r>
      <w:r>
        <w:tab/>
        <w:t>Directiva 2008/68/CE a Parlamentului European și a Consiliului din 24 septembrie 2008 privind transportul interior de mărfuri periculoase (JO L 260, 30.9.2008, p. 13)</w:t>
      </w:r>
    </w:p>
  </w:footnote>
  <w:footnote w:id="12">
    <w:p>
      <w:pPr>
        <w:pStyle w:val="FootnoteText"/>
      </w:pPr>
      <w:r>
        <w:rPr>
          <w:rStyle w:val="FootnoteReference"/>
        </w:rPr>
        <w:footnoteRef/>
      </w:r>
      <w:r>
        <w:tab/>
        <w:t>Regulamentul (CE) nr. 715/2007 al Parlamentului European și al Consiliului din 20 iunie 2007 privind omologarea de tip a autovehiculelor în ceea ce privește emisiile provenind de la vehiculele ușoare pentru pasageri și de la vehiculele ușoare comerciale (Euro 5 și Euro 6) și privind accesul la informațiile referitoare la repararea și întreținerea vehiculelor (JO L 171, 29.6.2007, p. 1).</w:t>
      </w:r>
    </w:p>
  </w:footnote>
  <w:footnote w:id="13">
    <w:p>
      <w:pPr>
        <w:pStyle w:val="FootnoteText"/>
        <w:ind w:left="567" w:hanging="567"/>
      </w:pPr>
      <w:r>
        <w:rPr>
          <w:rStyle w:val="FootnoteReference"/>
        </w:rPr>
        <w:footnoteRef/>
      </w:r>
      <w:r>
        <w:tab/>
        <w:t>Directiva 80/181/CEE a Consiliului din 20 decembrie 1979 privind apropierea legislațiilor statelor membre referitoare la unitățile de măsură și de abrogare a Directivei 71/354/CEE (JO L 39, 15.2.1980, p. 40).</w:t>
      </w:r>
    </w:p>
  </w:footnote>
  <w:footnote w:id="14">
    <w:p>
      <w:pPr>
        <w:pStyle w:val="FootnoteText"/>
        <w:ind w:left="567" w:hanging="567"/>
      </w:pPr>
      <w:r>
        <w:rPr>
          <w:rStyle w:val="FootnoteReference"/>
        </w:rPr>
        <w:footnoteRef/>
      </w:r>
      <w:r>
        <w:tab/>
        <w:t>Directiva 96/53/CE a Consiliului din 25 iulie 1996 de stabilire, pentru anumite vehicule rutiere care circulă în interiorul Comunității, a dimensiunilor maxime autorizate în traficul național și internațional și a greutății maxime autorizate în traficul internațional (JO L 235, 17.9.1996, p. 59).</w:t>
      </w:r>
    </w:p>
  </w:footnote>
  <w:footnote w:id="15">
    <w:p>
      <w:pPr>
        <w:pStyle w:val="FootnoteText"/>
        <w:ind w:left="567" w:hanging="567"/>
      </w:pPr>
      <w:r>
        <w:rPr>
          <w:rStyle w:val="FootnoteReference"/>
        </w:rPr>
        <w:footnoteRef/>
      </w:r>
      <w:r>
        <w:tab/>
        <w:t>Regulamentul (UE) nr. 540/2014 al Parlamentului European și al Consiliului din 16 aprilie 2014 privind nivelul sonor al autovehiculelor și al amortizoarelor de zgomot de înlocuire, de modificare a Directivei 2007/46/CE și de abrogare a Directivei 70/157/CEE (JO L 158, 27.5.2014, p. 131).</w:t>
      </w:r>
    </w:p>
  </w:footnote>
  <w:footnote w:id="16">
    <w:p>
      <w:pPr>
        <w:pStyle w:val="FootnoteText"/>
        <w:ind w:left="567" w:hanging="567"/>
        <w:rPr>
          <w:b/>
        </w:rPr>
      </w:pPr>
      <w:r>
        <w:rPr>
          <w:rStyle w:val="FootnoteReference"/>
        </w:rPr>
        <w:footnoteRef/>
      </w:r>
      <w:r>
        <w:tab/>
      </w:r>
      <w:r>
        <w:rPr>
          <w:rStyle w:val="Strong"/>
          <w:b w:val="0"/>
        </w:rPr>
        <w:t>Regulamentul (UE) nr. 1003/2010 al Comisiei din 8 noiembrie 2010 privind cerințele de omologare de tip pentru spațiul destinat amplasării și montării plăcilor de înmatriculare spate la autovehicule și remorcile acestora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(JO L</w:t>
      </w:r>
      <w:r>
        <w:t> 291, 9.11.2010, p. 22).</w:t>
      </w:r>
    </w:p>
  </w:footnote>
  <w:footnote w:id="17">
    <w:p>
      <w:pPr>
        <w:pStyle w:val="FootnoteText"/>
        <w:ind w:left="567" w:hanging="567"/>
      </w:pPr>
      <w:r>
        <w:rPr>
          <w:rStyle w:val="FootnoteReference"/>
        </w:rPr>
        <w:footnoteRef/>
      </w:r>
      <w:r>
        <w:tab/>
      </w:r>
      <w:r>
        <w:rPr>
          <w:rStyle w:val="Strong"/>
          <w:b w:val="0"/>
        </w:rPr>
        <w:t>Regulamentul (UE) nr. 130/2012 al Comisiei din 15 februarie 2012 privind cerințele pentru omologarea de tip a autovehiculelor cu privire la accesul în vehicule și la manevrabilitatea acestora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w:t>
      </w:r>
      <w:r>
        <w:t>JO L 43, 16.2.2012, p. 6).</w:t>
      </w:r>
    </w:p>
  </w:footnote>
  <w:footnote w:id="18">
    <w:p>
      <w:pPr>
        <w:pStyle w:val="FootnoteText"/>
        <w:ind w:left="567" w:hanging="567"/>
        <w:rPr>
          <w:b/>
        </w:rPr>
      </w:pPr>
      <w:r>
        <w:rPr>
          <w:rStyle w:val="FootnoteReference"/>
        </w:rPr>
        <w:footnoteRef/>
      </w:r>
      <w:r>
        <w:tab/>
      </w:r>
      <w:r>
        <w:rPr>
          <w:rStyle w:val="Strong"/>
          <w:b w:val="0"/>
        </w:rPr>
        <w:t>Regulamentul (UE) nr. 672/2010 al Comisiei din 27 iulie 2010 privind cerințele pentru omologarea de tip a autovehiculelor în ceea ce privește dispozitivele de dejivrare și de dezaburire a parbrizului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w:t>
      </w:r>
      <w:r>
        <w:t>JO L 196, 28.7.2010, p. 5).</w:t>
      </w:r>
    </w:p>
  </w:footnote>
  <w:footnote w:id="19">
    <w:p>
      <w:pPr>
        <w:pStyle w:val="FootnoteText"/>
        <w:ind w:left="567" w:hanging="567"/>
        <w:rPr>
          <w:b/>
        </w:rPr>
      </w:pPr>
      <w:r>
        <w:rPr>
          <w:rStyle w:val="FootnoteReference"/>
        </w:rPr>
        <w:footnoteRef/>
      </w:r>
      <w:r>
        <w:tab/>
      </w:r>
      <w:r>
        <w:rPr>
          <w:rStyle w:val="Strong"/>
          <w:b w:val="0"/>
        </w:rPr>
        <w:t>Regulamentul (UE) nr. 1008/2010 al Comisiei din 9 noiembrie 2010 privind cerințele pentru omologarea de tip a autovehiculelor în ceea ce privește dispozitivele de ștergere și de spălare a parbrizului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w:t>
      </w:r>
      <w:r>
        <w:t>JO L 292, 10.11.2010, p. 2).</w:t>
      </w:r>
    </w:p>
  </w:footnote>
  <w:footnote w:id="20">
    <w:p>
      <w:pPr>
        <w:pStyle w:val="FootnoteText"/>
        <w:ind w:left="567" w:hanging="567"/>
      </w:pPr>
      <w:r>
        <w:rPr>
          <w:rStyle w:val="FootnoteReference"/>
        </w:rPr>
        <w:footnoteRef/>
      </w:r>
      <w:r>
        <w:tab/>
      </w:r>
      <w:r>
        <w:rPr>
          <w:rStyle w:val="Strong"/>
          <w:b w:val="0"/>
        </w:rPr>
        <w:t>Directiva 92/23/CEE a Consiliului din 31 martie 1992 privind pneurile autovehiculelor și ale remorcilor acestora, precum și montarea lor (</w:t>
      </w:r>
      <w:r>
        <w:t>JO L 129, 14.5.1992, p. 95).</w:t>
      </w:r>
    </w:p>
  </w:footnote>
  <w:footnote w:id="21">
    <w:p>
      <w:pPr>
        <w:pStyle w:val="FootnoteText"/>
        <w:ind w:left="567" w:hanging="567"/>
        <w:rPr>
          <w:b/>
        </w:rPr>
      </w:pPr>
      <w:r>
        <w:rPr>
          <w:rStyle w:val="FootnoteReference"/>
        </w:rPr>
        <w:footnoteRef/>
      </w:r>
      <w:r>
        <w:tab/>
      </w:r>
      <w:r>
        <w:rPr>
          <w:rStyle w:val="Strong"/>
          <w:b w:val="0"/>
        </w:rPr>
        <w:t>Regulamentul (UE) nr. 458/2011 al Comisiei din 12 mai 2011 privind cerințele pentru omologarea de tip a autovehiculelor și a remorcilor acestora cu privire la montarea anvelopelor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w:t>
      </w:r>
      <w:r>
        <w:t>JO L 124, 13.5.2011, p. 11).</w:t>
      </w:r>
    </w:p>
  </w:footnote>
  <w:footnote w:id="22">
    <w:p>
      <w:pPr>
        <w:pStyle w:val="FootnoteText"/>
        <w:ind w:left="567" w:hanging="567"/>
      </w:pPr>
      <w:r>
        <w:rPr>
          <w:rStyle w:val="FootnoteReference"/>
        </w:rPr>
        <w:footnoteRef/>
      </w:r>
      <w:r>
        <w:tab/>
        <w:t>Regulamentul (CE) nr. 78/2009 al Parlamentului European și al Consiliului din 14 ianuarie 2009 privind omologarea de tip a autovehiculelor în ceea ce privește protecția pietonilor și a altor utilizatori vulnerabili ai drumurilor, de modificare a Directivei 2007/46/CE și de abrogare a Directivelor 2003/102/CE și 2005/66/CE (JO L 035, 4.2.2009, p. 1).</w:t>
      </w:r>
    </w:p>
  </w:footnote>
  <w:footnote w:id="23">
    <w:p>
      <w:pPr>
        <w:pStyle w:val="FootnoteText"/>
        <w:ind w:left="567" w:hanging="567"/>
      </w:pPr>
      <w:r>
        <w:rPr>
          <w:rStyle w:val="FootnoteReference"/>
        </w:rPr>
        <w:footnoteRef/>
      </w:r>
      <w:r>
        <w:tab/>
        <w:t>Directiva 2005/64/CE a Parlamentului European și a Consiliului din 26 octombrie 2005 privind omologarea autovehiculelor în ceea ce privește posibilitățile de reutilizare, reciclare și recuperare a acestora și de modificare a Directivei 70/156/CEE a Consiliului (JO L 310, 25.11.2005, p. 10).</w:t>
      </w:r>
    </w:p>
  </w:footnote>
  <w:footnote w:id="24">
    <w:p>
      <w:pPr>
        <w:pStyle w:val="FootnoteText"/>
        <w:ind w:left="567" w:hanging="567"/>
        <w:rPr>
          <w:b/>
        </w:rPr>
      </w:pPr>
      <w:r>
        <w:rPr>
          <w:rStyle w:val="FootnoteReference"/>
        </w:rPr>
        <w:footnoteRef/>
      </w:r>
      <w:r>
        <w:tab/>
      </w:r>
      <w:r>
        <w:rPr>
          <w:rStyle w:val="Strong"/>
          <w:b w:val="0"/>
        </w:rPr>
        <w:t>Directiva 2006/40/CE a Parlamentului European și a Consiliului din 17 mai 2006 privind emisiile provenite de la sistemele de climatizare ale autovehiculelor și de modificare a Directivei 70/156/CEE a Consiliului (</w:t>
      </w:r>
      <w:r>
        <w:t>JO L 161, 14.6.2006, p. 12).</w:t>
      </w:r>
    </w:p>
  </w:footnote>
  <w:footnote w:id="25">
    <w:p>
      <w:pPr>
        <w:pStyle w:val="FootnoteText"/>
        <w:ind w:left="567" w:hanging="567"/>
      </w:pPr>
      <w:r>
        <w:rPr>
          <w:rStyle w:val="FootnoteReference"/>
        </w:rPr>
        <w:footnoteRef/>
      </w:r>
      <w:r>
        <w:tab/>
        <w:t>Regulamentul (UE) nr. 347/2012 al Comisiei din 16 aprilie 2012 de punere în aplicare a Regulamentului (CE) nr. 661/2009 al Parlamentului European și al Consiliului în ceea ce privește cerințele de omologare de tip pentru anumite categorii de autovehicule în legătură cu sistemele avansate de frânare de urgență (JO L 109, 21.4.2012, p. 1).</w:t>
      </w:r>
    </w:p>
  </w:footnote>
  <w:footnote w:id="26">
    <w:p>
      <w:pPr>
        <w:pStyle w:val="FootnoteText"/>
        <w:ind w:left="567" w:hanging="567"/>
      </w:pPr>
      <w:r>
        <w:rPr>
          <w:rStyle w:val="FootnoteReference"/>
        </w:rPr>
        <w:footnoteRef/>
      </w:r>
      <w:r>
        <w:tab/>
        <w:t>Regulamentul (UE) nr. 351/2012 al Comisiei din 23 aprilie 2012 de punere în aplicare a Regulamentului (CE) nr. 661/2009 al Parlamentului European și al Consiliului în ceea ce privește cerințele de omologare de tip pentru instalarea pe autovehicule a sistemelor de avertizare la trecerea involuntară peste liniile de separare a benzilor de circulație (JO L 110, 24.4.2012, p. 18).</w:t>
      </w:r>
    </w:p>
  </w:footnote>
  <w:footnote w:id="27">
    <w:p>
      <w:pPr>
        <w:pStyle w:val="FootnoteText"/>
      </w:pPr>
      <w:r>
        <w:rPr>
          <w:rStyle w:val="FootnoteReference"/>
        </w:rPr>
        <w:footnoteRef/>
      </w:r>
      <w:r>
        <w:tab/>
        <w:t>Notele explicative de la partea I din anexa IV se aplică, de asemenea, în cazul tabelului 2. Literele din tabelul 2 au același înțeles ca cele din tabelul 1.</w:t>
      </w:r>
    </w:p>
  </w:footnote>
  <w:footnote w:id="28">
    <w:p>
      <w:pPr>
        <w:pStyle w:val="FootnoteText"/>
      </w:pPr>
      <w:r>
        <w:rPr>
          <w:rStyle w:val="FootnoteReference"/>
        </w:rPr>
        <w:footnoteRef/>
      </w:r>
      <w:r>
        <w:tab/>
        <w:t>Directiva Consiliului din 6 februarie 1970 privind apropierea legislațiilor statelor membre referitoare la nivelul de zgomot admis și la sistemul de evacuare al autovehiculelor (JO L 42, 23.2.1970, p. 16).</w:t>
      </w:r>
    </w:p>
  </w:footnote>
  <w:footnote w:id="29">
    <w:p>
      <w:pPr>
        <w:pStyle w:val="FootnoteText"/>
      </w:pPr>
      <w:r>
        <w:rPr>
          <w:rStyle w:val="FootnoteReference"/>
        </w:rPr>
        <w:footnoteRef/>
      </w:r>
      <w:r>
        <w:tab/>
        <w:t>Decizia 97/836/CE a Consiliului din 27 noiembrie 1997 în vederea aderării Comunității Europene la Acordul Comisiei Economice pentru Europa a Organizației Națiunilor Unite privind adoptarea specificațiilor tehnice uniforme pentru vehicule cu roți, echipamente și componente care pot fi montate și/sau folosite la vehicule cu roți și condițiile pentru recunoașterea reciprocă a omologărilor acordate pe baza acestor specificații (denumit în continuare „Acordul revizuit din 1958”) ( JO L 346, 17.12.1997, p. 78).</w:t>
      </w:r>
    </w:p>
  </w:footnote>
  <w:footnote w:id="30">
    <w:p>
      <w:pPr>
        <w:pStyle w:val="FootnoteText"/>
      </w:pPr>
      <w:r>
        <w:rPr>
          <w:rStyle w:val="FootnoteReference"/>
        </w:rPr>
        <w:footnoteRef/>
      </w:r>
      <w:r>
        <w:tab/>
        <w:t>Pentru amendamente ulterioare, a se vedea UNECE TRANS/WP.29/343.</w:t>
      </w:r>
    </w:p>
  </w:footnote>
  <w:footnote w:id="31">
    <w:p>
      <w:pPr>
        <w:pStyle w:val="FootnoteText"/>
      </w:pPr>
      <w:r>
        <w:rPr>
          <w:rStyle w:val="FootnoteReference"/>
        </w:rPr>
        <w:footnoteRef/>
      </w:r>
      <w:r>
        <w:tab/>
        <w:t>Decizia 2005/50/CE a Comisiei privind armonizarea spectrului în banda de frecvențe de 24 GHz în vederea utilizării pe durată limitată de către sistemele radar cu rază scurtă de acțiune pentru automobile în Comunitate (JO L 21, 25.1.2005, p. 15).</w:t>
      </w:r>
    </w:p>
  </w:footnote>
  <w:footnote w:id="32">
    <w:p>
      <w:pPr>
        <w:pStyle w:val="FootnoteText"/>
        <w:ind w:left="567" w:hanging="567"/>
      </w:pPr>
      <w:r>
        <w:rPr>
          <w:rStyle w:val="FootnoteReference"/>
        </w:rPr>
        <w:footnoteRef/>
      </w:r>
      <w:r>
        <w:tab/>
        <w:t>Regulamentul (UE) nr. 1005/2010 al Comisiei din 8 noiembrie 2010 privind cerințele pentru omologarea de tip a dispozitivelor de remorcare a autovehiculelor și de punere în aplicare a Regulamentului (CE) nr. 661/2009 al Parlamentului European și al Consiliului privind cerințele de omologare de tip pentru siguranța generală a autovehiculelor, a remorcilor acestora, precum și a sistemelor, componentelor și unităților tehnice separate care le sunt destinate (JO L 291, 9.11.2010, p. 36).</w:t>
      </w:r>
    </w:p>
  </w:footnote>
  <w:footnote w:id="33">
    <w:p>
      <w:pPr>
        <w:pStyle w:val="FootnoteText"/>
        <w:ind w:left="567" w:hanging="567"/>
      </w:pPr>
      <w:r>
        <w:rPr>
          <w:rStyle w:val="FootnoteReference"/>
        </w:rPr>
        <w:footnoteRef/>
      </w:r>
      <w:r>
        <w:tab/>
      </w:r>
      <w:r>
        <w:rPr>
          <w:rStyle w:val="Strong"/>
          <w:b w:val="0"/>
        </w:rPr>
        <w:t xml:space="preserve">Regulamentul (CE) nr. 692/2008 al Comisiei din 18 iulie 2008 de punere în aplicare și modificare a Regulamentului (CE) nr. 715/2007 al Parlamentului European și al Consiliului privind omologarea de tip a autovehiculelor în ceea ce privește emisiile provenind de la vehiculele ușoare pentru pasageri și de la vehiculele ușoare comerciale (Euro 5 și Euro 6) și privind accesul la informațiile referitoare la repararea și întreținerea vehiculelor </w:t>
      </w:r>
      <w:r>
        <w:t>(JO L 199, 28.7.2008, p. 1).</w:t>
      </w:r>
    </w:p>
  </w:footnote>
  <w:footnote w:id="34">
    <w:p>
      <w:pPr>
        <w:pStyle w:val="FootnoteText"/>
        <w:ind w:left="567" w:hanging="567"/>
      </w:pPr>
      <w:r>
        <w:rPr>
          <w:rStyle w:val="FootnoteReference"/>
        </w:rPr>
        <w:footnoteRef/>
      </w:r>
      <w:r>
        <w:tab/>
      </w:r>
      <w:r>
        <w:rPr>
          <w:rStyle w:val="Strong"/>
          <w:b w:val="0"/>
        </w:rPr>
        <w:t>Regulamentul (UE) nr. 582/2011 al Comisiei din 25 mai 2011 de punere în aplicare și de modificare a Regulamentului (CE) nr. 595/2009 al Parlamentului European și al Consiliului cu privire la emisiile provenite de la vehicule grele (Euro VI) și de modificare a anexelor I și III la Directiva 2007/46/CE a Parlamentului European și a Consiliului (</w:t>
      </w:r>
      <w:r>
        <w:t>JO L 167, 25.6.2011,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1 16:40:4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06"/>
    <w:docVar w:name="DQCResult_ModifiedMarkers" w:val="0;0"/>
    <w:docVar w:name="DQCResult_ModifiedNumbering" w:val="0;0"/>
    <w:docVar w:name="DQCResult_Objects" w:val="0;0"/>
    <w:docVar w:name="DQCResult_Sections" w:val="0;0"/>
    <w:docVar w:name="DQCResult_StructureCheck" w:val="0;0"/>
    <w:docVar w:name="DQCResult_SuperfluousWhitespace" w:val="0;142"/>
    <w:docVar w:name="DQCResult_UnknownFonts" w:val="0;0"/>
    <w:docVar w:name="DQCResult_UnknownStyles" w:val="0;5"/>
    <w:docVar w:name="DQCStatus" w:val="Green"/>
    <w:docVar w:name="DQCVersion" w:val="3"/>
    <w:docVar w:name="DQCWithWarnings" w:val="0"/>
    <w:docVar w:name="LW_ACCOMPAGNANT.CP" w:val="la propunerea de"/>
    <w:docVar w:name="LW_ANNEX_NBR_FIRST" w:val="1"/>
    <w:docVar w:name="LW_ANNEX_NBR_LAST" w:val="19"/>
    <w:docVar w:name="LW_CONFIDENCE" w:val=" "/>
    <w:docVar w:name="LW_CONST_RESTREINT_UE" w:val="RESTREINT UE"/>
    <w:docVar w:name="LW_CORRIGENDUM" w:val="&lt;UNUSED&gt;"/>
    <w:docVar w:name="LW_COVERPAGE_GUID" w:val="FD3B7BC74C8E46A997E7A02AC660052C"/>
    <w:docVar w:name="LW_CROSSREFERENCE" w:val="{SWD(2016) 9 final}_x000b_{SWD(2016) 10 final}"/>
    <w:docVar w:name="LW_DocType" w:val="ANNEX"/>
    <w:docVar w:name="LW_EMISSION" w:val="27.1.2016"/>
    <w:docVar w:name="LW_EMISSION_ISODATE" w:val="2016-01-27"/>
    <w:docVar w:name="LW_EMISSION_LOCATION" w:val="BRX"/>
    <w:docVar w:name="LW_EMISSION_PREFIX" w:val="Bruxelles, "/>
    <w:docVar w:name="LW_EMISSION_SUFFIX" w:val=" "/>
    <w:docVar w:name="LW_ID_DOCSTRUCTURE" w:val="COM/ANNEX"/>
    <w:docVar w:name="LW_ID_DOCTYPE" w:val="SG-017"/>
    <w:docVar w:name="LW_LANGUE" w:val="RO"/>
    <w:docVar w:name="LW_MARKING" w:val="&lt;UNUSED&gt;"/>
    <w:docVar w:name="LW_NOM.INST" w:val="COMISIA EUROPEAN\u258?"/>
    <w:docVar w:name="LW_NOM.INST_JOINTDOC" w:val="&lt;EMPTY&gt;"/>
    <w:docVar w:name="LW_OBJETACTEPRINCIPAL.CP" w:val="privind omologarea \u537?i supravegherea pie\u539?ei autovehiculelor \u537?i remorcilor acestora, precum \u537?i ale sistemelor, componentelor \u537?i unit\u259?\u539?ilor tehnice separate destinate vehiculelor respective"/>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ANEXE"/>
    <w:docVar w:name="LW_TYPEACTEPRINCIPAL.CP" w:val="REGULAMENT AL PARLAMENTULUI EUROPEAN \u536?I AL CONSILIULU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ro-RO"/>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ro-RO"/>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ro-RO"/>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ro-RO"/>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EN/TXT/HTML/?uri=CELEX:32014R0214&amp;from=EN"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N/TXT/HTML/?uri=CELEX:02007L0046-20140101&amp;from=EN"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hyperlink" Target="http://eur-lex.europa.eu/legal-content/EN/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EN/TXT/HTML/?uri=CELEX:02007L0046-20140101&amp;from=EN"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F2FCC-DCF5-433A-8FEA-0311B143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9</TotalTime>
  <Pages>237</Pages>
  <Words>93163</Words>
  <Characters>531966</Characters>
  <Application>Microsoft Office Word</Application>
  <DocSecurity>0</DocSecurity>
  <Lines>23128</Lines>
  <Paragraphs>15247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609882</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8</cp:revision>
  <cp:lastPrinted>2015-05-04T14:11:00Z</cp:lastPrinted>
  <dcterms:created xsi:type="dcterms:W3CDTF">2016-01-29T13:55:00Z</dcterms:created>
  <dcterms:modified xsi:type="dcterms:W3CDTF">2016-02-01T15:40:00Z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Green (DQC version 03)</vt:lpwstr>
  </property>
</Properties>
</file>