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187F6ADCD26346C9A405E5713ED67A75" style="width:450.6pt;height:424.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ΠΑΡΑΡΤΗΜΑΤΑ</w:t>
      </w:r>
    </w:p>
    <w:p>
      <w:pPr>
        <w:pStyle w:val="Accompagnant"/>
        <w:rPr>
          <w:noProof/>
        </w:rPr>
      </w:pPr>
      <w:r>
        <w:rPr>
          <w:noProof/>
        </w:rPr>
        <w:t>της πρότασης</w:t>
      </w:r>
    </w:p>
    <w:p>
      <w:pPr>
        <w:pStyle w:val="Typeacteprincipal"/>
        <w:rPr>
          <w:noProof/>
        </w:rPr>
      </w:pPr>
      <w:r>
        <w:rPr>
          <w:noProof/>
        </w:rPr>
        <w:t>ΚΑΝΟΝΙΣΜΟΥ ΤΟΥ ΕΥΡΩΠΑΪΚΟΥ ΚΟΙΝΟΒΟΥΛΙΟΥ ΚΑΙ ΤΟΥ ΣΥΜΒΟΥΛΙΟΥ</w:t>
      </w:r>
    </w:p>
    <w:p>
      <w:pPr>
        <w:pStyle w:val="Objetacteprincipal"/>
        <w:rPr>
          <w:noProof/>
        </w:rPr>
      </w:pPr>
      <w:r>
        <w:rPr>
          <w:noProof/>
        </w:rPr>
        <w:t>για την έγκριση και την εποπτεία της αγοράς των μηχανοκίνητων οχημάτων και των ρυμουλκουμένων τους, καθώς και των συστημάτων, κατασκευαστικών στοιχείων και χωριστών τεχνικών μονάδων που προορίζονται για τα οχήματα αυτά</w:t>
      </w:r>
    </w:p>
    <w:p>
      <w:pPr>
        <w:pStyle w:val="Title"/>
        <w:rPr>
          <w:rFonts w:ascii="Times New Roman" w:hAnsi="Times New Roman"/>
          <w:noProof/>
        </w:rPr>
      </w:pPr>
      <w:r>
        <w:rPr>
          <w:rFonts w:ascii="Times New Roman" w:hAnsi="Times New Roman"/>
          <w:noProof/>
        </w:rPr>
        <w:t>Κατάλογος παραρτημάτων</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60"/>
        <w:gridCol w:w="273"/>
        <w:gridCol w:w="7985"/>
      </w:tblGrid>
      <w:tr>
        <w:trPr>
          <w:tblCellSpacing w:w="0" w:type="dxa"/>
        </w:trPr>
        <w:tc>
          <w:tcPr>
            <w:tcW w:w="871" w:type="pct"/>
            <w:hideMark/>
          </w:tcPr>
          <w:p>
            <w:pPr>
              <w:spacing w:after="0"/>
              <w:jc w:val="left"/>
              <w:rPr>
                <w:rFonts w:eastAsia="Arial Unicode MS"/>
                <w:noProof/>
                <w:szCs w:val="24"/>
              </w:rPr>
            </w:pPr>
            <w:r>
              <w:rPr>
                <w:noProof/>
                <w:sz w:val="22"/>
              </w:rPr>
              <w:t>Παράρτημα I</w:t>
            </w:r>
          </w:p>
        </w:tc>
        <w:tc>
          <w:tcPr>
            <w:tcW w:w="0" w:type="auto"/>
            <w:gridSpan w:val="2"/>
            <w:hideMark/>
          </w:tcPr>
          <w:p>
            <w:pPr>
              <w:spacing w:after="0"/>
              <w:ind w:left="98"/>
              <w:rPr>
                <w:rFonts w:eastAsia="Arial Unicode MS"/>
                <w:noProof/>
                <w:szCs w:val="24"/>
              </w:rPr>
            </w:pPr>
            <w:r>
              <w:rPr>
                <w:noProof/>
                <w:sz w:val="22"/>
              </w:rPr>
              <w:t>Έγγραφο πληροφοριών - Πλήρης κατάλογος πληροφοριών για την έγκριση ΕΕ τύπου των οχημάτων, συστημάτων, κατασκευαστικών στοιχείων ή χωριστών τεχνικών μονάδων</w:t>
            </w:r>
          </w:p>
        </w:tc>
      </w:tr>
      <w:tr>
        <w:trPr>
          <w:tblCellSpacing w:w="0" w:type="dxa"/>
        </w:trPr>
        <w:tc>
          <w:tcPr>
            <w:tcW w:w="871" w:type="pct"/>
            <w:hideMark/>
          </w:tcPr>
          <w:p>
            <w:pPr>
              <w:spacing w:after="0"/>
              <w:jc w:val="left"/>
              <w:rPr>
                <w:rFonts w:eastAsia="Arial Unicode MS"/>
                <w:noProof/>
                <w:szCs w:val="24"/>
              </w:rPr>
            </w:pPr>
            <w:r>
              <w:rPr>
                <w:noProof/>
                <w:sz w:val="22"/>
              </w:rPr>
              <w:t>Παράρτημα II</w:t>
            </w:r>
          </w:p>
        </w:tc>
        <w:tc>
          <w:tcPr>
            <w:tcW w:w="0" w:type="auto"/>
            <w:gridSpan w:val="2"/>
            <w:hideMark/>
          </w:tcPr>
          <w:p>
            <w:pPr>
              <w:spacing w:after="0"/>
              <w:ind w:left="98"/>
              <w:rPr>
                <w:rFonts w:eastAsia="Arial Unicode MS"/>
                <w:noProof/>
                <w:szCs w:val="24"/>
              </w:rPr>
            </w:pPr>
            <w:r>
              <w:rPr>
                <w:noProof/>
                <w:sz w:val="22"/>
              </w:rPr>
              <w:t>Γενικοί ορισμοί, κριτήρια κατηγοριοποίησης οχημάτων, τύποι οχημάτων και τύποι αμαξώματος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1:</w:t>
            </w:r>
          </w:p>
        </w:tc>
        <w:tc>
          <w:tcPr>
            <w:tcW w:w="0" w:type="auto"/>
            <w:gridSpan w:val="2"/>
            <w:hideMark/>
          </w:tcPr>
          <w:p>
            <w:pPr>
              <w:spacing w:after="0"/>
              <w:ind w:left="98"/>
              <w:rPr>
                <w:rFonts w:eastAsia="Arial Unicode MS"/>
                <w:noProof/>
                <w:szCs w:val="24"/>
              </w:rPr>
            </w:pPr>
            <w:r>
              <w:rPr>
                <w:noProof/>
                <w:sz w:val="22"/>
              </w:rPr>
              <w:t>Διαδικασία ελέγχου εάν ορισμένο όχημα μπορεί να κατηγοριοποιηθεί ως όχημα παντός εδάφους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2:</w:t>
            </w:r>
          </w:p>
        </w:tc>
        <w:tc>
          <w:tcPr>
            <w:tcW w:w="0" w:type="auto"/>
            <w:gridSpan w:val="2"/>
            <w:hideMark/>
          </w:tcPr>
          <w:p>
            <w:pPr>
              <w:spacing w:after="0"/>
              <w:ind w:left="98"/>
              <w:rPr>
                <w:rFonts w:eastAsia="Arial Unicode MS"/>
                <w:noProof/>
                <w:szCs w:val="24"/>
              </w:rPr>
            </w:pPr>
            <w:r>
              <w:rPr>
                <w:noProof/>
                <w:sz w:val="22"/>
              </w:rPr>
              <w:t>Ψηφία που χρησιμοποιούνται για τη συμπλήρωση των κωδικών προς χρήση για τα διάφορα είδη αμαξώματος</w:t>
            </w:r>
          </w:p>
        </w:tc>
      </w:tr>
      <w:tr>
        <w:trPr>
          <w:tblCellSpacing w:w="0" w:type="dxa"/>
        </w:trPr>
        <w:tc>
          <w:tcPr>
            <w:tcW w:w="871" w:type="pct"/>
            <w:hideMark/>
          </w:tcPr>
          <w:p>
            <w:pPr>
              <w:spacing w:after="0"/>
              <w:jc w:val="left"/>
              <w:rPr>
                <w:rFonts w:eastAsia="Arial Unicode MS"/>
                <w:noProof/>
                <w:szCs w:val="24"/>
              </w:rPr>
            </w:pPr>
            <w:r>
              <w:rPr>
                <w:noProof/>
                <w:sz w:val="22"/>
              </w:rPr>
              <w:t>Παράρτημα III</w:t>
            </w:r>
          </w:p>
        </w:tc>
        <w:tc>
          <w:tcPr>
            <w:tcW w:w="0" w:type="auto"/>
            <w:gridSpan w:val="2"/>
            <w:hideMark/>
          </w:tcPr>
          <w:p>
            <w:pPr>
              <w:spacing w:after="0"/>
              <w:ind w:left="98"/>
              <w:rPr>
                <w:rFonts w:eastAsia="Arial Unicode MS"/>
                <w:noProof/>
                <w:szCs w:val="24"/>
              </w:rPr>
            </w:pPr>
            <w:r>
              <w:rPr>
                <w:noProof/>
                <w:sz w:val="22"/>
              </w:rPr>
              <w:t>Έγγραφο πληροφοριών για την έγκριση ΕΕ τύπου οχήματος</w:t>
            </w:r>
          </w:p>
        </w:tc>
      </w:tr>
      <w:tr>
        <w:trPr>
          <w:tblCellSpacing w:w="0" w:type="dxa"/>
        </w:trPr>
        <w:tc>
          <w:tcPr>
            <w:tcW w:w="871" w:type="pct"/>
            <w:hideMark/>
          </w:tcPr>
          <w:p>
            <w:pPr>
              <w:spacing w:after="0"/>
              <w:jc w:val="left"/>
              <w:rPr>
                <w:rFonts w:eastAsia="Arial Unicode MS"/>
                <w:noProof/>
                <w:szCs w:val="24"/>
              </w:rPr>
            </w:pPr>
            <w:r>
              <w:rPr>
                <w:noProof/>
                <w:sz w:val="22"/>
              </w:rPr>
              <w:t>Παράρτημα IV</w:t>
            </w:r>
          </w:p>
        </w:tc>
        <w:tc>
          <w:tcPr>
            <w:tcW w:w="0" w:type="auto"/>
            <w:gridSpan w:val="2"/>
            <w:hideMark/>
          </w:tcPr>
          <w:p>
            <w:pPr>
              <w:spacing w:after="0"/>
              <w:ind w:left="98"/>
              <w:rPr>
                <w:rFonts w:eastAsia="Arial Unicode MS"/>
                <w:noProof/>
                <w:szCs w:val="24"/>
              </w:rPr>
            </w:pPr>
            <w:r>
              <w:rPr>
                <w:noProof/>
                <w:sz w:val="22"/>
              </w:rPr>
              <w:t>Απαιτήσεις για τον σκοπό της έγκρισης τύπου ΕΕ οχημάτων, συστημάτων, κατασκευαστικών στοιχείων ή χωριστών τεχνικών μονάδων</w:t>
            </w:r>
          </w:p>
        </w:tc>
      </w:tr>
      <w:tr>
        <w:trPr>
          <w:tblCellSpacing w:w="0" w:type="dxa"/>
        </w:trPr>
        <w:tc>
          <w:tcPr>
            <w:tcW w:w="871" w:type="pct"/>
          </w:tcPr>
          <w:p>
            <w:pPr>
              <w:spacing w:after="0"/>
              <w:ind w:left="142"/>
              <w:jc w:val="left"/>
              <w:rPr>
                <w:rFonts w:eastAsia="Arial Unicode MS"/>
                <w:noProof/>
                <w:szCs w:val="24"/>
              </w:rPr>
            </w:pPr>
            <w:r>
              <w:rPr>
                <w:noProof/>
                <w:sz w:val="22"/>
              </w:rPr>
              <w:t>Μέρος I</w:t>
            </w:r>
          </w:p>
        </w:tc>
        <w:tc>
          <w:tcPr>
            <w:tcW w:w="0" w:type="auto"/>
            <w:gridSpan w:val="2"/>
          </w:tcPr>
          <w:p>
            <w:pPr>
              <w:spacing w:after="0"/>
              <w:ind w:left="98"/>
              <w:rPr>
                <w:rFonts w:eastAsia="Arial Unicode MS"/>
                <w:noProof/>
                <w:szCs w:val="24"/>
              </w:rPr>
            </w:pPr>
            <w:r>
              <w:rPr>
                <w:noProof/>
                <w:sz w:val="22"/>
              </w:rPr>
              <w:t>Κανονιστικές πράξεις για την έγκριση ΕΕ τύπου οχημάτων που παράγονται σε απεριόριστες σειρές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1:</w:t>
            </w:r>
          </w:p>
        </w:tc>
        <w:tc>
          <w:tcPr>
            <w:tcW w:w="0" w:type="auto"/>
            <w:gridSpan w:val="2"/>
            <w:hideMark/>
          </w:tcPr>
          <w:p>
            <w:pPr>
              <w:spacing w:after="0"/>
              <w:ind w:left="98"/>
              <w:rPr>
                <w:rFonts w:eastAsia="Arial Unicode MS"/>
                <w:noProof/>
                <w:szCs w:val="24"/>
              </w:rPr>
            </w:pPr>
            <w:r>
              <w:rPr>
                <w:noProof/>
                <w:sz w:val="22"/>
              </w:rPr>
              <w:t>Κανονιστικές πράξεις για την έγκριση ΕΕ τύπου οχημάτων που παράγονται σε μικρές σειρές σύμφωνα με το άρθρο 39</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2:</w:t>
            </w:r>
          </w:p>
        </w:tc>
        <w:tc>
          <w:tcPr>
            <w:tcW w:w="0" w:type="auto"/>
            <w:gridSpan w:val="2"/>
            <w:hideMark/>
          </w:tcPr>
          <w:p>
            <w:pPr>
              <w:spacing w:after="0"/>
              <w:ind w:left="98"/>
              <w:rPr>
                <w:rFonts w:eastAsia="Arial Unicode MS"/>
                <w:noProof/>
                <w:szCs w:val="24"/>
              </w:rPr>
            </w:pPr>
            <w:r>
              <w:rPr>
                <w:noProof/>
                <w:sz w:val="22"/>
              </w:rPr>
              <w:t xml:space="preserve">Απαιτήσεις για την επιμέρους έγκριση ΕΕ οχήματος σύμφωνα με το άρθρο 42 </w:t>
            </w:r>
          </w:p>
        </w:tc>
      </w:tr>
      <w:tr>
        <w:trPr>
          <w:tblCellSpacing w:w="0" w:type="dxa"/>
        </w:trPr>
        <w:tc>
          <w:tcPr>
            <w:tcW w:w="871" w:type="pct"/>
          </w:tcPr>
          <w:p>
            <w:pPr>
              <w:spacing w:after="0"/>
              <w:ind w:left="142"/>
              <w:jc w:val="left"/>
              <w:rPr>
                <w:rFonts w:eastAsia="Arial Unicode MS"/>
                <w:noProof/>
                <w:szCs w:val="24"/>
              </w:rPr>
            </w:pPr>
            <w:r>
              <w:rPr>
                <w:noProof/>
                <w:sz w:val="22"/>
              </w:rPr>
              <w:t>Μέρος ΙΙ</w:t>
            </w:r>
          </w:p>
        </w:tc>
        <w:tc>
          <w:tcPr>
            <w:tcW w:w="0" w:type="auto"/>
            <w:gridSpan w:val="2"/>
          </w:tcPr>
          <w:p>
            <w:pPr>
              <w:spacing w:after="0"/>
              <w:ind w:left="98"/>
              <w:rPr>
                <w:rFonts w:eastAsia="Arial Unicode MS"/>
                <w:noProof/>
                <w:szCs w:val="24"/>
              </w:rPr>
            </w:pPr>
            <w:r>
              <w:rPr>
                <w:noProof/>
                <w:sz w:val="22"/>
              </w:rPr>
              <w:t>Κατάλογος κανονισμών ΟΕΕ/ΗΕ που αναγνωρίζονται ως ισοδύναμοι των οδηγιών ή κανονισμών που αναφέρονται στο μέρος I</w:t>
            </w:r>
          </w:p>
        </w:tc>
      </w:tr>
      <w:tr>
        <w:trPr>
          <w:tblCellSpacing w:w="0" w:type="dxa"/>
        </w:trPr>
        <w:tc>
          <w:tcPr>
            <w:tcW w:w="871" w:type="pct"/>
          </w:tcPr>
          <w:p>
            <w:pPr>
              <w:spacing w:after="0"/>
              <w:ind w:left="142"/>
              <w:jc w:val="left"/>
              <w:rPr>
                <w:rFonts w:eastAsia="Arial Unicode MS"/>
                <w:noProof/>
                <w:szCs w:val="24"/>
              </w:rPr>
            </w:pPr>
            <w:r>
              <w:rPr>
                <w:noProof/>
                <w:sz w:val="22"/>
              </w:rPr>
              <w:t>Μέρος ΙΙΙ:</w:t>
            </w:r>
          </w:p>
        </w:tc>
        <w:tc>
          <w:tcPr>
            <w:tcW w:w="0" w:type="auto"/>
            <w:gridSpan w:val="2"/>
          </w:tcPr>
          <w:p>
            <w:pPr>
              <w:spacing w:after="0"/>
              <w:ind w:left="98"/>
              <w:rPr>
                <w:rFonts w:eastAsia="Arial Unicode MS"/>
                <w:noProof/>
                <w:szCs w:val="24"/>
              </w:rPr>
            </w:pPr>
            <w:r>
              <w:rPr>
                <w:noProof/>
                <w:sz w:val="22"/>
              </w:rPr>
              <w:t>Κατάλογος κανονιστικών πράξεων που ορίζουν τις απαιτήσεις για την έγκριση ΕΕ τύπου των οχημάτων ειδικού σκοπού</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1:</w:t>
            </w:r>
          </w:p>
        </w:tc>
        <w:tc>
          <w:tcPr>
            <w:tcW w:w="0" w:type="auto"/>
            <w:gridSpan w:val="2"/>
            <w:hideMark/>
          </w:tcPr>
          <w:p>
            <w:pPr>
              <w:spacing w:after="0"/>
              <w:ind w:left="98"/>
              <w:rPr>
                <w:rFonts w:eastAsia="Arial Unicode MS"/>
                <w:noProof/>
                <w:szCs w:val="24"/>
              </w:rPr>
            </w:pPr>
            <w:r>
              <w:rPr>
                <w:noProof/>
                <w:sz w:val="22"/>
              </w:rPr>
              <w:t>Μηχανοκίνητα τροχόσπιτα, ασθενοφόρα και νεκροφόρες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2:</w:t>
            </w:r>
          </w:p>
        </w:tc>
        <w:tc>
          <w:tcPr>
            <w:tcW w:w="0" w:type="auto"/>
            <w:gridSpan w:val="2"/>
            <w:hideMark/>
          </w:tcPr>
          <w:p>
            <w:pPr>
              <w:spacing w:after="0"/>
              <w:ind w:left="98"/>
              <w:rPr>
                <w:rFonts w:eastAsia="Arial Unicode MS"/>
                <w:noProof/>
                <w:szCs w:val="24"/>
              </w:rPr>
            </w:pPr>
            <w:r>
              <w:rPr>
                <w:noProof/>
                <w:sz w:val="22"/>
              </w:rPr>
              <w:t>Θωρακισμένα οχήματα</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3:</w:t>
            </w:r>
          </w:p>
        </w:tc>
        <w:tc>
          <w:tcPr>
            <w:tcW w:w="0" w:type="auto"/>
            <w:gridSpan w:val="2"/>
            <w:hideMark/>
          </w:tcPr>
          <w:p>
            <w:pPr>
              <w:spacing w:after="0"/>
              <w:ind w:left="98"/>
              <w:rPr>
                <w:rFonts w:eastAsia="Arial Unicode MS"/>
                <w:noProof/>
                <w:szCs w:val="24"/>
              </w:rPr>
            </w:pPr>
            <w:r>
              <w:rPr>
                <w:noProof/>
                <w:sz w:val="22"/>
              </w:rPr>
              <w:t>Οχήματα με πρόσβαση αναπηρικού αμαξιδίου</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4:</w:t>
            </w:r>
          </w:p>
        </w:tc>
        <w:tc>
          <w:tcPr>
            <w:tcW w:w="0" w:type="auto"/>
            <w:gridSpan w:val="2"/>
            <w:hideMark/>
          </w:tcPr>
          <w:p>
            <w:pPr>
              <w:spacing w:after="0"/>
              <w:ind w:left="98"/>
              <w:rPr>
                <w:rFonts w:eastAsia="Arial Unicode MS"/>
                <w:noProof/>
                <w:szCs w:val="24"/>
              </w:rPr>
            </w:pPr>
            <w:r>
              <w:rPr>
                <w:noProof/>
                <w:sz w:val="22"/>
              </w:rPr>
              <w:t>Άλλα οχήματα ειδικού σκοπού (συμπεριλαμβανομένων των οχημάτων ειδικής ομάδας, των μεταφορέων πολλαπλού εξοπλισμού και των ρυμουλκουμένων τροχόσπιτων)</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5:</w:t>
            </w:r>
          </w:p>
        </w:tc>
        <w:tc>
          <w:tcPr>
            <w:tcW w:w="0" w:type="auto"/>
            <w:gridSpan w:val="2"/>
            <w:hideMark/>
          </w:tcPr>
          <w:p>
            <w:pPr>
              <w:spacing w:after="0"/>
              <w:ind w:left="98"/>
              <w:rPr>
                <w:rFonts w:eastAsia="Arial Unicode MS"/>
                <w:noProof/>
                <w:szCs w:val="24"/>
              </w:rPr>
            </w:pPr>
            <w:r>
              <w:rPr>
                <w:noProof/>
                <w:sz w:val="22"/>
              </w:rPr>
              <w:t>Κινητοί γερανοί</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Προσάρτημα 6:</w:t>
            </w:r>
          </w:p>
        </w:tc>
        <w:tc>
          <w:tcPr>
            <w:tcW w:w="0" w:type="auto"/>
            <w:gridSpan w:val="2"/>
            <w:hideMark/>
          </w:tcPr>
          <w:p>
            <w:pPr>
              <w:spacing w:after="0"/>
              <w:ind w:left="98"/>
              <w:rPr>
                <w:rFonts w:eastAsia="Arial Unicode MS"/>
                <w:noProof/>
                <w:szCs w:val="24"/>
              </w:rPr>
            </w:pPr>
            <w:r>
              <w:rPr>
                <w:noProof/>
                <w:sz w:val="22"/>
              </w:rPr>
              <w:t>Ρυμουλκούμενα μεταφοράς ειδικού φορτίου</w:t>
            </w:r>
          </w:p>
        </w:tc>
      </w:tr>
      <w:tr>
        <w:trPr>
          <w:tblCellSpacing w:w="0" w:type="dxa"/>
        </w:trPr>
        <w:tc>
          <w:tcPr>
            <w:tcW w:w="871" w:type="pct"/>
            <w:hideMark/>
          </w:tcPr>
          <w:p>
            <w:pPr>
              <w:spacing w:after="0"/>
              <w:jc w:val="left"/>
              <w:rPr>
                <w:rFonts w:eastAsia="Arial Unicode MS"/>
                <w:noProof/>
                <w:szCs w:val="24"/>
              </w:rPr>
            </w:pPr>
            <w:r>
              <w:rPr>
                <w:noProof/>
                <w:sz w:val="22"/>
              </w:rPr>
              <w:t>Παράρτημα V</w:t>
            </w:r>
          </w:p>
        </w:tc>
        <w:tc>
          <w:tcPr>
            <w:tcW w:w="0" w:type="auto"/>
            <w:gridSpan w:val="2"/>
            <w:hideMark/>
          </w:tcPr>
          <w:p>
            <w:pPr>
              <w:spacing w:after="0"/>
              <w:ind w:left="98"/>
              <w:rPr>
                <w:rFonts w:eastAsia="Arial Unicode MS"/>
                <w:noProof/>
                <w:szCs w:val="24"/>
              </w:rPr>
            </w:pPr>
            <w:r>
              <w:rPr>
                <w:noProof/>
                <w:sz w:val="22"/>
              </w:rPr>
              <w:t xml:space="preserve">Διαδικασίες που πρέπει να ακολουθούνται κατά την έγκριση ΕΕ τύπου </w:t>
            </w:r>
          </w:p>
        </w:tc>
      </w:tr>
      <w:tr>
        <w:trPr>
          <w:tblCellSpacing w:w="0" w:type="dxa"/>
        </w:trPr>
        <w:tc>
          <w:tcPr>
            <w:tcW w:w="1011" w:type="pct"/>
            <w:gridSpan w:val="2"/>
            <w:hideMark/>
          </w:tcPr>
          <w:p>
            <w:pPr>
              <w:spacing w:after="0"/>
              <w:ind w:left="284"/>
              <w:rPr>
                <w:rFonts w:eastAsia="Arial Unicode MS"/>
                <w:noProof/>
                <w:szCs w:val="24"/>
              </w:rPr>
            </w:pPr>
            <w:r>
              <w:rPr>
                <w:noProof/>
                <w:sz w:val="22"/>
              </w:rPr>
              <w:t>Προσάρτημα 1:</w:t>
            </w:r>
          </w:p>
        </w:tc>
        <w:tc>
          <w:tcPr>
            <w:tcW w:w="0" w:type="auto"/>
            <w:hideMark/>
          </w:tcPr>
          <w:p>
            <w:pPr>
              <w:spacing w:after="0"/>
              <w:ind w:left="98"/>
              <w:rPr>
                <w:rFonts w:eastAsia="Arial Unicode MS"/>
                <w:noProof/>
                <w:szCs w:val="24"/>
              </w:rPr>
            </w:pPr>
            <w:r>
              <w:rPr>
                <w:noProof/>
                <w:sz w:val="22"/>
              </w:rPr>
              <w:t>Πρότυπα προς τα οποία πρέπει να συμμορφώνονται οι οντότητες που αναφέρονται στο άρθρο 72</w:t>
            </w:r>
          </w:p>
        </w:tc>
      </w:tr>
      <w:tr>
        <w:trPr>
          <w:tblCellSpacing w:w="0" w:type="dxa"/>
        </w:trPr>
        <w:tc>
          <w:tcPr>
            <w:tcW w:w="1011" w:type="pct"/>
            <w:gridSpan w:val="2"/>
            <w:hideMark/>
          </w:tcPr>
          <w:p>
            <w:pPr>
              <w:spacing w:after="0"/>
              <w:ind w:left="284"/>
              <w:rPr>
                <w:rFonts w:eastAsia="Arial Unicode MS"/>
                <w:noProof/>
                <w:szCs w:val="24"/>
              </w:rPr>
            </w:pPr>
            <w:r>
              <w:rPr>
                <w:noProof/>
                <w:sz w:val="22"/>
              </w:rPr>
              <w:t>Προσάρτημα 2:</w:t>
            </w:r>
          </w:p>
        </w:tc>
        <w:tc>
          <w:tcPr>
            <w:tcW w:w="0" w:type="auto"/>
            <w:hideMark/>
          </w:tcPr>
          <w:p>
            <w:pPr>
              <w:spacing w:after="0"/>
              <w:ind w:left="98"/>
              <w:rPr>
                <w:rFonts w:eastAsia="Arial Unicode MS"/>
                <w:noProof/>
                <w:szCs w:val="24"/>
              </w:rPr>
            </w:pPr>
            <w:r>
              <w:rPr>
                <w:noProof/>
                <w:sz w:val="22"/>
              </w:rPr>
              <w:t>Διαδικασία για την αξιολόγηση των τεχνικών υπηρεσιών</w:t>
            </w:r>
          </w:p>
        </w:tc>
      </w:tr>
      <w:tr>
        <w:trPr>
          <w:tblCellSpacing w:w="0" w:type="dxa"/>
        </w:trPr>
        <w:tc>
          <w:tcPr>
            <w:tcW w:w="1011" w:type="pct"/>
            <w:gridSpan w:val="2"/>
            <w:hideMark/>
          </w:tcPr>
          <w:p>
            <w:pPr>
              <w:spacing w:after="0"/>
              <w:ind w:left="284"/>
              <w:rPr>
                <w:rFonts w:eastAsia="Arial Unicode MS"/>
                <w:noProof/>
                <w:szCs w:val="24"/>
              </w:rPr>
            </w:pPr>
            <w:r>
              <w:rPr>
                <w:noProof/>
                <w:sz w:val="22"/>
              </w:rPr>
              <w:t>Προσάρτημα 3:</w:t>
            </w:r>
          </w:p>
        </w:tc>
        <w:tc>
          <w:tcPr>
            <w:tcW w:w="0" w:type="auto"/>
            <w:hideMark/>
          </w:tcPr>
          <w:p>
            <w:pPr>
              <w:spacing w:after="0"/>
              <w:ind w:left="98"/>
              <w:rPr>
                <w:rFonts w:eastAsia="Arial Unicode MS"/>
                <w:noProof/>
                <w:szCs w:val="24"/>
              </w:rPr>
            </w:pPr>
            <w:r>
              <w:rPr>
                <w:noProof/>
                <w:sz w:val="22"/>
              </w:rPr>
              <w:t>Γενικές απαιτήσεις για το μορφότυπο των εκθέσεων δοκιμών</w:t>
            </w:r>
          </w:p>
        </w:tc>
      </w:tr>
      <w:tr>
        <w:trPr>
          <w:tblCellSpacing w:w="0" w:type="dxa"/>
        </w:trPr>
        <w:tc>
          <w:tcPr>
            <w:tcW w:w="871" w:type="pct"/>
            <w:hideMark/>
          </w:tcPr>
          <w:p>
            <w:pPr>
              <w:spacing w:after="0"/>
              <w:jc w:val="left"/>
              <w:rPr>
                <w:rFonts w:eastAsia="Arial Unicode MS"/>
                <w:noProof/>
                <w:szCs w:val="24"/>
              </w:rPr>
            </w:pPr>
            <w:r>
              <w:rPr>
                <w:noProof/>
                <w:sz w:val="22"/>
              </w:rPr>
              <w:t>Παράρτημα VI</w:t>
            </w:r>
          </w:p>
        </w:tc>
        <w:tc>
          <w:tcPr>
            <w:tcW w:w="0" w:type="auto"/>
            <w:gridSpan w:val="2"/>
            <w:hideMark/>
          </w:tcPr>
          <w:p>
            <w:pPr>
              <w:spacing w:after="0"/>
              <w:ind w:left="98"/>
              <w:rPr>
                <w:rFonts w:eastAsia="Arial Unicode MS"/>
                <w:noProof/>
                <w:szCs w:val="24"/>
              </w:rPr>
            </w:pPr>
            <w:r>
              <w:rPr>
                <w:noProof/>
                <w:sz w:val="22"/>
              </w:rPr>
              <w:t>Υποδείγματα πιστοποιητικού έγκρισης ΕΕ τύπου</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w:t>
            </w:r>
          </w:p>
        </w:tc>
        <w:tc>
          <w:tcPr>
            <w:tcW w:w="0" w:type="auto"/>
            <w:gridSpan w:val="2"/>
            <w:hideMark/>
          </w:tcPr>
          <w:p>
            <w:pPr>
              <w:spacing w:after="0"/>
              <w:ind w:left="98"/>
              <w:rPr>
                <w:rFonts w:eastAsia="Arial Unicode MS"/>
                <w:noProof/>
                <w:szCs w:val="24"/>
              </w:rPr>
            </w:pPr>
            <w:r>
              <w:rPr>
                <w:noProof/>
                <w:sz w:val="22"/>
              </w:rPr>
              <w:t>Κατάλογος των κανονιστικών πράξεων προς τις οποίες συμμορφώνεται ο τύπος οχήματος</w:t>
            </w:r>
          </w:p>
        </w:tc>
      </w:tr>
      <w:tr>
        <w:trPr>
          <w:tblCellSpacing w:w="0" w:type="dxa"/>
        </w:trPr>
        <w:tc>
          <w:tcPr>
            <w:tcW w:w="871" w:type="pct"/>
            <w:hideMark/>
          </w:tcPr>
          <w:p>
            <w:pPr>
              <w:spacing w:after="0"/>
              <w:jc w:val="left"/>
              <w:rPr>
                <w:rFonts w:eastAsia="Arial Unicode MS"/>
                <w:noProof/>
                <w:szCs w:val="24"/>
              </w:rPr>
            </w:pPr>
            <w:r>
              <w:rPr>
                <w:noProof/>
                <w:sz w:val="22"/>
              </w:rPr>
              <w:t>Παράρτημα VII</w:t>
            </w:r>
          </w:p>
        </w:tc>
        <w:tc>
          <w:tcPr>
            <w:tcW w:w="0" w:type="auto"/>
            <w:gridSpan w:val="2"/>
            <w:hideMark/>
          </w:tcPr>
          <w:p>
            <w:pPr>
              <w:spacing w:after="0"/>
              <w:ind w:left="98"/>
              <w:rPr>
                <w:rFonts w:eastAsia="Arial Unicode MS"/>
                <w:noProof/>
                <w:szCs w:val="24"/>
              </w:rPr>
            </w:pPr>
            <w:r>
              <w:rPr>
                <w:noProof/>
                <w:sz w:val="22"/>
              </w:rPr>
              <w:t>Σύστημα αρίθμησης του πιστοποιητικού έγκρισης ΕΕ τύπου</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w:t>
            </w:r>
          </w:p>
        </w:tc>
        <w:tc>
          <w:tcPr>
            <w:tcW w:w="0" w:type="auto"/>
            <w:gridSpan w:val="2"/>
            <w:hideMark/>
          </w:tcPr>
          <w:p>
            <w:pPr>
              <w:spacing w:after="0"/>
              <w:ind w:left="98"/>
              <w:rPr>
                <w:rFonts w:eastAsia="Arial Unicode MS"/>
                <w:noProof/>
                <w:szCs w:val="24"/>
              </w:rPr>
            </w:pPr>
            <w:r>
              <w:rPr>
                <w:noProof/>
                <w:sz w:val="22"/>
              </w:rPr>
              <w:t>Σήμα έγκρισης ΕΕ τύπου κατασκευαστικού στοιχείου ή χωριστής τεχνικής μονάδας</w:t>
            </w:r>
          </w:p>
        </w:tc>
      </w:tr>
      <w:tr>
        <w:trPr>
          <w:tblCellSpacing w:w="0" w:type="dxa"/>
        </w:trPr>
        <w:tc>
          <w:tcPr>
            <w:tcW w:w="871" w:type="pct"/>
            <w:hideMark/>
          </w:tcPr>
          <w:p>
            <w:pPr>
              <w:spacing w:after="0"/>
              <w:jc w:val="left"/>
              <w:rPr>
                <w:rFonts w:eastAsia="Arial Unicode MS"/>
                <w:noProof/>
                <w:szCs w:val="24"/>
              </w:rPr>
            </w:pPr>
            <w:r>
              <w:rPr>
                <w:noProof/>
                <w:sz w:val="22"/>
              </w:rPr>
              <w:t>Παράρτημα VIII</w:t>
            </w:r>
          </w:p>
        </w:tc>
        <w:tc>
          <w:tcPr>
            <w:tcW w:w="0" w:type="auto"/>
            <w:gridSpan w:val="2"/>
            <w:hideMark/>
          </w:tcPr>
          <w:p>
            <w:pPr>
              <w:spacing w:after="0"/>
              <w:ind w:left="98"/>
              <w:rPr>
                <w:rFonts w:eastAsia="Arial Unicode MS"/>
                <w:noProof/>
                <w:szCs w:val="24"/>
              </w:rPr>
            </w:pPr>
            <w:r>
              <w:rPr>
                <w:noProof/>
                <w:sz w:val="22"/>
              </w:rPr>
              <w:t>Αποτελέσματα δοκιμών</w:t>
            </w:r>
          </w:p>
        </w:tc>
      </w:tr>
      <w:tr>
        <w:trPr>
          <w:tblCellSpacing w:w="0" w:type="dxa"/>
        </w:trPr>
        <w:tc>
          <w:tcPr>
            <w:tcW w:w="871" w:type="pct"/>
            <w:hideMark/>
          </w:tcPr>
          <w:p>
            <w:pPr>
              <w:spacing w:after="0"/>
              <w:jc w:val="left"/>
              <w:rPr>
                <w:rFonts w:eastAsia="Arial Unicode MS"/>
                <w:noProof/>
                <w:szCs w:val="24"/>
              </w:rPr>
            </w:pPr>
            <w:r>
              <w:rPr>
                <w:noProof/>
                <w:sz w:val="22"/>
              </w:rPr>
              <w:t>Παράρτημα IX</w:t>
            </w:r>
          </w:p>
        </w:tc>
        <w:tc>
          <w:tcPr>
            <w:tcW w:w="0" w:type="auto"/>
            <w:gridSpan w:val="2"/>
            <w:hideMark/>
          </w:tcPr>
          <w:p>
            <w:pPr>
              <w:spacing w:after="0"/>
              <w:ind w:left="98"/>
              <w:rPr>
                <w:rFonts w:eastAsia="Arial Unicode MS"/>
                <w:noProof/>
                <w:szCs w:val="24"/>
              </w:rPr>
            </w:pPr>
            <w:r>
              <w:rPr>
                <w:noProof/>
                <w:sz w:val="22"/>
              </w:rPr>
              <w:t>Πιστοποιητικό συμμόρφωσης</w:t>
            </w:r>
          </w:p>
        </w:tc>
      </w:tr>
      <w:tr>
        <w:trPr>
          <w:tblCellSpacing w:w="0" w:type="dxa"/>
        </w:trPr>
        <w:tc>
          <w:tcPr>
            <w:tcW w:w="871" w:type="pct"/>
            <w:hideMark/>
          </w:tcPr>
          <w:p>
            <w:pPr>
              <w:spacing w:after="0"/>
              <w:jc w:val="left"/>
              <w:rPr>
                <w:rFonts w:eastAsia="Arial Unicode MS"/>
                <w:noProof/>
                <w:szCs w:val="24"/>
              </w:rPr>
            </w:pPr>
            <w:r>
              <w:rPr>
                <w:noProof/>
                <w:sz w:val="22"/>
              </w:rPr>
              <w:t>Παράρτημα X</w:t>
            </w:r>
          </w:p>
        </w:tc>
        <w:tc>
          <w:tcPr>
            <w:tcW w:w="0" w:type="auto"/>
            <w:gridSpan w:val="2"/>
            <w:hideMark/>
          </w:tcPr>
          <w:p>
            <w:pPr>
              <w:spacing w:after="0"/>
              <w:ind w:left="98"/>
              <w:rPr>
                <w:rFonts w:eastAsia="Arial Unicode MS"/>
                <w:noProof/>
                <w:szCs w:val="24"/>
              </w:rPr>
            </w:pPr>
            <w:r>
              <w:rPr>
                <w:noProof/>
                <w:sz w:val="22"/>
              </w:rPr>
              <w:t>Διαδικασίες συμμόρφωσης της παραγωγής</w:t>
            </w:r>
          </w:p>
        </w:tc>
      </w:tr>
      <w:tr>
        <w:trPr>
          <w:tblCellSpacing w:w="0" w:type="dxa"/>
        </w:trPr>
        <w:tc>
          <w:tcPr>
            <w:tcW w:w="871" w:type="pct"/>
            <w:hideMark/>
          </w:tcPr>
          <w:p>
            <w:pPr>
              <w:spacing w:after="0"/>
              <w:jc w:val="left"/>
              <w:rPr>
                <w:rFonts w:eastAsia="Arial Unicode MS"/>
                <w:noProof/>
                <w:szCs w:val="24"/>
              </w:rPr>
            </w:pPr>
            <w:r>
              <w:rPr>
                <w:noProof/>
                <w:sz w:val="22"/>
              </w:rPr>
              <w:t>Παράρτημα XΙ</w:t>
            </w:r>
          </w:p>
        </w:tc>
        <w:tc>
          <w:tcPr>
            <w:tcW w:w="0" w:type="auto"/>
            <w:gridSpan w:val="2"/>
            <w:hideMark/>
          </w:tcPr>
          <w:p>
            <w:pPr>
              <w:spacing w:after="0"/>
              <w:ind w:left="98"/>
              <w:rPr>
                <w:rFonts w:eastAsia="Arial Unicode MS"/>
                <w:noProof/>
                <w:szCs w:val="24"/>
              </w:rPr>
            </w:pPr>
            <w:r>
              <w:rPr>
                <w:noProof/>
                <w:sz w:val="22"/>
              </w:rPr>
              <w:t>Πρότυπο και σύστημα αρίθμησης για το πιστοποιητικό έγκρισης της διάθεσης στην αγορά εξαρτημάτων ή εξοπλισμού που ενδέχεται να συνιστούν σοβαρό κίνδυνο για την ορθή λειτουργία ουσιωδών συστημάτων</w:t>
            </w:r>
          </w:p>
        </w:tc>
      </w:tr>
      <w:tr>
        <w:trPr>
          <w:tblCellSpacing w:w="0" w:type="dxa"/>
        </w:trPr>
        <w:tc>
          <w:tcPr>
            <w:tcW w:w="871" w:type="pct"/>
          </w:tcPr>
          <w:p>
            <w:pPr>
              <w:spacing w:after="0"/>
              <w:ind w:left="284"/>
              <w:jc w:val="left"/>
              <w:rPr>
                <w:rFonts w:eastAsia="Arial Unicode MS"/>
                <w:noProof/>
                <w:szCs w:val="24"/>
              </w:rPr>
            </w:pPr>
            <w:r>
              <w:rPr>
                <w:noProof/>
                <w:sz w:val="22"/>
              </w:rPr>
              <w:t>Προσάρτημα:</w:t>
            </w:r>
          </w:p>
        </w:tc>
        <w:tc>
          <w:tcPr>
            <w:tcW w:w="0" w:type="auto"/>
            <w:gridSpan w:val="2"/>
          </w:tcPr>
          <w:p>
            <w:pPr>
              <w:spacing w:after="0"/>
              <w:ind w:left="98"/>
              <w:rPr>
                <w:rFonts w:eastAsia="Arial Unicode MS"/>
                <w:noProof/>
                <w:szCs w:val="24"/>
              </w:rPr>
            </w:pPr>
            <w:r>
              <w:rPr>
                <w:noProof/>
                <w:sz w:val="22"/>
              </w:rPr>
              <w:t>Υπόδειγμα του πιστοποιητικού έγκρισης ΕΕ</w:t>
            </w:r>
          </w:p>
        </w:tc>
      </w:tr>
      <w:tr>
        <w:trPr>
          <w:tblCellSpacing w:w="0" w:type="dxa"/>
        </w:trPr>
        <w:tc>
          <w:tcPr>
            <w:tcW w:w="871" w:type="pct"/>
            <w:hideMark/>
          </w:tcPr>
          <w:p>
            <w:pPr>
              <w:spacing w:after="0"/>
              <w:jc w:val="left"/>
              <w:rPr>
                <w:rFonts w:eastAsia="Arial Unicode MS"/>
                <w:noProof/>
                <w:szCs w:val="24"/>
              </w:rPr>
            </w:pPr>
            <w:r>
              <w:rPr>
                <w:noProof/>
                <w:sz w:val="22"/>
              </w:rPr>
              <w:t>Παράρτημα XII</w:t>
            </w:r>
          </w:p>
        </w:tc>
        <w:tc>
          <w:tcPr>
            <w:tcW w:w="0" w:type="auto"/>
            <w:gridSpan w:val="2"/>
            <w:hideMark/>
          </w:tcPr>
          <w:p>
            <w:pPr>
              <w:spacing w:after="0"/>
              <w:ind w:left="98"/>
              <w:rPr>
                <w:rFonts w:eastAsia="Arial Unicode MS"/>
                <w:noProof/>
                <w:szCs w:val="24"/>
              </w:rPr>
            </w:pPr>
            <w:r>
              <w:rPr>
                <w:noProof/>
                <w:sz w:val="22"/>
              </w:rPr>
              <w:t>Όρια μικρών σειρών</w:t>
            </w:r>
          </w:p>
        </w:tc>
      </w:tr>
      <w:tr>
        <w:trPr>
          <w:tblCellSpacing w:w="0" w:type="dxa"/>
        </w:trPr>
        <w:tc>
          <w:tcPr>
            <w:tcW w:w="871" w:type="pct"/>
            <w:hideMark/>
          </w:tcPr>
          <w:p>
            <w:pPr>
              <w:spacing w:after="0"/>
              <w:jc w:val="left"/>
              <w:rPr>
                <w:rFonts w:eastAsia="Arial Unicode MS"/>
                <w:noProof/>
                <w:szCs w:val="24"/>
              </w:rPr>
            </w:pPr>
            <w:r>
              <w:rPr>
                <w:noProof/>
                <w:sz w:val="22"/>
              </w:rPr>
              <w:t>Παράρτημα XIII</w:t>
            </w:r>
          </w:p>
        </w:tc>
        <w:tc>
          <w:tcPr>
            <w:tcW w:w="0" w:type="auto"/>
            <w:gridSpan w:val="2"/>
            <w:hideMark/>
          </w:tcPr>
          <w:p>
            <w:pPr>
              <w:spacing w:after="0"/>
              <w:ind w:left="98"/>
              <w:rPr>
                <w:rFonts w:eastAsia="Arial Unicode MS"/>
                <w:noProof/>
                <w:szCs w:val="24"/>
              </w:rPr>
            </w:pPr>
            <w:r>
              <w:rPr>
                <w:noProof/>
                <w:sz w:val="22"/>
              </w:rPr>
              <w:t>Κατάλογος εξαρτημάτων ή εξοπλισμού που ενδέχεται να συνιστούν σημαντικό κίνδυνο για την ορθή λειτουργία συστημάτων που έχουν ουσιώδη σημασία για την ασφάλεια του οχήματος ή για τις περιβαλλοντικές επιδόσεις του, απαιτήσεις επιδόσεων των εν λόγω εξαρτημάτων και εξοπλισμού, ενδεδειγμένες διαδικασίες δοκιμών και ρυθμίσεις για τη σήμανση και τη συσκευασία</w:t>
            </w:r>
          </w:p>
        </w:tc>
      </w:tr>
      <w:tr>
        <w:trPr>
          <w:tblCellSpacing w:w="0" w:type="dxa"/>
        </w:trPr>
        <w:tc>
          <w:tcPr>
            <w:tcW w:w="871" w:type="pct"/>
            <w:hideMark/>
          </w:tcPr>
          <w:p>
            <w:pPr>
              <w:spacing w:after="0"/>
              <w:jc w:val="left"/>
              <w:rPr>
                <w:rFonts w:eastAsia="Arial Unicode MS"/>
                <w:noProof/>
                <w:szCs w:val="24"/>
              </w:rPr>
            </w:pPr>
            <w:r>
              <w:rPr>
                <w:noProof/>
                <w:sz w:val="22"/>
              </w:rPr>
              <w:t>Παράρτημα XIV</w:t>
            </w:r>
          </w:p>
        </w:tc>
        <w:tc>
          <w:tcPr>
            <w:tcW w:w="0" w:type="auto"/>
            <w:gridSpan w:val="2"/>
            <w:hideMark/>
          </w:tcPr>
          <w:p>
            <w:pPr>
              <w:spacing w:after="0"/>
              <w:ind w:left="98"/>
              <w:rPr>
                <w:rFonts w:eastAsia="Arial Unicode MS"/>
                <w:noProof/>
                <w:szCs w:val="24"/>
              </w:rPr>
            </w:pPr>
            <w:r>
              <w:rPr>
                <w:noProof/>
                <w:sz w:val="22"/>
              </w:rPr>
              <w:t>Κατάλογος εγκρίσεων ΕΕ τύπου που χορηγήθηκαν, απορρίφθηκαν ή ανακλήθηκαν σύμφωνα με κανονιστικές πράξεις</w:t>
            </w:r>
          </w:p>
        </w:tc>
      </w:tr>
      <w:tr>
        <w:trPr>
          <w:tblCellSpacing w:w="0" w:type="dxa"/>
        </w:trPr>
        <w:tc>
          <w:tcPr>
            <w:tcW w:w="871" w:type="pct"/>
            <w:hideMark/>
          </w:tcPr>
          <w:p>
            <w:pPr>
              <w:spacing w:after="0"/>
              <w:jc w:val="left"/>
              <w:rPr>
                <w:rFonts w:eastAsia="Arial Unicode MS"/>
                <w:noProof/>
                <w:szCs w:val="24"/>
              </w:rPr>
            </w:pPr>
            <w:r>
              <w:rPr>
                <w:noProof/>
                <w:sz w:val="22"/>
              </w:rPr>
              <w:t>Παράρτημα XV</w:t>
            </w:r>
          </w:p>
        </w:tc>
        <w:tc>
          <w:tcPr>
            <w:tcW w:w="0" w:type="auto"/>
            <w:gridSpan w:val="2"/>
            <w:hideMark/>
          </w:tcPr>
          <w:p>
            <w:pPr>
              <w:spacing w:after="0"/>
              <w:ind w:left="98"/>
              <w:rPr>
                <w:rFonts w:eastAsia="Arial Unicode MS"/>
                <w:noProof/>
                <w:szCs w:val="24"/>
              </w:rPr>
            </w:pPr>
            <w:r>
              <w:rPr>
                <w:noProof/>
                <w:sz w:val="22"/>
              </w:rPr>
              <w:t>Κανονιστικές πράξεις για τις οποίες είναι δυνατό να διορίζεται κατασκευαστής ως τεχνική υπηρεσία</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w:t>
            </w:r>
          </w:p>
        </w:tc>
        <w:tc>
          <w:tcPr>
            <w:tcW w:w="0" w:type="auto"/>
            <w:gridSpan w:val="2"/>
            <w:hideMark/>
          </w:tcPr>
          <w:p>
            <w:pPr>
              <w:spacing w:after="0"/>
              <w:ind w:left="98"/>
              <w:rPr>
                <w:rFonts w:eastAsia="Arial Unicode MS"/>
                <w:noProof/>
                <w:szCs w:val="24"/>
              </w:rPr>
            </w:pPr>
            <w:r>
              <w:rPr>
                <w:noProof/>
                <w:sz w:val="22"/>
              </w:rPr>
              <w:t>Διορισμός κατασκευαστή ως τεχνικής υπηρεσίας και υπεργολαβία</w:t>
            </w:r>
          </w:p>
        </w:tc>
      </w:tr>
      <w:tr>
        <w:trPr>
          <w:tblCellSpacing w:w="0" w:type="dxa"/>
        </w:trPr>
        <w:tc>
          <w:tcPr>
            <w:tcW w:w="871" w:type="pct"/>
            <w:hideMark/>
          </w:tcPr>
          <w:p>
            <w:pPr>
              <w:spacing w:after="0"/>
              <w:jc w:val="left"/>
              <w:rPr>
                <w:rFonts w:eastAsia="Arial Unicode MS"/>
                <w:noProof/>
                <w:szCs w:val="24"/>
              </w:rPr>
            </w:pPr>
            <w:r>
              <w:rPr>
                <w:noProof/>
                <w:sz w:val="22"/>
              </w:rPr>
              <w:t>Παράρτημα XVI</w:t>
            </w:r>
          </w:p>
        </w:tc>
        <w:tc>
          <w:tcPr>
            <w:tcW w:w="0" w:type="auto"/>
            <w:gridSpan w:val="2"/>
            <w:hideMark/>
          </w:tcPr>
          <w:p>
            <w:pPr>
              <w:spacing w:after="0"/>
              <w:ind w:left="98"/>
              <w:rPr>
                <w:rFonts w:eastAsia="Arial Unicode MS"/>
                <w:noProof/>
                <w:szCs w:val="24"/>
              </w:rPr>
            </w:pPr>
            <w:r>
              <w:rPr>
                <w:noProof/>
                <w:sz w:val="22"/>
              </w:rPr>
              <w:t>Όροι για τη χρήση μεθόδων εικονικής δοκιμής από κατασκευαστές ή τεχνικές υπηρεσίες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1:</w:t>
            </w:r>
          </w:p>
        </w:tc>
        <w:tc>
          <w:tcPr>
            <w:tcW w:w="0" w:type="auto"/>
            <w:gridSpan w:val="2"/>
            <w:hideMark/>
          </w:tcPr>
          <w:p>
            <w:pPr>
              <w:spacing w:after="0"/>
              <w:ind w:left="98"/>
              <w:rPr>
                <w:rFonts w:eastAsia="Arial Unicode MS"/>
                <w:noProof/>
                <w:szCs w:val="24"/>
              </w:rPr>
            </w:pPr>
            <w:r>
              <w:rPr>
                <w:noProof/>
                <w:sz w:val="22"/>
              </w:rPr>
              <w:t>Γενικές προϋποθέσεις για τη χρήση μεθόδων εικονικής δοκιμής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2:</w:t>
            </w:r>
          </w:p>
        </w:tc>
        <w:tc>
          <w:tcPr>
            <w:tcW w:w="0" w:type="auto"/>
            <w:gridSpan w:val="2"/>
            <w:hideMark/>
          </w:tcPr>
          <w:p>
            <w:pPr>
              <w:spacing w:after="0"/>
              <w:ind w:left="98"/>
              <w:rPr>
                <w:rFonts w:eastAsia="Arial Unicode MS"/>
                <w:noProof/>
                <w:szCs w:val="24"/>
              </w:rPr>
            </w:pPr>
            <w:r>
              <w:rPr>
                <w:noProof/>
                <w:sz w:val="22"/>
              </w:rPr>
              <w:t>Ειδικές προϋποθέσεις για τη χρήση μεθόδων εικονικής δοκιμής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3:</w:t>
            </w:r>
          </w:p>
        </w:tc>
        <w:tc>
          <w:tcPr>
            <w:tcW w:w="0" w:type="auto"/>
            <w:gridSpan w:val="2"/>
            <w:hideMark/>
          </w:tcPr>
          <w:p>
            <w:pPr>
              <w:spacing w:after="0"/>
              <w:ind w:left="98"/>
              <w:rPr>
                <w:rFonts w:eastAsia="Arial Unicode MS"/>
                <w:noProof/>
                <w:szCs w:val="24"/>
              </w:rPr>
            </w:pPr>
            <w:r>
              <w:rPr>
                <w:noProof/>
                <w:sz w:val="22"/>
              </w:rPr>
              <w:t>Διαδικασία επικύρωσης</w:t>
            </w:r>
          </w:p>
        </w:tc>
      </w:tr>
      <w:tr>
        <w:trPr>
          <w:tblCellSpacing w:w="0" w:type="dxa"/>
        </w:trPr>
        <w:tc>
          <w:tcPr>
            <w:tcW w:w="871" w:type="pct"/>
            <w:hideMark/>
          </w:tcPr>
          <w:p>
            <w:pPr>
              <w:spacing w:after="0"/>
              <w:jc w:val="left"/>
              <w:rPr>
                <w:rFonts w:eastAsia="Arial Unicode MS"/>
                <w:noProof/>
                <w:szCs w:val="24"/>
              </w:rPr>
            </w:pPr>
            <w:r>
              <w:rPr>
                <w:noProof/>
                <w:sz w:val="22"/>
              </w:rPr>
              <w:t>Παράρτημα XVII</w:t>
            </w:r>
          </w:p>
        </w:tc>
        <w:tc>
          <w:tcPr>
            <w:tcW w:w="0" w:type="auto"/>
            <w:gridSpan w:val="2"/>
            <w:hideMark/>
          </w:tcPr>
          <w:p>
            <w:pPr>
              <w:spacing w:after="0"/>
              <w:ind w:left="98"/>
              <w:rPr>
                <w:rFonts w:eastAsia="Arial Unicode MS"/>
                <w:noProof/>
                <w:szCs w:val="24"/>
              </w:rPr>
            </w:pPr>
            <w:r>
              <w:rPr>
                <w:noProof/>
                <w:sz w:val="22"/>
              </w:rPr>
              <w:t xml:space="preserve">Διαδικασίες που πρέπει να ακολουθούνται κατά την έγκριση ΕΕ τύπου σε πολλαπλά </w:t>
            </w:r>
            <w:r>
              <w:rPr>
                <w:noProof/>
                <w:sz w:val="22"/>
              </w:rPr>
              <w:lastRenderedPageBreak/>
              <w:t>στάδια</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Προσάρτημα:</w:t>
            </w:r>
          </w:p>
        </w:tc>
        <w:tc>
          <w:tcPr>
            <w:tcW w:w="0" w:type="auto"/>
            <w:gridSpan w:val="2"/>
            <w:hideMark/>
          </w:tcPr>
          <w:p>
            <w:pPr>
              <w:spacing w:after="0"/>
              <w:ind w:left="98"/>
              <w:rPr>
                <w:rFonts w:eastAsia="Arial Unicode MS"/>
                <w:noProof/>
                <w:szCs w:val="24"/>
              </w:rPr>
            </w:pPr>
            <w:r>
              <w:rPr>
                <w:noProof/>
                <w:sz w:val="22"/>
              </w:rPr>
              <w:t>Υπόδειγμα της συμπληρωματικής πινακίδας του κατασκευαστή</w:t>
            </w:r>
          </w:p>
        </w:tc>
      </w:tr>
      <w:tr>
        <w:trPr>
          <w:tblCellSpacing w:w="0" w:type="dxa"/>
        </w:trPr>
        <w:tc>
          <w:tcPr>
            <w:tcW w:w="871" w:type="pct"/>
            <w:hideMark/>
          </w:tcPr>
          <w:p>
            <w:pPr>
              <w:spacing w:after="0"/>
              <w:jc w:val="left"/>
              <w:rPr>
                <w:rFonts w:eastAsia="Arial Unicode MS"/>
                <w:noProof/>
                <w:szCs w:val="24"/>
              </w:rPr>
            </w:pPr>
            <w:r>
              <w:rPr>
                <w:noProof/>
                <w:sz w:val="22"/>
              </w:rPr>
              <w:t>Παράρτημα XVIII</w:t>
            </w:r>
          </w:p>
        </w:tc>
        <w:tc>
          <w:tcPr>
            <w:tcW w:w="0" w:type="auto"/>
            <w:gridSpan w:val="2"/>
            <w:hideMark/>
          </w:tcPr>
          <w:p>
            <w:pPr>
              <w:spacing w:after="0"/>
              <w:ind w:left="98"/>
              <w:rPr>
                <w:rFonts w:eastAsia="Arial Unicode MS"/>
                <w:noProof/>
                <w:szCs w:val="24"/>
              </w:rPr>
            </w:pPr>
            <w:r>
              <w:rPr>
                <w:noProof/>
                <w:sz w:val="22"/>
              </w:rPr>
              <w:t>Πρόσβαση στις πληροφορίες για το σύστημα OBD του οχήματος και στις πληροφορίες για την επισκευή και συντήρηση του οχήματος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1:</w:t>
            </w:r>
          </w:p>
        </w:tc>
        <w:tc>
          <w:tcPr>
            <w:tcW w:w="0" w:type="auto"/>
            <w:gridSpan w:val="2"/>
          </w:tcPr>
          <w:p>
            <w:pPr>
              <w:spacing w:after="0"/>
              <w:ind w:left="98"/>
              <w:rPr>
                <w:rFonts w:eastAsia="Arial Unicode MS"/>
                <w:noProof/>
                <w:sz w:val="22"/>
              </w:rPr>
            </w:pPr>
            <w:r>
              <w:rPr>
                <w:noProof/>
                <w:sz w:val="22"/>
              </w:rPr>
              <w:t>Πιστοποιητικό του κατασκευαστή σχετικά με την πρόσβαση στις πληροφορίες για το σύστημα OBD του οχήματος και στις πληροφορίες για την επισκευή και συντήρηση του οχήματος</w:t>
            </w:r>
          </w:p>
        </w:tc>
      </w:tr>
      <w:tr>
        <w:trPr>
          <w:tblCellSpacing w:w="0" w:type="dxa"/>
        </w:trPr>
        <w:tc>
          <w:tcPr>
            <w:tcW w:w="871" w:type="pct"/>
            <w:hideMark/>
          </w:tcPr>
          <w:p>
            <w:pPr>
              <w:spacing w:after="0"/>
              <w:ind w:left="284"/>
              <w:jc w:val="left"/>
              <w:rPr>
                <w:rFonts w:eastAsia="Arial Unicode MS"/>
                <w:noProof/>
                <w:szCs w:val="24"/>
              </w:rPr>
            </w:pPr>
            <w:r>
              <w:rPr>
                <w:noProof/>
                <w:sz w:val="22"/>
              </w:rPr>
              <w:t>Προσάρτημα 2:</w:t>
            </w:r>
          </w:p>
        </w:tc>
        <w:tc>
          <w:tcPr>
            <w:tcW w:w="0" w:type="auto"/>
            <w:gridSpan w:val="2"/>
          </w:tcPr>
          <w:p>
            <w:pPr>
              <w:spacing w:after="0"/>
              <w:ind w:left="98"/>
              <w:rPr>
                <w:rFonts w:eastAsia="Arial Unicode MS"/>
                <w:noProof/>
                <w:sz w:val="22"/>
              </w:rPr>
            </w:pPr>
            <w:r>
              <w:rPr>
                <w:noProof/>
                <w:sz w:val="22"/>
              </w:rPr>
              <w:t>Πληροφορίες για το σύστημα OBD του οχήματος</w:t>
            </w:r>
          </w:p>
        </w:tc>
      </w:tr>
      <w:tr>
        <w:trPr>
          <w:tblCellSpacing w:w="0" w:type="dxa"/>
        </w:trPr>
        <w:tc>
          <w:tcPr>
            <w:tcW w:w="871" w:type="pct"/>
          </w:tcPr>
          <w:p>
            <w:pPr>
              <w:spacing w:after="0"/>
              <w:jc w:val="left"/>
              <w:rPr>
                <w:rFonts w:eastAsia="Arial Unicode MS"/>
                <w:noProof/>
                <w:szCs w:val="24"/>
              </w:rPr>
            </w:pPr>
            <w:r>
              <w:rPr>
                <w:noProof/>
                <w:sz w:val="22"/>
              </w:rPr>
              <w:t>Παράρτημα XIX</w:t>
            </w:r>
          </w:p>
        </w:tc>
        <w:tc>
          <w:tcPr>
            <w:tcW w:w="0" w:type="auto"/>
            <w:gridSpan w:val="2"/>
          </w:tcPr>
          <w:p>
            <w:pPr>
              <w:spacing w:after="0"/>
              <w:ind w:left="98"/>
              <w:rPr>
                <w:rFonts w:eastAsia="Arial Unicode MS"/>
                <w:noProof/>
                <w:szCs w:val="24"/>
              </w:rPr>
            </w:pPr>
            <w:r>
              <w:rPr>
                <w:noProof/>
                <w:sz w:val="22"/>
              </w:rPr>
              <w:t>Πίνακας αντιστοιχίας</w:t>
            </w:r>
          </w:p>
        </w:tc>
      </w:tr>
    </w:tbl>
    <w:p>
      <w:pPr>
        <w:pStyle w:val="Annexetitre"/>
        <w:rPr>
          <w:noProof/>
        </w:rPr>
      </w:pPr>
      <w:r>
        <w:rPr>
          <w:noProof/>
        </w:rPr>
        <w:br w:type="page"/>
      </w:r>
      <w:r>
        <w:rPr>
          <w:noProof/>
        </w:rPr>
        <w:lastRenderedPageBreak/>
        <w:t>ΠΑΡΑΡΤΗΜΑ I</w:t>
      </w:r>
    </w:p>
    <w:p>
      <w:pPr>
        <w:jc w:val="center"/>
        <w:rPr>
          <w:b/>
          <w:noProof/>
        </w:rPr>
      </w:pPr>
      <w:r>
        <w:rPr>
          <w:b/>
          <w:noProof/>
        </w:rPr>
        <w:t xml:space="preserve">ΕΓΓΡΑΦΟ ΠΛΗΡΟΦΟΡΙΩΝ - ΠΛΗΡΗΣ ΚΑΤΑΛΟΓΟΣ ΠΛΗΡΟΦΟΡΙΩΝ ΓΙΑ ΤΗΝ ΕΓΚΡΙΣΗ ΕΕ ΤΥΠΟΥ ΤΩΝ ΟΧΗΜΑΤΩΝ, ΣΥΣΤΗΜΑΤΩΝ, </w:t>
      </w:r>
      <w:r>
        <w:rPr>
          <w:b/>
          <w:caps/>
          <w:noProof/>
        </w:rPr>
        <w:t>ΚΑΤΑΣΚΕΥΑΣΤΙΚΩΝ ΣΤΟΙΧΕΙΩΝ Ή ΧΩΡΙΣΤΩΝ ΤΕΧΝΙΚΩΝ ΜΟΝΑΔΩΝ</w:t>
      </w:r>
      <w:r>
        <w:rPr>
          <w:b/>
          <w:noProof/>
        </w:rPr>
        <w:t xml:space="preserve"> (</w:t>
      </w:r>
      <w:r>
        <w:rPr>
          <w:b/>
          <w:noProof/>
          <w:vertAlign w:val="superscript"/>
        </w:rPr>
        <w:t>α</w:t>
      </w:r>
      <w:r>
        <w:rPr>
          <w:b/>
          <w:noProof/>
        </w:rPr>
        <w:t xml:space="preserve">) </w:t>
      </w:r>
    </w:p>
    <w:p>
      <w:pPr>
        <w:spacing w:before="240" w:after="240"/>
        <w:jc w:val="center"/>
        <w:rPr>
          <w:b/>
          <w:noProof/>
        </w:rPr>
      </w:pPr>
      <w:r>
        <w:rPr>
          <w:b/>
          <w:noProof/>
        </w:rPr>
        <w:t>ΜΕΡΟΣ Ι</w:t>
      </w:r>
    </w:p>
    <w:p>
      <w:pPr>
        <w:rPr>
          <w:noProof/>
        </w:rPr>
      </w:pPr>
      <w:r>
        <w:rPr>
          <w:noProof/>
        </w:rPr>
        <w:t>Τα έγγραφα πληροφοριών για την έγκριση ΕΕ τύπου οχημάτων, συστημάτων, κατασκευαστικών στοιχείων ή χωριστών τεχνικών μονάδων όπως απαιτείται από τον παρόντα κανονισμό και τις κανονιστικές πράξεις που αναφέρονται στο παράρτημα IV αποτελούνται μόνο από αποσπάσματα του παρόντος πλήρους καταλόγου και συμμορφώνονται με το σύστημα αρίθμησης αυτού.</w:t>
      </w:r>
    </w:p>
    <w:p>
      <w:pPr>
        <w:rPr>
          <w:noProof/>
        </w:rPr>
      </w:pPr>
      <w:r>
        <w:rPr>
          <w:noProof/>
        </w:rPr>
        <w:t>Οι ακόλουθες πληροφορίες παρέχονται εις τριπλούν και περιλαμβάνουν πίνακα περιεχομένων. Τυχόν σχέδια υποβάλλονται σε κατάλληλη κλίμακα και με επαρκείς λεπτομέρειες σε μέγεθος Α4 ή σε φάκελο μορφής Α4. Τυχόν φωτογραφίες παρουσιάζουν επαρκείς λεπτομέρειες.</w:t>
      </w:r>
    </w:p>
    <w:p>
      <w:pPr>
        <w:rPr>
          <w:noProof/>
        </w:rPr>
      </w:pPr>
      <w:r>
        <w:rPr>
          <w:noProof/>
        </w:rPr>
        <w:t>Εάν τα συστήματα, τα κατασκευαστικά στοιχεία ή οι χωριστές τεχνικές ενότητες που αναφέρονται στο παρόν παράρτημα έχουν ηλεκτρονικό χειρισμό, παρέχονται οι πληροφορίες σχετικά με την απόδοσή τους.</w:t>
      </w:r>
    </w:p>
    <w:p>
      <w:pPr>
        <w:spacing w:before="240" w:after="240"/>
        <w:ind w:left="1418" w:hanging="1418"/>
        <w:jc w:val="left"/>
        <w:rPr>
          <w:rFonts w:eastAsia="Arial Unicode MS"/>
          <w:b/>
          <w:bCs/>
          <w:noProof/>
          <w:szCs w:val="24"/>
        </w:rPr>
      </w:pPr>
      <w:r>
        <w:rPr>
          <w:noProof/>
        </w:rPr>
        <w:t>1.</w:t>
      </w:r>
      <w:r>
        <w:rPr>
          <w:noProof/>
        </w:rPr>
        <w:tab/>
      </w:r>
      <w:r>
        <w:rPr>
          <w:b/>
          <w:noProof/>
        </w:rPr>
        <w:t xml:space="preserve">ΓΕΝΙΚΑ </w:t>
      </w:r>
    </w:p>
    <w:p>
      <w:pPr>
        <w:spacing w:after="0"/>
        <w:ind w:left="1418" w:hanging="1418"/>
        <w:rPr>
          <w:rFonts w:eastAsia="Arial Unicode MS"/>
          <w:noProof/>
          <w:szCs w:val="24"/>
        </w:rPr>
      </w:pPr>
      <w:r>
        <w:rPr>
          <w:noProof/>
        </w:rPr>
        <w:t>1.1.</w:t>
      </w:r>
      <w:r>
        <w:rPr>
          <w:noProof/>
        </w:rPr>
        <w:tab/>
        <w:t>Μάρκα (εμπορική επωνυμία του κατασκευαστή): …</w:t>
      </w:r>
    </w:p>
    <w:p>
      <w:pPr>
        <w:spacing w:after="0"/>
        <w:ind w:left="1418" w:hanging="1418"/>
        <w:rPr>
          <w:rFonts w:eastAsia="Arial Unicode MS"/>
          <w:noProof/>
          <w:szCs w:val="24"/>
        </w:rPr>
      </w:pPr>
      <w:r>
        <w:rPr>
          <w:noProof/>
        </w:rPr>
        <w:t>1.2.</w:t>
      </w:r>
      <w:r>
        <w:rPr>
          <w:noProof/>
        </w:rPr>
        <w:tab/>
        <w:t>Τύπος: …</w:t>
      </w:r>
    </w:p>
    <w:p>
      <w:pPr>
        <w:spacing w:after="0"/>
        <w:ind w:left="1418" w:hanging="1418"/>
        <w:rPr>
          <w:rFonts w:eastAsia="Arial Unicode MS"/>
          <w:noProof/>
          <w:szCs w:val="24"/>
        </w:rPr>
      </w:pPr>
      <w:r>
        <w:rPr>
          <w:noProof/>
        </w:rPr>
        <w:t>1.2.0.1.</w:t>
      </w:r>
      <w:r>
        <w:rPr>
          <w:noProof/>
        </w:rPr>
        <w:tab/>
        <w:t>Πλαίσιο: …</w:t>
      </w:r>
    </w:p>
    <w:p>
      <w:pPr>
        <w:spacing w:after="0"/>
        <w:ind w:left="1418" w:hanging="1418"/>
        <w:rPr>
          <w:rFonts w:eastAsia="Arial Unicode MS"/>
          <w:noProof/>
          <w:szCs w:val="24"/>
        </w:rPr>
      </w:pPr>
      <w:r>
        <w:rPr>
          <w:noProof/>
        </w:rPr>
        <w:t>1.2.0.2.</w:t>
      </w:r>
      <w:r>
        <w:rPr>
          <w:noProof/>
        </w:rPr>
        <w:tab/>
        <w:t>Αμάξωμα/πλήρες όχημα: …</w:t>
      </w:r>
    </w:p>
    <w:p>
      <w:pPr>
        <w:spacing w:after="0"/>
        <w:ind w:left="1418" w:hanging="1418"/>
        <w:rPr>
          <w:rFonts w:eastAsia="Arial Unicode MS"/>
          <w:noProof/>
          <w:szCs w:val="24"/>
        </w:rPr>
      </w:pPr>
      <w:r>
        <w:rPr>
          <w:noProof/>
        </w:rPr>
        <w:t>1.2.1.</w:t>
      </w:r>
      <w:r>
        <w:rPr>
          <w:noProof/>
        </w:rPr>
        <w:tab/>
        <w:t>Εμπορική(-ές) ονομασία(-ες) (εφόσον υπάρχει(-ουν)): …</w:t>
      </w:r>
    </w:p>
    <w:p>
      <w:pPr>
        <w:spacing w:after="0"/>
        <w:ind w:left="1418" w:hanging="1418"/>
        <w:rPr>
          <w:rFonts w:eastAsia="Arial Unicode MS"/>
          <w:noProof/>
          <w:szCs w:val="24"/>
        </w:rPr>
      </w:pPr>
      <w:r>
        <w:rPr>
          <w:noProof/>
        </w:rPr>
        <w:t>1.2.2.</w:t>
      </w:r>
      <w:r>
        <w:rPr>
          <w:noProof/>
        </w:rPr>
        <w:tab/>
        <w:t>Για οχήματα που έχουν λάβει έγκριση τύπου σε πολλαπλά στάδια, πληροφορίες για την έγκριση τύπου του βασικού οχήματος / του οχήματος στο προηγούμενο στάδιο (να δοθεί κατάλογος των πληροφοριών για κάθε στάδιο. Αυτό μπορεί να γίνει με πίνακα)</w:t>
      </w:r>
    </w:p>
    <w:p>
      <w:pPr>
        <w:spacing w:after="0"/>
        <w:ind w:left="1418"/>
        <w:rPr>
          <w:rFonts w:eastAsia="Arial Unicode MS"/>
          <w:noProof/>
          <w:szCs w:val="24"/>
        </w:rPr>
      </w:pPr>
      <w:r>
        <w:rPr>
          <w:noProof/>
        </w:rPr>
        <w:t>Τύπος: …………………………………………………………………………</w:t>
      </w:r>
    </w:p>
    <w:p>
      <w:pPr>
        <w:spacing w:after="0"/>
        <w:ind w:left="1418"/>
        <w:rPr>
          <w:rFonts w:eastAsia="Arial Unicode MS"/>
          <w:noProof/>
          <w:szCs w:val="24"/>
        </w:rPr>
      </w:pPr>
      <w:r>
        <w:rPr>
          <w:noProof/>
        </w:rPr>
        <w:t>Παραλλαγή(-ές): …………………………………………………………………..</w:t>
      </w:r>
    </w:p>
    <w:p>
      <w:pPr>
        <w:spacing w:after="0"/>
        <w:ind w:left="1418"/>
        <w:rPr>
          <w:rFonts w:eastAsia="Arial Unicode MS"/>
          <w:noProof/>
          <w:szCs w:val="24"/>
        </w:rPr>
      </w:pPr>
      <w:r>
        <w:rPr>
          <w:noProof/>
        </w:rPr>
        <w:t>Έκδοση(-εις): …………………………………………………………………...</w:t>
      </w:r>
    </w:p>
    <w:p>
      <w:pPr>
        <w:spacing w:after="0"/>
        <w:ind w:left="1418"/>
        <w:rPr>
          <w:rFonts w:eastAsia="Arial Unicode MS"/>
          <w:noProof/>
          <w:szCs w:val="24"/>
        </w:rPr>
      </w:pPr>
      <w:r>
        <w:rPr>
          <w:noProof/>
        </w:rPr>
        <w:t>Αριθμός έγκρισης τύπου, περιλαμβανομένου του αριθμού επέκτασης: ……………………….</w:t>
      </w:r>
    </w:p>
    <w:p>
      <w:pPr>
        <w:spacing w:after="0"/>
        <w:ind w:left="1418" w:hanging="1418"/>
        <w:rPr>
          <w:rFonts w:eastAsia="Arial Unicode MS"/>
          <w:noProof/>
          <w:szCs w:val="24"/>
        </w:rPr>
      </w:pPr>
      <w:r>
        <w:rPr>
          <w:noProof/>
        </w:rPr>
        <w:t>1.3.</w:t>
      </w:r>
      <w:r>
        <w:rPr>
          <w:noProof/>
        </w:rPr>
        <w:tab/>
        <w:t>Στοιχεία προσδιορισμού του τύπου, εφόσον σημειώνεται πάνω στο όχημα / κατασκευαστικό στοιχείο / χωριστή τεχνική μονάδα (</w:t>
      </w:r>
      <w:r>
        <w:rPr>
          <w:noProof/>
          <w:vertAlign w:val="superscript"/>
        </w:rPr>
        <w:t>1</w:t>
      </w:r>
      <w:r>
        <w:rPr>
          <w:noProof/>
        </w:rPr>
        <w:t>) (</w:t>
      </w:r>
      <w:r>
        <w:rPr>
          <w:noProof/>
          <w:vertAlign w:val="superscript"/>
        </w:rPr>
        <w:t>β</w:t>
      </w:r>
      <w:r>
        <w:rPr>
          <w:noProof/>
        </w:rPr>
        <w:t>): …</w:t>
      </w:r>
    </w:p>
    <w:p>
      <w:pPr>
        <w:spacing w:after="0"/>
        <w:ind w:left="1418" w:hanging="1418"/>
        <w:rPr>
          <w:rFonts w:eastAsia="Arial Unicode MS"/>
          <w:noProof/>
          <w:szCs w:val="24"/>
        </w:rPr>
      </w:pPr>
      <w:r>
        <w:rPr>
          <w:noProof/>
        </w:rPr>
        <w:t>1.3.0.1.</w:t>
      </w:r>
      <w:r>
        <w:rPr>
          <w:noProof/>
        </w:rPr>
        <w:tab/>
        <w:t>Πλαίσιο: …</w:t>
      </w:r>
    </w:p>
    <w:p>
      <w:pPr>
        <w:spacing w:after="0"/>
        <w:ind w:left="1418" w:hanging="1418"/>
        <w:rPr>
          <w:rFonts w:eastAsia="Arial Unicode MS"/>
          <w:noProof/>
          <w:szCs w:val="24"/>
        </w:rPr>
      </w:pPr>
      <w:r>
        <w:rPr>
          <w:noProof/>
        </w:rPr>
        <w:t>1.3.0.2.</w:t>
      </w:r>
      <w:r>
        <w:rPr>
          <w:noProof/>
        </w:rPr>
        <w:tab/>
        <w:t>Αμάξωμα/πλήρες όχημα: …</w:t>
      </w:r>
    </w:p>
    <w:p>
      <w:pPr>
        <w:spacing w:after="0"/>
        <w:ind w:left="1418" w:hanging="1418"/>
        <w:rPr>
          <w:rFonts w:eastAsia="Arial Unicode MS"/>
          <w:noProof/>
          <w:szCs w:val="24"/>
        </w:rPr>
      </w:pPr>
      <w:r>
        <w:rPr>
          <w:noProof/>
        </w:rPr>
        <w:t>1.3.1.</w:t>
      </w:r>
      <w:r>
        <w:rPr>
          <w:noProof/>
        </w:rPr>
        <w:tab/>
        <w:t>Σημείο σήμανσης: …</w:t>
      </w:r>
    </w:p>
    <w:p>
      <w:pPr>
        <w:spacing w:after="0"/>
        <w:ind w:left="1418" w:hanging="1418"/>
        <w:rPr>
          <w:rFonts w:eastAsia="Arial Unicode MS"/>
          <w:noProof/>
          <w:szCs w:val="24"/>
        </w:rPr>
      </w:pPr>
      <w:r>
        <w:rPr>
          <w:noProof/>
        </w:rPr>
        <w:lastRenderedPageBreak/>
        <w:t>1.3.1.1.</w:t>
      </w:r>
      <w:r>
        <w:rPr>
          <w:noProof/>
        </w:rPr>
        <w:tab/>
        <w:t>Πλαίσιο: …</w:t>
      </w:r>
    </w:p>
    <w:p>
      <w:pPr>
        <w:spacing w:after="0"/>
        <w:ind w:left="1418" w:hanging="1418"/>
        <w:rPr>
          <w:rFonts w:eastAsia="Arial Unicode MS"/>
          <w:noProof/>
          <w:szCs w:val="24"/>
        </w:rPr>
      </w:pPr>
      <w:r>
        <w:rPr>
          <w:noProof/>
        </w:rPr>
        <w:t>1.3.1.2.</w:t>
      </w:r>
      <w:r>
        <w:rPr>
          <w:noProof/>
        </w:rPr>
        <w:tab/>
        <w:t>Αμάξωμα/πλήρες όχημα: …</w:t>
      </w:r>
    </w:p>
    <w:p>
      <w:pPr>
        <w:spacing w:after="0"/>
        <w:ind w:left="1418" w:hanging="1418"/>
        <w:rPr>
          <w:rFonts w:eastAsia="Arial Unicode MS"/>
          <w:noProof/>
          <w:szCs w:val="24"/>
        </w:rPr>
      </w:pPr>
      <w:r>
        <w:rPr>
          <w:noProof/>
        </w:rPr>
        <w:t>1.4.</w:t>
      </w:r>
      <w:r>
        <w:rPr>
          <w:noProof/>
        </w:rPr>
        <w:tab/>
        <w:t xml:space="preserve">Κατηγορία του οχήματος </w:t>
      </w:r>
      <w:r>
        <w:rPr>
          <w:noProof/>
          <w:vertAlign w:val="superscript"/>
        </w:rPr>
        <w:t>γ</w:t>
      </w:r>
      <w:r>
        <w:rPr>
          <w:noProof/>
        </w:rPr>
        <w:t>): …</w:t>
      </w:r>
    </w:p>
    <w:p>
      <w:pPr>
        <w:spacing w:after="0"/>
        <w:ind w:left="1418" w:hanging="1418"/>
        <w:rPr>
          <w:rFonts w:eastAsia="Arial Unicode MS"/>
          <w:noProof/>
          <w:szCs w:val="24"/>
        </w:rPr>
      </w:pPr>
      <w:r>
        <w:rPr>
          <w:noProof/>
        </w:rPr>
        <w:t>1.4.1.</w:t>
      </w:r>
      <w:r>
        <w:rPr>
          <w:noProof/>
        </w:rPr>
        <w:tab/>
        <w:t>Ταξινόμηση(-σεις) αναλόγως των επικίνδυνων εμπορευμάτων τα οποία προορίζεται να μεταφέρει το όχημα: …</w:t>
      </w:r>
    </w:p>
    <w:p>
      <w:pPr>
        <w:spacing w:after="0"/>
        <w:ind w:left="1418" w:hanging="1418"/>
        <w:rPr>
          <w:rFonts w:eastAsia="Arial Unicode MS"/>
          <w:noProof/>
          <w:szCs w:val="24"/>
        </w:rPr>
      </w:pPr>
      <w:r>
        <w:rPr>
          <w:noProof/>
        </w:rPr>
        <w:t>1.5.</w:t>
      </w:r>
      <w:r>
        <w:rPr>
          <w:noProof/>
        </w:rPr>
        <w:tab/>
        <w:t>Εταιρική επωνυμία και διεύθυνση του κατασκευαστή: …</w:t>
      </w:r>
    </w:p>
    <w:p>
      <w:pPr>
        <w:spacing w:after="0"/>
        <w:ind w:left="1418" w:hanging="1418"/>
        <w:rPr>
          <w:rFonts w:eastAsia="Arial Unicode MS"/>
          <w:noProof/>
          <w:szCs w:val="24"/>
        </w:rPr>
      </w:pPr>
      <w:r>
        <w:rPr>
          <w:noProof/>
        </w:rPr>
        <w:t>1.5.1.</w:t>
      </w:r>
      <w:r>
        <w:rPr>
          <w:noProof/>
        </w:rPr>
        <w:tab/>
        <w:t>Για οχήματα που έχουν λάβει έγκριση τύπου σε πολλαπλά στάδια, εταιρική επωνυμία και διεύθυνση του κατασκευαστή του βασικού οχήματος / του οχήματος του (των) προηγούμενου(-ων) σταδίου(-ων)…</w:t>
      </w:r>
    </w:p>
    <w:p>
      <w:pPr>
        <w:spacing w:after="0"/>
        <w:ind w:left="1418" w:hanging="1418"/>
        <w:rPr>
          <w:rFonts w:eastAsia="Arial Unicode MS"/>
          <w:noProof/>
          <w:szCs w:val="24"/>
        </w:rPr>
      </w:pPr>
      <w:r>
        <w:rPr>
          <w:noProof/>
        </w:rPr>
        <w:t>1.6.</w:t>
      </w:r>
      <w:r>
        <w:rPr>
          <w:noProof/>
        </w:rPr>
        <w:tab/>
        <w:t>Θέση και τρόπος τοποθέτησης των προβλεπόμενων από τον νόμο πινακίδων και θέση του αναγνωριστικού αριθμού του οχήματος (VIN): …</w:t>
      </w:r>
    </w:p>
    <w:p>
      <w:pPr>
        <w:spacing w:after="0"/>
        <w:ind w:left="1418" w:hanging="1418"/>
        <w:rPr>
          <w:rFonts w:eastAsia="Arial Unicode MS"/>
          <w:noProof/>
          <w:szCs w:val="24"/>
        </w:rPr>
      </w:pPr>
      <w:r>
        <w:rPr>
          <w:noProof/>
        </w:rPr>
        <w:t>1.6.1.</w:t>
      </w:r>
      <w:r>
        <w:rPr>
          <w:noProof/>
        </w:rPr>
        <w:tab/>
        <w:t>Επί του πλαισίου: …</w:t>
      </w:r>
    </w:p>
    <w:p>
      <w:pPr>
        <w:spacing w:after="0"/>
        <w:ind w:left="1418" w:hanging="1418"/>
        <w:rPr>
          <w:rFonts w:eastAsia="Arial Unicode MS"/>
          <w:noProof/>
          <w:szCs w:val="24"/>
        </w:rPr>
      </w:pPr>
      <w:r>
        <w:rPr>
          <w:noProof/>
        </w:rPr>
        <w:t>1.6.2.</w:t>
      </w:r>
      <w:r>
        <w:rPr>
          <w:noProof/>
        </w:rPr>
        <w:tab/>
        <w:t>Επί του αμαξώματος: …</w:t>
      </w:r>
    </w:p>
    <w:p>
      <w:pPr>
        <w:spacing w:after="0"/>
        <w:ind w:left="1418" w:hanging="1418"/>
        <w:rPr>
          <w:rFonts w:eastAsia="Arial Unicode MS"/>
          <w:noProof/>
          <w:szCs w:val="24"/>
        </w:rPr>
      </w:pPr>
      <w:r>
        <w:rPr>
          <w:noProof/>
        </w:rPr>
        <w:t>1.7.</w:t>
      </w:r>
      <w:r>
        <w:rPr>
          <w:noProof/>
        </w:rPr>
        <w:tab/>
        <w:t>(κενό)</w:t>
      </w:r>
    </w:p>
    <w:p>
      <w:pPr>
        <w:spacing w:after="0"/>
        <w:ind w:left="1418" w:hanging="1418"/>
        <w:rPr>
          <w:rFonts w:eastAsia="Arial Unicode MS"/>
          <w:noProof/>
          <w:szCs w:val="24"/>
        </w:rPr>
      </w:pPr>
      <w:r>
        <w:rPr>
          <w:noProof/>
        </w:rPr>
        <w:t>1.8.</w:t>
      </w:r>
      <w:r>
        <w:rPr>
          <w:noProof/>
        </w:rPr>
        <w:tab/>
        <w:t>Επωνυμία(-ες) και διεύθυνση(-σεις) των εγκαταστάσεων συναρμολόγησης: …</w:t>
      </w:r>
    </w:p>
    <w:p>
      <w:pPr>
        <w:spacing w:after="0"/>
        <w:ind w:left="1418" w:hanging="1418"/>
        <w:rPr>
          <w:rFonts w:eastAsia="Arial Unicode MS"/>
          <w:noProof/>
          <w:szCs w:val="24"/>
        </w:rPr>
      </w:pPr>
      <w:r>
        <w:rPr>
          <w:noProof/>
        </w:rPr>
        <w:t>1.9.</w:t>
      </w:r>
      <w:r>
        <w:rPr>
          <w:noProof/>
        </w:rPr>
        <w:tab/>
        <w:t>Όνομα και διεύθυνση του εκπροσώπου του κατασκευαστή (εάν υπάρχει): …</w:t>
      </w:r>
    </w:p>
    <w:p>
      <w:pPr>
        <w:spacing w:before="240" w:after="240"/>
        <w:ind w:left="1418" w:hanging="1418"/>
        <w:jc w:val="left"/>
        <w:rPr>
          <w:rFonts w:eastAsia="Arial Unicode MS"/>
          <w:b/>
          <w:bCs/>
          <w:noProof/>
          <w:szCs w:val="24"/>
        </w:rPr>
      </w:pPr>
      <w:r>
        <w:rPr>
          <w:noProof/>
        </w:rPr>
        <w:t>2.</w:t>
      </w:r>
      <w:r>
        <w:rPr>
          <w:noProof/>
        </w:rPr>
        <w:tab/>
      </w:r>
      <w:r>
        <w:rPr>
          <w:b/>
          <w:noProof/>
        </w:rPr>
        <w:t xml:space="preserve">ΓΕΝΙΚΑ ΚΑΤΑΣΚΕΥΑΣΤΙΚΑ ΧΑΡΑΚΤΗΡΙΣΤΙΚΑ </w:t>
      </w:r>
    </w:p>
    <w:p>
      <w:pPr>
        <w:spacing w:after="0"/>
        <w:ind w:left="1418" w:hanging="1418"/>
        <w:rPr>
          <w:rFonts w:eastAsia="Arial Unicode MS"/>
          <w:noProof/>
          <w:szCs w:val="24"/>
        </w:rPr>
      </w:pPr>
      <w:r>
        <w:rPr>
          <w:noProof/>
        </w:rPr>
        <w:t>2.1.</w:t>
      </w:r>
      <w:r>
        <w:rPr>
          <w:noProof/>
        </w:rPr>
        <w:tab/>
        <w:t>Φωτογραφίες και/ή σχέδια αντιπροσωπευτικού οχήματος / κατασκευαστικού στοιχείου / χωριστής τεχνικής μονάδας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Σχέδιο ολόκληρου του οχήματος με διαστάσεις: …</w:t>
      </w:r>
    </w:p>
    <w:p>
      <w:pPr>
        <w:spacing w:after="0"/>
        <w:ind w:left="1418" w:hanging="1418"/>
        <w:rPr>
          <w:rFonts w:eastAsia="Arial Unicode MS"/>
          <w:noProof/>
          <w:szCs w:val="24"/>
        </w:rPr>
      </w:pPr>
      <w:r>
        <w:rPr>
          <w:noProof/>
        </w:rPr>
        <w:t>2.3.</w:t>
      </w:r>
      <w:r>
        <w:rPr>
          <w:noProof/>
        </w:rPr>
        <w:tab/>
        <w:t>Αριθμός αξόνων και τροχών: …</w:t>
      </w:r>
    </w:p>
    <w:p>
      <w:pPr>
        <w:spacing w:after="0"/>
        <w:ind w:left="1418" w:hanging="1418"/>
        <w:rPr>
          <w:rFonts w:eastAsia="Arial Unicode MS"/>
          <w:noProof/>
          <w:szCs w:val="24"/>
        </w:rPr>
      </w:pPr>
      <w:r>
        <w:rPr>
          <w:noProof/>
        </w:rPr>
        <w:t>2.3.1.</w:t>
      </w:r>
      <w:r>
        <w:rPr>
          <w:noProof/>
        </w:rPr>
        <w:tab/>
        <w:t>Αριθμός και θέση αξόνων με δίδυμους τροχούς: …</w:t>
      </w:r>
    </w:p>
    <w:p>
      <w:pPr>
        <w:spacing w:after="0"/>
        <w:ind w:left="1418" w:hanging="1418"/>
        <w:rPr>
          <w:rFonts w:eastAsia="Arial Unicode MS"/>
          <w:noProof/>
          <w:szCs w:val="24"/>
        </w:rPr>
      </w:pPr>
      <w:r>
        <w:rPr>
          <w:noProof/>
        </w:rPr>
        <w:t>2.3.2.</w:t>
      </w:r>
      <w:r>
        <w:rPr>
          <w:noProof/>
        </w:rPr>
        <w:tab/>
        <w:t>Αριθμός και θέση διευθυντήριων αξόνων: …</w:t>
      </w:r>
    </w:p>
    <w:p>
      <w:pPr>
        <w:spacing w:after="0"/>
        <w:ind w:left="1418" w:hanging="1418"/>
        <w:rPr>
          <w:rFonts w:eastAsia="Arial Unicode MS"/>
          <w:noProof/>
          <w:szCs w:val="24"/>
        </w:rPr>
      </w:pPr>
      <w:r>
        <w:rPr>
          <w:noProof/>
        </w:rPr>
        <w:t>2.3.3.</w:t>
      </w:r>
      <w:r>
        <w:rPr>
          <w:noProof/>
        </w:rPr>
        <w:tab/>
        <w:t>Κινητήριοι άξονες (αριθμός, θέση, ζεύξη): …</w:t>
      </w:r>
    </w:p>
    <w:p>
      <w:pPr>
        <w:spacing w:after="0"/>
        <w:ind w:left="1418" w:hanging="1418"/>
        <w:rPr>
          <w:rFonts w:eastAsia="Arial Unicode MS"/>
          <w:noProof/>
          <w:szCs w:val="24"/>
        </w:rPr>
      </w:pPr>
      <w:r>
        <w:rPr>
          <w:noProof/>
        </w:rPr>
        <w:t>2.4.</w:t>
      </w:r>
      <w:r>
        <w:rPr>
          <w:noProof/>
        </w:rPr>
        <w:tab/>
        <w:t>Πλαίσιο (εάν υπάρχει) (γενικό σχέδιο): …</w:t>
      </w:r>
    </w:p>
    <w:p>
      <w:pPr>
        <w:spacing w:after="0"/>
        <w:ind w:left="1418" w:hanging="1418"/>
        <w:rPr>
          <w:rFonts w:eastAsia="Arial Unicode MS"/>
          <w:noProof/>
          <w:szCs w:val="24"/>
        </w:rPr>
      </w:pPr>
      <w:r>
        <w:rPr>
          <w:noProof/>
        </w:rPr>
        <w:t>2.5.</w:t>
      </w:r>
      <w:r>
        <w:rPr>
          <w:noProof/>
        </w:rPr>
        <w:tab/>
        <w:t>Υλικά των μηκίδων του πλαισίου (</w:t>
      </w:r>
      <w:r>
        <w:rPr>
          <w:noProof/>
          <w:vertAlign w:val="superscript"/>
        </w:rPr>
        <w:t>δ</w:t>
      </w:r>
      <w:r>
        <w:rPr>
          <w:noProof/>
        </w:rPr>
        <w:t>): …</w:t>
      </w:r>
    </w:p>
    <w:p>
      <w:pPr>
        <w:spacing w:after="0"/>
        <w:ind w:left="1418" w:hanging="1418"/>
        <w:rPr>
          <w:rFonts w:eastAsia="Arial Unicode MS"/>
          <w:noProof/>
          <w:szCs w:val="24"/>
        </w:rPr>
      </w:pPr>
      <w:r>
        <w:rPr>
          <w:noProof/>
        </w:rPr>
        <w:t>2.6.</w:t>
      </w:r>
      <w:r>
        <w:rPr>
          <w:noProof/>
        </w:rPr>
        <w:tab/>
        <w:t>Θέση και διάταξη του κινητήρα: …</w:t>
      </w:r>
    </w:p>
    <w:p>
      <w:pPr>
        <w:spacing w:after="0"/>
        <w:ind w:left="1418" w:hanging="1418"/>
        <w:rPr>
          <w:rFonts w:eastAsia="Arial Unicode MS"/>
          <w:noProof/>
          <w:szCs w:val="24"/>
        </w:rPr>
      </w:pPr>
      <w:r>
        <w:rPr>
          <w:noProof/>
        </w:rPr>
        <w:t>2.7.</w:t>
      </w:r>
      <w:r>
        <w:rPr>
          <w:noProof/>
        </w:rPr>
        <w:tab/>
        <w:t>Θάλαμος οδήγησης (πρόσω ή με καλύπτρα) (</w:t>
      </w:r>
      <w:r>
        <w:rPr>
          <w:noProof/>
          <w:vertAlign w:val="superscript"/>
        </w:rPr>
        <w:t>ε</w:t>
      </w:r>
      <w:r>
        <w:rPr>
          <w:noProof/>
        </w:rPr>
        <w:t>): …</w:t>
      </w:r>
    </w:p>
    <w:p>
      <w:pPr>
        <w:spacing w:after="0"/>
        <w:ind w:left="1418" w:hanging="1418"/>
        <w:rPr>
          <w:rFonts w:eastAsia="Arial Unicode MS"/>
          <w:noProof/>
          <w:szCs w:val="24"/>
        </w:rPr>
      </w:pPr>
      <w:r>
        <w:rPr>
          <w:noProof/>
        </w:rPr>
        <w:t>2.8.</w:t>
      </w:r>
      <w:r>
        <w:rPr>
          <w:noProof/>
        </w:rPr>
        <w:tab/>
        <w:t>Θέση πηδαλίου διεύθυνσης: αριστερά/δεξιά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Όχημα εξοπλισμένο για οδήγηση σε δεξιά/αριστερή (</w:t>
      </w:r>
      <w:r>
        <w:rPr>
          <w:noProof/>
          <w:vertAlign w:val="superscript"/>
        </w:rPr>
        <w:t>1</w:t>
      </w:r>
      <w:r>
        <w:rPr>
          <w:noProof/>
        </w:rPr>
        <w:t>) κατεύθυνση κυκλοφορίας.</w:t>
      </w:r>
    </w:p>
    <w:p>
      <w:pPr>
        <w:spacing w:after="0"/>
        <w:ind w:left="1418" w:hanging="1418"/>
        <w:rPr>
          <w:rFonts w:eastAsia="Arial Unicode MS"/>
          <w:noProof/>
          <w:szCs w:val="24"/>
        </w:rPr>
      </w:pPr>
      <w:r>
        <w:rPr>
          <w:noProof/>
        </w:rPr>
        <w:t>2.9.</w:t>
      </w:r>
      <w:r>
        <w:rPr>
          <w:noProof/>
        </w:rPr>
        <w:tab/>
        <w:t>Να προσδιοριστεί εάν το όχημα έλξης πρόκειται να έλκει ημιρυμουλκούμενα ή άλλα ρυμουλκούμενα και εάν το ρυμουλκούμενο είναι ημιρυμουλκούμενο, ρυμουλκούμενο με ράβδο ζεύξης, κεντροαξονικό ρυμουλκούμενο ή ρυμουλκούμενο με άκαμπτη ράβδο έλξης: …</w:t>
      </w:r>
    </w:p>
    <w:p>
      <w:pPr>
        <w:spacing w:after="0"/>
        <w:ind w:left="1418" w:hanging="1418"/>
        <w:rPr>
          <w:rFonts w:eastAsia="Arial Unicode MS"/>
          <w:noProof/>
          <w:szCs w:val="24"/>
        </w:rPr>
      </w:pPr>
      <w:r>
        <w:rPr>
          <w:noProof/>
        </w:rPr>
        <w:lastRenderedPageBreak/>
        <w:t>2.10.</w:t>
      </w:r>
      <w:r>
        <w:rPr>
          <w:noProof/>
        </w:rPr>
        <w:tab/>
        <w:t>Να προσδιοριστεί εάν το όχημα είναι ειδικά σχεδιασμένο για τη μεταφορά εμπορευμάτων υπό ελεγχόμενη θερμοκρασία: …</w:t>
      </w:r>
    </w:p>
    <w:p>
      <w:pPr>
        <w:spacing w:before="240" w:after="240"/>
        <w:ind w:left="1418" w:hanging="1418"/>
        <w:jc w:val="left"/>
        <w:rPr>
          <w:rFonts w:eastAsia="Arial Unicode MS"/>
          <w:b/>
          <w:bCs/>
          <w:noProof/>
          <w:szCs w:val="24"/>
        </w:rPr>
      </w:pPr>
      <w:r>
        <w:rPr>
          <w:noProof/>
        </w:rPr>
        <w:t>3.</w:t>
      </w:r>
      <w:r>
        <w:rPr>
          <w:noProof/>
        </w:rPr>
        <w:tab/>
      </w:r>
      <w:r>
        <w:rPr>
          <w:b/>
          <w:noProof/>
        </w:rPr>
        <w:t xml:space="preserve">ΜΑΖΕΣ ΚΑΙ ΔΙΑΣΤΑΣΕΙΣ </w:t>
      </w:r>
      <w:r>
        <w:rPr>
          <w:noProof/>
        </w:rPr>
        <w:t>(</w:t>
      </w:r>
      <w:r>
        <w:rPr>
          <w:noProof/>
          <w:vertAlign w:val="superscript"/>
        </w:rPr>
        <w:t>στ</w:t>
      </w:r>
      <w:r>
        <w:rPr>
          <w:noProof/>
        </w:rPr>
        <w:t>)</w:t>
      </w:r>
      <w:r>
        <w:rPr>
          <w:b/>
          <w:noProof/>
        </w:rPr>
        <w:t xml:space="preserve"> </w:t>
      </w:r>
      <w:r>
        <w:rPr>
          <w:noProof/>
        </w:rPr>
        <w:t>(</w:t>
      </w:r>
      <w:hyperlink r:id="rId16" w:anchor="E0021">
        <w:r>
          <w:rPr>
            <w:noProof/>
            <w:vertAlign w:val="superscript"/>
          </w:rPr>
          <w:t>ζ</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(σε kg και mm) (Ανάλογα με την περίπτωση, να γίνεται παραπομπή σε σχέδιο)</w:t>
      </w:r>
    </w:p>
    <w:p>
      <w:pPr>
        <w:ind w:left="1418" w:hanging="1418"/>
        <w:jc w:val="left"/>
        <w:rPr>
          <w:rFonts w:eastAsia="Arial Unicode MS"/>
          <w:b/>
          <w:bCs/>
          <w:noProof/>
          <w:szCs w:val="24"/>
        </w:rPr>
      </w:pPr>
      <w:r>
        <w:rPr>
          <w:noProof/>
        </w:rPr>
        <w:t>3.1.</w:t>
      </w:r>
      <w:r>
        <w:rPr>
          <w:noProof/>
        </w:rPr>
        <w:tab/>
      </w:r>
      <w:r>
        <w:rPr>
          <w:b/>
          <w:noProof/>
        </w:rPr>
        <w:t xml:space="preserve">Μεταξόνιο(-α) (με πλήρες φορτίο) </w:t>
      </w:r>
      <w:r>
        <w:rPr>
          <w:noProof/>
        </w:rPr>
        <w:t>(</w:t>
      </w:r>
      <w:r>
        <w:rPr>
          <w:noProof/>
          <w:vertAlign w:val="superscript"/>
        </w:rPr>
        <w:t>ζ1</w:t>
      </w:r>
      <w:r>
        <w:rPr>
          <w:noProof/>
        </w:rPr>
        <w:t>)</w:t>
      </w:r>
      <w:r>
        <w:rPr>
          <w:b/>
          <w:noProof/>
        </w:rPr>
        <w:t xml:space="preserve">: </w:t>
      </w:r>
    </w:p>
    <w:p>
      <w:pPr>
        <w:spacing w:after="0"/>
        <w:ind w:left="1418" w:hanging="1418"/>
        <w:rPr>
          <w:rFonts w:eastAsia="Arial Unicode MS"/>
          <w:noProof/>
          <w:szCs w:val="24"/>
        </w:rPr>
      </w:pPr>
      <w:r>
        <w:rPr>
          <w:noProof/>
        </w:rPr>
        <w:t>3.1.1.</w:t>
      </w:r>
      <w:r>
        <w:rPr>
          <w:noProof/>
        </w:rPr>
        <w:tab/>
        <w:t>Οχήματα με δύο άξονες: …</w:t>
      </w:r>
    </w:p>
    <w:p>
      <w:pPr>
        <w:spacing w:after="0"/>
        <w:ind w:left="1418" w:hanging="1418"/>
        <w:rPr>
          <w:rFonts w:eastAsia="Arial Unicode MS"/>
          <w:noProof/>
          <w:szCs w:val="24"/>
        </w:rPr>
      </w:pPr>
      <w:r>
        <w:rPr>
          <w:noProof/>
        </w:rPr>
        <w:t>3.1.2.</w:t>
      </w:r>
      <w:r>
        <w:rPr>
          <w:noProof/>
        </w:rPr>
        <w:tab/>
        <w:t>Οχήματα με τρεις ή περισσότερους άξονες</w:t>
      </w:r>
    </w:p>
    <w:p>
      <w:pPr>
        <w:spacing w:after="0"/>
        <w:ind w:left="1418" w:hanging="1418"/>
        <w:rPr>
          <w:rFonts w:eastAsia="Arial Unicode MS"/>
          <w:noProof/>
          <w:szCs w:val="24"/>
        </w:rPr>
      </w:pPr>
      <w:r>
        <w:rPr>
          <w:noProof/>
        </w:rPr>
        <w:t>3.1.2.1.</w:t>
      </w:r>
      <w:r>
        <w:rPr>
          <w:noProof/>
        </w:rPr>
        <w:tab/>
        <w:t>Απόσταση αξόνων μεταξύ διαδοχικών αξόνων, από τον πρόσθιο έως τον απώτατο οπίσθιο άξονα: …</w:t>
      </w:r>
    </w:p>
    <w:p>
      <w:pPr>
        <w:spacing w:after="0"/>
        <w:ind w:left="1418" w:hanging="1418"/>
        <w:rPr>
          <w:rFonts w:eastAsia="Arial Unicode MS"/>
          <w:noProof/>
          <w:szCs w:val="24"/>
        </w:rPr>
      </w:pPr>
      <w:r>
        <w:rPr>
          <w:noProof/>
        </w:rPr>
        <w:t>3.1.2.2.</w:t>
      </w:r>
      <w:r>
        <w:rPr>
          <w:noProof/>
        </w:rPr>
        <w:tab/>
        <w:t>Συνολική απόσταση αξόνων: …</w:t>
      </w:r>
    </w:p>
    <w:p>
      <w:pPr>
        <w:ind w:left="1418" w:hanging="1418"/>
        <w:jc w:val="left"/>
        <w:rPr>
          <w:rFonts w:eastAsia="Arial Unicode MS"/>
          <w:b/>
          <w:bCs/>
          <w:noProof/>
          <w:szCs w:val="24"/>
        </w:rPr>
      </w:pPr>
      <w:r>
        <w:rPr>
          <w:noProof/>
        </w:rPr>
        <w:t>3.2.</w:t>
      </w:r>
      <w:r>
        <w:rPr>
          <w:noProof/>
        </w:rPr>
        <w:tab/>
      </w:r>
      <w:r>
        <w:rPr>
          <w:b/>
          <w:noProof/>
        </w:rPr>
        <w:t xml:space="preserve">Έδρα ζεύξης </w:t>
      </w:r>
    </w:p>
    <w:p>
      <w:pPr>
        <w:spacing w:after="0"/>
        <w:ind w:left="1418" w:hanging="1418"/>
        <w:rPr>
          <w:rFonts w:eastAsia="Arial Unicode MS"/>
          <w:noProof/>
          <w:szCs w:val="24"/>
        </w:rPr>
      </w:pPr>
      <w:r>
        <w:rPr>
          <w:noProof/>
        </w:rPr>
        <w:t>3.2.1.</w:t>
      </w:r>
      <w:r>
        <w:rPr>
          <w:noProof/>
        </w:rPr>
        <w:tab/>
        <w:t>Στην περίπτωση ημιρυμουλκουμένων</w:t>
      </w:r>
    </w:p>
    <w:p>
      <w:pPr>
        <w:spacing w:after="0"/>
        <w:ind w:left="1418" w:hanging="1418"/>
        <w:rPr>
          <w:rFonts w:eastAsia="Arial Unicode MS"/>
          <w:noProof/>
          <w:szCs w:val="24"/>
        </w:rPr>
      </w:pPr>
      <w:r>
        <w:rPr>
          <w:noProof/>
        </w:rPr>
        <w:t>3.2.1.1.</w:t>
      </w:r>
      <w:r>
        <w:rPr>
          <w:noProof/>
        </w:rPr>
        <w:tab/>
        <w:t>Απόσταση μεταξύ του άξονα του πείρου περιστροφής της έδρας ζεύξης και του απώτατου άκρου του ημιρυμουλκουμένου: …</w:t>
      </w:r>
    </w:p>
    <w:p>
      <w:pPr>
        <w:spacing w:after="0"/>
        <w:ind w:left="1418" w:hanging="1418"/>
        <w:rPr>
          <w:rFonts w:eastAsia="Arial Unicode MS"/>
          <w:noProof/>
          <w:szCs w:val="24"/>
        </w:rPr>
      </w:pPr>
      <w:r>
        <w:rPr>
          <w:noProof/>
        </w:rPr>
        <w:t>3.2.1.2.</w:t>
      </w:r>
      <w:r>
        <w:rPr>
          <w:noProof/>
        </w:rPr>
        <w:tab/>
        <w:t>Μέγιστη απόσταση μεταξύ του άξονα του πείρου περιστροφής της έδρας ζεύξης και τυχαίου σημείου στο πρόσθιο μέρος του ημιρυμουλκουμένου: …</w:t>
      </w:r>
    </w:p>
    <w:p>
      <w:pPr>
        <w:spacing w:after="0"/>
        <w:ind w:left="1418" w:hanging="1418"/>
        <w:rPr>
          <w:rFonts w:eastAsia="Arial Unicode MS"/>
          <w:noProof/>
          <w:szCs w:val="24"/>
        </w:rPr>
      </w:pPr>
      <w:r>
        <w:rPr>
          <w:noProof/>
        </w:rPr>
        <w:t>3.2.1.3.</w:t>
      </w:r>
      <w:r>
        <w:rPr>
          <w:noProof/>
        </w:rPr>
        <w:tab/>
        <w:t>Μεταξόνιο αναφοράς ημιρυμουλκουμένου (όπως απαιτείται στο παράρτημα Ι μέρος Δ σημείο 3.2 του κανονισμού (ΕΕ) αριθ. 1230/2012 της Επιτροπής</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Στην περίπτωση οχήματος έλξης ημιρυμουλκουμένου</w:t>
      </w:r>
    </w:p>
    <w:p>
      <w:pPr>
        <w:spacing w:after="0"/>
        <w:ind w:left="1418" w:hanging="1418"/>
        <w:rPr>
          <w:rFonts w:eastAsia="Arial Unicode MS"/>
          <w:noProof/>
          <w:szCs w:val="24"/>
        </w:rPr>
      </w:pPr>
      <w:r>
        <w:rPr>
          <w:noProof/>
        </w:rPr>
        <w:t>3.2.2.1.</w:t>
      </w:r>
      <w:r>
        <w:rPr>
          <w:noProof/>
        </w:rPr>
        <w:tab/>
        <w:t>Φορτίο έδρας ζεύξης (μέγιστο και ελάχιστο· να αναφερθούν οι επιτρεπτές τιμές σε περίπτωση ημιτελούς οχήματος) (</w:t>
      </w:r>
      <w:r>
        <w:rPr>
          <w:noProof/>
          <w:vertAlign w:val="superscript"/>
        </w:rPr>
        <w:t>ζ2</w:t>
      </w:r>
      <w:r>
        <w:rPr>
          <w:noProof/>
        </w:rPr>
        <w:t>): …</w:t>
      </w:r>
    </w:p>
    <w:p>
      <w:pPr>
        <w:spacing w:after="240"/>
        <w:ind w:left="1418" w:hanging="1418"/>
        <w:rPr>
          <w:rFonts w:eastAsia="Arial Unicode MS"/>
          <w:noProof/>
          <w:szCs w:val="24"/>
        </w:rPr>
      </w:pPr>
      <w:r>
        <w:rPr>
          <w:noProof/>
        </w:rPr>
        <w:t>3.2.2.2.</w:t>
      </w:r>
      <w:r>
        <w:rPr>
          <w:noProof/>
        </w:rPr>
        <w:tab/>
        <w:t>Μέγιστο ύψος της έδρας ζεύξης (τυποποιημένο) (</w:t>
      </w:r>
      <w:r>
        <w:rPr>
          <w:noProof/>
          <w:vertAlign w:val="superscript"/>
        </w:rPr>
        <w:t>ζ3</w:t>
      </w:r>
      <w:r>
        <w:rPr>
          <w:noProof/>
        </w:rPr>
        <w:t>): …</w:t>
      </w:r>
    </w:p>
    <w:p>
      <w:pPr>
        <w:ind w:left="1418" w:hanging="1418"/>
        <w:jc w:val="left"/>
        <w:rPr>
          <w:rFonts w:eastAsia="Arial Unicode MS"/>
          <w:b/>
          <w:bCs/>
          <w:noProof/>
          <w:szCs w:val="24"/>
        </w:rPr>
      </w:pPr>
      <w:r>
        <w:rPr>
          <w:noProof/>
        </w:rPr>
        <w:t>3.3.</w:t>
      </w:r>
      <w:r>
        <w:rPr>
          <w:noProof/>
        </w:rPr>
        <w:tab/>
      </w:r>
      <w:r>
        <w:rPr>
          <w:b/>
          <w:noProof/>
        </w:rPr>
        <w:t xml:space="preserve">Μετατρόχιο(-α) και πλάτος(-η) άξονα(-όνων) </w:t>
      </w:r>
    </w:p>
    <w:p>
      <w:pPr>
        <w:spacing w:after="0"/>
        <w:ind w:left="1418" w:hanging="1418"/>
        <w:rPr>
          <w:rFonts w:eastAsia="Arial Unicode MS"/>
          <w:noProof/>
          <w:szCs w:val="24"/>
        </w:rPr>
      </w:pPr>
      <w:r>
        <w:rPr>
          <w:noProof/>
        </w:rPr>
        <w:t>3.3.1.</w:t>
      </w:r>
      <w:r>
        <w:rPr>
          <w:noProof/>
        </w:rPr>
        <w:tab/>
        <w:t>Μετατρόχιο κάθε διευθυντήριου άξονα (</w:t>
      </w:r>
      <w:r>
        <w:rPr>
          <w:noProof/>
          <w:vertAlign w:val="superscript"/>
        </w:rPr>
        <w:t>ζ4</w:t>
      </w:r>
      <w:r>
        <w:rPr>
          <w:noProof/>
        </w:rPr>
        <w:t>): …</w:t>
      </w:r>
    </w:p>
    <w:p>
      <w:pPr>
        <w:spacing w:after="0"/>
        <w:ind w:left="1418" w:hanging="1418"/>
        <w:rPr>
          <w:rFonts w:eastAsia="Arial Unicode MS"/>
          <w:noProof/>
          <w:szCs w:val="24"/>
        </w:rPr>
      </w:pPr>
      <w:r>
        <w:rPr>
          <w:noProof/>
        </w:rPr>
        <w:t>3.3.2.</w:t>
      </w:r>
      <w:r>
        <w:rPr>
          <w:noProof/>
        </w:rPr>
        <w:tab/>
        <w:t>Μετατρόχιο των υπόλοιπων αξόνων (</w:t>
      </w:r>
      <w:r>
        <w:rPr>
          <w:noProof/>
          <w:vertAlign w:val="superscript"/>
        </w:rPr>
        <w:t>ζ4</w:t>
      </w:r>
      <w:r>
        <w:rPr>
          <w:noProof/>
        </w:rPr>
        <w:t>): …</w:t>
      </w:r>
    </w:p>
    <w:p>
      <w:pPr>
        <w:spacing w:after="0"/>
        <w:ind w:left="1418" w:hanging="1418"/>
        <w:rPr>
          <w:rFonts w:eastAsia="Arial Unicode MS"/>
          <w:noProof/>
          <w:szCs w:val="24"/>
        </w:rPr>
      </w:pPr>
      <w:r>
        <w:rPr>
          <w:noProof/>
        </w:rPr>
        <w:t>3.3.3.</w:t>
      </w:r>
      <w:r>
        <w:rPr>
          <w:noProof/>
        </w:rPr>
        <w:tab/>
        <w:t>Πλάτος του ευρύτερου οπίσθιου άξονα: …</w:t>
      </w:r>
    </w:p>
    <w:p>
      <w:pPr>
        <w:spacing w:after="0"/>
        <w:ind w:left="1418" w:hanging="1418"/>
        <w:rPr>
          <w:rFonts w:eastAsia="Arial Unicode MS"/>
          <w:noProof/>
          <w:szCs w:val="24"/>
        </w:rPr>
      </w:pPr>
      <w:r>
        <w:rPr>
          <w:noProof/>
        </w:rPr>
        <w:t>3.3.4.</w:t>
      </w:r>
      <w:r>
        <w:rPr>
          <w:noProof/>
        </w:rPr>
        <w:tab/>
        <w:t>Πλάτος του εμπρόσθιου άξονα (μετρούμενο στο ακραίο τμήμα των ελαστικών επισώτρων, εξαιρούμενου του εξογκώματος των ελαστικών επισώτρων κοντά στο έδαφος): …</w:t>
      </w:r>
    </w:p>
    <w:p>
      <w:pPr>
        <w:ind w:left="1418" w:hanging="1418"/>
        <w:jc w:val="left"/>
        <w:rPr>
          <w:rFonts w:eastAsia="Arial Unicode MS"/>
          <w:b/>
          <w:bCs/>
          <w:noProof/>
          <w:szCs w:val="24"/>
        </w:rPr>
      </w:pPr>
      <w:r>
        <w:rPr>
          <w:noProof/>
        </w:rPr>
        <w:lastRenderedPageBreak/>
        <w:t>3.4.</w:t>
      </w:r>
      <w:r>
        <w:rPr>
          <w:noProof/>
        </w:rPr>
        <w:tab/>
      </w:r>
      <w:r>
        <w:rPr>
          <w:b/>
          <w:noProof/>
        </w:rPr>
        <w:t xml:space="preserve">Διαστάσεις του οχήματος (από άκρο σε άκρο) </w:t>
      </w:r>
    </w:p>
    <w:p>
      <w:pPr>
        <w:spacing w:after="0"/>
        <w:ind w:left="1418" w:hanging="1418"/>
        <w:rPr>
          <w:rFonts w:eastAsia="Arial Unicode MS"/>
          <w:noProof/>
          <w:szCs w:val="24"/>
        </w:rPr>
      </w:pPr>
      <w:r>
        <w:rPr>
          <w:noProof/>
        </w:rPr>
        <w:t>3.4.1.</w:t>
      </w:r>
      <w:r>
        <w:rPr>
          <w:noProof/>
        </w:rPr>
        <w:tab/>
        <w:t>Για πλαίσιο χωρίς αμάξωμα</w:t>
      </w:r>
    </w:p>
    <w:p>
      <w:pPr>
        <w:spacing w:after="0"/>
        <w:ind w:left="1418" w:hanging="1418"/>
        <w:rPr>
          <w:rFonts w:eastAsia="Arial Unicode MS"/>
          <w:noProof/>
          <w:szCs w:val="24"/>
        </w:rPr>
      </w:pPr>
      <w:r>
        <w:rPr>
          <w:noProof/>
        </w:rPr>
        <w:t>3.4.1.1.</w:t>
      </w:r>
      <w:r>
        <w:rPr>
          <w:noProof/>
        </w:rPr>
        <w:tab/>
        <w:t>Μήκος  (</w:t>
      </w:r>
      <w:r>
        <w:rPr>
          <w:noProof/>
          <w:vertAlign w:val="superscript"/>
        </w:rPr>
        <w:t>ζ5</w:t>
      </w:r>
      <w:r>
        <w:rPr>
          <w:noProof/>
        </w:rPr>
        <w:t>): …</w:t>
      </w:r>
    </w:p>
    <w:p>
      <w:pPr>
        <w:spacing w:after="0"/>
        <w:ind w:left="1418" w:hanging="1418"/>
        <w:rPr>
          <w:rFonts w:eastAsia="Arial Unicode MS"/>
          <w:noProof/>
          <w:szCs w:val="24"/>
        </w:rPr>
      </w:pPr>
      <w:r>
        <w:rPr>
          <w:noProof/>
        </w:rPr>
        <w:t>3.4.1.1.1.</w:t>
      </w:r>
      <w:r>
        <w:rPr>
          <w:noProof/>
        </w:rPr>
        <w:tab/>
        <w:t>Μέγιστο επιτρεπτό μήκος: …</w:t>
      </w:r>
    </w:p>
    <w:p>
      <w:pPr>
        <w:spacing w:after="0"/>
        <w:ind w:left="1418" w:hanging="1418"/>
        <w:rPr>
          <w:rFonts w:eastAsia="Arial Unicode MS"/>
          <w:noProof/>
          <w:szCs w:val="24"/>
        </w:rPr>
      </w:pPr>
      <w:r>
        <w:rPr>
          <w:noProof/>
        </w:rPr>
        <w:t>3.4.1.1.2.</w:t>
      </w:r>
      <w:r>
        <w:rPr>
          <w:noProof/>
        </w:rPr>
        <w:tab/>
        <w:t>Ελάχιστο επιτρεπτό μήκος: …</w:t>
      </w:r>
    </w:p>
    <w:p>
      <w:pPr>
        <w:spacing w:after="0"/>
        <w:ind w:left="1418" w:hanging="1418"/>
        <w:rPr>
          <w:rFonts w:eastAsia="Arial Unicode MS"/>
          <w:noProof/>
          <w:szCs w:val="24"/>
        </w:rPr>
      </w:pPr>
      <w:r>
        <w:rPr>
          <w:noProof/>
        </w:rPr>
        <w:t>3.4.1.1.3.</w:t>
      </w:r>
      <w:r>
        <w:rPr>
          <w:noProof/>
        </w:rPr>
        <w:tab/>
        <w:t>Στην περίπτωση ρυμουλκουμένων, μέγιστο επιτρεπτό μήκος ράβδου ζεύξης (</w:t>
      </w:r>
      <w:r>
        <w:rPr>
          <w:noProof/>
          <w:vertAlign w:val="superscript"/>
        </w:rPr>
        <w:t>ζ6</w:t>
      </w:r>
      <w:r>
        <w:rPr>
          <w:noProof/>
        </w:rPr>
        <w:t>): …</w:t>
      </w:r>
    </w:p>
    <w:p>
      <w:pPr>
        <w:spacing w:after="0"/>
        <w:ind w:left="1418" w:hanging="1418"/>
        <w:rPr>
          <w:rFonts w:eastAsia="Arial Unicode MS"/>
          <w:noProof/>
          <w:szCs w:val="24"/>
        </w:rPr>
      </w:pPr>
      <w:r>
        <w:rPr>
          <w:noProof/>
        </w:rPr>
        <w:t>3.4.1.2.</w:t>
      </w:r>
      <w:r>
        <w:rPr>
          <w:noProof/>
        </w:rPr>
        <w:tab/>
        <w:t>Πλάτος (</w:t>
      </w:r>
      <w:r>
        <w:rPr>
          <w:noProof/>
          <w:vertAlign w:val="superscript"/>
        </w:rPr>
        <w:t>ζ7</w:t>
      </w:r>
      <w:r>
        <w:rPr>
          <w:noProof/>
        </w:rPr>
        <w:t>): …</w:t>
      </w:r>
    </w:p>
    <w:p>
      <w:pPr>
        <w:spacing w:after="0"/>
        <w:ind w:left="1418" w:hanging="1418"/>
        <w:rPr>
          <w:rFonts w:eastAsia="Arial Unicode MS"/>
          <w:noProof/>
          <w:szCs w:val="24"/>
        </w:rPr>
      </w:pPr>
      <w:r>
        <w:rPr>
          <w:noProof/>
        </w:rPr>
        <w:t>3.4.1.2.1.</w:t>
      </w:r>
      <w:r>
        <w:rPr>
          <w:noProof/>
        </w:rPr>
        <w:tab/>
        <w:t>Μέγιστο επιτρεπτό πλάτος: …</w:t>
      </w:r>
    </w:p>
    <w:p>
      <w:pPr>
        <w:spacing w:after="0"/>
        <w:ind w:left="1418" w:hanging="1418"/>
        <w:rPr>
          <w:rFonts w:eastAsia="Arial Unicode MS"/>
          <w:noProof/>
          <w:szCs w:val="24"/>
        </w:rPr>
      </w:pPr>
      <w:r>
        <w:rPr>
          <w:noProof/>
        </w:rPr>
        <w:t>3.4.1.2.2.</w:t>
      </w:r>
      <w:r>
        <w:rPr>
          <w:noProof/>
        </w:rPr>
        <w:tab/>
        <w:t>Ελάχιστο επιτρεπτό πλάτος: …</w:t>
      </w:r>
    </w:p>
    <w:p>
      <w:pPr>
        <w:spacing w:after="0"/>
        <w:ind w:left="1418" w:hanging="1418"/>
        <w:rPr>
          <w:rFonts w:eastAsia="Arial Unicode MS"/>
          <w:noProof/>
          <w:szCs w:val="24"/>
        </w:rPr>
      </w:pPr>
      <w:r>
        <w:rPr>
          <w:noProof/>
        </w:rPr>
        <w:t>3.4.1.3.</w:t>
      </w:r>
      <w:r>
        <w:rPr>
          <w:noProof/>
        </w:rPr>
        <w:tab/>
        <w:t>Ύψος (σε τάξη πορείας του οχήματος) (</w:t>
      </w:r>
      <w:r>
        <w:rPr>
          <w:noProof/>
          <w:vertAlign w:val="superscript"/>
        </w:rPr>
        <w:t>ζ8</w:t>
      </w:r>
      <w:r>
        <w:rPr>
          <w:noProof/>
        </w:rPr>
        <w:t>) (για ρυθμιζόμενες καθ’ ύψος αναρτήσεις, να αναφέρεται η κανονική θέση πορείας): …</w:t>
      </w:r>
    </w:p>
    <w:p>
      <w:pPr>
        <w:spacing w:after="0"/>
        <w:ind w:left="1418" w:hanging="1418"/>
        <w:rPr>
          <w:rFonts w:eastAsia="Arial Unicode MS"/>
          <w:noProof/>
          <w:szCs w:val="24"/>
        </w:rPr>
      </w:pPr>
      <w:r>
        <w:rPr>
          <w:noProof/>
        </w:rPr>
        <w:t>3.4.1.4.</w:t>
      </w:r>
      <w:r>
        <w:rPr>
          <w:noProof/>
        </w:rPr>
        <w:tab/>
        <w:t>Πρόσθια προεξοχή(</w:t>
      </w:r>
      <w:r>
        <w:rPr>
          <w:noProof/>
          <w:vertAlign w:val="superscript"/>
        </w:rPr>
        <w:t>ζ9</w:t>
      </w:r>
      <w:r>
        <w:rPr>
          <w:noProof/>
        </w:rPr>
        <w:t>): …</w:t>
      </w:r>
    </w:p>
    <w:p>
      <w:pPr>
        <w:spacing w:after="0"/>
        <w:ind w:left="1418" w:hanging="1418"/>
        <w:rPr>
          <w:rFonts w:eastAsia="Arial Unicode MS"/>
          <w:noProof/>
          <w:szCs w:val="24"/>
        </w:rPr>
      </w:pPr>
      <w:r>
        <w:rPr>
          <w:noProof/>
        </w:rPr>
        <w:t>3.4.1.4.1.</w:t>
      </w:r>
      <w:r>
        <w:rPr>
          <w:noProof/>
        </w:rPr>
        <w:tab/>
        <w:t>Γωνία προσέγγισης (</w:t>
      </w:r>
      <w:r>
        <w:rPr>
          <w:noProof/>
          <w:vertAlign w:val="superscript"/>
        </w:rPr>
        <w:t>ζ10</w:t>
      </w:r>
      <w:r>
        <w:rPr>
          <w:noProof/>
        </w:rPr>
        <w:t>): …… μοίρες.</w:t>
      </w:r>
    </w:p>
    <w:p>
      <w:pPr>
        <w:spacing w:after="0"/>
        <w:ind w:left="1418" w:hanging="1418"/>
        <w:rPr>
          <w:rFonts w:eastAsia="Arial Unicode MS"/>
          <w:noProof/>
          <w:szCs w:val="24"/>
        </w:rPr>
      </w:pPr>
      <w:r>
        <w:rPr>
          <w:noProof/>
        </w:rPr>
        <w:t>3.4.1.5.</w:t>
      </w:r>
      <w:r>
        <w:rPr>
          <w:noProof/>
        </w:rPr>
        <w:tab/>
        <w:t>Οπίσθια προεξοχή (</w:t>
      </w:r>
      <w:r>
        <w:rPr>
          <w:noProof/>
          <w:vertAlign w:val="superscript"/>
        </w:rPr>
        <w:t>ζ11</w:t>
      </w:r>
      <w:r>
        <w:rPr>
          <w:noProof/>
        </w:rPr>
        <w:t>): …</w:t>
      </w:r>
    </w:p>
    <w:p>
      <w:pPr>
        <w:spacing w:after="0"/>
        <w:ind w:left="1418" w:hanging="1418"/>
        <w:rPr>
          <w:rFonts w:eastAsia="Arial Unicode MS"/>
          <w:noProof/>
          <w:szCs w:val="24"/>
        </w:rPr>
      </w:pPr>
      <w:r>
        <w:rPr>
          <w:noProof/>
        </w:rPr>
        <w:t>3.4.1.5.1.</w:t>
      </w:r>
      <w:r>
        <w:rPr>
          <w:noProof/>
        </w:rPr>
        <w:tab/>
        <w:t>Γωνία φυγής (</w:t>
      </w:r>
      <w:r>
        <w:rPr>
          <w:noProof/>
          <w:vertAlign w:val="superscript"/>
        </w:rPr>
        <w:t>ζ12</w:t>
      </w:r>
      <w:r>
        <w:rPr>
          <w:noProof/>
        </w:rPr>
        <w:t>): …… μοίρες.</w:t>
      </w:r>
    </w:p>
    <w:p>
      <w:pPr>
        <w:spacing w:after="0"/>
        <w:ind w:left="1418" w:hanging="1418"/>
        <w:rPr>
          <w:rFonts w:eastAsia="Arial Unicode MS"/>
          <w:noProof/>
          <w:szCs w:val="24"/>
        </w:rPr>
      </w:pPr>
      <w:r>
        <w:rPr>
          <w:noProof/>
        </w:rPr>
        <w:t>3.4.1.5.2.</w:t>
      </w:r>
      <w:r>
        <w:rPr>
          <w:noProof/>
        </w:rPr>
        <w:tab/>
        <w:t>Ελάχιστη και μέγιστη επιτρεπτή προεξοχή του σημείου ζεύξης(</w:t>
      </w:r>
      <w:r>
        <w:rPr>
          <w:noProof/>
          <w:vertAlign w:val="superscript"/>
        </w:rPr>
        <w:t>ζ13</w:t>
      </w:r>
      <w:r>
        <w:rPr>
          <w:noProof/>
        </w:rPr>
        <w:t>): …</w:t>
      </w:r>
    </w:p>
    <w:p>
      <w:pPr>
        <w:spacing w:after="0"/>
        <w:ind w:left="1418" w:hanging="1418"/>
        <w:rPr>
          <w:rFonts w:eastAsia="Arial Unicode MS"/>
          <w:noProof/>
          <w:szCs w:val="24"/>
        </w:rPr>
      </w:pPr>
      <w:r>
        <w:rPr>
          <w:noProof/>
        </w:rPr>
        <w:t>3.4.1.6.</w:t>
      </w:r>
      <w:r>
        <w:rPr>
          <w:noProof/>
        </w:rPr>
        <w:tab/>
        <w:t xml:space="preserve">Απόσταση από το έδαφος (όπως μετράται σύμφωνα με το παράρτημα ΙΙ προσάρτημα 1 σημείο 3) </w:t>
      </w:r>
    </w:p>
    <w:p>
      <w:pPr>
        <w:spacing w:after="0"/>
        <w:ind w:left="1418" w:hanging="1418"/>
        <w:rPr>
          <w:rFonts w:eastAsia="Arial Unicode MS"/>
          <w:noProof/>
          <w:szCs w:val="24"/>
        </w:rPr>
      </w:pPr>
      <w:r>
        <w:rPr>
          <w:noProof/>
        </w:rPr>
        <w:t>3.4.1.6.1.</w:t>
      </w:r>
      <w:r>
        <w:rPr>
          <w:noProof/>
        </w:rPr>
        <w:tab/>
        <w:t>Μεταξύ των αξόνων: …</w:t>
      </w:r>
    </w:p>
    <w:p>
      <w:pPr>
        <w:spacing w:after="0"/>
        <w:ind w:left="1418" w:hanging="1418"/>
        <w:rPr>
          <w:rFonts w:eastAsia="Arial Unicode MS"/>
          <w:noProof/>
          <w:szCs w:val="24"/>
        </w:rPr>
      </w:pPr>
      <w:r>
        <w:rPr>
          <w:noProof/>
        </w:rPr>
        <w:t>3.4.1.6.2.</w:t>
      </w:r>
      <w:r>
        <w:rPr>
          <w:noProof/>
        </w:rPr>
        <w:tab/>
        <w:t>Κάτω από τον (τους) εμπρόσθιο(-ους) άξονα(-ες): …</w:t>
      </w:r>
    </w:p>
    <w:p>
      <w:pPr>
        <w:spacing w:after="0"/>
        <w:ind w:left="1418" w:hanging="1418"/>
        <w:rPr>
          <w:rFonts w:eastAsia="Arial Unicode MS"/>
          <w:noProof/>
          <w:szCs w:val="24"/>
        </w:rPr>
      </w:pPr>
      <w:r>
        <w:rPr>
          <w:noProof/>
        </w:rPr>
        <w:t>3.4.1.6.3.</w:t>
      </w:r>
      <w:r>
        <w:rPr>
          <w:noProof/>
        </w:rPr>
        <w:tab/>
        <w:t>Κάτω από τον (τους) οπίσθιο(-ους) άξονα(-ες): …</w:t>
      </w:r>
    </w:p>
    <w:p>
      <w:pPr>
        <w:spacing w:after="0"/>
        <w:ind w:left="1418" w:hanging="1418"/>
        <w:rPr>
          <w:rFonts w:eastAsia="Arial Unicode MS"/>
          <w:noProof/>
          <w:szCs w:val="24"/>
        </w:rPr>
      </w:pPr>
      <w:r>
        <w:rPr>
          <w:noProof/>
        </w:rPr>
        <w:t>3.4.1.7.</w:t>
      </w:r>
      <w:r>
        <w:rPr>
          <w:noProof/>
        </w:rPr>
        <w:tab/>
        <w:t>Γωνία κεκλιμένου επιπέδου(</w:t>
      </w:r>
      <w:r>
        <w:rPr>
          <w:noProof/>
          <w:vertAlign w:val="superscript"/>
        </w:rPr>
        <w:t>ζ14</w:t>
      </w:r>
      <w:r>
        <w:rPr>
          <w:noProof/>
        </w:rPr>
        <w:t>): …… μοίρες.</w:t>
      </w:r>
    </w:p>
    <w:p>
      <w:pPr>
        <w:spacing w:after="0"/>
        <w:ind w:left="1418" w:hanging="1418"/>
        <w:rPr>
          <w:rFonts w:eastAsia="Arial Unicode MS"/>
          <w:noProof/>
          <w:szCs w:val="24"/>
        </w:rPr>
      </w:pPr>
      <w:r>
        <w:rPr>
          <w:noProof/>
        </w:rPr>
        <w:t>3.4.1.8.</w:t>
      </w:r>
      <w:r>
        <w:rPr>
          <w:noProof/>
        </w:rPr>
        <w:tab/>
        <w:t>Ακραίες επιτρεπόμενες θέσεις του κέντρου βάρους του αμαξώματος και/ή του εσωτερικού εξοπλισμού και/ή του τεχνικού εξοπλισμού και/ή του ωφέλιμου φορτίου: …</w:t>
      </w:r>
    </w:p>
    <w:p>
      <w:pPr>
        <w:spacing w:after="0"/>
        <w:ind w:left="1418" w:hanging="1418"/>
        <w:rPr>
          <w:rFonts w:eastAsia="Arial Unicode MS"/>
          <w:noProof/>
          <w:szCs w:val="24"/>
        </w:rPr>
      </w:pPr>
      <w:r>
        <w:rPr>
          <w:noProof/>
        </w:rPr>
        <w:t>3.4.2.</w:t>
      </w:r>
      <w:r>
        <w:rPr>
          <w:noProof/>
        </w:rPr>
        <w:tab/>
        <w:t>Για πλαίσιο με αμάξωμα</w:t>
      </w:r>
    </w:p>
    <w:p>
      <w:pPr>
        <w:spacing w:after="0"/>
        <w:ind w:left="1418" w:hanging="1418"/>
        <w:rPr>
          <w:rFonts w:eastAsia="Arial Unicode MS"/>
          <w:noProof/>
          <w:szCs w:val="24"/>
        </w:rPr>
      </w:pPr>
      <w:r>
        <w:rPr>
          <w:noProof/>
        </w:rPr>
        <w:t>3.4.2.1.</w:t>
      </w:r>
      <w:r>
        <w:rPr>
          <w:noProof/>
        </w:rPr>
        <w:tab/>
        <w:t>Μήκος (</w:t>
      </w:r>
      <w:r>
        <w:rPr>
          <w:noProof/>
          <w:vertAlign w:val="superscript"/>
        </w:rPr>
        <w:t>ζ5</w:t>
      </w:r>
      <w:r>
        <w:rPr>
          <w:noProof/>
        </w:rPr>
        <w:t>): …</w:t>
      </w:r>
    </w:p>
    <w:p>
      <w:pPr>
        <w:spacing w:after="0"/>
        <w:ind w:left="1418" w:hanging="1418"/>
        <w:rPr>
          <w:rFonts w:eastAsia="Arial Unicode MS"/>
          <w:noProof/>
          <w:szCs w:val="24"/>
        </w:rPr>
      </w:pPr>
      <w:r>
        <w:rPr>
          <w:noProof/>
        </w:rPr>
        <w:t>3.4.2.1.1.</w:t>
      </w:r>
      <w:r>
        <w:rPr>
          <w:noProof/>
        </w:rPr>
        <w:tab/>
        <w:t>Μήκος της επιφάνειας φόρτωσης: …</w:t>
      </w:r>
    </w:p>
    <w:p>
      <w:pPr>
        <w:spacing w:after="0"/>
        <w:ind w:left="1418" w:hanging="1418"/>
        <w:rPr>
          <w:rFonts w:eastAsia="Arial Unicode MS"/>
          <w:noProof/>
          <w:szCs w:val="24"/>
        </w:rPr>
      </w:pPr>
      <w:r>
        <w:rPr>
          <w:noProof/>
        </w:rPr>
        <w:t>3.4.2.1.2.</w:t>
      </w:r>
      <w:r>
        <w:rPr>
          <w:noProof/>
        </w:rPr>
        <w:tab/>
        <w:t>Στην περίπτωση ρυμουλκουμένων, μέγιστο επιτρεπτό μήκος ράβδου ζεύξης (</w:t>
      </w:r>
      <w:r>
        <w:rPr>
          <w:noProof/>
          <w:vertAlign w:val="superscript"/>
        </w:rPr>
        <w:t>ζ6</w:t>
      </w:r>
      <w:r>
        <w:rPr>
          <w:noProof/>
        </w:rPr>
        <w:t>): …</w:t>
      </w:r>
    </w:p>
    <w:p>
      <w:pPr>
        <w:spacing w:after="0"/>
        <w:ind w:left="1418" w:hanging="1418"/>
        <w:rPr>
          <w:rFonts w:eastAsia="Arial Unicode MS"/>
          <w:noProof/>
          <w:szCs w:val="24"/>
        </w:rPr>
      </w:pPr>
      <w:r>
        <w:rPr>
          <w:noProof/>
        </w:rPr>
        <w:t>3.4.2.2.</w:t>
      </w:r>
      <w:r>
        <w:rPr>
          <w:noProof/>
        </w:rPr>
        <w:tab/>
        <w:t>Πλάτος (</w:t>
      </w:r>
      <w:r>
        <w:rPr>
          <w:noProof/>
          <w:vertAlign w:val="superscript"/>
        </w:rPr>
        <w:t>ζ7</w:t>
      </w:r>
      <w:r>
        <w:rPr>
          <w:noProof/>
        </w:rPr>
        <w:t>): …</w:t>
      </w:r>
    </w:p>
    <w:p>
      <w:pPr>
        <w:spacing w:after="0"/>
        <w:ind w:left="1418" w:hanging="1418"/>
        <w:rPr>
          <w:rFonts w:eastAsia="Arial Unicode MS"/>
          <w:noProof/>
          <w:szCs w:val="24"/>
        </w:rPr>
      </w:pPr>
      <w:r>
        <w:rPr>
          <w:noProof/>
        </w:rPr>
        <w:t>3.4.2.2.1.</w:t>
      </w:r>
      <w:r>
        <w:rPr>
          <w:noProof/>
        </w:rPr>
        <w:tab/>
        <w:t>Πάχος των τοιχωμάτων (όταν πρόκειται για οχήματα σχεδιασμένα για τη μεταφορά εμπορευμάτων υπό ελεγχόμενη θερμοκρασία): …</w:t>
      </w:r>
    </w:p>
    <w:p>
      <w:pPr>
        <w:spacing w:after="0"/>
        <w:ind w:left="1418" w:hanging="1418"/>
        <w:rPr>
          <w:rFonts w:eastAsia="Arial Unicode MS"/>
          <w:noProof/>
          <w:szCs w:val="24"/>
        </w:rPr>
      </w:pPr>
      <w:r>
        <w:rPr>
          <w:noProof/>
        </w:rPr>
        <w:t>3.4.2.3.</w:t>
      </w:r>
      <w:r>
        <w:rPr>
          <w:noProof/>
        </w:rPr>
        <w:tab/>
        <w:t>Ύψος (σε τάξη πορείας του οχήματος) (</w:t>
      </w:r>
      <w:r>
        <w:rPr>
          <w:noProof/>
          <w:vertAlign w:val="superscript"/>
        </w:rPr>
        <w:t>ζ8</w:t>
      </w:r>
      <w:r>
        <w:rPr>
          <w:noProof/>
        </w:rPr>
        <w:t>) (για ρυθμιζόμενες καθ’ ύψος αναρτήσεις, να αναφέρεται η κανονική θέση πορείας): …</w:t>
      </w:r>
    </w:p>
    <w:p>
      <w:pPr>
        <w:spacing w:after="0"/>
        <w:ind w:left="1418" w:hanging="1418"/>
        <w:rPr>
          <w:rFonts w:eastAsia="Arial Unicode MS"/>
          <w:noProof/>
          <w:szCs w:val="24"/>
        </w:rPr>
      </w:pPr>
      <w:r>
        <w:rPr>
          <w:noProof/>
        </w:rPr>
        <w:lastRenderedPageBreak/>
        <w:t>3.4.2.4.</w:t>
      </w:r>
      <w:r>
        <w:rPr>
          <w:noProof/>
        </w:rPr>
        <w:tab/>
        <w:t>Πρόσθια προεξοχή(</w:t>
      </w:r>
      <w:r>
        <w:rPr>
          <w:noProof/>
          <w:vertAlign w:val="superscript"/>
        </w:rPr>
        <w:t>ζ9</w:t>
      </w:r>
      <w:r>
        <w:rPr>
          <w:noProof/>
        </w:rPr>
        <w:t>): …</w:t>
      </w:r>
    </w:p>
    <w:p>
      <w:pPr>
        <w:spacing w:after="0"/>
        <w:ind w:left="1418" w:hanging="1418"/>
        <w:rPr>
          <w:rFonts w:eastAsia="Arial Unicode MS"/>
          <w:noProof/>
          <w:szCs w:val="24"/>
        </w:rPr>
      </w:pPr>
      <w:r>
        <w:rPr>
          <w:noProof/>
        </w:rPr>
        <w:t>3.4.2.4.1.</w:t>
      </w:r>
      <w:r>
        <w:rPr>
          <w:noProof/>
        </w:rPr>
        <w:tab/>
        <w:t>Γωνία προσέγγισης (</w:t>
      </w:r>
      <w:r>
        <w:rPr>
          <w:noProof/>
          <w:vertAlign w:val="superscript"/>
        </w:rPr>
        <w:t>ζ10</w:t>
      </w:r>
      <w:r>
        <w:rPr>
          <w:noProof/>
        </w:rPr>
        <w:t>): …… μοίρες.</w:t>
      </w:r>
    </w:p>
    <w:p>
      <w:pPr>
        <w:spacing w:after="0"/>
        <w:ind w:left="1418" w:hanging="1418"/>
        <w:rPr>
          <w:rFonts w:eastAsia="Arial Unicode MS"/>
          <w:noProof/>
          <w:szCs w:val="24"/>
        </w:rPr>
      </w:pPr>
      <w:r>
        <w:rPr>
          <w:noProof/>
        </w:rPr>
        <w:t>3.4.2.5.</w:t>
      </w:r>
      <w:r>
        <w:rPr>
          <w:noProof/>
        </w:rPr>
        <w:tab/>
        <w:t>Οπίσθια προεξοχή (</w:t>
      </w:r>
      <w:r>
        <w:rPr>
          <w:noProof/>
          <w:vertAlign w:val="superscript"/>
        </w:rPr>
        <w:t>ζ11</w:t>
      </w:r>
      <w:r>
        <w:rPr>
          <w:noProof/>
        </w:rPr>
        <w:t>): …</w:t>
      </w:r>
    </w:p>
    <w:p>
      <w:pPr>
        <w:spacing w:after="0"/>
        <w:ind w:left="1418" w:hanging="1418"/>
        <w:rPr>
          <w:rFonts w:eastAsia="Arial Unicode MS"/>
          <w:noProof/>
          <w:szCs w:val="24"/>
        </w:rPr>
      </w:pPr>
      <w:r>
        <w:rPr>
          <w:noProof/>
        </w:rPr>
        <w:t>3.4.2.5.1.</w:t>
      </w:r>
      <w:r>
        <w:rPr>
          <w:noProof/>
        </w:rPr>
        <w:tab/>
        <w:t>Γωνία φυγής (</w:t>
      </w:r>
      <w:r>
        <w:rPr>
          <w:noProof/>
          <w:vertAlign w:val="superscript"/>
        </w:rPr>
        <w:t>ζ12</w:t>
      </w:r>
      <w:r>
        <w:rPr>
          <w:noProof/>
        </w:rPr>
        <w:t>): …… μοίρες.</w:t>
      </w:r>
    </w:p>
    <w:p>
      <w:pPr>
        <w:spacing w:after="0"/>
        <w:ind w:left="1418" w:hanging="1418"/>
        <w:rPr>
          <w:rFonts w:eastAsia="Arial Unicode MS"/>
          <w:noProof/>
          <w:szCs w:val="24"/>
        </w:rPr>
      </w:pPr>
      <w:r>
        <w:rPr>
          <w:noProof/>
        </w:rPr>
        <w:t>3.4.2.5.2.</w:t>
      </w:r>
      <w:r>
        <w:rPr>
          <w:noProof/>
        </w:rPr>
        <w:tab/>
        <w:t>Ελάχιστη και μέγιστη επιτρεπτή προεξοχή του σημείου ζεύξης(</w:t>
      </w:r>
      <w:r>
        <w:rPr>
          <w:noProof/>
          <w:vertAlign w:val="superscript"/>
        </w:rPr>
        <w:t>ζ13</w:t>
      </w:r>
      <w:r>
        <w:rPr>
          <w:noProof/>
        </w:rPr>
        <w:t>): …</w:t>
      </w:r>
    </w:p>
    <w:p>
      <w:pPr>
        <w:spacing w:after="0"/>
        <w:ind w:left="1418" w:hanging="1418"/>
        <w:rPr>
          <w:rFonts w:eastAsia="Arial Unicode MS"/>
          <w:noProof/>
          <w:szCs w:val="24"/>
        </w:rPr>
      </w:pPr>
      <w:r>
        <w:rPr>
          <w:noProof/>
        </w:rPr>
        <w:t>3.4.2.6.</w:t>
      </w:r>
      <w:r>
        <w:rPr>
          <w:noProof/>
        </w:rPr>
        <w:tab/>
        <w:t xml:space="preserve">Απόσταση από το έδαφος (όπως μετράται σύμφωνα με το παράρτημα ΙΙ προσάρτημα 1 σημείο 3) </w:t>
      </w:r>
    </w:p>
    <w:p>
      <w:pPr>
        <w:spacing w:after="0"/>
        <w:ind w:left="1418" w:hanging="1418"/>
        <w:rPr>
          <w:rFonts w:eastAsia="Arial Unicode MS"/>
          <w:noProof/>
          <w:szCs w:val="24"/>
        </w:rPr>
      </w:pPr>
      <w:r>
        <w:rPr>
          <w:noProof/>
        </w:rPr>
        <w:t>3.4.2.6.1.</w:t>
      </w:r>
      <w:r>
        <w:rPr>
          <w:noProof/>
        </w:rPr>
        <w:tab/>
        <w:t>Μεταξύ των αξόνων: …</w:t>
      </w:r>
    </w:p>
    <w:p>
      <w:pPr>
        <w:spacing w:after="0"/>
        <w:ind w:left="1418" w:hanging="1418"/>
        <w:rPr>
          <w:rFonts w:eastAsia="Arial Unicode MS"/>
          <w:noProof/>
          <w:szCs w:val="24"/>
        </w:rPr>
      </w:pPr>
      <w:r>
        <w:rPr>
          <w:noProof/>
        </w:rPr>
        <w:t>3.4.2.6.2.</w:t>
      </w:r>
      <w:r>
        <w:rPr>
          <w:noProof/>
        </w:rPr>
        <w:tab/>
        <w:t>Κάτω από τον (τους) εμπρόσθιο(-ους) άξονα(-ες): …</w:t>
      </w:r>
    </w:p>
    <w:p>
      <w:pPr>
        <w:spacing w:after="0"/>
        <w:ind w:left="1418" w:hanging="1418"/>
        <w:rPr>
          <w:rFonts w:eastAsia="Arial Unicode MS"/>
          <w:noProof/>
          <w:szCs w:val="24"/>
        </w:rPr>
      </w:pPr>
      <w:r>
        <w:rPr>
          <w:noProof/>
        </w:rPr>
        <w:t>3.4.2.6.3.</w:t>
      </w:r>
      <w:r>
        <w:rPr>
          <w:noProof/>
        </w:rPr>
        <w:tab/>
        <w:t>Κάτω από τον (τους) οπίσθιο(-ους) άξονα(-ες): …</w:t>
      </w:r>
    </w:p>
    <w:p>
      <w:pPr>
        <w:spacing w:after="0"/>
        <w:ind w:left="1418" w:hanging="1418"/>
        <w:rPr>
          <w:rFonts w:eastAsia="Arial Unicode MS"/>
          <w:noProof/>
          <w:szCs w:val="24"/>
        </w:rPr>
      </w:pPr>
      <w:r>
        <w:rPr>
          <w:noProof/>
        </w:rPr>
        <w:t>3.4.2.7.</w:t>
      </w:r>
      <w:r>
        <w:rPr>
          <w:noProof/>
        </w:rPr>
        <w:tab/>
        <w:t>Γωνία κεκλιμένου επιπέδου(</w:t>
      </w:r>
      <w:r>
        <w:rPr>
          <w:noProof/>
          <w:vertAlign w:val="superscript"/>
        </w:rPr>
        <w:t>ζ14</w:t>
      </w:r>
      <w:r>
        <w:rPr>
          <w:noProof/>
        </w:rPr>
        <w:t>): …… μοίρες.</w:t>
      </w:r>
    </w:p>
    <w:p>
      <w:pPr>
        <w:spacing w:after="0"/>
        <w:ind w:left="1418" w:hanging="1418"/>
        <w:rPr>
          <w:rFonts w:eastAsia="Arial Unicode MS"/>
          <w:noProof/>
          <w:szCs w:val="24"/>
        </w:rPr>
      </w:pPr>
      <w:r>
        <w:rPr>
          <w:noProof/>
        </w:rPr>
        <w:t>3.4.2.8.</w:t>
      </w:r>
      <w:r>
        <w:rPr>
          <w:noProof/>
        </w:rPr>
        <w:tab/>
        <w:t>Ακραίες επιτρεπτές θέσεις του κέντρου βάρους του φορτίου (για μη ομοιόμορφα φορτία): …</w:t>
      </w:r>
    </w:p>
    <w:p>
      <w:pPr>
        <w:spacing w:after="0"/>
        <w:ind w:left="1418" w:hanging="1418"/>
        <w:rPr>
          <w:rFonts w:eastAsia="Arial Unicode MS"/>
          <w:noProof/>
          <w:szCs w:val="24"/>
        </w:rPr>
      </w:pPr>
      <w:r>
        <w:rPr>
          <w:noProof/>
        </w:rPr>
        <w:t>3.4.2.9.</w:t>
      </w:r>
      <w:r>
        <w:rPr>
          <w:noProof/>
        </w:rPr>
        <w:tab/>
        <w:t>Θέση κέντρου βάρους του οχήματος (Μ</w:t>
      </w:r>
      <w:r>
        <w:rPr>
          <w:noProof/>
          <w:vertAlign w:val="subscript"/>
        </w:rPr>
        <w:t>2</w:t>
      </w:r>
      <w:r>
        <w:rPr>
          <w:noProof/>
        </w:rPr>
        <w:t xml:space="preserve"> και Μ</w:t>
      </w:r>
      <w:r>
        <w:rPr>
          <w:noProof/>
          <w:vertAlign w:val="subscript"/>
        </w:rPr>
        <w:t>3</w:t>
      </w:r>
      <w:r>
        <w:rPr>
          <w:noProof/>
        </w:rPr>
        <w:t>) στη μέγιστη τεχνικά αποδεκτή έμφορτη μάζα του σε διαμήκη, εγκάρσια και κατακόρυφη κατεύθυνση: …</w:t>
      </w:r>
    </w:p>
    <w:p>
      <w:pPr>
        <w:spacing w:after="0"/>
        <w:ind w:left="1418" w:hanging="1418"/>
        <w:rPr>
          <w:rFonts w:eastAsia="Arial Unicode MS"/>
          <w:noProof/>
          <w:szCs w:val="24"/>
        </w:rPr>
      </w:pPr>
      <w:r>
        <w:rPr>
          <w:noProof/>
        </w:rPr>
        <w:t>3.4.3.</w:t>
      </w:r>
      <w:r>
        <w:rPr>
          <w:noProof/>
        </w:rPr>
        <w:tab/>
        <w:t>Για αμάξωμα εγκεκριμένο χωρίς πλαίσιο (οχήματα M</w:t>
      </w:r>
      <w:r>
        <w:rPr>
          <w:noProof/>
          <w:vertAlign w:val="subscript"/>
        </w:rPr>
        <w:t>2</w:t>
      </w:r>
      <w:r>
        <w:rPr>
          <w:noProof/>
        </w:rPr>
        <w:t xml:space="preserve"> και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Μήκος (</w:t>
      </w:r>
      <w:r>
        <w:rPr>
          <w:noProof/>
          <w:vertAlign w:val="superscript"/>
        </w:rPr>
        <w:t>ζ5</w:t>
      </w:r>
      <w:r>
        <w:rPr>
          <w:noProof/>
        </w:rPr>
        <w:t>): …</w:t>
      </w:r>
    </w:p>
    <w:p>
      <w:pPr>
        <w:spacing w:after="0"/>
        <w:ind w:left="1418" w:hanging="1418"/>
        <w:rPr>
          <w:rFonts w:eastAsia="Arial Unicode MS"/>
          <w:noProof/>
          <w:szCs w:val="24"/>
        </w:rPr>
      </w:pPr>
      <w:r>
        <w:rPr>
          <w:noProof/>
        </w:rPr>
        <w:t>3.4.3.2.</w:t>
      </w:r>
      <w:r>
        <w:rPr>
          <w:noProof/>
        </w:rPr>
        <w:tab/>
        <w:t>Πλάτος (</w:t>
      </w:r>
      <w:r>
        <w:rPr>
          <w:noProof/>
          <w:vertAlign w:val="superscript"/>
        </w:rPr>
        <w:t>ζ7</w:t>
      </w:r>
      <w:r>
        <w:rPr>
          <w:noProof/>
        </w:rPr>
        <w:t>): …</w:t>
      </w:r>
    </w:p>
    <w:p>
      <w:pPr>
        <w:spacing w:after="0"/>
        <w:ind w:left="1418" w:hanging="1418"/>
        <w:rPr>
          <w:rFonts w:eastAsia="Arial Unicode MS"/>
          <w:noProof/>
          <w:szCs w:val="24"/>
        </w:rPr>
      </w:pPr>
      <w:r>
        <w:rPr>
          <w:noProof/>
        </w:rPr>
        <w:t>3.4.3.3.</w:t>
      </w:r>
      <w:r>
        <w:rPr>
          <w:noProof/>
        </w:rPr>
        <w:tab/>
        <w:t>Ονομαστικό ύψος (σε τάξη πορείας του οχήματος) (</w:t>
      </w:r>
      <w:r>
        <w:rPr>
          <w:noProof/>
          <w:vertAlign w:val="superscript"/>
        </w:rPr>
        <w:t>ζ8</w:t>
      </w:r>
      <w:r>
        <w:rPr>
          <w:noProof/>
        </w:rPr>
        <w:t>) του (των) προτεινόμενου(-ων) τύπου(-ων) πλαισίου (για ρυθμιζόμενες καθ’ ύψος αναρτήσεις, να αναφέρεται η κανονική θέση πορείας): …</w:t>
      </w:r>
    </w:p>
    <w:p>
      <w:pPr>
        <w:ind w:left="1418" w:hanging="1418"/>
        <w:jc w:val="left"/>
        <w:rPr>
          <w:rFonts w:eastAsia="Arial Unicode MS"/>
          <w:noProof/>
          <w:szCs w:val="24"/>
        </w:rPr>
      </w:pPr>
      <w:r>
        <w:rPr>
          <w:noProof/>
        </w:rPr>
        <w:t>3.5.</w:t>
      </w:r>
      <w:r>
        <w:rPr>
          <w:noProof/>
        </w:rPr>
        <w:tab/>
      </w:r>
      <w:r>
        <w:rPr>
          <w:b/>
          <w:noProof/>
        </w:rPr>
        <w:t>Ελάχιστη μάζα στον διευθυντήριο (-ους) άξονα (-ες) για ημιτελή οχήματα:</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Μάζα σε τάξη πορείας</w:t>
      </w:r>
      <w:r>
        <w:rPr>
          <w:noProof/>
        </w:rPr>
        <w:t xml:space="preserve"> (</w:t>
      </w:r>
      <w:r>
        <w:rPr>
          <w:noProof/>
          <w:vertAlign w:val="superscript"/>
        </w:rPr>
        <w:t>η</w:t>
      </w:r>
      <w:r>
        <w:rPr>
          <w:noProof/>
        </w:rPr>
        <w:t xml:space="preserve">) </w:t>
      </w:r>
    </w:p>
    <w:p>
      <w:pPr>
        <w:ind w:left="1985" w:hanging="567"/>
        <w:jc w:val="left"/>
        <w:rPr>
          <w:rFonts w:eastAsia="Arial Unicode MS"/>
          <w:noProof/>
          <w:szCs w:val="24"/>
        </w:rPr>
      </w:pPr>
      <w:r>
        <w:rPr>
          <w:noProof/>
        </w:rPr>
        <w:t>α)</w:t>
      </w:r>
      <w:r>
        <w:rPr>
          <w:noProof/>
        </w:rPr>
        <w:tab/>
        <w:t>ελάχιστη και μέγιστη για κάθε παραλλαγή: …</w:t>
      </w:r>
    </w:p>
    <w:p>
      <w:pPr>
        <w:ind w:left="1985" w:hanging="567"/>
        <w:jc w:val="left"/>
        <w:rPr>
          <w:rFonts w:eastAsia="Arial Unicode MS"/>
          <w:noProof/>
          <w:szCs w:val="24"/>
        </w:rPr>
      </w:pPr>
      <w:r>
        <w:rPr>
          <w:noProof/>
        </w:rPr>
        <w:t>β)</w:t>
      </w:r>
      <w:r>
        <w:rPr>
          <w:noProof/>
        </w:rPr>
        <w:tab/>
        <w:t>μάζα κάθε έκδοσης (πρέπει να παρέχεται πίνακας τιμών): …</w:t>
      </w:r>
    </w:p>
    <w:p>
      <w:pPr>
        <w:ind w:left="1418" w:hanging="1418"/>
        <w:jc w:val="left"/>
        <w:rPr>
          <w:rFonts w:eastAsia="Arial Unicode MS"/>
          <w:noProof/>
          <w:szCs w:val="24"/>
        </w:rPr>
      </w:pPr>
      <w:r>
        <w:rPr>
          <w:noProof/>
        </w:rPr>
        <w:t>3.6.1.</w:t>
      </w:r>
      <w:r>
        <w:rPr>
          <w:noProof/>
        </w:rPr>
        <w:tab/>
        <w:t>Κατανομή της ανωτέρω μάζας μεταξύ των αξόνων και, στην περίπτωση ημιρυμουλκουμένου, κεντροαξονικού ρυμουλκούμενου ή ρυμουλκούμενου με άκαμπτη ράβδο έλξης, μάζα στο σημείο ζεύξης: …</w:t>
      </w:r>
    </w:p>
    <w:p>
      <w:pPr>
        <w:ind w:left="1985" w:hanging="567"/>
        <w:jc w:val="left"/>
        <w:rPr>
          <w:rFonts w:eastAsia="Arial Unicode MS"/>
          <w:noProof/>
          <w:szCs w:val="24"/>
        </w:rPr>
      </w:pPr>
      <w:r>
        <w:rPr>
          <w:noProof/>
        </w:rPr>
        <w:t>α)</w:t>
      </w:r>
      <w:r>
        <w:rPr>
          <w:noProof/>
        </w:rPr>
        <w:tab/>
        <w:t>ελάχιστη και μέγιστη για κάθε παραλλαγή: …</w:t>
      </w:r>
    </w:p>
    <w:p>
      <w:pPr>
        <w:ind w:left="1985" w:hanging="567"/>
        <w:jc w:val="left"/>
        <w:rPr>
          <w:rFonts w:eastAsia="Arial Unicode MS"/>
          <w:noProof/>
          <w:szCs w:val="24"/>
        </w:rPr>
      </w:pPr>
      <w:r>
        <w:rPr>
          <w:noProof/>
        </w:rPr>
        <w:t>β)</w:t>
      </w:r>
      <w:r>
        <w:rPr>
          <w:noProof/>
        </w:rPr>
        <w:tab/>
        <w:t>μάζα κάθε έκδοσης (πρέπει να παρέχεται πίνακας τιμών): …</w:t>
      </w:r>
    </w:p>
    <w:p>
      <w:pPr>
        <w:ind w:left="1418" w:hanging="1418"/>
        <w:jc w:val="left"/>
        <w:rPr>
          <w:rFonts w:eastAsia="Arial Unicode MS"/>
          <w:noProof/>
          <w:szCs w:val="24"/>
        </w:rPr>
      </w:pPr>
      <w:r>
        <w:rPr>
          <w:noProof/>
        </w:rPr>
        <w:t>3.6.2.</w:t>
      </w:r>
      <w:r>
        <w:rPr>
          <w:noProof/>
        </w:rPr>
        <w:tab/>
        <w:t>Μάζα του προαιρετικού εξοπλισμού (όπως προβλέπεται στο άρθρο 2 σημεία 4 και 5 του κανονισμού (ΕΕ) αριθ. 1230/2012): …</w:t>
      </w:r>
    </w:p>
    <w:p>
      <w:pPr>
        <w:spacing w:before="240" w:after="0"/>
        <w:ind w:left="1418" w:hanging="1418"/>
        <w:rPr>
          <w:rFonts w:eastAsia="Arial Unicode MS"/>
          <w:noProof/>
          <w:szCs w:val="24"/>
        </w:rPr>
      </w:pPr>
      <w:r>
        <w:rPr>
          <w:noProof/>
        </w:rPr>
        <w:t>3,7.</w:t>
      </w:r>
      <w:r>
        <w:rPr>
          <w:noProof/>
        </w:rPr>
        <w:tab/>
      </w:r>
      <w:r>
        <w:rPr>
          <w:b/>
          <w:noProof/>
        </w:rPr>
        <w:t>Ελάχιστη μάζα ολοκληρωμένου οχήματος</w:t>
      </w:r>
      <w:r>
        <w:rPr>
          <w:noProof/>
        </w:rPr>
        <w:t xml:space="preserve"> όπως δηλώνεται από τον κατασκευαστή, σε περίπτωση ημιτελούς οχήματος: …</w:t>
      </w:r>
    </w:p>
    <w:p>
      <w:pPr>
        <w:ind w:left="1418" w:hanging="1418"/>
        <w:jc w:val="left"/>
        <w:rPr>
          <w:rFonts w:eastAsia="Arial Unicode MS"/>
          <w:noProof/>
          <w:szCs w:val="24"/>
        </w:rPr>
      </w:pPr>
      <w:r>
        <w:rPr>
          <w:noProof/>
        </w:rPr>
        <w:lastRenderedPageBreak/>
        <w:t>3.7.1.</w:t>
      </w:r>
      <w:r>
        <w:rPr>
          <w:noProof/>
        </w:rPr>
        <w:tab/>
        <w:t>Κατανομή της ανωτέρω μάζας μεταξύ των αξόνων και, στην περίπτωση ημιρυμουλκουμένου ή κεντροαξονικού ρυμουλκούμενου, φορτίο στο σημείο ζεύξης: …</w:t>
      </w:r>
    </w:p>
    <w:p>
      <w:pPr>
        <w:spacing w:before="240"/>
        <w:ind w:left="1418" w:hanging="1418"/>
        <w:jc w:val="left"/>
        <w:rPr>
          <w:rFonts w:eastAsia="Arial Unicode MS"/>
          <w:noProof/>
          <w:szCs w:val="24"/>
        </w:rPr>
      </w:pPr>
      <w:r>
        <w:rPr>
          <w:noProof/>
        </w:rPr>
        <w:t>3.8.</w:t>
      </w:r>
      <w:r>
        <w:rPr>
          <w:noProof/>
        </w:rPr>
        <w:tab/>
      </w:r>
      <w:r>
        <w:rPr>
          <w:b/>
          <w:noProof/>
        </w:rPr>
        <w:t>Μέγιστη τεχνικά αποδεκτή μάζα έμφορτου οχήματος</w:t>
      </w:r>
      <w:r>
        <w:rPr>
          <w:noProof/>
        </w:rPr>
        <w:t xml:space="preserve"> που δηλώνεται από τον κατασκευαστή (</w:t>
      </w:r>
      <w:r>
        <w:rPr>
          <w:noProof/>
          <w:vertAlign w:val="superscript"/>
        </w:rPr>
        <w:t>θ</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Κατανομή της ανωτέρω μάζας μεταξύ των αξόνων και, στην περίπτωση ημιρυμουλκουμένου ή κεντροαξονικού ρυμουλκουμένου, φορτίο στο σημείο ζεύξης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Μέγιστη τεχνικά αποδεκτή μάζα σε κάθε άξονα:</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Τεχνικά αποδεκτή μάζα σε κάθε ομάδα αξόνων:</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Μέγιστη τεχνικά αποδεκτή μάζα έλξης από το έλκον όχημα</w:t>
      </w:r>
      <w:r>
        <w:rPr>
          <w:noProof/>
        </w:rPr>
        <w:t xml:space="preserve"> </w:t>
      </w:r>
    </w:p>
    <w:p>
      <w:pPr>
        <w:spacing w:after="0"/>
        <w:ind w:left="1418"/>
        <w:rPr>
          <w:rFonts w:eastAsia="Arial Unicode MS"/>
          <w:noProof/>
          <w:szCs w:val="24"/>
        </w:rPr>
      </w:pPr>
      <w:r>
        <w:rPr>
          <w:noProof/>
        </w:rPr>
        <w:t>για:</w:t>
      </w:r>
    </w:p>
    <w:p>
      <w:pPr>
        <w:spacing w:after="0"/>
        <w:ind w:left="1418" w:hanging="1418"/>
        <w:rPr>
          <w:rFonts w:eastAsia="Arial Unicode MS"/>
          <w:noProof/>
          <w:szCs w:val="24"/>
        </w:rPr>
      </w:pPr>
      <w:r>
        <w:rPr>
          <w:noProof/>
        </w:rPr>
        <w:t>3.11.1.</w:t>
      </w:r>
      <w:r>
        <w:rPr>
          <w:noProof/>
        </w:rPr>
        <w:tab/>
        <w:t>Ρυμουλκούμενο με ράβδο ζεύξης: …</w:t>
      </w:r>
    </w:p>
    <w:p>
      <w:pPr>
        <w:spacing w:after="0"/>
        <w:ind w:left="1418" w:hanging="1418"/>
        <w:rPr>
          <w:rFonts w:eastAsia="Arial Unicode MS"/>
          <w:noProof/>
          <w:szCs w:val="24"/>
        </w:rPr>
      </w:pPr>
      <w:r>
        <w:rPr>
          <w:noProof/>
        </w:rPr>
        <w:t>3.11.2.</w:t>
      </w:r>
      <w:r>
        <w:rPr>
          <w:noProof/>
        </w:rPr>
        <w:tab/>
        <w:t>Ημιρυμουλκούμενο: …</w:t>
      </w:r>
    </w:p>
    <w:p>
      <w:pPr>
        <w:spacing w:after="0"/>
        <w:ind w:left="1418" w:hanging="1418"/>
        <w:rPr>
          <w:rFonts w:eastAsia="Arial Unicode MS"/>
          <w:noProof/>
          <w:szCs w:val="24"/>
        </w:rPr>
      </w:pPr>
      <w:r>
        <w:rPr>
          <w:noProof/>
        </w:rPr>
        <w:t>3.11.3.</w:t>
      </w:r>
      <w:r>
        <w:rPr>
          <w:noProof/>
        </w:rPr>
        <w:tab/>
        <w:t>Κεντροαξονικό ρυμουλκούμενο: …</w:t>
      </w:r>
    </w:p>
    <w:p>
      <w:pPr>
        <w:spacing w:after="0"/>
        <w:ind w:left="1418" w:hanging="1418"/>
        <w:rPr>
          <w:rFonts w:eastAsia="Arial Unicode MS"/>
          <w:noProof/>
          <w:szCs w:val="24"/>
        </w:rPr>
      </w:pPr>
      <w:r>
        <w:rPr>
          <w:noProof/>
        </w:rPr>
        <w:t>3.11.3.1.</w:t>
      </w:r>
      <w:r>
        <w:rPr>
          <w:noProof/>
        </w:rPr>
        <w:tab/>
        <w:t>Μέγιστος λόγος της προεξοχής ζεύξης (</w:t>
      </w:r>
      <w:r>
        <w:rPr>
          <w:noProof/>
          <w:vertAlign w:val="superscript"/>
        </w:rPr>
        <w:t>ι</w:t>
      </w:r>
      <w:r>
        <w:rPr>
          <w:noProof/>
        </w:rPr>
        <w:t>) προς το μεταξόνιο: …</w:t>
      </w:r>
    </w:p>
    <w:p>
      <w:pPr>
        <w:spacing w:after="0"/>
        <w:ind w:left="1418" w:hanging="1418"/>
        <w:rPr>
          <w:rFonts w:eastAsia="Arial Unicode MS"/>
          <w:noProof/>
          <w:szCs w:val="24"/>
        </w:rPr>
      </w:pPr>
      <w:r>
        <w:rPr>
          <w:noProof/>
        </w:rPr>
        <w:t>3.11.3.2.</w:t>
      </w:r>
      <w:r>
        <w:rPr>
          <w:noProof/>
        </w:rPr>
        <w:tab/>
        <w:t>Μέγιστη τιμή V: …… kN.</w:t>
      </w:r>
    </w:p>
    <w:p>
      <w:pPr>
        <w:spacing w:after="0"/>
        <w:ind w:left="1418" w:hanging="1418"/>
        <w:rPr>
          <w:rFonts w:eastAsia="Arial Unicode MS"/>
          <w:noProof/>
          <w:szCs w:val="24"/>
        </w:rPr>
      </w:pPr>
      <w:r>
        <w:rPr>
          <w:noProof/>
        </w:rPr>
        <w:t>3.11.4.</w:t>
      </w:r>
      <w:r>
        <w:rPr>
          <w:noProof/>
        </w:rPr>
        <w:tab/>
        <w:t>Ρυμουλκούμενο με άκαμπτη ράβδο ζεύξης: …</w:t>
      </w:r>
    </w:p>
    <w:p>
      <w:pPr>
        <w:spacing w:after="0"/>
        <w:ind w:left="1418" w:hanging="1418"/>
        <w:rPr>
          <w:rFonts w:eastAsia="Arial Unicode MS"/>
          <w:noProof/>
          <w:szCs w:val="24"/>
        </w:rPr>
      </w:pPr>
      <w:r>
        <w:rPr>
          <w:noProof/>
        </w:rPr>
        <w:t>3.11.5.</w:t>
      </w:r>
      <w:r>
        <w:rPr>
          <w:noProof/>
        </w:rPr>
        <w:tab/>
        <w:t>Μέγιστη τεχνικά αποδεκτή μάζα του έμφορτου συνδυασμού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Μέγιστη μάζα ρυμουλκούμενου άνευ πέδης: …</w:t>
      </w:r>
    </w:p>
    <w:p>
      <w:pPr>
        <w:ind w:left="1418" w:hanging="1418"/>
        <w:jc w:val="left"/>
        <w:rPr>
          <w:rFonts w:eastAsia="Arial Unicode MS"/>
          <w:noProof/>
          <w:szCs w:val="24"/>
        </w:rPr>
      </w:pPr>
      <w:r>
        <w:rPr>
          <w:noProof/>
        </w:rPr>
        <w:t>3.12.</w:t>
      </w:r>
      <w:r>
        <w:rPr>
          <w:noProof/>
        </w:rPr>
        <w:tab/>
      </w:r>
      <w:r>
        <w:rPr>
          <w:b/>
          <w:noProof/>
        </w:rPr>
        <w:t xml:space="preserve">Μέγιστη τεχνικά αποδεκτή μάζα στο σημείο ζεύξης: </w:t>
      </w:r>
    </w:p>
    <w:p>
      <w:pPr>
        <w:ind w:left="1418" w:hanging="1418"/>
        <w:jc w:val="left"/>
        <w:rPr>
          <w:rFonts w:eastAsia="Arial Unicode MS"/>
          <w:noProof/>
          <w:szCs w:val="24"/>
        </w:rPr>
      </w:pPr>
      <w:r>
        <w:rPr>
          <w:noProof/>
        </w:rPr>
        <w:t>3.12.1.</w:t>
      </w:r>
      <w:r>
        <w:rPr>
          <w:noProof/>
        </w:rPr>
        <w:tab/>
        <w:t>Του έλκοντος οχήματος: …</w:t>
      </w:r>
    </w:p>
    <w:p>
      <w:pPr>
        <w:ind w:left="1418" w:hanging="1418"/>
        <w:jc w:val="left"/>
        <w:rPr>
          <w:rFonts w:eastAsia="Arial Unicode MS"/>
          <w:noProof/>
          <w:szCs w:val="24"/>
        </w:rPr>
      </w:pPr>
      <w:r>
        <w:rPr>
          <w:noProof/>
        </w:rPr>
        <w:t>3.12.2.</w:t>
      </w:r>
      <w:r>
        <w:rPr>
          <w:noProof/>
        </w:rPr>
        <w:tab/>
        <w:t>Του ημιρυμουλκουμένου, κεντροαξονικού ρυμουλκουμένου ή ρυμουλκουμένου με άκαμπτη ράβδο έλξης: …</w:t>
      </w:r>
    </w:p>
    <w:p>
      <w:pPr>
        <w:ind w:left="1418" w:hanging="1418"/>
        <w:jc w:val="left"/>
        <w:rPr>
          <w:rFonts w:eastAsia="Arial Unicode MS"/>
          <w:noProof/>
          <w:szCs w:val="24"/>
        </w:rPr>
      </w:pPr>
      <w:r>
        <w:rPr>
          <w:noProof/>
        </w:rPr>
        <w:t>3.12.3.</w:t>
      </w:r>
      <w:r>
        <w:rPr>
          <w:noProof/>
        </w:rPr>
        <w:tab/>
        <w:t>Μέγιστη τεχνικά αποδεκτή μάζα του συστήματος ζεύξης (εάν δεν εγκαθίσταται από τον κατασκευαστή): …</w:t>
      </w:r>
    </w:p>
    <w:p>
      <w:pPr>
        <w:ind w:left="1418" w:hanging="1418"/>
        <w:jc w:val="left"/>
        <w:rPr>
          <w:rFonts w:eastAsia="Arial Unicode MS"/>
          <w:noProof/>
          <w:szCs w:val="24"/>
        </w:rPr>
      </w:pPr>
      <w:r>
        <w:rPr>
          <w:noProof/>
        </w:rPr>
        <w:t>3.13.</w:t>
      </w:r>
      <w:r>
        <w:rPr>
          <w:noProof/>
        </w:rPr>
        <w:tab/>
      </w:r>
      <w:r>
        <w:rPr>
          <w:b/>
          <w:noProof/>
        </w:rPr>
        <w:t>Οπίσθια εκφυγή</w:t>
      </w:r>
      <w:r>
        <w:rPr>
          <w:noProof/>
        </w:rPr>
        <w:t xml:space="preserve"> (παράρτημα Ι μέρος Γ σημεία 6 και 7 του κανονισμού (ΕΕ) αριθ. 1230/2012): …</w:t>
      </w:r>
    </w:p>
    <w:p>
      <w:pPr>
        <w:ind w:left="1418" w:hanging="1418"/>
        <w:jc w:val="left"/>
        <w:rPr>
          <w:rFonts w:eastAsia="Arial Unicode MS"/>
          <w:noProof/>
          <w:szCs w:val="24"/>
        </w:rPr>
      </w:pPr>
      <w:r>
        <w:rPr>
          <w:noProof/>
        </w:rPr>
        <w:t>3.14.</w:t>
      </w:r>
      <w:r>
        <w:rPr>
          <w:noProof/>
        </w:rPr>
        <w:tab/>
      </w:r>
      <w:r>
        <w:rPr>
          <w:b/>
          <w:noProof/>
        </w:rPr>
        <w:t>Λόγος ισχύος κινητήρα προς μέγιστη μάζα</w:t>
      </w:r>
      <w:r>
        <w:rPr>
          <w:noProof/>
        </w:rPr>
        <w:t>: …… kW/kg.</w:t>
      </w:r>
    </w:p>
    <w:p>
      <w:pPr>
        <w:ind w:left="1418" w:hanging="1418"/>
        <w:jc w:val="left"/>
        <w:rPr>
          <w:rFonts w:eastAsia="Arial Unicode MS"/>
          <w:noProof/>
          <w:szCs w:val="24"/>
        </w:rPr>
      </w:pPr>
      <w:r>
        <w:rPr>
          <w:noProof/>
        </w:rPr>
        <w:t>3.14.1.</w:t>
      </w:r>
      <w:r>
        <w:rPr>
          <w:noProof/>
        </w:rPr>
        <w:tab/>
        <w:t>Λόγος ισχύος κινητήρα/μέγιστης τεχνικά αποδεκτής μάζας του έμφορτου συνδυασμού (παράρτημα Ι μέρος Γ σημείο 5 του κανονισμού (ΕΕ) αριθ. 1230/2012): ……kW/kg.</w:t>
      </w:r>
    </w:p>
    <w:p>
      <w:pPr>
        <w:ind w:left="1418" w:hanging="1418"/>
        <w:jc w:val="left"/>
        <w:rPr>
          <w:rFonts w:eastAsia="Arial Unicode MS"/>
          <w:noProof/>
          <w:szCs w:val="24"/>
        </w:rPr>
      </w:pPr>
      <w:r>
        <w:rPr>
          <w:noProof/>
        </w:rPr>
        <w:t>3.15.</w:t>
      </w:r>
      <w:r>
        <w:rPr>
          <w:noProof/>
        </w:rPr>
        <w:tab/>
      </w:r>
      <w:r>
        <w:rPr>
          <w:b/>
          <w:noProof/>
        </w:rPr>
        <w:t>Ικανότητα εκκίνησης σε ανωφέρεια</w:t>
      </w:r>
      <w:r>
        <w:rPr>
          <w:noProof/>
        </w:rPr>
        <w:t xml:space="preserve"> (όχημα άνευ ρυμουλκούμενου)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Μέγιστες αποδεκτές μάζες για την ταξινόμηση/κυκλοφορία (προαιρετικό)</w:t>
      </w:r>
      <w:r>
        <w:rPr>
          <w:noProof/>
        </w:rPr>
        <w:t xml:space="preserve"> </w:t>
      </w:r>
    </w:p>
    <w:p>
      <w:pPr>
        <w:spacing w:after="0"/>
        <w:ind w:left="1418" w:hanging="1418"/>
        <w:rPr>
          <w:rFonts w:eastAsia="Arial Unicode MS"/>
          <w:noProof/>
          <w:szCs w:val="24"/>
        </w:rPr>
      </w:pPr>
      <w:r>
        <w:rPr>
          <w:noProof/>
        </w:rPr>
        <w:lastRenderedPageBreak/>
        <w:t>3.16.1.</w:t>
      </w:r>
      <w:r>
        <w:rPr>
          <w:noProof/>
        </w:rPr>
        <w:tab/>
        <w:t>Μέγιστη αποδεκτή μάζα έμφορτου οχήματος για την ταξινόμηση/κυκλοφορία: …</w:t>
      </w:r>
    </w:p>
    <w:p>
      <w:pPr>
        <w:spacing w:after="0"/>
        <w:ind w:left="1418" w:hanging="1418"/>
        <w:rPr>
          <w:rFonts w:eastAsia="Arial Unicode MS"/>
          <w:noProof/>
          <w:szCs w:val="24"/>
        </w:rPr>
      </w:pPr>
      <w:r>
        <w:rPr>
          <w:noProof/>
        </w:rPr>
        <w:t>3.16.2.</w:t>
      </w:r>
      <w:r>
        <w:rPr>
          <w:noProof/>
        </w:rPr>
        <w:tab/>
        <w:t>Μέγιστη αποδεκτή μάζα σε κάθε άξονα για την ταξινόμηση/κυκλοφορία και, για τα ημιρυμουλκούμενα ή τα κεντροαξονικά ρυμουλκούμενα, προοριζόμενο φορτίο στο σημείο ζεύξης δηλούμενο από τον κατασκευαστή εφόσον αυτό είναι μικρότερο από τη μέγιστη τεχνικά αποδεκτή μάζα στο σημείο ζεύξης: …</w:t>
      </w:r>
    </w:p>
    <w:p>
      <w:pPr>
        <w:spacing w:after="0"/>
        <w:ind w:left="1418" w:hanging="1418"/>
        <w:rPr>
          <w:rFonts w:eastAsia="Arial Unicode MS"/>
          <w:noProof/>
          <w:szCs w:val="24"/>
        </w:rPr>
      </w:pPr>
      <w:r>
        <w:rPr>
          <w:noProof/>
        </w:rPr>
        <w:t>3.16.3.</w:t>
      </w:r>
      <w:r>
        <w:rPr>
          <w:noProof/>
        </w:rPr>
        <w:tab/>
        <w:t>Μέγιστη αποδεκτή μάζα σε κάθε ομάδα αξόνων για την ταξινόμηση/κυκλοφορία: …</w:t>
      </w:r>
    </w:p>
    <w:p>
      <w:pPr>
        <w:spacing w:after="0"/>
        <w:ind w:left="1418" w:hanging="1418"/>
        <w:rPr>
          <w:rFonts w:eastAsia="Arial Unicode MS"/>
          <w:noProof/>
          <w:szCs w:val="24"/>
        </w:rPr>
      </w:pPr>
      <w:r>
        <w:rPr>
          <w:noProof/>
        </w:rPr>
        <w:t>3.16.4.</w:t>
      </w:r>
      <w:r>
        <w:rPr>
          <w:noProof/>
        </w:rPr>
        <w:tab/>
        <w:t>Μέγιστη αποδεκτή μάζα έλξης για την ταξινόμηση/κυκλοφορία: …</w:t>
      </w:r>
    </w:p>
    <w:p>
      <w:pPr>
        <w:spacing w:after="0"/>
        <w:ind w:left="1418" w:hanging="1418"/>
        <w:jc w:val="left"/>
        <w:rPr>
          <w:rFonts w:eastAsia="Arial Unicode MS"/>
          <w:b/>
          <w:bCs/>
          <w:noProof/>
          <w:szCs w:val="24"/>
        </w:rPr>
      </w:pPr>
      <w:r>
        <w:rPr>
          <w:noProof/>
        </w:rPr>
        <w:t>3.16.5.</w:t>
      </w:r>
      <w:r>
        <w:rPr>
          <w:noProof/>
        </w:rPr>
        <w:tab/>
        <w:t>Μέγιστη αποδεκτή μάζα του συνδυασμού για την ταξινόμηση/κυκλοφορία: …</w:t>
      </w:r>
    </w:p>
    <w:p>
      <w:pPr>
        <w:spacing w:after="0"/>
        <w:ind w:left="1418" w:hanging="1418"/>
        <w:jc w:val="left"/>
        <w:rPr>
          <w:rFonts w:eastAsia="Arial Unicode MS"/>
          <w:bCs/>
          <w:noProof/>
          <w:szCs w:val="24"/>
        </w:rPr>
      </w:pPr>
      <w:r>
        <w:rPr>
          <w:noProof/>
        </w:rPr>
        <w:t>3.17.</w:t>
      </w:r>
      <w:r>
        <w:rPr>
          <w:noProof/>
        </w:rPr>
        <w:tab/>
        <w:t>Το όχημα υποβλήθηκε σε έγκριση τύπου σε πολλαπλά στάδια (μόνο στην περίπτωση ημιτελών ή ολοκληρωμένων οχημάτων της κατηγορίας N</w:t>
      </w:r>
      <w:r>
        <w:rPr>
          <w:noProof/>
          <w:vertAlign w:val="subscript"/>
        </w:rPr>
        <w:t>1</w:t>
      </w:r>
      <w:r>
        <w:rPr>
          <w:noProof/>
        </w:rPr>
        <w:t xml:space="preserve"> που εμπίπτουν στο πεδίο εφαρμογής του κανονισμού (ΕΚ) αριθ. 715/2007: ναι/όχι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Μάζα του οχήματος βάσης σε τάξη πορείας: …kg.</w:t>
      </w:r>
    </w:p>
    <w:p>
      <w:pPr>
        <w:spacing w:after="0"/>
        <w:ind w:left="1418" w:hanging="1418"/>
        <w:jc w:val="left"/>
        <w:rPr>
          <w:rFonts w:eastAsia="Arial Unicode MS"/>
          <w:bCs/>
          <w:noProof/>
          <w:szCs w:val="24"/>
        </w:rPr>
      </w:pPr>
      <w:r>
        <w:rPr>
          <w:noProof/>
        </w:rPr>
        <w:t>3.17.2.</w:t>
      </w:r>
      <w:r>
        <w:rPr>
          <w:noProof/>
        </w:rPr>
        <w:tab/>
        <w:t>Εξ ορισμού προστιθέμενη μάζα, υπολογιζόμενη σύμφωνα με το παράρτημα XII σημείο 5 του κανονισμού (ΕΚ) αριθ. 692/2008: …kg.</w:t>
      </w:r>
    </w:p>
    <w:p>
      <w:pPr>
        <w:ind w:left="1418" w:hanging="1418"/>
        <w:jc w:val="left"/>
        <w:rPr>
          <w:rFonts w:eastAsia="Arial Unicode MS"/>
          <w:b/>
          <w:bCs/>
          <w:noProof/>
          <w:szCs w:val="24"/>
        </w:rPr>
      </w:pPr>
      <w:r>
        <w:rPr>
          <w:noProof/>
        </w:rPr>
        <w:t>4.</w:t>
      </w:r>
      <w:r>
        <w:rPr>
          <w:noProof/>
        </w:rPr>
        <w:tab/>
      </w:r>
      <w:r>
        <w:rPr>
          <w:b/>
          <w:noProof/>
        </w:rPr>
        <w:t xml:space="preserve">ΣΥΓΚΡΟΤΗΜΑ ΠΑΡΑΓΩΓΗΣ ΙΣΧΥΟΣ </w:t>
      </w:r>
      <w:r>
        <w:rPr>
          <w:noProof/>
        </w:rPr>
        <w:t>(</w:t>
      </w:r>
      <w:r>
        <w:rPr>
          <w:noProof/>
          <w:vertAlign w:val="superscript"/>
        </w:rPr>
        <w:t>ια</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Κατασκευαστής κινητήρα: </w:t>
      </w:r>
      <w:r>
        <w:rPr>
          <w:noProof/>
        </w:rPr>
        <w:t>…</w:t>
      </w:r>
      <w:r>
        <w:rPr>
          <w:b/>
          <w:noProof/>
        </w:rPr>
        <w:t xml:space="preserve"> </w:t>
      </w:r>
    </w:p>
    <w:p>
      <w:pPr>
        <w:spacing w:after="0"/>
        <w:ind w:left="1418" w:hanging="1418"/>
        <w:rPr>
          <w:rFonts w:eastAsia="Arial Unicode MS"/>
          <w:noProof/>
          <w:szCs w:val="24"/>
        </w:rPr>
      </w:pPr>
      <w:r>
        <w:rPr>
          <w:noProof/>
        </w:rPr>
        <w:t>4.1.1.</w:t>
      </w:r>
      <w:r>
        <w:rPr>
          <w:noProof/>
        </w:rPr>
        <w:tab/>
        <w:t>Κωδικός κινητήρα του κατασκευαστή (όπως αναγράφεται στον κινητήρα ή σε άλλα στοιχεία προσδιορισμού): …</w:t>
      </w:r>
    </w:p>
    <w:p>
      <w:pPr>
        <w:spacing w:after="0"/>
        <w:ind w:left="1418" w:hanging="1418"/>
        <w:rPr>
          <w:rFonts w:eastAsia="Arial Unicode MS"/>
          <w:noProof/>
          <w:szCs w:val="24"/>
        </w:rPr>
      </w:pPr>
      <w:r>
        <w:rPr>
          <w:noProof/>
        </w:rPr>
        <w:t>4.1.2.</w:t>
      </w:r>
      <w:r>
        <w:rPr>
          <w:noProof/>
        </w:rPr>
        <w:tab/>
        <w:t>Αριθμός έγκρισης (όπου συντρέχει περίπτωση) συμπεριλαμβανομένης της σήμανσης αναγνώρισης καυσίμου: …</w:t>
      </w:r>
    </w:p>
    <w:p>
      <w:pPr>
        <w:ind w:left="1418"/>
        <w:rPr>
          <w:rFonts w:eastAsia="Arial Unicode MS"/>
          <w:noProof/>
          <w:szCs w:val="24"/>
        </w:rPr>
      </w:pPr>
      <w:r>
        <w:rPr>
          <w:noProof/>
        </w:rPr>
        <w:t>(μόνο στην περίπτωση βαρέων εμπορικών οχημάτων)</w:t>
      </w:r>
    </w:p>
    <w:p>
      <w:pPr>
        <w:ind w:left="1418" w:hanging="1418"/>
        <w:jc w:val="left"/>
        <w:rPr>
          <w:rFonts w:eastAsia="Arial Unicode MS"/>
          <w:b/>
          <w:bCs/>
          <w:noProof/>
          <w:szCs w:val="24"/>
        </w:rPr>
      </w:pPr>
      <w:r>
        <w:rPr>
          <w:noProof/>
        </w:rPr>
        <w:t>4.2.</w:t>
      </w:r>
      <w:r>
        <w:rPr>
          <w:noProof/>
        </w:rPr>
        <w:tab/>
      </w:r>
      <w:r>
        <w:rPr>
          <w:b/>
          <w:noProof/>
        </w:rPr>
        <w:t xml:space="preserve">Κινητήρας εσωτερικής καύσης </w:t>
      </w:r>
    </w:p>
    <w:p>
      <w:pPr>
        <w:ind w:left="1418" w:hanging="1418"/>
        <w:jc w:val="left"/>
        <w:rPr>
          <w:rFonts w:eastAsia="Arial Unicode MS"/>
          <w:b/>
          <w:bCs/>
          <w:noProof/>
          <w:szCs w:val="24"/>
        </w:rPr>
      </w:pPr>
      <w:r>
        <w:rPr>
          <w:noProof/>
        </w:rPr>
        <w:t>4.2.1.</w:t>
      </w:r>
      <w:r>
        <w:rPr>
          <w:noProof/>
        </w:rPr>
        <w:tab/>
      </w:r>
      <w:r>
        <w:rPr>
          <w:i/>
          <w:noProof/>
        </w:rPr>
        <w:t>Ιδιαίτερες πληροφορίες για τον κινητήρα</w:t>
      </w:r>
      <w:r>
        <w:rPr>
          <w:b/>
          <w:noProof/>
        </w:rPr>
        <w:t xml:space="preserve"> </w:t>
      </w:r>
    </w:p>
    <w:p>
      <w:pPr>
        <w:spacing w:after="0"/>
        <w:ind w:left="1418" w:hanging="1418"/>
        <w:rPr>
          <w:rFonts w:eastAsia="Arial Unicode MS"/>
          <w:noProof/>
          <w:szCs w:val="24"/>
        </w:rPr>
      </w:pPr>
      <w:r>
        <w:rPr>
          <w:noProof/>
        </w:rPr>
        <w:t>4.2.1.1.</w:t>
      </w:r>
      <w:r>
        <w:rPr>
          <w:noProof/>
        </w:rPr>
        <w:tab/>
        <w:t>Αρχή λειτουργίας: επιβαλλόμενη ανάφλεξη/ανάφλεξη με συμπίεση/διπλού καυσίμου (</w:t>
      </w:r>
      <w:r>
        <w:rPr>
          <w:noProof/>
          <w:vertAlign w:val="superscript"/>
        </w:rPr>
        <w:t>1</w:t>
      </w:r>
      <w:r>
        <w:rPr>
          <w:noProof/>
        </w:rPr>
        <w:t>)</w:t>
      </w:r>
    </w:p>
    <w:p>
      <w:pPr>
        <w:ind w:left="1418"/>
        <w:rPr>
          <w:rFonts w:eastAsia="Arial Unicode MS"/>
          <w:bCs/>
          <w:noProof/>
          <w:szCs w:val="24"/>
        </w:rPr>
      </w:pPr>
      <w:r>
        <w:rPr>
          <w:noProof/>
        </w:rPr>
        <w:t>Κύκλος: τετράχρονος/δίχρονος/περιστροφικός (</w:t>
      </w:r>
      <w:r>
        <w:rPr>
          <w:noProof/>
          <w:vertAlign w:val="superscript"/>
        </w:rPr>
        <w:t>1</w:t>
      </w:r>
      <w:r>
        <w:rPr>
          <w:noProof/>
        </w:rPr>
        <w:t>)</w:t>
      </w:r>
    </w:p>
    <w:p>
      <w:pPr>
        <w:ind w:left="1418" w:hanging="1418"/>
        <w:rPr>
          <w:rFonts w:eastAsia="Arial Unicode MS"/>
          <w:noProof/>
          <w:szCs w:val="24"/>
        </w:rPr>
      </w:pPr>
      <w:r>
        <w:rPr>
          <w:noProof/>
        </w:rPr>
        <w:t>4.2.1.1.1.</w:t>
      </w:r>
      <w:r>
        <w:rPr>
          <w:noProof/>
        </w:rPr>
        <w:tab/>
        <w:t>Τύπος του κινητήρα διπλού καυσίμου: Τύπος 1A/Τύπος 1B/Τύπος 2A/Τύπος 2B/Τύπος 3B (</w:t>
      </w:r>
      <w:r>
        <w:rPr>
          <w:noProof/>
          <w:vertAlign w:val="superscript"/>
        </w:rPr>
        <w:t>1</w:t>
      </w:r>
      <w:r>
        <w:rPr>
          <w:noProof/>
        </w:rPr>
        <w:t>) (</w:t>
      </w:r>
      <w:r>
        <w:rPr>
          <w:noProof/>
          <w:vertAlign w:val="superscript"/>
        </w:rPr>
        <w:t>κδ1</w:t>
      </w:r>
      <w:r>
        <w:rPr>
          <w:noProof/>
        </w:rPr>
        <w:t>)</w:t>
      </w:r>
    </w:p>
    <w:p>
      <w:pPr>
        <w:ind w:left="1418" w:hanging="1418"/>
        <w:rPr>
          <w:rFonts w:eastAsia="Arial Unicode MS"/>
          <w:noProof/>
          <w:szCs w:val="24"/>
        </w:rPr>
      </w:pPr>
      <w:r>
        <w:rPr>
          <w:noProof/>
        </w:rPr>
        <w:t>4.2.1.1.2.</w:t>
      </w:r>
      <w:r>
        <w:rPr>
          <w:noProof/>
        </w:rPr>
        <w:tab/>
        <w:t>Λόγος ενέργειας αερίου κατά τη διάρκεια του θερμού μέρους του κύκλου δοκιμών WHTC: … %</w:t>
      </w:r>
    </w:p>
    <w:p>
      <w:pPr>
        <w:spacing w:after="0"/>
        <w:ind w:left="1418" w:hanging="1418"/>
        <w:rPr>
          <w:rFonts w:eastAsia="Arial Unicode MS"/>
          <w:noProof/>
          <w:szCs w:val="24"/>
        </w:rPr>
      </w:pPr>
      <w:r>
        <w:rPr>
          <w:noProof/>
        </w:rPr>
        <w:t>4.2.1.2.</w:t>
      </w:r>
      <w:r>
        <w:rPr>
          <w:noProof/>
        </w:rPr>
        <w:tab/>
        <w:t>Αριθμός και διάταξη κυλίνδρων: …</w:t>
      </w:r>
    </w:p>
    <w:p>
      <w:pPr>
        <w:spacing w:after="0"/>
        <w:ind w:left="1418" w:hanging="1418"/>
        <w:rPr>
          <w:rFonts w:eastAsia="Arial Unicode MS"/>
          <w:noProof/>
          <w:szCs w:val="24"/>
        </w:rPr>
      </w:pPr>
      <w:r>
        <w:rPr>
          <w:noProof/>
        </w:rPr>
        <w:t>4.2.1.2.1.</w:t>
      </w:r>
      <w:r>
        <w:rPr>
          <w:noProof/>
        </w:rPr>
        <w:tab/>
        <w:t>Διάμετρος (</w:t>
      </w:r>
      <w:r>
        <w:rPr>
          <w:noProof/>
          <w:vertAlign w:val="superscript"/>
        </w:rPr>
        <w:t>ιβ</w:t>
      </w:r>
      <w:r>
        <w:rPr>
          <w:noProof/>
        </w:rPr>
        <w:t>): …… mm</w:t>
      </w:r>
    </w:p>
    <w:p>
      <w:pPr>
        <w:spacing w:after="0"/>
        <w:ind w:left="1418" w:hanging="1418"/>
        <w:rPr>
          <w:rFonts w:eastAsia="Arial Unicode MS"/>
          <w:noProof/>
          <w:szCs w:val="24"/>
        </w:rPr>
      </w:pPr>
      <w:r>
        <w:rPr>
          <w:noProof/>
        </w:rPr>
        <w:t>4.2.1.2.2.</w:t>
      </w:r>
      <w:r>
        <w:rPr>
          <w:noProof/>
        </w:rPr>
        <w:tab/>
        <w:t>Διαδρομή εμβόλου (</w:t>
      </w:r>
      <w:r>
        <w:rPr>
          <w:noProof/>
          <w:vertAlign w:val="superscript"/>
        </w:rPr>
        <w:t>ιβ</w:t>
      </w:r>
      <w:r>
        <w:rPr>
          <w:noProof/>
        </w:rPr>
        <w:t>): …… mm</w:t>
      </w:r>
    </w:p>
    <w:p>
      <w:pPr>
        <w:spacing w:after="0"/>
        <w:ind w:left="1418" w:hanging="1418"/>
        <w:rPr>
          <w:rFonts w:eastAsia="Arial Unicode MS"/>
          <w:noProof/>
          <w:szCs w:val="24"/>
        </w:rPr>
      </w:pPr>
      <w:r>
        <w:rPr>
          <w:noProof/>
        </w:rPr>
        <w:t>4.2.1.2.3.</w:t>
      </w:r>
      <w:r>
        <w:rPr>
          <w:noProof/>
        </w:rPr>
        <w:tab/>
        <w:t>Σειρά ανάφλεξης: …</w:t>
      </w:r>
    </w:p>
    <w:p>
      <w:pPr>
        <w:spacing w:after="0"/>
        <w:ind w:left="1418" w:hanging="1418"/>
        <w:rPr>
          <w:rFonts w:eastAsia="Arial Unicode MS"/>
          <w:noProof/>
          <w:szCs w:val="24"/>
        </w:rPr>
      </w:pPr>
      <w:r>
        <w:rPr>
          <w:noProof/>
        </w:rPr>
        <w:t>4.2.1.3.</w:t>
      </w:r>
      <w:r>
        <w:rPr>
          <w:noProof/>
        </w:rPr>
        <w:tab/>
        <w:t>Κυβισμός κινητήρα (</w:t>
      </w:r>
      <w:r>
        <w:rPr>
          <w:noProof/>
          <w:vertAlign w:val="superscript"/>
        </w:rPr>
        <w:t>ιγ</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lastRenderedPageBreak/>
        <w:t>4.2.1.4.</w:t>
      </w:r>
      <w:r>
        <w:rPr>
          <w:noProof/>
        </w:rPr>
        <w:tab/>
        <w:t>Ογκομετρικός λόγος συμπίεσης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Σχέδια του θαλάμου καύσης, της κεφαλής και, στην περίπτωση κινητήρων επιβαλλόμενης ανάφλεξης, των ελατηρίων του εμβόλου: …</w:t>
      </w:r>
    </w:p>
    <w:p>
      <w:pPr>
        <w:spacing w:after="0"/>
        <w:ind w:left="1418" w:hanging="1418"/>
        <w:rPr>
          <w:rFonts w:eastAsia="Arial Unicode MS"/>
          <w:noProof/>
          <w:szCs w:val="24"/>
        </w:rPr>
      </w:pPr>
      <w:r>
        <w:rPr>
          <w:noProof/>
        </w:rPr>
        <w:t>4.2.1.6.</w:t>
      </w:r>
      <w:r>
        <w:rPr>
          <w:noProof/>
        </w:rPr>
        <w:tab/>
        <w:t>Κανονικές στροφές κινητήρα σε βραδυπορεία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Υψηλές στροφές κινητήρα σε βραδυπορεία(</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Βραδυπορία με κατανάλωση ντίζελ: ναι/όχι (</w:t>
      </w:r>
      <w:r>
        <w:rPr>
          <w:noProof/>
          <w:vertAlign w:val="superscript"/>
        </w:rPr>
        <w:t>1</w:t>
      </w:r>
      <w:r>
        <w:rPr>
          <w:noProof/>
        </w:rPr>
        <w:t>) (</w:t>
      </w:r>
      <w:r>
        <w:rPr>
          <w:noProof/>
          <w:vertAlign w:val="superscript"/>
        </w:rPr>
        <w:t>κδ1</w:t>
      </w:r>
      <w:r>
        <w:rPr>
          <w:noProof/>
        </w:rPr>
        <w:t>)</w:t>
      </w:r>
    </w:p>
    <w:p>
      <w:pPr>
        <w:spacing w:after="0"/>
        <w:ind w:left="1418" w:hanging="1418"/>
        <w:rPr>
          <w:rFonts w:eastAsia="Arial Unicode MS"/>
          <w:noProof/>
          <w:szCs w:val="24"/>
        </w:rPr>
      </w:pPr>
      <w:r>
        <w:rPr>
          <w:noProof/>
        </w:rPr>
        <w:t>4.2.1.7.</w:t>
      </w:r>
      <w:r>
        <w:rPr>
          <w:noProof/>
        </w:rPr>
        <w:tab/>
        <w:t>Κατ’ όγκο περιεκτικότητα των καυσαερίων σε μονοξείδιο του άνθρακα, με τον κινητήρα στις στροφές βραδυπορείας (</w:t>
      </w:r>
      <w:r>
        <w:rPr>
          <w:noProof/>
          <w:vertAlign w:val="superscript"/>
        </w:rPr>
        <w:t>2</w:t>
      </w:r>
      <w:r>
        <w:rPr>
          <w:noProof/>
        </w:rPr>
        <w:t>): … % δηλούμενη από τον κατασκευαστή (μόνο κινητήρες επιβαλλόμενης ανάφλεξης)</w:t>
      </w:r>
    </w:p>
    <w:p>
      <w:pPr>
        <w:spacing w:after="0"/>
        <w:ind w:left="1418" w:hanging="1418"/>
        <w:rPr>
          <w:rFonts w:eastAsia="Arial Unicode MS"/>
          <w:noProof/>
          <w:szCs w:val="24"/>
        </w:rPr>
      </w:pPr>
      <w:r>
        <w:rPr>
          <w:noProof/>
        </w:rPr>
        <w:t>4.2.1.8.</w:t>
      </w:r>
      <w:r>
        <w:rPr>
          <w:noProof/>
        </w:rPr>
        <w:tab/>
        <w:t>Μέγιστη καθαρή ισχύς (</w:t>
      </w:r>
      <w:r>
        <w:rPr>
          <w:noProof/>
          <w:vertAlign w:val="superscript"/>
        </w:rPr>
        <w:t>ιδ</w:t>
      </w:r>
      <w:r>
        <w:rPr>
          <w:noProof/>
        </w:rPr>
        <w:t>): … kW στις … min</w:t>
      </w:r>
      <w:r>
        <w:rPr>
          <w:noProof/>
          <w:vertAlign w:val="superscript"/>
        </w:rPr>
        <w:t>-1</w:t>
      </w:r>
      <w:r>
        <w:rPr>
          <w:noProof/>
        </w:rPr>
        <w:t xml:space="preserve"> (τιμή δηλούμενη από τον κατασκευαστή)</w:t>
      </w:r>
    </w:p>
    <w:p>
      <w:pPr>
        <w:spacing w:after="0"/>
        <w:ind w:left="1418" w:hanging="1418"/>
        <w:rPr>
          <w:rFonts w:eastAsia="Arial Unicode MS"/>
          <w:noProof/>
          <w:szCs w:val="24"/>
        </w:rPr>
      </w:pPr>
      <w:r>
        <w:rPr>
          <w:noProof/>
        </w:rPr>
        <w:t>4.2.1.9.</w:t>
      </w:r>
      <w:r>
        <w:rPr>
          <w:noProof/>
        </w:rPr>
        <w:tab/>
        <w:t>Μέγιστες επιτρεπόμενες στροφές του κινητήρα που προδιαγράφει ο κατασκευαστής: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Μέγιστη καθαρή ροπή (</w:t>
      </w:r>
      <w:r>
        <w:rPr>
          <w:noProof/>
          <w:vertAlign w:val="superscript"/>
        </w:rPr>
        <w:t>ιδ</w:t>
      </w:r>
      <w:r>
        <w:rPr>
          <w:noProof/>
        </w:rPr>
        <w:t>): … Nm στις … min</w:t>
      </w:r>
      <w:r>
        <w:rPr>
          <w:noProof/>
          <w:vertAlign w:val="superscript"/>
        </w:rPr>
        <w:t>-1</w:t>
      </w:r>
      <w:r>
        <w:rPr>
          <w:noProof/>
        </w:rPr>
        <w:t xml:space="preserve"> (τιμή δηλούμενη από τον κατασκευαστή)</w:t>
      </w:r>
    </w:p>
    <w:p>
      <w:pPr>
        <w:spacing w:after="0"/>
        <w:ind w:left="1418" w:hanging="1418"/>
        <w:rPr>
          <w:rFonts w:eastAsia="Arial Unicode MS"/>
          <w:noProof/>
          <w:szCs w:val="24"/>
        </w:rPr>
      </w:pPr>
      <w:r>
        <w:rPr>
          <w:noProof/>
        </w:rPr>
        <w:t>4.2.1.11.</w:t>
      </w:r>
      <w:r>
        <w:rPr>
          <w:noProof/>
        </w:rPr>
        <w:tab/>
        <w:t>(Μόνο για Euro VI) Αναφορές του κατασκευαστή στο πακέτο τεκμηρίωσης που απαιτείται από τα άρθρα 5, 7 και 9 του κανονισμού (ΕΕ) αριθ. 582/2011, που δίνουν τη δυνατότητα στην αρμόδια για την έγκριση αρχή να αξιολογήσει τις στρατηγικές ελέγχου εκπομπών και τα ενσωματωμένα στον κινητήρα συστήματα με σκοπό τη διασφάλιση της ορθής λειτουργίας των μέτρων ελέγχου των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Καύσιμο</w:t>
      </w:r>
      <w:r>
        <w:rPr>
          <w:noProof/>
        </w:rPr>
        <w:t xml:space="preserve"> </w:t>
      </w:r>
    </w:p>
    <w:p>
      <w:pPr>
        <w:spacing w:after="0"/>
        <w:ind w:left="1418" w:hanging="1418"/>
        <w:rPr>
          <w:rFonts w:eastAsia="Arial Unicode MS"/>
          <w:noProof/>
          <w:szCs w:val="24"/>
        </w:rPr>
      </w:pPr>
      <w:r>
        <w:rPr>
          <w:noProof/>
        </w:rPr>
        <w:t>4.2.2.1.</w:t>
      </w:r>
      <w:r>
        <w:rPr>
          <w:noProof/>
        </w:rPr>
        <w:tab/>
        <w:t>Ελαφρά εμπορικά οχήματα: Πετρέλαιο/Βενζίνη/Υγραέριο/Φυσικό Αέριο ή Βιομεθάνιο/Αιθανόλη (E 85)/Βιοντίζελ/Υδρογόνο/H</w:t>
      </w:r>
      <w:r>
        <w:rPr>
          <w:noProof/>
          <w:vertAlign w:val="subscript"/>
        </w:rPr>
        <w:t>2</w:t>
      </w:r>
      <w:r>
        <w:rPr>
          <w:noProof/>
        </w:rPr>
        <w:t>NG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Βαρέα επαγγελματικά οχήματα: Πετρέλαιο/Βενζίνη/LPG/NG-H/NG-L/NG-HL/Αιθανόλη (ED95)/Αιθανόλη (E85)/LNG/LNG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(Μόνο για Euro VI) Καύσιμα συμβατά για χρήση από τον κινητήρα που έχει δηλώσει ο κατασκευαστής σύμφωνα με το σημείο 1.1.2 του παραρτήματος Ι του κανονισμού (ΕΕ) αριθ. 582/2011 (κατά περίπτωση)</w:t>
      </w:r>
    </w:p>
    <w:p>
      <w:pPr>
        <w:spacing w:after="0"/>
        <w:ind w:left="1418" w:hanging="1418"/>
        <w:rPr>
          <w:rFonts w:eastAsia="Arial Unicode MS"/>
          <w:noProof/>
          <w:szCs w:val="24"/>
        </w:rPr>
      </w:pPr>
      <w:r>
        <w:rPr>
          <w:noProof/>
        </w:rPr>
        <w:t>4.2.2.3.</w:t>
      </w:r>
      <w:r>
        <w:rPr>
          <w:noProof/>
        </w:rPr>
        <w:tab/>
        <w:t>Στόμιο δεξαμενής καυσίμου: άνοιγμα περιορισμένης πρόσβασης/σήμα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Τύπος καυσίμου οχήματος: Μονού καυσίμου/Δύο καυσίμων/Ευέλικτου καυσίμου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Μέγιστη επιτρεπτή ποσότητα βιοκαυσίμου στο καύσιμο (τιμή δηλούμενη από τον κατασκευαστή): …… % κατ’ όγκο</w:t>
      </w:r>
    </w:p>
    <w:p>
      <w:pPr>
        <w:ind w:left="1418" w:hanging="1418"/>
        <w:jc w:val="left"/>
        <w:rPr>
          <w:rFonts w:eastAsia="Arial Unicode MS"/>
          <w:bCs/>
          <w:noProof/>
          <w:szCs w:val="24"/>
        </w:rPr>
      </w:pPr>
      <w:r>
        <w:rPr>
          <w:noProof/>
        </w:rPr>
        <w:t>4.2.3.</w:t>
      </w:r>
      <w:r>
        <w:rPr>
          <w:noProof/>
        </w:rPr>
        <w:tab/>
      </w:r>
      <w:r>
        <w:rPr>
          <w:i/>
          <w:noProof/>
        </w:rPr>
        <w:t>Δεξαμενή(-ές) καυσίμου</w:t>
      </w:r>
      <w:r>
        <w:rPr>
          <w:noProof/>
        </w:rPr>
        <w:t xml:space="preserve"> </w:t>
      </w:r>
    </w:p>
    <w:p>
      <w:pPr>
        <w:spacing w:after="0"/>
        <w:ind w:left="1418" w:hanging="1418"/>
        <w:rPr>
          <w:rFonts w:eastAsia="Arial Unicode MS"/>
          <w:noProof/>
          <w:szCs w:val="24"/>
        </w:rPr>
      </w:pPr>
      <w:r>
        <w:rPr>
          <w:noProof/>
        </w:rPr>
        <w:t>4.2.3.1.</w:t>
      </w:r>
      <w:r>
        <w:rPr>
          <w:noProof/>
        </w:rPr>
        <w:tab/>
        <w:t>Κύρια(-ες) δεξαμενή(-ες) καυσίμου</w:t>
      </w:r>
    </w:p>
    <w:p>
      <w:pPr>
        <w:spacing w:after="0"/>
        <w:ind w:left="1418" w:hanging="1418"/>
        <w:rPr>
          <w:rFonts w:eastAsia="Arial Unicode MS"/>
          <w:noProof/>
          <w:szCs w:val="24"/>
        </w:rPr>
      </w:pPr>
      <w:r>
        <w:rPr>
          <w:noProof/>
        </w:rPr>
        <w:t>4.2.3.1.1.</w:t>
      </w:r>
      <w:r>
        <w:rPr>
          <w:noProof/>
        </w:rPr>
        <w:tab/>
        <w:t>Αριθμός δεξαμενών και χωρητικότητα εκάστης: …</w:t>
      </w:r>
    </w:p>
    <w:p>
      <w:pPr>
        <w:spacing w:after="0"/>
        <w:ind w:left="1418" w:hanging="1418"/>
        <w:rPr>
          <w:rFonts w:eastAsia="Arial Unicode MS"/>
          <w:noProof/>
          <w:szCs w:val="24"/>
        </w:rPr>
      </w:pPr>
      <w:r>
        <w:rPr>
          <w:noProof/>
        </w:rPr>
        <w:t>4.2.3.1.1.1.</w:t>
      </w:r>
      <w:r>
        <w:rPr>
          <w:noProof/>
        </w:rPr>
        <w:tab/>
        <w:t>Υλικό: …</w:t>
      </w:r>
    </w:p>
    <w:p>
      <w:pPr>
        <w:spacing w:after="0"/>
        <w:ind w:left="1418" w:hanging="1418"/>
        <w:rPr>
          <w:rFonts w:eastAsia="Arial Unicode MS"/>
          <w:noProof/>
          <w:szCs w:val="24"/>
        </w:rPr>
      </w:pPr>
      <w:r>
        <w:rPr>
          <w:noProof/>
        </w:rPr>
        <w:lastRenderedPageBreak/>
        <w:t>4.2.3.1.2.</w:t>
      </w:r>
      <w:r>
        <w:rPr>
          <w:noProof/>
        </w:rPr>
        <w:tab/>
        <w:t>Σχέδιο και τεχνική περιγραφή της (των) δεξαμενής(-ών) με όλες τις συνδέσεις και γραμμές του συστήματος αναπνοής και αερισμού, κλειδαριές, δικλίδες και εξαρτήματα στερέωσης: …</w:t>
      </w:r>
    </w:p>
    <w:p>
      <w:pPr>
        <w:spacing w:after="0"/>
        <w:ind w:left="1418" w:hanging="1418"/>
        <w:rPr>
          <w:rFonts w:eastAsia="Arial Unicode MS"/>
          <w:noProof/>
          <w:szCs w:val="24"/>
        </w:rPr>
      </w:pPr>
      <w:r>
        <w:rPr>
          <w:noProof/>
        </w:rPr>
        <w:t>4.2.3.1.3.</w:t>
      </w:r>
      <w:r>
        <w:rPr>
          <w:noProof/>
        </w:rPr>
        <w:tab/>
        <w:t>Σχέδιο όπου εμφανίζεται ευκρινώς η θέση της (των) δεξαμενής(-ών) στο όχημα: …</w:t>
      </w:r>
    </w:p>
    <w:p>
      <w:pPr>
        <w:spacing w:after="0"/>
        <w:ind w:left="1418" w:hanging="1418"/>
        <w:rPr>
          <w:rFonts w:eastAsia="Arial Unicode MS"/>
          <w:noProof/>
          <w:szCs w:val="24"/>
        </w:rPr>
      </w:pPr>
      <w:r>
        <w:rPr>
          <w:noProof/>
        </w:rPr>
        <w:t>4.2.3.2.</w:t>
      </w:r>
      <w:r>
        <w:rPr>
          <w:noProof/>
        </w:rPr>
        <w:tab/>
        <w:t>Βοηθητική(-ές) δεξαμενή(-ές) καυσίμου</w:t>
      </w:r>
    </w:p>
    <w:p>
      <w:pPr>
        <w:spacing w:after="0"/>
        <w:ind w:left="1418" w:hanging="1418"/>
        <w:rPr>
          <w:rFonts w:eastAsia="Arial Unicode MS"/>
          <w:noProof/>
          <w:szCs w:val="24"/>
        </w:rPr>
      </w:pPr>
      <w:r>
        <w:rPr>
          <w:noProof/>
        </w:rPr>
        <w:t>4.2.3.2.1.</w:t>
      </w:r>
      <w:r>
        <w:rPr>
          <w:noProof/>
        </w:rPr>
        <w:tab/>
        <w:t>Αριθμός δεξαμενών και χωρητικότητα εκάστης: …</w:t>
      </w:r>
    </w:p>
    <w:p>
      <w:pPr>
        <w:spacing w:after="0"/>
        <w:ind w:left="1418" w:hanging="1418"/>
        <w:rPr>
          <w:rFonts w:eastAsia="Arial Unicode MS"/>
          <w:noProof/>
          <w:szCs w:val="24"/>
        </w:rPr>
      </w:pPr>
      <w:r>
        <w:rPr>
          <w:noProof/>
        </w:rPr>
        <w:t>4.2.3.2.1.1.</w:t>
      </w:r>
      <w:r>
        <w:rPr>
          <w:noProof/>
        </w:rPr>
        <w:tab/>
        <w:t>Υλικό: …</w:t>
      </w:r>
    </w:p>
    <w:p>
      <w:pPr>
        <w:spacing w:after="0"/>
        <w:ind w:left="1418" w:hanging="1418"/>
        <w:rPr>
          <w:rFonts w:eastAsia="Arial Unicode MS"/>
          <w:noProof/>
          <w:szCs w:val="24"/>
        </w:rPr>
      </w:pPr>
      <w:r>
        <w:rPr>
          <w:noProof/>
        </w:rPr>
        <w:t>4.2.3.2.2.</w:t>
      </w:r>
      <w:r>
        <w:rPr>
          <w:noProof/>
        </w:rPr>
        <w:tab/>
        <w:t>Σχέδιο και τεχνική περιγραφή της (των) δεξαμενής(-ών) με όλες τις συνδέσεις και γραμμές του συστήματος αναπνοής και αερισμού, κλειδαριές, δικλίδες και εξαρτήματα στερέωσης: …</w:t>
      </w:r>
    </w:p>
    <w:p>
      <w:pPr>
        <w:spacing w:after="0"/>
        <w:ind w:left="1418" w:hanging="1418"/>
        <w:rPr>
          <w:rFonts w:eastAsia="Arial Unicode MS"/>
          <w:noProof/>
          <w:szCs w:val="24"/>
        </w:rPr>
      </w:pPr>
      <w:r>
        <w:rPr>
          <w:noProof/>
        </w:rPr>
        <w:t>4.2.3.2.3.</w:t>
      </w:r>
      <w:r>
        <w:rPr>
          <w:noProof/>
        </w:rPr>
        <w:tab/>
        <w:t>Σχέδιο όπου εμφανίζεται ευκρινώς η θέση της (των) δεξαμενής(-ών) στο όχημα: …</w:t>
      </w:r>
    </w:p>
    <w:p>
      <w:pPr>
        <w:ind w:left="1418" w:hanging="1418"/>
        <w:jc w:val="left"/>
        <w:rPr>
          <w:rFonts w:eastAsia="Arial Unicode MS"/>
          <w:bCs/>
          <w:noProof/>
          <w:szCs w:val="24"/>
        </w:rPr>
      </w:pPr>
      <w:r>
        <w:rPr>
          <w:noProof/>
        </w:rPr>
        <w:t>4.2.4.</w:t>
      </w:r>
      <w:r>
        <w:rPr>
          <w:noProof/>
        </w:rPr>
        <w:tab/>
      </w:r>
      <w:r>
        <w:rPr>
          <w:i/>
          <w:noProof/>
        </w:rPr>
        <w:t>Τροφοδοσία καυσίμου</w:t>
      </w:r>
      <w:r>
        <w:rPr>
          <w:noProof/>
        </w:rPr>
        <w:t xml:space="preserve"> </w:t>
      </w:r>
    </w:p>
    <w:p>
      <w:pPr>
        <w:spacing w:after="0"/>
        <w:ind w:left="1418" w:hanging="1418"/>
        <w:rPr>
          <w:rFonts w:eastAsia="Arial Unicode MS"/>
          <w:noProof/>
          <w:szCs w:val="24"/>
        </w:rPr>
      </w:pPr>
      <w:r>
        <w:rPr>
          <w:noProof/>
        </w:rPr>
        <w:t>4.2.4.1.</w:t>
      </w:r>
      <w:r>
        <w:rPr>
          <w:noProof/>
        </w:rPr>
        <w:tab/>
        <w:t>Με εξαεριωτήρα(-ες): ναι/όχι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Με έγχυση καυσίμου (μόνο στην περίπτωση ανάφλεξης με συμπίεση ή διπλού καυσίμου): ναι/όχι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Περιγραφή του συστήματος: …</w:t>
      </w:r>
    </w:p>
    <w:p>
      <w:pPr>
        <w:spacing w:after="0"/>
        <w:ind w:left="1418" w:hanging="1418"/>
        <w:rPr>
          <w:rFonts w:eastAsia="Arial Unicode MS"/>
          <w:noProof/>
          <w:szCs w:val="24"/>
        </w:rPr>
      </w:pPr>
      <w:r>
        <w:rPr>
          <w:noProof/>
        </w:rPr>
        <w:t>4.2.4.2.2.</w:t>
      </w:r>
      <w:r>
        <w:rPr>
          <w:noProof/>
        </w:rPr>
        <w:tab/>
        <w:t>Αρχή λειτουργίας: άμεση έγχυση/προθάλαμος/θάλαμος στροβιλισμού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Αντλία έγχυσης</w:t>
      </w:r>
    </w:p>
    <w:p>
      <w:pPr>
        <w:spacing w:after="0"/>
        <w:ind w:left="1418" w:hanging="1418"/>
        <w:rPr>
          <w:rFonts w:eastAsia="Arial Unicode MS"/>
          <w:noProof/>
          <w:szCs w:val="24"/>
        </w:rPr>
      </w:pPr>
      <w:r>
        <w:rPr>
          <w:noProof/>
        </w:rPr>
        <w:t>4.2.4.2.3.1.</w:t>
      </w:r>
      <w:r>
        <w:rPr>
          <w:noProof/>
        </w:rPr>
        <w:tab/>
        <w:t>Μάρκα(-ες): …</w:t>
      </w:r>
    </w:p>
    <w:p>
      <w:pPr>
        <w:spacing w:after="0"/>
        <w:ind w:left="1418" w:hanging="1418"/>
        <w:rPr>
          <w:rFonts w:eastAsia="Arial Unicode MS"/>
          <w:noProof/>
          <w:szCs w:val="24"/>
        </w:rPr>
      </w:pPr>
      <w:r>
        <w:rPr>
          <w:noProof/>
        </w:rPr>
        <w:t>4.2.4.2.3.2.</w:t>
      </w:r>
      <w:r>
        <w:rPr>
          <w:noProof/>
        </w:rPr>
        <w:tab/>
        <w:t>Τύπος(-οι): …</w:t>
      </w:r>
    </w:p>
    <w:p>
      <w:pPr>
        <w:spacing w:after="0"/>
        <w:ind w:left="1418" w:hanging="1418"/>
        <w:rPr>
          <w:rFonts w:eastAsia="Arial Unicode MS"/>
          <w:noProof/>
          <w:szCs w:val="24"/>
        </w:rPr>
      </w:pPr>
      <w:r>
        <w:rPr>
          <w:noProof/>
        </w:rPr>
        <w:t>4.2.4.2.3.3.</w:t>
      </w:r>
      <w:r>
        <w:rPr>
          <w:noProof/>
        </w:rPr>
        <w:tab/>
        <w:t>Μέγιστη παροχή καυσίμου (</w:t>
      </w:r>
      <w:r>
        <w:rPr>
          <w:noProof/>
          <w:vertAlign w:val="superscript"/>
        </w:rPr>
        <w:t>1</w:t>
      </w:r>
      <w:r>
        <w:rPr>
          <w:noProof/>
        </w:rPr>
        <w:t>) (</w:t>
      </w:r>
      <w:r>
        <w:rPr>
          <w:noProof/>
          <w:vertAlign w:val="superscript"/>
        </w:rPr>
        <w:t>2</w:t>
      </w:r>
      <w:r>
        <w:rPr>
          <w:noProof/>
        </w:rPr>
        <w:t>): …… mm</w:t>
      </w:r>
      <w:r>
        <w:rPr>
          <w:noProof/>
          <w:vertAlign w:val="superscript"/>
        </w:rPr>
        <w:t>3</w:t>
      </w:r>
      <w:r>
        <w:rPr>
          <w:noProof/>
        </w:rPr>
        <w:t>/ανά διαδρομή ή κύκλο όταν ο κινητήρας στρέφεται στις: … min</w:t>
      </w:r>
      <w:r>
        <w:rPr>
          <w:noProof/>
          <w:vertAlign w:val="superscript"/>
        </w:rPr>
        <w:t>-1</w:t>
      </w:r>
      <w:r>
        <w:rPr>
          <w:noProof/>
        </w:rPr>
        <w:t xml:space="preserve"> ή, εναλλακτικώς, χαρακτηριστική καμπύλη: …</w:t>
      </w:r>
    </w:p>
    <w:p>
      <w:pPr>
        <w:ind w:left="1418" w:hanging="1418"/>
        <w:rPr>
          <w:rFonts w:eastAsia="Arial Unicode MS"/>
          <w:noProof/>
          <w:szCs w:val="24"/>
        </w:rPr>
      </w:pPr>
      <w:r>
        <w:rPr>
          <w:noProof/>
        </w:rPr>
        <w:tab/>
        <w:t>(Αν υπάρχει ρυθμιστής πίεσης εισαγωγής, αναφέρεται η χαρακτηριστική παροχή καυσίμου και πίεση υπερτροφοδοσίας σε συνάρτηση με τις στροφές του κινητήρα)</w:t>
      </w:r>
    </w:p>
    <w:p>
      <w:pPr>
        <w:spacing w:after="0"/>
        <w:ind w:left="1418" w:hanging="1418"/>
        <w:rPr>
          <w:rFonts w:eastAsia="Arial Unicode MS"/>
          <w:noProof/>
          <w:szCs w:val="24"/>
        </w:rPr>
      </w:pPr>
      <w:r>
        <w:rPr>
          <w:noProof/>
        </w:rPr>
        <w:t>4.2.4.2.3.4.</w:t>
      </w:r>
      <w:r>
        <w:rPr>
          <w:noProof/>
        </w:rPr>
        <w:tab/>
        <w:t>Χρόνος στατικής έγχυσης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Καμπύλη προπορείας έγχυσης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Διαδικασία βαθμονόμησης: κλίνη δοκιμών/κινητήρας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Ρυθμιστής στροφών</w:t>
      </w:r>
    </w:p>
    <w:p>
      <w:pPr>
        <w:spacing w:after="0"/>
        <w:ind w:left="1418" w:hanging="1418"/>
        <w:rPr>
          <w:rFonts w:eastAsia="Arial Unicode MS"/>
          <w:noProof/>
          <w:szCs w:val="24"/>
        </w:rPr>
      </w:pPr>
      <w:r>
        <w:rPr>
          <w:noProof/>
        </w:rPr>
        <w:t>4.2.4.2.4.1.</w:t>
      </w:r>
      <w:r>
        <w:rPr>
          <w:noProof/>
        </w:rPr>
        <w:tab/>
        <w:t>Τύπος: …</w:t>
      </w:r>
    </w:p>
    <w:p>
      <w:pPr>
        <w:spacing w:after="0"/>
        <w:ind w:left="1418" w:hanging="1418"/>
        <w:rPr>
          <w:rFonts w:eastAsia="Arial Unicode MS"/>
          <w:noProof/>
          <w:szCs w:val="24"/>
        </w:rPr>
      </w:pPr>
      <w:r>
        <w:rPr>
          <w:noProof/>
        </w:rPr>
        <w:t>4.2.4.2.4.2.</w:t>
      </w:r>
      <w:r>
        <w:rPr>
          <w:noProof/>
        </w:rPr>
        <w:tab/>
        <w:t>Σημείο διακοπής τροφοδοσίας</w:t>
      </w:r>
    </w:p>
    <w:p>
      <w:pPr>
        <w:spacing w:after="0"/>
        <w:ind w:left="1418" w:hanging="1418"/>
        <w:rPr>
          <w:rFonts w:eastAsia="Arial Unicode MS"/>
          <w:noProof/>
          <w:szCs w:val="24"/>
        </w:rPr>
      </w:pPr>
      <w:r>
        <w:rPr>
          <w:noProof/>
        </w:rPr>
        <w:t>4.2.4.2.4.2.1.</w:t>
      </w:r>
      <w:r>
        <w:rPr>
          <w:noProof/>
        </w:rPr>
        <w:tab/>
        <w:t>Ταχύτητα έναρξης της διακοπής τροφοδοσίας υπό φορτίο: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Μέγιστος αριθμός στροφών άνευ φορτίου: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Στροφές βραδυπορίας: …… min</w:t>
      </w:r>
      <w:r>
        <w:rPr>
          <w:noProof/>
          <w:vertAlign w:val="superscript"/>
        </w:rPr>
        <w:t>-1</w:t>
      </w:r>
      <w:r>
        <w:rPr>
          <w:noProof/>
        </w:rPr>
        <w:t xml:space="preserve"> </w:t>
      </w:r>
    </w:p>
    <w:p>
      <w:pPr>
        <w:spacing w:after="0"/>
        <w:ind w:left="1418" w:hanging="1418"/>
        <w:rPr>
          <w:rFonts w:eastAsia="Arial Unicode MS"/>
          <w:noProof/>
          <w:szCs w:val="24"/>
        </w:rPr>
      </w:pPr>
      <w:r>
        <w:rPr>
          <w:noProof/>
        </w:rPr>
        <w:lastRenderedPageBreak/>
        <w:t>4.2.4.2.5.</w:t>
      </w:r>
      <w:r>
        <w:rPr>
          <w:noProof/>
        </w:rPr>
        <w:tab/>
        <w:t>Σωληνώσεις έγχυσης (μόνο στην περίπτωση βαρέων εμπορικών οχημάτων)</w:t>
      </w:r>
    </w:p>
    <w:p>
      <w:pPr>
        <w:spacing w:after="0"/>
        <w:ind w:left="1418" w:hanging="1418"/>
        <w:rPr>
          <w:rFonts w:eastAsia="Arial Unicode MS"/>
          <w:noProof/>
          <w:szCs w:val="24"/>
        </w:rPr>
      </w:pPr>
      <w:r>
        <w:rPr>
          <w:noProof/>
        </w:rPr>
        <w:t>4.2.4.2.5.1.</w:t>
      </w:r>
      <w:r>
        <w:rPr>
          <w:noProof/>
        </w:rPr>
        <w:tab/>
        <w:t>Μήκος: …… mm</w:t>
      </w:r>
    </w:p>
    <w:p>
      <w:pPr>
        <w:spacing w:after="0"/>
        <w:ind w:left="1418" w:hanging="1418"/>
        <w:rPr>
          <w:rFonts w:eastAsia="Arial Unicode MS"/>
          <w:noProof/>
          <w:szCs w:val="24"/>
        </w:rPr>
      </w:pPr>
      <w:r>
        <w:rPr>
          <w:noProof/>
        </w:rPr>
        <w:t>4.2.4.2.5.2.</w:t>
      </w:r>
      <w:r>
        <w:rPr>
          <w:noProof/>
        </w:rPr>
        <w:tab/>
        <w:t>Εσωτερική διάμετρος: …… mm</w:t>
      </w:r>
    </w:p>
    <w:p>
      <w:pPr>
        <w:spacing w:after="0"/>
        <w:ind w:left="1418" w:hanging="1418"/>
        <w:rPr>
          <w:rFonts w:eastAsia="Arial Unicode MS"/>
          <w:noProof/>
          <w:szCs w:val="24"/>
        </w:rPr>
      </w:pPr>
      <w:r>
        <w:rPr>
          <w:noProof/>
        </w:rPr>
        <w:t>4.2.4.2.5.3.</w:t>
      </w:r>
      <w:r>
        <w:rPr>
          <w:noProof/>
        </w:rPr>
        <w:tab/>
        <w:t>Κοινός συλλέκτης (common rail), μάρκα και τύπος: …</w:t>
      </w:r>
    </w:p>
    <w:p>
      <w:pPr>
        <w:spacing w:after="0"/>
        <w:ind w:left="1418" w:hanging="1418"/>
        <w:rPr>
          <w:rFonts w:eastAsia="Arial Unicode MS"/>
          <w:noProof/>
          <w:szCs w:val="24"/>
        </w:rPr>
      </w:pPr>
      <w:r>
        <w:rPr>
          <w:noProof/>
        </w:rPr>
        <w:t>4.2.4.2.6.</w:t>
      </w:r>
      <w:r>
        <w:rPr>
          <w:noProof/>
        </w:rPr>
        <w:tab/>
        <w:t>Εγχυτήρας(-ες)</w:t>
      </w:r>
    </w:p>
    <w:p>
      <w:pPr>
        <w:spacing w:after="0"/>
        <w:ind w:left="1418" w:hanging="1418"/>
        <w:rPr>
          <w:rFonts w:eastAsia="Arial Unicode MS"/>
          <w:noProof/>
          <w:szCs w:val="24"/>
        </w:rPr>
      </w:pPr>
      <w:r>
        <w:rPr>
          <w:noProof/>
        </w:rPr>
        <w:t>4.2.4.2.6.1.</w:t>
      </w:r>
      <w:r>
        <w:rPr>
          <w:noProof/>
        </w:rPr>
        <w:tab/>
        <w:t>Μάρκα(-ες): …</w:t>
      </w:r>
    </w:p>
    <w:p>
      <w:pPr>
        <w:spacing w:after="0"/>
        <w:ind w:left="1418" w:hanging="1418"/>
        <w:rPr>
          <w:rFonts w:eastAsia="Arial Unicode MS"/>
          <w:noProof/>
          <w:szCs w:val="24"/>
        </w:rPr>
      </w:pPr>
      <w:r>
        <w:rPr>
          <w:noProof/>
        </w:rPr>
        <w:t>4.2.4.2.6.2.</w:t>
      </w:r>
      <w:r>
        <w:rPr>
          <w:noProof/>
        </w:rPr>
        <w:tab/>
        <w:t>Τύπος(-οι): …</w:t>
      </w:r>
    </w:p>
    <w:p>
      <w:pPr>
        <w:spacing w:after="0"/>
        <w:ind w:left="1418" w:hanging="1418"/>
        <w:rPr>
          <w:rFonts w:eastAsia="Arial Unicode MS"/>
          <w:noProof/>
          <w:szCs w:val="24"/>
        </w:rPr>
      </w:pPr>
      <w:r>
        <w:rPr>
          <w:noProof/>
        </w:rPr>
        <w:t>4.2.4.2.6.3.</w:t>
      </w:r>
      <w:r>
        <w:rPr>
          <w:noProof/>
        </w:rPr>
        <w:tab/>
        <w:t>Πίεση ανοίγματος (</w:t>
      </w:r>
      <w:r>
        <w:rPr>
          <w:noProof/>
          <w:vertAlign w:val="superscript"/>
        </w:rPr>
        <w:t>2</w:t>
      </w:r>
      <w:r>
        <w:rPr>
          <w:noProof/>
        </w:rPr>
        <w:t>): ……. kPa ή χαρακτηριστική καμπύλη(</w:t>
      </w:r>
      <w:r>
        <w:rPr>
          <w:noProof/>
          <w:vertAlign w:val="superscript"/>
        </w:rPr>
        <w:t>2</w:t>
      </w:r>
      <w:r>
        <w:rPr>
          <w:noProof/>
        </w:rPr>
        <w:t>): …</w:t>
      </w:r>
    </w:p>
    <w:p>
      <w:pPr>
        <w:spacing w:after="0"/>
        <w:ind w:left="1418" w:hanging="1418"/>
        <w:rPr>
          <w:rFonts w:eastAsia="Arial Unicode MS"/>
          <w:noProof/>
          <w:szCs w:val="24"/>
        </w:rPr>
      </w:pPr>
      <w:r>
        <w:rPr>
          <w:noProof/>
        </w:rPr>
        <w:t>4.2.4.2.7.</w:t>
      </w:r>
      <w:r>
        <w:rPr>
          <w:noProof/>
        </w:rPr>
        <w:tab/>
        <w:t>Σύστημα εκκίνησης ψυχρού κινητήρα</w:t>
      </w:r>
    </w:p>
    <w:p>
      <w:pPr>
        <w:spacing w:after="0"/>
        <w:ind w:left="1418" w:hanging="1418"/>
        <w:rPr>
          <w:rFonts w:eastAsia="Arial Unicode MS"/>
          <w:noProof/>
          <w:szCs w:val="24"/>
        </w:rPr>
      </w:pPr>
      <w:r>
        <w:rPr>
          <w:noProof/>
        </w:rPr>
        <w:t>4.2.4.2.7.1.</w:t>
      </w:r>
      <w:r>
        <w:rPr>
          <w:noProof/>
        </w:rPr>
        <w:tab/>
        <w:t>Μάρκα(-ες): …</w:t>
      </w:r>
    </w:p>
    <w:p>
      <w:pPr>
        <w:spacing w:after="0"/>
        <w:ind w:left="1418" w:hanging="1418"/>
        <w:rPr>
          <w:rFonts w:eastAsia="Arial Unicode MS"/>
          <w:noProof/>
          <w:szCs w:val="24"/>
        </w:rPr>
      </w:pPr>
      <w:r>
        <w:rPr>
          <w:noProof/>
        </w:rPr>
        <w:t>4.2.4.2.7.2.</w:t>
      </w:r>
      <w:r>
        <w:rPr>
          <w:noProof/>
        </w:rPr>
        <w:tab/>
        <w:t>Τύπος(-οι): …</w:t>
      </w:r>
    </w:p>
    <w:p>
      <w:pPr>
        <w:spacing w:after="0"/>
        <w:ind w:left="1418" w:hanging="1418"/>
        <w:rPr>
          <w:rFonts w:eastAsia="Arial Unicode MS"/>
          <w:noProof/>
          <w:szCs w:val="24"/>
        </w:rPr>
      </w:pPr>
      <w:r>
        <w:rPr>
          <w:noProof/>
        </w:rPr>
        <w:t>4.2.4.2.7.3.</w:t>
      </w:r>
      <w:r>
        <w:rPr>
          <w:noProof/>
        </w:rPr>
        <w:tab/>
        <w:t>Περιγραφή: …</w:t>
      </w:r>
    </w:p>
    <w:p>
      <w:pPr>
        <w:spacing w:after="0"/>
        <w:ind w:left="1418" w:hanging="1418"/>
        <w:rPr>
          <w:rFonts w:eastAsia="Arial Unicode MS"/>
          <w:noProof/>
          <w:szCs w:val="24"/>
        </w:rPr>
      </w:pPr>
      <w:r>
        <w:rPr>
          <w:noProof/>
        </w:rPr>
        <w:t>4.2.4.2.8.</w:t>
      </w:r>
      <w:r>
        <w:rPr>
          <w:noProof/>
        </w:rPr>
        <w:tab/>
        <w:t>Βοηθητικό μέσο εκκίνησης</w:t>
      </w:r>
    </w:p>
    <w:p>
      <w:pPr>
        <w:spacing w:after="0"/>
        <w:ind w:left="1418" w:hanging="1418"/>
        <w:rPr>
          <w:rFonts w:eastAsia="Arial Unicode MS"/>
          <w:noProof/>
          <w:szCs w:val="24"/>
        </w:rPr>
      </w:pPr>
      <w:r>
        <w:rPr>
          <w:noProof/>
        </w:rPr>
        <w:t>4.2.4.2.8.1.</w:t>
      </w:r>
      <w:r>
        <w:rPr>
          <w:noProof/>
        </w:rPr>
        <w:tab/>
        <w:t>Μάρκα(-ες): …</w:t>
      </w:r>
    </w:p>
    <w:p>
      <w:pPr>
        <w:spacing w:after="0"/>
        <w:ind w:left="1418" w:hanging="1418"/>
        <w:rPr>
          <w:rFonts w:eastAsia="Arial Unicode MS"/>
          <w:noProof/>
          <w:szCs w:val="24"/>
        </w:rPr>
      </w:pPr>
      <w:r>
        <w:rPr>
          <w:noProof/>
        </w:rPr>
        <w:t>4.2.4.2.8.2.</w:t>
      </w:r>
      <w:r>
        <w:rPr>
          <w:noProof/>
        </w:rPr>
        <w:tab/>
        <w:t>Τύπος(-οι): …</w:t>
      </w:r>
    </w:p>
    <w:p>
      <w:pPr>
        <w:spacing w:after="0"/>
        <w:ind w:left="1418" w:hanging="1418"/>
        <w:rPr>
          <w:rFonts w:eastAsia="Arial Unicode MS"/>
          <w:noProof/>
          <w:szCs w:val="24"/>
        </w:rPr>
      </w:pPr>
      <w:r>
        <w:rPr>
          <w:noProof/>
        </w:rPr>
        <w:t>4.2.4.2.8.3.</w:t>
      </w:r>
      <w:r>
        <w:rPr>
          <w:noProof/>
        </w:rPr>
        <w:tab/>
        <w:t>Περιγραφή του συστήματος: …</w:t>
      </w:r>
    </w:p>
    <w:p>
      <w:pPr>
        <w:spacing w:after="0"/>
        <w:ind w:left="1418" w:hanging="1418"/>
        <w:rPr>
          <w:rFonts w:eastAsia="Arial Unicode MS"/>
          <w:noProof/>
          <w:szCs w:val="24"/>
        </w:rPr>
      </w:pPr>
      <w:r>
        <w:rPr>
          <w:noProof/>
        </w:rPr>
        <w:t>4.2.4.2.9.</w:t>
      </w:r>
      <w:r>
        <w:rPr>
          <w:noProof/>
        </w:rPr>
        <w:tab/>
        <w:t>Ηλεκτρονική ελεγχόμενη έγχυση: ναι/όχι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Μάρκα(-ες): …</w:t>
      </w:r>
    </w:p>
    <w:p>
      <w:pPr>
        <w:spacing w:after="0"/>
        <w:ind w:left="1418" w:hanging="1418"/>
        <w:rPr>
          <w:rFonts w:eastAsia="Arial Unicode MS"/>
          <w:noProof/>
          <w:szCs w:val="24"/>
        </w:rPr>
      </w:pPr>
      <w:r>
        <w:rPr>
          <w:noProof/>
        </w:rPr>
        <w:t>4.2.4.2.9.2.</w:t>
      </w:r>
      <w:r>
        <w:rPr>
          <w:noProof/>
        </w:rPr>
        <w:tab/>
        <w:t>Τύπος(-οι):</w:t>
      </w:r>
    </w:p>
    <w:p>
      <w:pPr>
        <w:spacing w:after="0"/>
        <w:ind w:left="1418" w:hanging="1418"/>
        <w:rPr>
          <w:rFonts w:eastAsia="Arial Unicode MS"/>
          <w:noProof/>
          <w:szCs w:val="24"/>
        </w:rPr>
      </w:pPr>
      <w:r>
        <w:rPr>
          <w:noProof/>
        </w:rPr>
        <w:t>4.2.4.2.9.3.</w:t>
      </w:r>
      <w:r>
        <w:rPr>
          <w:noProof/>
        </w:rPr>
        <w:tab/>
        <w:t>Περιγραφή του συστήματος (στην περίπτωση συστημάτων διαφορετικών από τα συστήματα συνεχούς έγχυσης, να δοθούν ισοδύναμες λεπτομέρειες): …</w:t>
      </w:r>
    </w:p>
    <w:p>
      <w:pPr>
        <w:spacing w:after="0"/>
        <w:ind w:left="1418" w:hanging="1418"/>
        <w:rPr>
          <w:rFonts w:eastAsia="Arial Unicode MS"/>
          <w:noProof/>
          <w:szCs w:val="24"/>
        </w:rPr>
      </w:pPr>
      <w:r>
        <w:rPr>
          <w:noProof/>
        </w:rPr>
        <w:t>4.2.4.2.9.3.1.</w:t>
      </w:r>
      <w:r>
        <w:rPr>
          <w:noProof/>
        </w:rPr>
        <w:tab/>
        <w:t>Μάρκα και τύπος της μονάδας ηλεκτρονικού ελέγχου (ECU): …</w:t>
      </w:r>
    </w:p>
    <w:p>
      <w:pPr>
        <w:spacing w:after="0"/>
        <w:ind w:left="1418" w:hanging="1418"/>
        <w:rPr>
          <w:rFonts w:eastAsia="Arial Unicode MS"/>
          <w:noProof/>
          <w:szCs w:val="24"/>
        </w:rPr>
      </w:pPr>
      <w:r>
        <w:rPr>
          <w:noProof/>
        </w:rPr>
        <w:t>4.2.4.2.9.3.2.</w:t>
      </w:r>
      <w:r>
        <w:rPr>
          <w:noProof/>
        </w:rPr>
        <w:tab/>
        <w:t>Μάρκα και τύπος του ρυθμιστή καυσίμου: …</w:t>
      </w:r>
    </w:p>
    <w:p>
      <w:pPr>
        <w:spacing w:after="0"/>
        <w:ind w:left="1418" w:hanging="1418"/>
        <w:rPr>
          <w:rFonts w:eastAsia="Arial Unicode MS"/>
          <w:noProof/>
          <w:szCs w:val="24"/>
        </w:rPr>
      </w:pPr>
      <w:r>
        <w:rPr>
          <w:noProof/>
        </w:rPr>
        <w:t>4.2.4.2.9.3.3.</w:t>
      </w:r>
      <w:r>
        <w:rPr>
          <w:noProof/>
        </w:rPr>
        <w:tab/>
        <w:t>Μάρκα και τύπος του αισθητήρα ροής αέρα: …</w:t>
      </w:r>
    </w:p>
    <w:p>
      <w:pPr>
        <w:spacing w:after="0"/>
        <w:ind w:left="1418" w:hanging="1418"/>
        <w:rPr>
          <w:rFonts w:eastAsia="Arial Unicode MS"/>
          <w:noProof/>
          <w:szCs w:val="24"/>
        </w:rPr>
      </w:pPr>
      <w:r>
        <w:rPr>
          <w:noProof/>
        </w:rPr>
        <w:t>4.2.4.2.9.3.4.</w:t>
      </w:r>
      <w:r>
        <w:rPr>
          <w:noProof/>
        </w:rPr>
        <w:tab/>
        <w:t>Μάρκα και τύπος του κατανεμητή καυσίμου: …</w:t>
      </w:r>
    </w:p>
    <w:p>
      <w:pPr>
        <w:spacing w:after="0"/>
        <w:ind w:left="1418" w:hanging="1418"/>
        <w:rPr>
          <w:rFonts w:eastAsia="Arial Unicode MS"/>
          <w:noProof/>
          <w:szCs w:val="24"/>
        </w:rPr>
      </w:pPr>
      <w:r>
        <w:rPr>
          <w:noProof/>
        </w:rPr>
        <w:t>4.2.4.2.9.3.5.</w:t>
      </w:r>
      <w:r>
        <w:rPr>
          <w:noProof/>
        </w:rPr>
        <w:tab/>
        <w:t>Μάρκα και τύπος του περιβλήματος της στραγγαλιστικής βαλβίδας: …</w:t>
      </w:r>
    </w:p>
    <w:p>
      <w:pPr>
        <w:spacing w:after="0"/>
        <w:ind w:left="1418" w:hanging="1418"/>
        <w:rPr>
          <w:rFonts w:eastAsia="Arial Unicode MS"/>
          <w:noProof/>
          <w:szCs w:val="24"/>
        </w:rPr>
      </w:pPr>
      <w:r>
        <w:rPr>
          <w:noProof/>
        </w:rPr>
        <w:t>4.2.4.2.9.3.6.</w:t>
      </w:r>
      <w:r>
        <w:rPr>
          <w:noProof/>
        </w:rPr>
        <w:tab/>
        <w:t>Μάρκα και τύπος του αισθητήρα θερμοκρασίας νερού: …</w:t>
      </w:r>
    </w:p>
    <w:p>
      <w:pPr>
        <w:spacing w:after="0"/>
        <w:ind w:left="1418" w:hanging="1418"/>
        <w:rPr>
          <w:rFonts w:eastAsia="Arial Unicode MS"/>
          <w:noProof/>
          <w:szCs w:val="24"/>
        </w:rPr>
      </w:pPr>
      <w:r>
        <w:rPr>
          <w:noProof/>
        </w:rPr>
        <w:t>4.2.4.2.9.3.7.</w:t>
      </w:r>
      <w:r>
        <w:rPr>
          <w:noProof/>
        </w:rPr>
        <w:tab/>
        <w:t>Μάρκα και τύπος του αισθητήρα θερμοκρασίας αέρα: …</w:t>
      </w:r>
    </w:p>
    <w:p>
      <w:pPr>
        <w:spacing w:after="0"/>
        <w:ind w:left="1418" w:hanging="1418"/>
        <w:rPr>
          <w:rFonts w:eastAsia="Arial Unicode MS"/>
          <w:noProof/>
          <w:szCs w:val="24"/>
        </w:rPr>
      </w:pPr>
      <w:r>
        <w:rPr>
          <w:noProof/>
        </w:rPr>
        <w:t>4.2.4.2.9.3.8.</w:t>
      </w:r>
      <w:r>
        <w:rPr>
          <w:noProof/>
        </w:rPr>
        <w:tab/>
        <w:t>Μάρκα και τύπος του αισθητήρα πίεσης αέρα: …</w:t>
      </w:r>
    </w:p>
    <w:p>
      <w:pPr>
        <w:spacing w:after="0"/>
        <w:ind w:left="1418" w:hanging="1418"/>
        <w:rPr>
          <w:rFonts w:eastAsia="Arial Unicode MS"/>
          <w:noProof/>
          <w:szCs w:val="24"/>
        </w:rPr>
      </w:pPr>
      <w:r>
        <w:rPr>
          <w:noProof/>
        </w:rPr>
        <w:t>4.2.4.2.9.3.9.</w:t>
      </w:r>
      <w:r>
        <w:rPr>
          <w:noProof/>
        </w:rPr>
        <w:tab/>
        <w:t>Αριθμός(-οί) λογισμικού διακρίβωσης: …</w:t>
      </w:r>
    </w:p>
    <w:p>
      <w:pPr>
        <w:spacing w:after="0"/>
        <w:ind w:left="1418" w:hanging="1418"/>
        <w:rPr>
          <w:rFonts w:eastAsia="Arial Unicode MS"/>
          <w:noProof/>
          <w:szCs w:val="24"/>
        </w:rPr>
      </w:pPr>
      <w:r>
        <w:rPr>
          <w:noProof/>
        </w:rPr>
        <w:t>4.2.4.3.</w:t>
      </w:r>
      <w:r>
        <w:rPr>
          <w:noProof/>
        </w:rPr>
        <w:tab/>
        <w:t>Με έγχυση καυσίμου (μόνο στην περίπτωση επιβαλλόμενης ανάφλεξης): ναι/όχι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Αρχή λειτουργίας: πολλαπλή εισαγωγή (ενός/πολλαπλών σημείων/απευθείας έγχυση) (</w:t>
      </w:r>
      <w:r>
        <w:rPr>
          <w:noProof/>
          <w:vertAlign w:val="superscript"/>
        </w:rPr>
        <w:t>1</w:t>
      </w:r>
      <w:r>
        <w:rPr>
          <w:noProof/>
        </w:rPr>
        <w:t>) / άλλου είδους (να προσδιοριστεί): …</w:t>
      </w:r>
    </w:p>
    <w:p>
      <w:pPr>
        <w:spacing w:after="0"/>
        <w:ind w:left="1418" w:hanging="1418"/>
        <w:rPr>
          <w:rFonts w:eastAsia="Arial Unicode MS"/>
          <w:noProof/>
          <w:szCs w:val="24"/>
        </w:rPr>
      </w:pPr>
      <w:r>
        <w:rPr>
          <w:noProof/>
        </w:rPr>
        <w:t>4.2.4.3.2.</w:t>
      </w:r>
      <w:r>
        <w:rPr>
          <w:noProof/>
        </w:rPr>
        <w:tab/>
        <w:t>Μάρκα(-ες): …</w:t>
      </w:r>
    </w:p>
    <w:p>
      <w:pPr>
        <w:spacing w:after="0"/>
        <w:ind w:left="1418" w:hanging="1418"/>
        <w:rPr>
          <w:rFonts w:eastAsia="Arial Unicode MS"/>
          <w:noProof/>
          <w:szCs w:val="24"/>
        </w:rPr>
      </w:pPr>
      <w:r>
        <w:rPr>
          <w:noProof/>
        </w:rPr>
        <w:lastRenderedPageBreak/>
        <w:t>4.2.4.3.3.</w:t>
      </w:r>
      <w:r>
        <w:rPr>
          <w:noProof/>
        </w:rPr>
        <w:tab/>
        <w:t>Τύπος(-οι): …</w:t>
      </w:r>
    </w:p>
    <w:p>
      <w:pPr>
        <w:spacing w:after="0"/>
        <w:ind w:left="1418" w:hanging="1418"/>
        <w:rPr>
          <w:rFonts w:eastAsia="Arial Unicode MS"/>
          <w:noProof/>
          <w:szCs w:val="24"/>
        </w:rPr>
      </w:pPr>
      <w:r>
        <w:rPr>
          <w:noProof/>
        </w:rPr>
        <w:t>4.2.4.3.4.</w:t>
      </w:r>
      <w:r>
        <w:rPr>
          <w:noProof/>
        </w:rPr>
        <w:tab/>
        <w:t>Περιγραφή του συστήματος (στην περίπτωση συστημάτων διαφορετικών από τα συστήματα συνεχούς έγχυσης, να δοθούν ισοδύναμες λεπτομέρειες): …</w:t>
      </w:r>
    </w:p>
    <w:p>
      <w:pPr>
        <w:spacing w:after="0"/>
        <w:ind w:left="1418" w:hanging="1418"/>
        <w:rPr>
          <w:rFonts w:eastAsia="Arial Unicode MS"/>
          <w:noProof/>
          <w:szCs w:val="24"/>
        </w:rPr>
      </w:pPr>
      <w:r>
        <w:rPr>
          <w:noProof/>
        </w:rPr>
        <w:t>4.2.4.3.4.1.</w:t>
      </w:r>
      <w:r>
        <w:rPr>
          <w:noProof/>
        </w:rPr>
        <w:tab/>
        <w:t>Μάρκα και τύπος της μονάδας ηλεκτρονικού ελέγχου (ECU): …</w:t>
      </w:r>
    </w:p>
    <w:p>
      <w:pPr>
        <w:spacing w:after="0"/>
        <w:ind w:left="1418" w:hanging="1418"/>
        <w:rPr>
          <w:rFonts w:eastAsia="Arial Unicode MS"/>
          <w:noProof/>
          <w:szCs w:val="24"/>
        </w:rPr>
      </w:pPr>
      <w:r>
        <w:rPr>
          <w:noProof/>
        </w:rPr>
        <w:t>4.2.4.3.4.2.</w:t>
      </w:r>
      <w:r>
        <w:rPr>
          <w:noProof/>
        </w:rPr>
        <w:tab/>
        <w:t>Μάρκα και τύπος του ρυθμιστή καυσίμου: …</w:t>
      </w:r>
    </w:p>
    <w:p>
      <w:pPr>
        <w:spacing w:after="0"/>
        <w:ind w:left="1418" w:hanging="1418"/>
        <w:rPr>
          <w:rFonts w:eastAsia="Arial Unicode MS"/>
          <w:noProof/>
          <w:szCs w:val="24"/>
        </w:rPr>
      </w:pPr>
      <w:r>
        <w:rPr>
          <w:noProof/>
        </w:rPr>
        <w:t>4.2.4.3.4.3.</w:t>
      </w:r>
      <w:r>
        <w:rPr>
          <w:noProof/>
        </w:rPr>
        <w:tab/>
        <w:t>Μάρκα και τύπος του αισθητήρα ροής αέρα: …</w:t>
      </w:r>
    </w:p>
    <w:p>
      <w:pPr>
        <w:spacing w:after="0"/>
        <w:ind w:left="1418" w:hanging="1418"/>
        <w:rPr>
          <w:rFonts w:eastAsia="Arial Unicode MS"/>
          <w:noProof/>
          <w:szCs w:val="24"/>
        </w:rPr>
      </w:pPr>
      <w:r>
        <w:rPr>
          <w:noProof/>
        </w:rPr>
        <w:t>4.2.4.3.4.4.</w:t>
      </w:r>
      <w:r>
        <w:rPr>
          <w:noProof/>
        </w:rPr>
        <w:tab/>
        <w:t>Μάρκα και τύπος του κατανεμητή καυσίμου: …</w:t>
      </w:r>
    </w:p>
    <w:p>
      <w:pPr>
        <w:spacing w:after="0"/>
        <w:ind w:left="1418" w:hanging="1418"/>
        <w:rPr>
          <w:rFonts w:eastAsia="Arial Unicode MS"/>
          <w:noProof/>
          <w:szCs w:val="24"/>
        </w:rPr>
      </w:pPr>
      <w:r>
        <w:rPr>
          <w:noProof/>
        </w:rPr>
        <w:t>4.2.4.3.4.5.</w:t>
      </w:r>
      <w:r>
        <w:rPr>
          <w:noProof/>
        </w:rPr>
        <w:tab/>
        <w:t>Μάρκα και τύπος του ρυθμιστή πίεσης: …</w:t>
      </w:r>
    </w:p>
    <w:p>
      <w:pPr>
        <w:spacing w:after="0"/>
        <w:ind w:left="1418" w:hanging="1418"/>
        <w:rPr>
          <w:rFonts w:eastAsia="Arial Unicode MS"/>
          <w:noProof/>
          <w:szCs w:val="24"/>
        </w:rPr>
      </w:pPr>
      <w:r>
        <w:rPr>
          <w:noProof/>
        </w:rPr>
        <w:t>4.2.4.3.4.6.</w:t>
      </w:r>
      <w:r>
        <w:rPr>
          <w:noProof/>
        </w:rPr>
        <w:tab/>
        <w:t>Μάρκα και τύπος του μικροδιακόπτη: …</w:t>
      </w:r>
    </w:p>
    <w:p>
      <w:pPr>
        <w:spacing w:after="0"/>
        <w:ind w:left="1418" w:hanging="1418"/>
        <w:rPr>
          <w:rFonts w:eastAsia="Arial Unicode MS"/>
          <w:noProof/>
          <w:szCs w:val="24"/>
        </w:rPr>
      </w:pPr>
      <w:r>
        <w:rPr>
          <w:noProof/>
        </w:rPr>
        <w:t>4.2.4.3.4.7.</w:t>
      </w:r>
      <w:r>
        <w:rPr>
          <w:noProof/>
        </w:rPr>
        <w:tab/>
        <w:t>Μάρκα και τύπος του κοχλία ρύθμισης των στροφών βραδυπορείας: …</w:t>
      </w:r>
    </w:p>
    <w:p>
      <w:pPr>
        <w:spacing w:after="0"/>
        <w:ind w:left="1418" w:hanging="1418"/>
        <w:rPr>
          <w:rFonts w:eastAsia="Arial Unicode MS"/>
          <w:noProof/>
          <w:szCs w:val="24"/>
        </w:rPr>
      </w:pPr>
      <w:r>
        <w:rPr>
          <w:noProof/>
        </w:rPr>
        <w:t>4.2.4.3.4.8.</w:t>
      </w:r>
      <w:r>
        <w:rPr>
          <w:noProof/>
        </w:rPr>
        <w:tab/>
        <w:t>Μάρκα και τύπος του περιβλήματος της στραγγαλιστικής βαλβίδας: …</w:t>
      </w:r>
    </w:p>
    <w:p>
      <w:pPr>
        <w:spacing w:after="0"/>
        <w:ind w:left="1418" w:hanging="1418"/>
        <w:rPr>
          <w:rFonts w:eastAsia="Arial Unicode MS"/>
          <w:noProof/>
          <w:szCs w:val="24"/>
        </w:rPr>
      </w:pPr>
      <w:r>
        <w:rPr>
          <w:noProof/>
        </w:rPr>
        <w:t>4.2.4.3.4.9.</w:t>
      </w:r>
      <w:r>
        <w:rPr>
          <w:noProof/>
        </w:rPr>
        <w:tab/>
        <w:t>Μάρκα και τύπος του αισθητήρα θερμοκρασίας νερού: …</w:t>
      </w:r>
    </w:p>
    <w:p>
      <w:pPr>
        <w:spacing w:after="0"/>
        <w:ind w:left="1418" w:hanging="1418"/>
        <w:rPr>
          <w:rFonts w:eastAsia="Arial Unicode MS"/>
          <w:noProof/>
          <w:szCs w:val="24"/>
        </w:rPr>
      </w:pPr>
      <w:r>
        <w:rPr>
          <w:noProof/>
        </w:rPr>
        <w:t>4.2.4.3.4.10.</w:t>
      </w:r>
      <w:r>
        <w:rPr>
          <w:noProof/>
        </w:rPr>
        <w:tab/>
        <w:t>Μάρκα και τύπος του αισθητήρα θερμοκρασίας αέρα: …</w:t>
      </w:r>
    </w:p>
    <w:p>
      <w:pPr>
        <w:spacing w:after="0"/>
        <w:ind w:left="1418" w:hanging="1418"/>
        <w:rPr>
          <w:rFonts w:eastAsia="Arial Unicode MS"/>
          <w:noProof/>
          <w:szCs w:val="24"/>
        </w:rPr>
      </w:pPr>
      <w:r>
        <w:rPr>
          <w:noProof/>
        </w:rPr>
        <w:t>4.2.4.3.4.11.</w:t>
      </w:r>
      <w:r>
        <w:rPr>
          <w:noProof/>
        </w:rPr>
        <w:tab/>
        <w:t>Μάρκα και τύπος του αισθητήρα πίεσης αέρα: …</w:t>
      </w:r>
    </w:p>
    <w:p>
      <w:pPr>
        <w:spacing w:after="0"/>
        <w:ind w:left="1418" w:hanging="1418"/>
        <w:rPr>
          <w:rFonts w:eastAsia="Arial Unicode MS"/>
          <w:noProof/>
          <w:szCs w:val="24"/>
        </w:rPr>
      </w:pPr>
      <w:r>
        <w:rPr>
          <w:noProof/>
        </w:rPr>
        <w:t>4.2.4.3.4.12.</w:t>
      </w:r>
      <w:r>
        <w:rPr>
          <w:noProof/>
        </w:rPr>
        <w:tab/>
        <w:t>Αριθμός(-οί) λογισμικού διακρίβωσης: …</w:t>
      </w:r>
    </w:p>
    <w:p>
      <w:pPr>
        <w:spacing w:after="0"/>
        <w:ind w:left="1418" w:hanging="1418"/>
        <w:rPr>
          <w:rFonts w:eastAsia="Arial Unicode MS"/>
          <w:noProof/>
          <w:szCs w:val="24"/>
        </w:rPr>
      </w:pPr>
      <w:r>
        <w:rPr>
          <w:noProof/>
        </w:rPr>
        <w:t>4.2.4.3.5.</w:t>
      </w:r>
      <w:r>
        <w:rPr>
          <w:noProof/>
        </w:rPr>
        <w:tab/>
        <w:t>Εγχυτήρες: πίεση ανοίγματος (</w:t>
      </w:r>
      <w:r>
        <w:rPr>
          <w:noProof/>
          <w:vertAlign w:val="superscript"/>
        </w:rPr>
        <w:t>2</w:t>
      </w:r>
      <w:r>
        <w:rPr>
          <w:noProof/>
        </w:rPr>
        <w:t>): …… kPa ή χαρακτηριστική καμπύλη: …</w:t>
      </w:r>
    </w:p>
    <w:p>
      <w:pPr>
        <w:spacing w:after="0"/>
        <w:ind w:left="1418" w:hanging="1418"/>
        <w:rPr>
          <w:rFonts w:eastAsia="Arial Unicode MS"/>
          <w:noProof/>
          <w:szCs w:val="24"/>
        </w:rPr>
      </w:pPr>
      <w:r>
        <w:rPr>
          <w:noProof/>
        </w:rPr>
        <w:t>4.2.4.3.5.1.</w:t>
      </w:r>
      <w:r>
        <w:rPr>
          <w:noProof/>
        </w:rPr>
        <w:tab/>
        <w:t>Μάρκα: …</w:t>
      </w:r>
    </w:p>
    <w:p>
      <w:pPr>
        <w:spacing w:after="0"/>
        <w:ind w:left="1418" w:hanging="1418"/>
        <w:rPr>
          <w:rFonts w:eastAsia="Arial Unicode MS"/>
          <w:noProof/>
          <w:szCs w:val="24"/>
        </w:rPr>
      </w:pPr>
      <w:r>
        <w:rPr>
          <w:noProof/>
        </w:rPr>
        <w:t>4.2.4.3.5.2.</w:t>
      </w:r>
      <w:r>
        <w:rPr>
          <w:noProof/>
        </w:rPr>
        <w:tab/>
        <w:t>Τύπος: …</w:t>
      </w:r>
    </w:p>
    <w:p>
      <w:pPr>
        <w:spacing w:after="0"/>
        <w:ind w:left="1418" w:hanging="1418"/>
        <w:rPr>
          <w:rFonts w:eastAsia="Arial Unicode MS"/>
          <w:noProof/>
          <w:szCs w:val="24"/>
        </w:rPr>
      </w:pPr>
      <w:r>
        <w:rPr>
          <w:noProof/>
        </w:rPr>
        <w:t>4.2.4.3.6.</w:t>
      </w:r>
      <w:r>
        <w:rPr>
          <w:noProof/>
        </w:rPr>
        <w:tab/>
        <w:t>Χρονισμός έγχυσης: …</w:t>
      </w:r>
    </w:p>
    <w:p>
      <w:pPr>
        <w:spacing w:after="0"/>
        <w:ind w:left="1418" w:hanging="1418"/>
        <w:rPr>
          <w:rFonts w:eastAsia="Arial Unicode MS"/>
          <w:noProof/>
          <w:szCs w:val="24"/>
        </w:rPr>
      </w:pPr>
      <w:r>
        <w:rPr>
          <w:noProof/>
        </w:rPr>
        <w:t>4.2.4.3.7.</w:t>
      </w:r>
      <w:r>
        <w:rPr>
          <w:noProof/>
        </w:rPr>
        <w:tab/>
        <w:t>Σύστημα εκκίνησης ψυχρού κινητήρα</w:t>
      </w:r>
    </w:p>
    <w:p>
      <w:pPr>
        <w:spacing w:after="0"/>
        <w:ind w:left="1418" w:hanging="1418"/>
        <w:rPr>
          <w:rFonts w:eastAsia="Arial Unicode MS"/>
          <w:noProof/>
          <w:szCs w:val="24"/>
        </w:rPr>
      </w:pPr>
      <w:r>
        <w:rPr>
          <w:noProof/>
        </w:rPr>
        <w:t>4.2.4.3.7.1.</w:t>
      </w:r>
      <w:r>
        <w:rPr>
          <w:noProof/>
        </w:rPr>
        <w:tab/>
        <w:t>Αρχή(ές) λειτουργίας: …</w:t>
      </w:r>
    </w:p>
    <w:p>
      <w:pPr>
        <w:spacing w:after="0"/>
        <w:ind w:left="1418" w:hanging="1418"/>
        <w:rPr>
          <w:rFonts w:eastAsia="Arial Unicode MS"/>
          <w:noProof/>
          <w:szCs w:val="24"/>
        </w:rPr>
      </w:pPr>
      <w:r>
        <w:rPr>
          <w:noProof/>
        </w:rPr>
        <w:t>4.2.4.3.7.2.</w:t>
      </w:r>
      <w:r>
        <w:rPr>
          <w:noProof/>
        </w:rPr>
        <w:tab/>
        <w:t>Όρια λειτουργίας/θέσεις ρύθμισης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Αντλία τροφοδοσίας</w:t>
      </w:r>
    </w:p>
    <w:p>
      <w:pPr>
        <w:spacing w:after="0"/>
        <w:ind w:left="1418" w:hanging="1418"/>
        <w:rPr>
          <w:rFonts w:eastAsia="Arial Unicode MS"/>
          <w:noProof/>
          <w:szCs w:val="24"/>
        </w:rPr>
      </w:pPr>
      <w:r>
        <w:rPr>
          <w:noProof/>
        </w:rPr>
        <w:t>4.2.4.4.1.</w:t>
      </w:r>
      <w:r>
        <w:rPr>
          <w:noProof/>
        </w:rPr>
        <w:tab/>
        <w:t>Πίεση (</w:t>
      </w:r>
      <w:r>
        <w:rPr>
          <w:noProof/>
          <w:vertAlign w:val="superscript"/>
        </w:rPr>
        <w:t>2</w:t>
      </w:r>
      <w:r>
        <w:rPr>
          <w:noProof/>
        </w:rPr>
        <w:t>): … kPa ή χαρακτηριστική καμπύλη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Ηλεκτρικό σύστημα</w:t>
      </w:r>
      <w:r>
        <w:rPr>
          <w:noProof/>
        </w:rPr>
        <w:t xml:space="preserve"> </w:t>
      </w:r>
    </w:p>
    <w:p>
      <w:pPr>
        <w:spacing w:after="0"/>
        <w:ind w:left="1418" w:hanging="1418"/>
        <w:rPr>
          <w:rFonts w:eastAsia="Arial Unicode MS"/>
          <w:noProof/>
          <w:szCs w:val="24"/>
        </w:rPr>
      </w:pPr>
      <w:r>
        <w:rPr>
          <w:noProof/>
        </w:rPr>
        <w:t>4.2.5.1.</w:t>
      </w:r>
      <w:r>
        <w:rPr>
          <w:noProof/>
        </w:rPr>
        <w:tab/>
        <w:t>Ονομαστική τάση: …… V, θετική/αρνητική γείωση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Γεννήτρια</w:t>
      </w:r>
    </w:p>
    <w:p>
      <w:pPr>
        <w:spacing w:after="0"/>
        <w:ind w:left="1418" w:hanging="1418"/>
        <w:rPr>
          <w:rFonts w:eastAsia="Arial Unicode MS"/>
          <w:noProof/>
          <w:szCs w:val="24"/>
        </w:rPr>
      </w:pPr>
      <w:r>
        <w:rPr>
          <w:noProof/>
        </w:rPr>
        <w:t>4.2.5.2.1.</w:t>
      </w:r>
      <w:r>
        <w:rPr>
          <w:noProof/>
        </w:rPr>
        <w:tab/>
        <w:t>Τύπος: …</w:t>
      </w:r>
    </w:p>
    <w:p>
      <w:pPr>
        <w:spacing w:after="0"/>
        <w:ind w:left="1418" w:hanging="1418"/>
        <w:rPr>
          <w:rFonts w:eastAsia="Arial Unicode MS"/>
          <w:noProof/>
          <w:szCs w:val="24"/>
        </w:rPr>
      </w:pPr>
      <w:r>
        <w:rPr>
          <w:noProof/>
        </w:rPr>
        <w:t>4.2.5.2.2.</w:t>
      </w:r>
      <w:r>
        <w:rPr>
          <w:noProof/>
        </w:rPr>
        <w:tab/>
        <w:t>Ονομαστική ισχύς εξόδου: … VA</w:t>
      </w:r>
    </w:p>
    <w:p>
      <w:pPr>
        <w:spacing w:before="240"/>
        <w:ind w:left="1418" w:hanging="1418"/>
        <w:jc w:val="left"/>
        <w:rPr>
          <w:rFonts w:eastAsia="Arial Unicode MS"/>
          <w:bCs/>
          <w:noProof/>
          <w:szCs w:val="24"/>
        </w:rPr>
      </w:pPr>
      <w:r>
        <w:rPr>
          <w:noProof/>
        </w:rPr>
        <w:t>4.2.6.</w:t>
      </w:r>
      <w:r>
        <w:rPr>
          <w:noProof/>
        </w:rPr>
        <w:tab/>
      </w:r>
      <w:r>
        <w:rPr>
          <w:i/>
          <w:noProof/>
        </w:rPr>
        <w:t>Σύστημα ανάφλεξης (μόνο για κινητήρες ανάφλεξης με σπινθήρα)</w:t>
      </w:r>
      <w:r>
        <w:rPr>
          <w:noProof/>
        </w:rPr>
        <w:t xml:space="preserve"> </w:t>
      </w:r>
    </w:p>
    <w:p>
      <w:pPr>
        <w:spacing w:after="0"/>
        <w:ind w:left="1418" w:hanging="1418"/>
        <w:rPr>
          <w:rFonts w:eastAsia="Arial Unicode MS"/>
          <w:noProof/>
          <w:szCs w:val="24"/>
        </w:rPr>
      </w:pPr>
      <w:r>
        <w:rPr>
          <w:noProof/>
        </w:rPr>
        <w:t>4.2.6.1.</w:t>
      </w:r>
      <w:r>
        <w:rPr>
          <w:noProof/>
        </w:rPr>
        <w:tab/>
        <w:t>Μάρκα(-ες): …</w:t>
      </w:r>
    </w:p>
    <w:p>
      <w:pPr>
        <w:spacing w:after="0"/>
        <w:ind w:left="1418" w:hanging="1418"/>
        <w:rPr>
          <w:rFonts w:eastAsia="Arial Unicode MS"/>
          <w:noProof/>
          <w:szCs w:val="24"/>
        </w:rPr>
      </w:pPr>
      <w:r>
        <w:rPr>
          <w:noProof/>
        </w:rPr>
        <w:t>4.2.6.2.</w:t>
      </w:r>
      <w:r>
        <w:rPr>
          <w:noProof/>
        </w:rPr>
        <w:tab/>
        <w:t>Τύπος(-οι): …</w:t>
      </w:r>
    </w:p>
    <w:p>
      <w:pPr>
        <w:spacing w:after="0"/>
        <w:ind w:left="1418" w:hanging="1418"/>
        <w:rPr>
          <w:rFonts w:eastAsia="Arial Unicode MS"/>
          <w:noProof/>
          <w:szCs w:val="24"/>
        </w:rPr>
      </w:pPr>
      <w:r>
        <w:rPr>
          <w:noProof/>
        </w:rPr>
        <w:t>4.2.6.3.</w:t>
      </w:r>
      <w:r>
        <w:rPr>
          <w:noProof/>
        </w:rPr>
        <w:tab/>
        <w:t>Αρχή λειτουργίας: …</w:t>
      </w:r>
    </w:p>
    <w:p>
      <w:pPr>
        <w:spacing w:after="0"/>
        <w:ind w:left="1418" w:hanging="1418"/>
        <w:rPr>
          <w:rFonts w:eastAsia="Arial Unicode MS"/>
          <w:noProof/>
          <w:szCs w:val="24"/>
        </w:rPr>
      </w:pPr>
      <w:r>
        <w:rPr>
          <w:noProof/>
        </w:rPr>
        <w:t>4.2.6.4.</w:t>
      </w:r>
      <w:r>
        <w:rPr>
          <w:noProof/>
        </w:rPr>
        <w:tab/>
        <w:t>Καμπύλη ή απεικόνιση προπορείας της έγχυσης (</w:t>
      </w:r>
      <w:r>
        <w:rPr>
          <w:noProof/>
          <w:vertAlign w:val="superscript"/>
        </w:rPr>
        <w:t>2</w:t>
      </w:r>
      <w:r>
        <w:rPr>
          <w:noProof/>
        </w:rPr>
        <w:t>): …</w:t>
      </w:r>
    </w:p>
    <w:p>
      <w:pPr>
        <w:spacing w:after="0"/>
        <w:ind w:left="1418" w:hanging="1418"/>
        <w:rPr>
          <w:rFonts w:eastAsia="Arial Unicode MS"/>
          <w:noProof/>
          <w:szCs w:val="24"/>
        </w:rPr>
      </w:pPr>
      <w:r>
        <w:rPr>
          <w:noProof/>
        </w:rPr>
        <w:lastRenderedPageBreak/>
        <w:t>4.2.6.5.</w:t>
      </w:r>
      <w:r>
        <w:rPr>
          <w:noProof/>
        </w:rPr>
        <w:tab/>
        <w:t>Στατικός χρονισμός της ανάφλεξης (</w:t>
      </w:r>
      <w:r>
        <w:rPr>
          <w:noProof/>
          <w:vertAlign w:val="superscript"/>
        </w:rPr>
        <w:t>2</w:t>
      </w:r>
      <w:r>
        <w:rPr>
          <w:noProof/>
        </w:rPr>
        <w:t>): … μοίρες πριν από το ΑΝΣ</w:t>
      </w:r>
    </w:p>
    <w:p>
      <w:pPr>
        <w:spacing w:after="0"/>
        <w:ind w:left="1418" w:hanging="1418"/>
        <w:rPr>
          <w:rFonts w:eastAsia="Arial Unicode MS"/>
          <w:noProof/>
          <w:szCs w:val="24"/>
        </w:rPr>
      </w:pPr>
      <w:r>
        <w:rPr>
          <w:noProof/>
        </w:rPr>
        <w:t>4.2.6.6.</w:t>
      </w:r>
      <w:r>
        <w:rPr>
          <w:noProof/>
        </w:rPr>
        <w:tab/>
        <w:t>Σπινθηριστές (μπουζί)</w:t>
      </w:r>
    </w:p>
    <w:p>
      <w:pPr>
        <w:spacing w:after="0"/>
        <w:ind w:left="1418" w:hanging="1418"/>
        <w:rPr>
          <w:rFonts w:eastAsia="Arial Unicode MS"/>
          <w:noProof/>
          <w:szCs w:val="24"/>
        </w:rPr>
      </w:pPr>
      <w:r>
        <w:rPr>
          <w:noProof/>
        </w:rPr>
        <w:t>4.2.6.6.1.</w:t>
      </w:r>
      <w:r>
        <w:rPr>
          <w:noProof/>
        </w:rPr>
        <w:tab/>
        <w:t>Μάρκα: …</w:t>
      </w:r>
    </w:p>
    <w:p>
      <w:pPr>
        <w:spacing w:after="0"/>
        <w:ind w:left="1418" w:hanging="1418"/>
        <w:rPr>
          <w:rFonts w:eastAsia="Arial Unicode MS"/>
          <w:noProof/>
          <w:szCs w:val="24"/>
        </w:rPr>
      </w:pPr>
      <w:r>
        <w:rPr>
          <w:noProof/>
        </w:rPr>
        <w:t>4.2.6.6.2.</w:t>
      </w:r>
      <w:r>
        <w:rPr>
          <w:noProof/>
        </w:rPr>
        <w:tab/>
        <w:t>Τύπος: …</w:t>
      </w:r>
    </w:p>
    <w:p>
      <w:pPr>
        <w:spacing w:after="0"/>
        <w:ind w:left="1418" w:hanging="1418"/>
        <w:rPr>
          <w:rFonts w:eastAsia="Arial Unicode MS"/>
          <w:noProof/>
          <w:szCs w:val="24"/>
        </w:rPr>
      </w:pPr>
      <w:r>
        <w:rPr>
          <w:noProof/>
        </w:rPr>
        <w:t>4.2.6.6.3.</w:t>
      </w:r>
      <w:r>
        <w:rPr>
          <w:noProof/>
        </w:rPr>
        <w:tab/>
        <w:t>Ρύθμιση διακένου: ……mm</w:t>
      </w:r>
    </w:p>
    <w:p>
      <w:pPr>
        <w:spacing w:after="0"/>
        <w:ind w:left="1418" w:hanging="1418"/>
        <w:rPr>
          <w:rFonts w:eastAsia="Arial Unicode MS"/>
          <w:noProof/>
          <w:szCs w:val="24"/>
        </w:rPr>
      </w:pPr>
      <w:r>
        <w:rPr>
          <w:noProof/>
        </w:rPr>
        <w:t>4.2.6.7.</w:t>
      </w:r>
      <w:r>
        <w:rPr>
          <w:noProof/>
        </w:rPr>
        <w:tab/>
        <w:t>Πολλαπλασιαστής(-ές)</w:t>
      </w:r>
    </w:p>
    <w:p>
      <w:pPr>
        <w:spacing w:after="0"/>
        <w:ind w:left="1418" w:hanging="1418"/>
        <w:rPr>
          <w:rFonts w:eastAsia="Arial Unicode MS"/>
          <w:noProof/>
          <w:szCs w:val="24"/>
        </w:rPr>
      </w:pPr>
      <w:r>
        <w:rPr>
          <w:noProof/>
        </w:rPr>
        <w:t>4.2.6.7.1.</w:t>
      </w:r>
      <w:r>
        <w:rPr>
          <w:noProof/>
        </w:rPr>
        <w:tab/>
        <w:t>Μάρκα: …</w:t>
      </w:r>
    </w:p>
    <w:p>
      <w:pPr>
        <w:spacing w:after="0"/>
        <w:ind w:left="1418" w:hanging="1418"/>
        <w:rPr>
          <w:rFonts w:eastAsia="Arial Unicode MS"/>
          <w:noProof/>
          <w:szCs w:val="24"/>
        </w:rPr>
      </w:pPr>
      <w:r>
        <w:rPr>
          <w:noProof/>
        </w:rPr>
        <w:t>4.2.6.7.2.</w:t>
      </w:r>
      <w:r>
        <w:rPr>
          <w:noProof/>
        </w:rPr>
        <w:tab/>
        <w:t>Τύπος: …</w:t>
      </w:r>
    </w:p>
    <w:p>
      <w:pPr>
        <w:spacing w:before="240"/>
        <w:ind w:left="1418" w:hanging="1418"/>
        <w:jc w:val="left"/>
        <w:rPr>
          <w:rFonts w:eastAsia="Arial Unicode MS"/>
          <w:bCs/>
          <w:noProof/>
          <w:szCs w:val="24"/>
        </w:rPr>
      </w:pPr>
      <w:r>
        <w:rPr>
          <w:noProof/>
        </w:rPr>
        <w:t>4.2.7.</w:t>
      </w:r>
      <w:r>
        <w:rPr>
          <w:noProof/>
        </w:rPr>
        <w:tab/>
      </w:r>
      <w:r>
        <w:rPr>
          <w:i/>
          <w:noProof/>
        </w:rPr>
        <w:t>Σύστημα ψύξης: με υγρό/αέρα</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Ονομαστική ρύθμιση του μηχανισμού ελέγχου της θερμοκρασίας του κινητήρα: …</w:t>
      </w:r>
    </w:p>
    <w:p>
      <w:pPr>
        <w:spacing w:after="0"/>
        <w:ind w:left="1418" w:hanging="1418"/>
        <w:rPr>
          <w:rFonts w:eastAsia="Arial Unicode MS"/>
          <w:noProof/>
          <w:szCs w:val="24"/>
        </w:rPr>
      </w:pPr>
      <w:r>
        <w:rPr>
          <w:noProof/>
        </w:rPr>
        <w:t>4.2.7.2.</w:t>
      </w:r>
      <w:r>
        <w:rPr>
          <w:noProof/>
        </w:rPr>
        <w:tab/>
        <w:t>Υγρό</w:t>
      </w:r>
    </w:p>
    <w:p>
      <w:pPr>
        <w:spacing w:after="0"/>
        <w:ind w:left="1418" w:hanging="1418"/>
        <w:rPr>
          <w:rFonts w:eastAsia="Arial Unicode MS"/>
          <w:noProof/>
          <w:szCs w:val="24"/>
        </w:rPr>
      </w:pPr>
      <w:r>
        <w:rPr>
          <w:noProof/>
        </w:rPr>
        <w:t>4.2.7.2.1.</w:t>
      </w:r>
      <w:r>
        <w:rPr>
          <w:noProof/>
        </w:rPr>
        <w:tab/>
        <w:t>Είδος υγρού: …</w:t>
      </w:r>
    </w:p>
    <w:p>
      <w:pPr>
        <w:spacing w:after="0"/>
        <w:ind w:left="1418" w:hanging="1418"/>
        <w:rPr>
          <w:rFonts w:eastAsia="Arial Unicode MS"/>
          <w:noProof/>
          <w:szCs w:val="24"/>
        </w:rPr>
      </w:pPr>
      <w:r>
        <w:rPr>
          <w:noProof/>
        </w:rPr>
        <w:t>4.2.7.2.2.</w:t>
      </w:r>
      <w:r>
        <w:rPr>
          <w:noProof/>
        </w:rPr>
        <w:tab/>
        <w:t>Αντλία(-ες) κυκλοφορίας: ναι/όχι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Χαρακτηριστικά: ………. ή</w:t>
      </w:r>
    </w:p>
    <w:p>
      <w:pPr>
        <w:spacing w:after="0"/>
        <w:ind w:left="1418" w:hanging="1418"/>
        <w:rPr>
          <w:rFonts w:eastAsia="Arial Unicode MS"/>
          <w:noProof/>
          <w:szCs w:val="24"/>
        </w:rPr>
      </w:pPr>
      <w:r>
        <w:rPr>
          <w:noProof/>
        </w:rPr>
        <w:t>4.2.7.2.3.1.</w:t>
      </w:r>
      <w:r>
        <w:rPr>
          <w:noProof/>
        </w:rPr>
        <w:tab/>
        <w:t>Μάρκα(-ες): …</w:t>
      </w:r>
    </w:p>
    <w:p>
      <w:pPr>
        <w:spacing w:after="0"/>
        <w:ind w:left="1418" w:hanging="1418"/>
        <w:rPr>
          <w:rFonts w:eastAsia="Arial Unicode MS"/>
          <w:noProof/>
          <w:szCs w:val="24"/>
        </w:rPr>
      </w:pPr>
      <w:r>
        <w:rPr>
          <w:noProof/>
        </w:rPr>
        <w:t>4.2.7.2.3.2.</w:t>
      </w:r>
      <w:r>
        <w:rPr>
          <w:noProof/>
        </w:rPr>
        <w:tab/>
        <w:t>Τύπος(-οι): …</w:t>
      </w:r>
    </w:p>
    <w:p>
      <w:pPr>
        <w:spacing w:after="0"/>
        <w:ind w:left="1418" w:hanging="1418"/>
        <w:rPr>
          <w:rFonts w:eastAsia="Arial Unicode MS"/>
          <w:noProof/>
          <w:szCs w:val="24"/>
        </w:rPr>
      </w:pPr>
      <w:r>
        <w:rPr>
          <w:noProof/>
        </w:rPr>
        <w:t>4.2.7.2.4.</w:t>
      </w:r>
      <w:r>
        <w:rPr>
          <w:noProof/>
        </w:rPr>
        <w:tab/>
        <w:t>Σχέση(-εις) μετάδοσης της κίνησης: …</w:t>
      </w:r>
    </w:p>
    <w:p>
      <w:pPr>
        <w:spacing w:after="0"/>
        <w:ind w:left="1418" w:hanging="1418"/>
        <w:rPr>
          <w:rFonts w:eastAsia="Arial Unicode MS"/>
          <w:noProof/>
          <w:szCs w:val="24"/>
        </w:rPr>
      </w:pPr>
      <w:r>
        <w:rPr>
          <w:noProof/>
        </w:rPr>
        <w:t>4.2.7.2.5.</w:t>
      </w:r>
      <w:r>
        <w:rPr>
          <w:noProof/>
        </w:rPr>
        <w:tab/>
        <w:t>Περιγραφή του ανεμιστήρα και του κινητήριου μηχανισμού του: …</w:t>
      </w:r>
    </w:p>
    <w:p>
      <w:pPr>
        <w:spacing w:after="0"/>
        <w:ind w:left="1418" w:hanging="1418"/>
        <w:rPr>
          <w:rFonts w:eastAsia="Arial Unicode MS"/>
          <w:noProof/>
          <w:szCs w:val="24"/>
        </w:rPr>
      </w:pPr>
      <w:r>
        <w:rPr>
          <w:noProof/>
        </w:rPr>
        <w:t>4.2.7.3.</w:t>
      </w:r>
      <w:r>
        <w:rPr>
          <w:noProof/>
        </w:rPr>
        <w:tab/>
        <w:t>Αέρας</w:t>
      </w:r>
    </w:p>
    <w:p>
      <w:pPr>
        <w:spacing w:after="0"/>
        <w:ind w:left="1418" w:hanging="1418"/>
        <w:rPr>
          <w:rFonts w:eastAsia="Arial Unicode MS"/>
          <w:noProof/>
          <w:szCs w:val="24"/>
        </w:rPr>
      </w:pPr>
      <w:r>
        <w:rPr>
          <w:noProof/>
        </w:rPr>
        <w:t>4.2.7.3.1.</w:t>
      </w:r>
      <w:r>
        <w:rPr>
          <w:noProof/>
        </w:rPr>
        <w:tab/>
        <w:t>Ανεμιστήρας: ναι/όχι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Χαρακτηριστικά: ……. ή</w:t>
      </w:r>
    </w:p>
    <w:p>
      <w:pPr>
        <w:spacing w:after="0"/>
        <w:ind w:left="1418" w:hanging="1418"/>
        <w:rPr>
          <w:rFonts w:eastAsia="Arial Unicode MS"/>
          <w:noProof/>
          <w:szCs w:val="24"/>
        </w:rPr>
      </w:pPr>
      <w:r>
        <w:rPr>
          <w:noProof/>
        </w:rPr>
        <w:t>4.2.7.3.2.1.</w:t>
      </w:r>
      <w:r>
        <w:rPr>
          <w:noProof/>
        </w:rPr>
        <w:tab/>
        <w:t>Μάρκα(-ες): …</w:t>
      </w:r>
    </w:p>
    <w:p>
      <w:pPr>
        <w:spacing w:after="0"/>
        <w:ind w:left="1418" w:hanging="1418"/>
        <w:rPr>
          <w:rFonts w:eastAsia="Arial Unicode MS"/>
          <w:noProof/>
          <w:szCs w:val="24"/>
        </w:rPr>
      </w:pPr>
      <w:r>
        <w:rPr>
          <w:noProof/>
        </w:rPr>
        <w:t>4.2.7.3.2.2.</w:t>
      </w:r>
      <w:r>
        <w:rPr>
          <w:noProof/>
        </w:rPr>
        <w:tab/>
        <w:t>Τύπος(-οι): …</w:t>
      </w:r>
    </w:p>
    <w:p>
      <w:pPr>
        <w:spacing w:after="0"/>
        <w:ind w:left="1418" w:hanging="1418"/>
        <w:rPr>
          <w:rFonts w:eastAsia="Arial Unicode MS"/>
          <w:noProof/>
          <w:szCs w:val="24"/>
        </w:rPr>
      </w:pPr>
      <w:r>
        <w:rPr>
          <w:noProof/>
        </w:rPr>
        <w:t>4.2.7.3.3.</w:t>
      </w:r>
      <w:r>
        <w:rPr>
          <w:noProof/>
        </w:rPr>
        <w:tab/>
        <w:t>Σχέση(-εις) μετάδοσης της κίνησης: …</w:t>
      </w:r>
    </w:p>
    <w:p>
      <w:pPr>
        <w:spacing w:before="240"/>
        <w:ind w:left="1418" w:hanging="1418"/>
        <w:jc w:val="left"/>
        <w:rPr>
          <w:rFonts w:eastAsia="Arial Unicode MS"/>
          <w:bCs/>
          <w:noProof/>
          <w:szCs w:val="24"/>
        </w:rPr>
      </w:pPr>
      <w:r>
        <w:rPr>
          <w:noProof/>
        </w:rPr>
        <w:t>4.2.8.</w:t>
      </w:r>
      <w:r>
        <w:rPr>
          <w:noProof/>
        </w:rPr>
        <w:tab/>
      </w:r>
      <w:r>
        <w:rPr>
          <w:i/>
          <w:noProof/>
        </w:rPr>
        <w:t>Σύστημα εισαγωγής</w:t>
      </w:r>
      <w:r>
        <w:rPr>
          <w:noProof/>
        </w:rPr>
        <w:t xml:space="preserve"> </w:t>
      </w:r>
    </w:p>
    <w:p>
      <w:pPr>
        <w:spacing w:after="0"/>
        <w:ind w:left="1418" w:hanging="1418"/>
        <w:rPr>
          <w:rFonts w:eastAsia="Arial Unicode MS"/>
          <w:noProof/>
          <w:szCs w:val="24"/>
        </w:rPr>
      </w:pPr>
      <w:r>
        <w:rPr>
          <w:noProof/>
        </w:rPr>
        <w:t>4.2.8.1.</w:t>
      </w:r>
      <w:r>
        <w:rPr>
          <w:noProof/>
        </w:rPr>
        <w:tab/>
        <w:t>Υπερπληρωτής: ναι/όχι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Μάρκα(-ες): …</w:t>
      </w:r>
    </w:p>
    <w:p>
      <w:pPr>
        <w:spacing w:after="0"/>
        <w:ind w:left="1418" w:hanging="1418"/>
        <w:rPr>
          <w:rFonts w:eastAsia="Arial Unicode MS"/>
          <w:noProof/>
          <w:szCs w:val="24"/>
        </w:rPr>
      </w:pPr>
      <w:r>
        <w:rPr>
          <w:noProof/>
        </w:rPr>
        <w:t>4.2.8.1.2.</w:t>
      </w:r>
      <w:r>
        <w:rPr>
          <w:noProof/>
        </w:rPr>
        <w:tab/>
        <w:t>Τύπος(-οι): …</w:t>
      </w:r>
    </w:p>
    <w:p>
      <w:pPr>
        <w:spacing w:after="0"/>
        <w:ind w:left="1418" w:hanging="1418"/>
        <w:rPr>
          <w:rFonts w:eastAsia="Arial Unicode MS"/>
          <w:noProof/>
          <w:szCs w:val="24"/>
        </w:rPr>
      </w:pPr>
      <w:r>
        <w:rPr>
          <w:noProof/>
        </w:rPr>
        <w:t>4.2.8.1.3.</w:t>
      </w:r>
      <w:r>
        <w:rPr>
          <w:noProof/>
        </w:rPr>
        <w:tab/>
        <w:t>Περιγραφή του συστήματος (π.χ. μέγιστη πίεση πλήρωσης: … kPa· θυρίδα διαφυγής, εφόσον υπάρχει): …</w:t>
      </w:r>
    </w:p>
    <w:p>
      <w:pPr>
        <w:spacing w:after="0"/>
        <w:ind w:left="1418" w:hanging="1418"/>
        <w:rPr>
          <w:rFonts w:eastAsia="Arial Unicode MS"/>
          <w:noProof/>
          <w:szCs w:val="24"/>
        </w:rPr>
      </w:pPr>
      <w:r>
        <w:rPr>
          <w:noProof/>
        </w:rPr>
        <w:t>4.2.8.2.</w:t>
      </w:r>
      <w:r>
        <w:rPr>
          <w:noProof/>
        </w:rPr>
        <w:tab/>
        <w:t>Ενδιάμεσος ψύκτης: ναι/όχι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Τύπος: αέρα-αέρα/αέρα-νερού (</w:t>
      </w:r>
      <w:r>
        <w:rPr>
          <w:noProof/>
          <w:vertAlign w:val="superscript"/>
        </w:rPr>
        <w:t>1</w:t>
      </w:r>
      <w:r>
        <w:rPr>
          <w:noProof/>
        </w:rPr>
        <w:t>)</w:t>
      </w:r>
    </w:p>
    <w:p>
      <w:pPr>
        <w:spacing w:after="0"/>
        <w:ind w:left="1418" w:hanging="1418"/>
        <w:rPr>
          <w:rFonts w:eastAsia="Arial Unicode MS"/>
          <w:noProof/>
          <w:szCs w:val="24"/>
        </w:rPr>
      </w:pPr>
      <w:r>
        <w:rPr>
          <w:noProof/>
        </w:rPr>
        <w:lastRenderedPageBreak/>
        <w:t>4.2.8.3.</w:t>
      </w:r>
      <w:r>
        <w:rPr>
          <w:noProof/>
        </w:rPr>
        <w:tab/>
        <w:t>Υποπίεση αναρροφώμενου αέρα στις ονομαστικές στροφές του κινητήρα και υπό φορτίο 100% (μόνο στην περίπτωση κινητήρων ανάφλεξης με συμπίεση)</w:t>
      </w:r>
    </w:p>
    <w:p>
      <w:pPr>
        <w:spacing w:after="0"/>
        <w:ind w:left="1418" w:hanging="1418"/>
        <w:rPr>
          <w:rFonts w:eastAsia="Arial Unicode MS"/>
          <w:noProof/>
          <w:szCs w:val="24"/>
        </w:rPr>
      </w:pPr>
      <w:r>
        <w:rPr>
          <w:noProof/>
        </w:rPr>
        <w:t>4.2.8.3.1.</w:t>
      </w:r>
      <w:r>
        <w:rPr>
          <w:noProof/>
        </w:rPr>
        <w:tab/>
        <w:t>Ελάχιστη αποδεκτή: ………. kPa</w:t>
      </w:r>
    </w:p>
    <w:p>
      <w:pPr>
        <w:spacing w:after="0"/>
        <w:ind w:left="1418" w:hanging="1418"/>
        <w:rPr>
          <w:rFonts w:eastAsia="Arial Unicode MS"/>
          <w:noProof/>
          <w:szCs w:val="24"/>
        </w:rPr>
      </w:pPr>
      <w:r>
        <w:rPr>
          <w:noProof/>
        </w:rPr>
        <w:t>4.2.8.3.2.</w:t>
      </w:r>
      <w:r>
        <w:rPr>
          <w:noProof/>
        </w:rPr>
        <w:tab/>
        <w:t>Μέγιστη αποδεκτή: ….. kPa</w:t>
      </w:r>
    </w:p>
    <w:p>
      <w:pPr>
        <w:spacing w:after="0"/>
        <w:ind w:left="1418" w:hanging="1418"/>
        <w:rPr>
          <w:rFonts w:eastAsia="Arial Unicode MS"/>
          <w:noProof/>
          <w:szCs w:val="24"/>
        </w:rPr>
      </w:pPr>
      <w:r>
        <w:rPr>
          <w:noProof/>
        </w:rPr>
        <w:t>4.2.8.3.3.</w:t>
      </w:r>
      <w:r>
        <w:rPr>
          <w:noProof/>
        </w:rPr>
        <w:tab/>
        <w:t>(Μόνο για Euro VI) Πραγματική υποπίεση συστήματος εισαγωγής στις ονομαστικές στροφές του κινητήρα και υπό φορτίο 100% στο όχημα: … kPa</w:t>
      </w:r>
    </w:p>
    <w:p>
      <w:pPr>
        <w:spacing w:after="0"/>
        <w:ind w:left="1418" w:hanging="1418"/>
        <w:rPr>
          <w:rFonts w:eastAsia="Arial Unicode MS"/>
          <w:noProof/>
          <w:szCs w:val="24"/>
        </w:rPr>
      </w:pPr>
      <w:r>
        <w:rPr>
          <w:noProof/>
        </w:rPr>
        <w:t>4.2.8.4.</w:t>
      </w:r>
      <w:r>
        <w:rPr>
          <w:noProof/>
        </w:rPr>
        <w:tab/>
        <w:t>Περιγραφή και σχέδια των σωλήνων εισαγωγής και των εξαρτημάτων τους (αεραγωγός, θερμαντική συσκευή, πρόσθετα στόμια λήψης αέρα κ.λπ.): …</w:t>
      </w:r>
    </w:p>
    <w:p>
      <w:pPr>
        <w:spacing w:after="0"/>
        <w:ind w:left="1418" w:hanging="1418"/>
        <w:rPr>
          <w:rFonts w:eastAsia="Arial Unicode MS"/>
          <w:noProof/>
          <w:szCs w:val="24"/>
        </w:rPr>
      </w:pPr>
      <w:r>
        <w:rPr>
          <w:noProof/>
        </w:rPr>
        <w:t>4.2.8.4.1.</w:t>
      </w:r>
      <w:r>
        <w:rPr>
          <w:noProof/>
        </w:rPr>
        <w:tab/>
        <w:t>Περιγραφή της πολλαπλής εισαγωγής (να περιληφθούν σχέδια και/ή φωτογραφίες): …</w:t>
      </w:r>
    </w:p>
    <w:p>
      <w:pPr>
        <w:spacing w:after="0"/>
        <w:ind w:left="1418" w:hanging="1418"/>
        <w:rPr>
          <w:rFonts w:eastAsia="Arial Unicode MS"/>
          <w:noProof/>
          <w:szCs w:val="24"/>
        </w:rPr>
      </w:pPr>
      <w:r>
        <w:rPr>
          <w:noProof/>
        </w:rPr>
        <w:t>4.2.8.4.2.</w:t>
      </w:r>
      <w:r>
        <w:rPr>
          <w:noProof/>
        </w:rPr>
        <w:tab/>
        <w:t>Φίλτρο αέρα, σχέδια: … ή</w:t>
      </w:r>
    </w:p>
    <w:p>
      <w:pPr>
        <w:spacing w:after="0"/>
        <w:ind w:left="1418" w:hanging="1418"/>
        <w:rPr>
          <w:rFonts w:eastAsia="Arial Unicode MS"/>
          <w:noProof/>
          <w:szCs w:val="24"/>
        </w:rPr>
      </w:pPr>
      <w:r>
        <w:rPr>
          <w:noProof/>
        </w:rPr>
        <w:t>4.2.8.4.2.1.</w:t>
      </w:r>
      <w:r>
        <w:rPr>
          <w:noProof/>
        </w:rPr>
        <w:tab/>
        <w:t>Μάρκα(-ες): …</w:t>
      </w:r>
    </w:p>
    <w:p>
      <w:pPr>
        <w:spacing w:after="0"/>
        <w:ind w:left="1418" w:hanging="1418"/>
        <w:rPr>
          <w:rFonts w:eastAsia="Arial Unicode MS"/>
          <w:noProof/>
          <w:szCs w:val="24"/>
        </w:rPr>
      </w:pPr>
      <w:r>
        <w:rPr>
          <w:noProof/>
        </w:rPr>
        <w:t>4.2.8.4.2.2.</w:t>
      </w:r>
      <w:r>
        <w:rPr>
          <w:noProof/>
        </w:rPr>
        <w:tab/>
        <w:t>Τύπος(-οι): …</w:t>
      </w:r>
    </w:p>
    <w:p>
      <w:pPr>
        <w:spacing w:after="0"/>
        <w:ind w:left="1418" w:hanging="1418"/>
        <w:rPr>
          <w:rFonts w:eastAsia="Arial Unicode MS"/>
          <w:noProof/>
          <w:szCs w:val="24"/>
        </w:rPr>
      </w:pPr>
      <w:r>
        <w:rPr>
          <w:noProof/>
        </w:rPr>
        <w:t>4.2.8.4.3.</w:t>
      </w:r>
      <w:r>
        <w:rPr>
          <w:noProof/>
        </w:rPr>
        <w:tab/>
        <w:t>Σιγαστήρας εισαγωγής, σχέδια: … ή</w:t>
      </w:r>
    </w:p>
    <w:p>
      <w:pPr>
        <w:spacing w:after="0"/>
        <w:ind w:left="1418" w:hanging="1418"/>
        <w:rPr>
          <w:rFonts w:eastAsia="Arial Unicode MS"/>
          <w:noProof/>
          <w:szCs w:val="24"/>
        </w:rPr>
      </w:pPr>
      <w:r>
        <w:rPr>
          <w:noProof/>
        </w:rPr>
        <w:t>4.2.8.4.3.1.</w:t>
      </w:r>
      <w:r>
        <w:rPr>
          <w:noProof/>
        </w:rPr>
        <w:tab/>
        <w:t>Μάρκα(-ες): …</w:t>
      </w:r>
    </w:p>
    <w:p>
      <w:pPr>
        <w:spacing w:after="0"/>
        <w:ind w:left="1418" w:hanging="1418"/>
        <w:rPr>
          <w:rFonts w:eastAsia="Arial Unicode MS"/>
          <w:noProof/>
          <w:szCs w:val="24"/>
        </w:rPr>
      </w:pPr>
      <w:r>
        <w:rPr>
          <w:noProof/>
        </w:rPr>
        <w:t>4.2.8.4.3.2.</w:t>
      </w:r>
      <w:r>
        <w:rPr>
          <w:noProof/>
        </w:rPr>
        <w:tab/>
        <w:t>Τύπος(-οι): …</w:t>
      </w:r>
    </w:p>
    <w:p>
      <w:pPr>
        <w:spacing w:before="240"/>
        <w:ind w:left="1418" w:hanging="1418"/>
        <w:jc w:val="left"/>
        <w:rPr>
          <w:rFonts w:eastAsia="Arial Unicode MS"/>
          <w:bCs/>
          <w:noProof/>
          <w:szCs w:val="24"/>
        </w:rPr>
      </w:pPr>
      <w:r>
        <w:rPr>
          <w:noProof/>
        </w:rPr>
        <w:t>4.2.9.</w:t>
      </w:r>
      <w:r>
        <w:rPr>
          <w:noProof/>
        </w:rPr>
        <w:tab/>
      </w:r>
      <w:r>
        <w:rPr>
          <w:i/>
          <w:noProof/>
        </w:rPr>
        <w:t>Σύστημα εξάτμισης</w:t>
      </w:r>
      <w:r>
        <w:rPr>
          <w:noProof/>
        </w:rPr>
        <w:t xml:space="preserve"> </w:t>
      </w:r>
    </w:p>
    <w:p>
      <w:pPr>
        <w:spacing w:after="0"/>
        <w:ind w:left="1418" w:hanging="1418"/>
        <w:rPr>
          <w:rFonts w:eastAsia="Arial Unicode MS"/>
          <w:noProof/>
          <w:szCs w:val="24"/>
        </w:rPr>
      </w:pPr>
      <w:r>
        <w:rPr>
          <w:noProof/>
        </w:rPr>
        <w:t>4.2.9.1.</w:t>
      </w:r>
      <w:r>
        <w:rPr>
          <w:noProof/>
        </w:rPr>
        <w:tab/>
        <w:t>Περιγραφή και/ή σχέδιο της πολλαπλής εξαγωγής: …</w:t>
      </w:r>
    </w:p>
    <w:p>
      <w:pPr>
        <w:spacing w:after="0"/>
        <w:ind w:left="1418" w:hanging="1418"/>
        <w:rPr>
          <w:rFonts w:eastAsia="Arial Unicode MS"/>
          <w:noProof/>
          <w:szCs w:val="24"/>
        </w:rPr>
      </w:pPr>
      <w:r>
        <w:rPr>
          <w:noProof/>
        </w:rPr>
        <w:t>4.2.9.2.</w:t>
      </w:r>
      <w:r>
        <w:rPr>
          <w:noProof/>
        </w:rPr>
        <w:tab/>
        <w:t>Περιγραφή και/ή σχέδιο του συστήματος εξάτμισης: …</w:t>
      </w:r>
    </w:p>
    <w:p>
      <w:pPr>
        <w:spacing w:after="0"/>
        <w:ind w:left="1418" w:hanging="1418"/>
        <w:rPr>
          <w:rFonts w:eastAsia="Arial Unicode MS"/>
          <w:noProof/>
          <w:szCs w:val="24"/>
        </w:rPr>
      </w:pPr>
      <w:r>
        <w:rPr>
          <w:noProof/>
        </w:rPr>
        <w:t>4.2.9.2.1.</w:t>
      </w:r>
      <w:r>
        <w:rPr>
          <w:noProof/>
        </w:rPr>
        <w:tab/>
        <w:t>(Μόνο για Euro VI) Περιγραφή και/ή σχέδιο των στοιχείων του συστήματος εξάτμισης που αποτελούν μέρος του συστήματος του κινητήρα</w:t>
      </w:r>
    </w:p>
    <w:p>
      <w:pPr>
        <w:spacing w:after="0"/>
        <w:ind w:left="1418" w:hanging="1440"/>
        <w:rPr>
          <w:rFonts w:eastAsia="Arial Unicode MS"/>
          <w:noProof/>
          <w:szCs w:val="24"/>
        </w:rPr>
      </w:pPr>
      <w:r>
        <w:rPr>
          <w:noProof/>
        </w:rPr>
        <w:t>4.2.9.3.</w:t>
      </w:r>
      <w:r>
        <w:rPr>
          <w:noProof/>
        </w:rPr>
        <w:tab/>
        <w:t>Μέγιστη αποδεκτή αντίθλιψη της εξάτμισης στις ονομαστικές στροφές του κινητήρα και υπό φορτίο 100% (μόνο στην περίπτωση κινητήρων ανάφλεξης με συμπίεση): …… kPa</w:t>
      </w:r>
    </w:p>
    <w:p>
      <w:pPr>
        <w:spacing w:after="0"/>
        <w:ind w:left="1418" w:hanging="1440"/>
        <w:rPr>
          <w:rFonts w:eastAsia="Arial Unicode MS"/>
          <w:noProof/>
          <w:szCs w:val="24"/>
        </w:rPr>
      </w:pPr>
      <w:r>
        <w:rPr>
          <w:noProof/>
        </w:rPr>
        <w:t>4.2.9.3.1.</w:t>
      </w:r>
      <w:r>
        <w:rPr>
          <w:noProof/>
        </w:rPr>
        <w:tab/>
        <w:t>(Μόνο για Euro VI) Πραγματική αντίθλιψη της εξάτμισης στις ονομαστικές στροφές του κινητήρα και υπό φορτίο 100% στο όχημα (μόνο στην περίπτωση κινητήρων ανάφλεξης με συμπίεση): … kPa</w:t>
      </w:r>
    </w:p>
    <w:p>
      <w:pPr>
        <w:spacing w:after="0"/>
        <w:ind w:left="1418" w:hanging="1440"/>
        <w:rPr>
          <w:rFonts w:eastAsia="Arial Unicode MS"/>
          <w:noProof/>
          <w:szCs w:val="24"/>
        </w:rPr>
      </w:pPr>
      <w:r>
        <w:rPr>
          <w:noProof/>
        </w:rPr>
        <w:t>4.2.9.4.</w:t>
      </w:r>
      <w:r>
        <w:rPr>
          <w:noProof/>
        </w:rPr>
        <w:tab/>
        <w:t>Τύπος, σήμανση του (των) σιγαστήρα(-ων) εξάτμισης: …</w:t>
      </w:r>
    </w:p>
    <w:p>
      <w:pPr>
        <w:spacing w:after="100" w:afterAutospacing="1"/>
        <w:ind w:left="1417" w:hanging="1440"/>
        <w:rPr>
          <w:rFonts w:eastAsia="Arial Unicode MS"/>
          <w:noProof/>
          <w:szCs w:val="24"/>
        </w:rPr>
      </w:pPr>
      <w:r>
        <w:rPr>
          <w:noProof/>
        </w:rPr>
        <w:tab/>
        <w:t>Εφόσον αφορά τον εξωτερικό θόρυβο, μέτρα μείωσης του θορύβου στο διαμέρισμα του κινητήρα και επί του κινητήρα: …</w:t>
      </w:r>
    </w:p>
    <w:p>
      <w:pPr>
        <w:spacing w:after="0"/>
        <w:ind w:left="1418" w:hanging="1440"/>
        <w:rPr>
          <w:rFonts w:eastAsia="Arial Unicode MS"/>
          <w:noProof/>
          <w:szCs w:val="24"/>
        </w:rPr>
      </w:pPr>
      <w:r>
        <w:rPr>
          <w:noProof/>
        </w:rPr>
        <w:t>4.2.9.5.</w:t>
      </w:r>
      <w:r>
        <w:rPr>
          <w:noProof/>
        </w:rPr>
        <w:tab/>
        <w:t>Θέση εξαγωγής της εξάτμισης: …</w:t>
      </w:r>
    </w:p>
    <w:p>
      <w:pPr>
        <w:spacing w:after="0"/>
        <w:ind w:left="1418" w:hanging="1440"/>
        <w:rPr>
          <w:rFonts w:eastAsia="Arial Unicode MS"/>
          <w:noProof/>
          <w:szCs w:val="24"/>
        </w:rPr>
      </w:pPr>
      <w:r>
        <w:rPr>
          <w:noProof/>
        </w:rPr>
        <w:t>4.2.9.6.</w:t>
      </w:r>
      <w:r>
        <w:rPr>
          <w:noProof/>
        </w:rPr>
        <w:tab/>
        <w:t>Σιγαστήρας εξάτμισης με ινώδη υλικά: …</w:t>
      </w:r>
    </w:p>
    <w:p>
      <w:pPr>
        <w:spacing w:after="0"/>
        <w:ind w:left="1418" w:hanging="1440"/>
        <w:rPr>
          <w:rFonts w:eastAsia="Arial Unicode MS"/>
          <w:noProof/>
          <w:szCs w:val="24"/>
        </w:rPr>
      </w:pPr>
      <w:r>
        <w:rPr>
          <w:noProof/>
        </w:rPr>
        <w:t>4.2.9.7.</w:t>
      </w:r>
      <w:r>
        <w:rPr>
          <w:noProof/>
        </w:rPr>
        <w:tab/>
        <w:t>Χωρητικότητα του πλήρους συστήματος εξάτμισης: …… dm</w:t>
      </w:r>
      <w:r>
        <w:rPr>
          <w:noProof/>
          <w:vertAlign w:val="superscript"/>
        </w:rPr>
        <w:t>3</w:t>
      </w:r>
    </w:p>
    <w:p>
      <w:pPr>
        <w:spacing w:after="0"/>
        <w:ind w:left="1418" w:hanging="1440"/>
        <w:rPr>
          <w:rFonts w:eastAsia="Arial Unicode MS"/>
          <w:noProof/>
          <w:szCs w:val="24"/>
        </w:rPr>
      </w:pPr>
      <w:r>
        <w:rPr>
          <w:noProof/>
        </w:rPr>
        <w:t>4.2.9.7.1.</w:t>
      </w:r>
      <w:r>
        <w:rPr>
          <w:noProof/>
        </w:rPr>
        <w:tab/>
        <w:t>(Μόνο για Euro VI) Αποδεκτή χωρητικότητα του συστήματος εξάτμισης: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(Μόνο για Euro VI) Χωρητικότητα του συστήματος εξάτμισης που είναι μέρος του συστήματος κινητήρα: … dm</w:t>
      </w:r>
      <w:r>
        <w:rPr>
          <w:noProof/>
          <w:vertAlign w:val="superscript"/>
        </w:rPr>
        <w:t>3</w:t>
      </w:r>
    </w:p>
    <w:p>
      <w:pPr>
        <w:spacing w:after="0"/>
        <w:ind w:left="1418" w:hanging="1418"/>
        <w:rPr>
          <w:rFonts w:eastAsia="Arial Unicode MS"/>
          <w:noProof/>
          <w:szCs w:val="24"/>
        </w:rPr>
      </w:pPr>
      <w:r>
        <w:rPr>
          <w:noProof/>
        </w:rPr>
        <w:lastRenderedPageBreak/>
        <w:t>4.2.10.</w:t>
      </w:r>
      <w:r>
        <w:rPr>
          <w:noProof/>
        </w:rPr>
        <w:tab/>
      </w:r>
      <w:r>
        <w:rPr>
          <w:i/>
          <w:noProof/>
        </w:rPr>
        <w:t>Ελάχιστες διατομές των θυρίδων εισαγωγής και εξαγωγής:</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Χρονισμός βαλβίδων ή αντίστοιχα δεδομένα:</w:t>
      </w:r>
      <w:r>
        <w:rPr>
          <w:noProof/>
        </w:rPr>
        <w:t xml:space="preserve"> </w:t>
      </w:r>
    </w:p>
    <w:p>
      <w:pPr>
        <w:spacing w:after="0"/>
        <w:ind w:left="1418" w:hanging="1418"/>
        <w:rPr>
          <w:rFonts w:eastAsia="Arial Unicode MS"/>
          <w:noProof/>
          <w:szCs w:val="24"/>
        </w:rPr>
      </w:pPr>
      <w:r>
        <w:rPr>
          <w:noProof/>
        </w:rPr>
        <w:t>4.2.11.1.</w:t>
      </w:r>
      <w:r>
        <w:rPr>
          <w:noProof/>
        </w:rPr>
        <w:tab/>
        <w:t>Μέγιστη ανύψωση βαλβίδων, γωνίες ανοίγματος και κλεισίματος ή λεπτομέρειες ρύθμισης εναλλακτικών συστημάτων διανομής, ως προς τα νεκρά σημεία. Στην περίπτωση μεταβλητού συστήματος χρονισμού, ελάχιστος και μέγιστος χρονισμός: …</w:t>
      </w:r>
    </w:p>
    <w:p>
      <w:pPr>
        <w:spacing w:after="0"/>
        <w:ind w:left="1418" w:hanging="1418"/>
        <w:rPr>
          <w:rFonts w:eastAsia="Arial Unicode MS"/>
          <w:noProof/>
          <w:szCs w:val="24"/>
        </w:rPr>
      </w:pPr>
      <w:r>
        <w:rPr>
          <w:noProof/>
        </w:rPr>
        <w:t>4.2.11.2.</w:t>
      </w:r>
      <w:r>
        <w:rPr>
          <w:noProof/>
        </w:rPr>
        <w:tab/>
        <w:t>Κλίμακες αναφοράς και/ή ρύθμισης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Λαμβανόμενα μέτρα κατά της ατμοσφαιρικής ρύπανσης</w:t>
      </w:r>
      <w:r>
        <w:rPr>
          <w:noProof/>
        </w:rPr>
        <w:t xml:space="preserve"> </w:t>
      </w:r>
    </w:p>
    <w:p>
      <w:pPr>
        <w:spacing w:after="0"/>
        <w:ind w:left="1418" w:hanging="1418"/>
        <w:rPr>
          <w:rFonts w:eastAsia="Arial Unicode MS"/>
          <w:noProof/>
          <w:szCs w:val="24"/>
        </w:rPr>
      </w:pPr>
      <w:r>
        <w:rPr>
          <w:noProof/>
        </w:rPr>
        <w:t>4.2.12.1.</w:t>
      </w:r>
      <w:r>
        <w:rPr>
          <w:noProof/>
        </w:rPr>
        <w:tab/>
        <w:t>Συσκευή ανακύκλωσης των αερίων του στροφαλοθαλάμου (περιγραφή και σχέδια): …</w:t>
      </w:r>
    </w:p>
    <w:p>
      <w:pPr>
        <w:spacing w:after="0"/>
        <w:ind w:left="1418" w:hanging="1418"/>
        <w:rPr>
          <w:rFonts w:eastAsia="Arial Unicode MS"/>
          <w:noProof/>
          <w:szCs w:val="24"/>
        </w:rPr>
      </w:pPr>
      <w:r>
        <w:rPr>
          <w:noProof/>
        </w:rPr>
        <w:t>4.2.12.1.1.</w:t>
      </w:r>
      <w:r>
        <w:rPr>
          <w:noProof/>
        </w:rPr>
        <w:tab/>
        <w:t>(Μόνο για Euro VI) Συσκευή ανακύκλωσης των αερίων του στροφαλοθαλάμου: ναι/όχι (</w:t>
      </w:r>
      <w:r>
        <w:rPr>
          <w:noProof/>
          <w:vertAlign w:val="superscript"/>
        </w:rPr>
        <w:t>2</w:t>
      </w:r>
      <w:r>
        <w:rPr>
          <w:noProof/>
        </w:rPr>
        <w:t>)</w:t>
      </w:r>
    </w:p>
    <w:p>
      <w:pPr>
        <w:ind w:left="2909" w:hanging="1491"/>
        <w:rPr>
          <w:rFonts w:eastAsia="Arial Unicode MS"/>
          <w:noProof/>
          <w:szCs w:val="24"/>
        </w:rPr>
      </w:pPr>
      <w:r>
        <w:rPr>
          <w:noProof/>
        </w:rPr>
        <w:t>Αν ναι, περιγραφή και σχέδια:</w:t>
      </w:r>
    </w:p>
    <w:p>
      <w:pPr>
        <w:spacing w:before="0"/>
        <w:ind w:left="2909" w:hanging="1491"/>
        <w:rPr>
          <w:rFonts w:eastAsia="Arial Unicode MS"/>
          <w:noProof/>
          <w:szCs w:val="24"/>
        </w:rPr>
      </w:pPr>
      <w:r>
        <w:rPr>
          <w:noProof/>
        </w:rPr>
        <w:t>Αν όχι, απαιτείται συμμόρφωση με το παράρτημα V του κανονισμού (ΕΕ) αριθ. 582/2011</w:t>
      </w:r>
    </w:p>
    <w:p>
      <w:pPr>
        <w:spacing w:after="0"/>
        <w:ind w:left="1701" w:hanging="1701"/>
        <w:rPr>
          <w:rFonts w:eastAsia="Arial Unicode MS"/>
          <w:noProof/>
          <w:szCs w:val="24"/>
        </w:rPr>
      </w:pPr>
      <w:r>
        <w:rPr>
          <w:noProof/>
        </w:rPr>
        <w:t>4.2.12.2.</w:t>
      </w:r>
      <w:r>
        <w:rPr>
          <w:noProof/>
        </w:rPr>
        <w:tab/>
        <w:t>Πρόσθετες διατάξεις ελέγχου της ρύπανσης (εφόσον υπάρχουν και εφόσον δεν καλύπτονται σε άλλο εδάφιο)</w:t>
      </w:r>
    </w:p>
    <w:p>
      <w:pPr>
        <w:spacing w:after="0"/>
        <w:ind w:left="1701" w:hanging="1701"/>
        <w:rPr>
          <w:rFonts w:eastAsia="Arial Unicode MS"/>
          <w:noProof/>
          <w:szCs w:val="24"/>
        </w:rPr>
      </w:pPr>
      <w:r>
        <w:rPr>
          <w:noProof/>
        </w:rPr>
        <w:t>4.2.12.2.1.</w:t>
      </w:r>
      <w:r>
        <w:rPr>
          <w:noProof/>
        </w:rPr>
        <w:tab/>
        <w:t>Καταλυτικός μετατροπέας: ναι/όχι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Αριθμός καταλυτικών μετατροπέων και στοιχείων (να παρατεθούν οι πληροφορίες για κάθε χωριστή μονάδα των κατωτέρω σημείων): …</w:t>
      </w:r>
    </w:p>
    <w:p>
      <w:pPr>
        <w:spacing w:after="0"/>
        <w:ind w:left="1701" w:hanging="1701"/>
        <w:rPr>
          <w:rFonts w:eastAsia="Arial Unicode MS"/>
          <w:noProof/>
          <w:szCs w:val="24"/>
        </w:rPr>
      </w:pPr>
      <w:r>
        <w:rPr>
          <w:noProof/>
        </w:rPr>
        <w:t>4.2.12.2.1.2.</w:t>
      </w:r>
      <w:r>
        <w:rPr>
          <w:noProof/>
        </w:rPr>
        <w:tab/>
        <w:t>Διαστάσεις, σχήμα και όγκος καταλυτικού(-ών) μετατροπέα(-ων): …</w:t>
      </w:r>
    </w:p>
    <w:p>
      <w:pPr>
        <w:spacing w:after="0"/>
        <w:ind w:left="1701" w:hanging="1701"/>
        <w:rPr>
          <w:rFonts w:eastAsia="Arial Unicode MS"/>
          <w:noProof/>
          <w:szCs w:val="24"/>
        </w:rPr>
      </w:pPr>
      <w:r>
        <w:rPr>
          <w:noProof/>
        </w:rPr>
        <w:t>4.2.12.2.1.3.</w:t>
      </w:r>
      <w:r>
        <w:rPr>
          <w:noProof/>
        </w:rPr>
        <w:tab/>
        <w:t>Είδος καταλυτικής δράσης: …</w:t>
      </w:r>
    </w:p>
    <w:p>
      <w:pPr>
        <w:spacing w:after="0"/>
        <w:ind w:left="1701" w:hanging="1701"/>
        <w:rPr>
          <w:rFonts w:eastAsia="Arial Unicode MS"/>
          <w:noProof/>
          <w:szCs w:val="24"/>
        </w:rPr>
      </w:pPr>
      <w:r>
        <w:rPr>
          <w:noProof/>
        </w:rPr>
        <w:t>4.2.12.2.1.4.</w:t>
      </w:r>
      <w:r>
        <w:rPr>
          <w:noProof/>
        </w:rPr>
        <w:tab/>
        <w:t>Ολική γόμωση με πολύτιμα μέταλλα: …</w:t>
      </w:r>
    </w:p>
    <w:p>
      <w:pPr>
        <w:spacing w:after="0"/>
        <w:ind w:left="1701" w:hanging="1701"/>
        <w:rPr>
          <w:rFonts w:eastAsia="Arial Unicode MS"/>
          <w:noProof/>
          <w:szCs w:val="24"/>
        </w:rPr>
      </w:pPr>
      <w:r>
        <w:rPr>
          <w:noProof/>
        </w:rPr>
        <w:t>4.2.12.2.1.5.</w:t>
      </w:r>
      <w:r>
        <w:rPr>
          <w:noProof/>
        </w:rPr>
        <w:tab/>
        <w:t>Σχετική συγκέντρωση: …</w:t>
      </w:r>
    </w:p>
    <w:p>
      <w:pPr>
        <w:spacing w:after="0"/>
        <w:ind w:left="1701" w:hanging="1701"/>
        <w:rPr>
          <w:rFonts w:eastAsia="Arial Unicode MS"/>
          <w:noProof/>
          <w:szCs w:val="24"/>
        </w:rPr>
      </w:pPr>
      <w:r>
        <w:rPr>
          <w:noProof/>
        </w:rPr>
        <w:t>4.2.12.2.1.6.</w:t>
      </w:r>
      <w:r>
        <w:rPr>
          <w:noProof/>
        </w:rPr>
        <w:tab/>
        <w:t>Υπόστρωμα (κατασκευή και υλικό): …</w:t>
      </w:r>
    </w:p>
    <w:p>
      <w:pPr>
        <w:spacing w:after="0"/>
        <w:ind w:left="1701" w:hanging="1701"/>
        <w:rPr>
          <w:rFonts w:eastAsia="Arial Unicode MS"/>
          <w:noProof/>
          <w:szCs w:val="24"/>
        </w:rPr>
      </w:pPr>
      <w:r>
        <w:rPr>
          <w:noProof/>
        </w:rPr>
        <w:t>4.2.12.2.1.7.</w:t>
      </w:r>
      <w:r>
        <w:rPr>
          <w:noProof/>
        </w:rPr>
        <w:tab/>
        <w:t>Πυκνότητα κυψέλης: …</w:t>
      </w:r>
    </w:p>
    <w:p>
      <w:pPr>
        <w:spacing w:after="0"/>
        <w:ind w:left="1701" w:hanging="1701"/>
        <w:rPr>
          <w:rFonts w:eastAsia="Arial Unicode MS"/>
          <w:noProof/>
          <w:szCs w:val="24"/>
        </w:rPr>
      </w:pPr>
      <w:r>
        <w:rPr>
          <w:noProof/>
        </w:rPr>
        <w:t>4.2.12.2.1.8.</w:t>
      </w:r>
      <w:r>
        <w:rPr>
          <w:noProof/>
        </w:rPr>
        <w:tab/>
        <w:t>Είδος περιβλήματος του (των) καταλυτικού(-ών) μετατροπέα(-ων), …</w:t>
      </w:r>
    </w:p>
    <w:p>
      <w:pPr>
        <w:spacing w:after="0"/>
        <w:ind w:left="1701" w:hanging="1701"/>
        <w:rPr>
          <w:rFonts w:eastAsia="Arial Unicode MS"/>
          <w:noProof/>
          <w:szCs w:val="24"/>
        </w:rPr>
      </w:pPr>
      <w:r>
        <w:rPr>
          <w:noProof/>
        </w:rPr>
        <w:t>4.2.12.2.1.9.</w:t>
      </w:r>
      <w:r>
        <w:rPr>
          <w:noProof/>
        </w:rPr>
        <w:tab/>
        <w:t>Θέση καταλυτικού(-ών) μετατροπέα(-ων) (σημείο και απόσταση αναφοράς στη γραμμή εξάτμισης): …</w:t>
      </w:r>
    </w:p>
    <w:p>
      <w:pPr>
        <w:spacing w:after="0"/>
        <w:ind w:left="1701" w:hanging="1701"/>
        <w:rPr>
          <w:rFonts w:eastAsia="Arial Unicode MS"/>
          <w:noProof/>
          <w:szCs w:val="24"/>
        </w:rPr>
      </w:pPr>
      <w:r>
        <w:rPr>
          <w:noProof/>
        </w:rPr>
        <w:t>4.2.12.2.1.10.</w:t>
      </w:r>
      <w:r>
        <w:rPr>
          <w:noProof/>
        </w:rPr>
        <w:tab/>
        <w:t>Θερμική ασπίδα: ναι/όχι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Συστήματα αναγέννησης/μέθοδος συστημάτων μετεπεξεργασίας καυσαερίων, περιγραφή: …</w:t>
      </w:r>
    </w:p>
    <w:p>
      <w:pPr>
        <w:spacing w:after="0"/>
        <w:ind w:left="1701" w:hanging="1701"/>
        <w:rPr>
          <w:rFonts w:eastAsia="Arial Unicode MS"/>
          <w:noProof/>
          <w:szCs w:val="24"/>
        </w:rPr>
      </w:pPr>
      <w:r>
        <w:rPr>
          <w:noProof/>
        </w:rPr>
        <w:t>4.2.12.2.1.11.1.</w:t>
      </w:r>
      <w:r>
        <w:rPr>
          <w:noProof/>
        </w:rPr>
        <w:tab/>
        <w:t>Αριθμός κύκλων λειτουργίας τύπου I (ή ισοδύναμων κύκλων κλίνης κινητήρα), μεταξύ δύο κύκλων όπου πραγματοποιούνται φάσεις αναγέννησης υπό συνθήκες ισοδύναμες με τη δοκιμή τύπου I (απόσταση «D» στο σχήμα 1 στο παράρτημα 13 του κανονισμού ΟΕΕ/ΗΕ αριθ. 83): …</w:t>
      </w:r>
    </w:p>
    <w:p>
      <w:pPr>
        <w:spacing w:after="0"/>
        <w:ind w:left="1701" w:hanging="1701"/>
        <w:rPr>
          <w:rFonts w:eastAsia="Arial Unicode MS"/>
          <w:noProof/>
          <w:szCs w:val="24"/>
        </w:rPr>
      </w:pPr>
      <w:r>
        <w:rPr>
          <w:noProof/>
        </w:rPr>
        <w:lastRenderedPageBreak/>
        <w:t>4.2.12.2.1.11.2.</w:t>
      </w:r>
      <w:r>
        <w:rPr>
          <w:noProof/>
        </w:rPr>
        <w:tab/>
        <w:t>Περιγραφή της μεθόδου που χρησιμοποιείται για τον καθορισμό του αριθμού των κύκλων μεταξύ δύο κύκλων όπου πραγματοποιούνται φάσεις αναγέννησης: …</w:t>
      </w:r>
    </w:p>
    <w:p>
      <w:pPr>
        <w:spacing w:after="0"/>
        <w:ind w:left="1701" w:hanging="1701"/>
        <w:rPr>
          <w:rFonts w:eastAsia="Arial Unicode MS"/>
          <w:noProof/>
          <w:szCs w:val="24"/>
        </w:rPr>
      </w:pPr>
      <w:r>
        <w:rPr>
          <w:noProof/>
        </w:rPr>
        <w:t>4.2.12.2.1.11.3.</w:t>
      </w:r>
      <w:r>
        <w:rPr>
          <w:noProof/>
        </w:rPr>
        <w:tab/>
        <w:t>Παράμετροι για τον καθορισμό της στάθμης φόρτισης που απαιτείται πριν από την πραγματοποίηση αναγέννησης (δηλαδή θερμοκρασία, πίεση κ.λπ.): …</w:t>
      </w:r>
    </w:p>
    <w:p>
      <w:pPr>
        <w:spacing w:after="0"/>
        <w:ind w:left="1701" w:hanging="1701"/>
        <w:rPr>
          <w:rFonts w:eastAsia="Arial Unicode MS"/>
          <w:noProof/>
          <w:szCs w:val="24"/>
        </w:rPr>
      </w:pPr>
      <w:r>
        <w:rPr>
          <w:noProof/>
        </w:rPr>
        <w:t>4.2.12.2.1.11.4.</w:t>
      </w:r>
      <w:r>
        <w:rPr>
          <w:noProof/>
        </w:rPr>
        <w:tab/>
        <w:t>Περιγραφή της μεθόδου που χρησιμοποιείται για το σύστημα φορτίου στη διαδικασία δοκιμής που περιγράφεται στην παράγραφο 3.1 του παραρτήματος 13 του κανονισμού ΟΕΕ/ΗΕ αριθ. 83: …</w:t>
      </w:r>
    </w:p>
    <w:p>
      <w:pPr>
        <w:spacing w:after="0"/>
        <w:ind w:left="1701" w:hanging="1701"/>
        <w:rPr>
          <w:rFonts w:eastAsia="Arial Unicode MS"/>
          <w:noProof/>
          <w:szCs w:val="24"/>
        </w:rPr>
      </w:pPr>
      <w:r>
        <w:rPr>
          <w:noProof/>
        </w:rPr>
        <w:t>4.2.12.2.1.11.5.</w:t>
      </w:r>
      <w:r>
        <w:rPr>
          <w:noProof/>
        </w:rPr>
        <w:tab/>
        <w:t>Φάσμα κανονικής θερμοκρασίας λειτουργίας: ……… K</w:t>
      </w:r>
    </w:p>
    <w:p>
      <w:pPr>
        <w:spacing w:after="0"/>
        <w:ind w:left="1701" w:hanging="1701"/>
        <w:rPr>
          <w:rFonts w:eastAsia="Arial Unicode MS"/>
          <w:noProof/>
          <w:szCs w:val="24"/>
        </w:rPr>
      </w:pPr>
      <w:r>
        <w:rPr>
          <w:noProof/>
        </w:rPr>
        <w:t>4.2.12.2.1.11.6.</w:t>
      </w:r>
      <w:r>
        <w:rPr>
          <w:noProof/>
        </w:rPr>
        <w:tab/>
        <w:t>Αναλώσιμα αντιδραστήρια: ναι/όχι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Τύπος και συγκέντρωση του αντιδραστηρίου που απαιτείται για την καταλυτική δράση: …</w:t>
      </w:r>
    </w:p>
    <w:p>
      <w:pPr>
        <w:spacing w:after="0"/>
        <w:ind w:left="1701" w:hanging="1701"/>
        <w:rPr>
          <w:rFonts w:eastAsia="Arial Unicode MS"/>
          <w:noProof/>
          <w:szCs w:val="24"/>
        </w:rPr>
      </w:pPr>
      <w:r>
        <w:rPr>
          <w:noProof/>
        </w:rPr>
        <w:t>4.2.12.2.1.11.8.</w:t>
      </w:r>
      <w:r>
        <w:rPr>
          <w:noProof/>
        </w:rPr>
        <w:tab/>
        <w:t>Φάσμα κανονικής θερμοκρασίας λειτουργίας του αντιδραστηρίου: ……… K</w:t>
      </w:r>
    </w:p>
    <w:p>
      <w:pPr>
        <w:spacing w:after="0"/>
        <w:ind w:left="1701" w:hanging="1701"/>
        <w:rPr>
          <w:rFonts w:eastAsia="Arial Unicode MS"/>
          <w:noProof/>
          <w:szCs w:val="24"/>
        </w:rPr>
      </w:pPr>
      <w:r>
        <w:rPr>
          <w:noProof/>
        </w:rPr>
        <w:t>4.2.12.2.1.11.9.</w:t>
      </w:r>
      <w:r>
        <w:rPr>
          <w:noProof/>
        </w:rPr>
        <w:tab/>
        <w:t>Διεθνές πρότυπο: …</w:t>
      </w:r>
    </w:p>
    <w:p>
      <w:pPr>
        <w:spacing w:after="0"/>
        <w:ind w:left="1701" w:hanging="1701"/>
        <w:rPr>
          <w:rFonts w:eastAsia="Arial Unicode MS"/>
          <w:noProof/>
          <w:szCs w:val="24"/>
        </w:rPr>
      </w:pPr>
      <w:r>
        <w:rPr>
          <w:noProof/>
        </w:rPr>
        <w:t>4.2.12.2.1.11.10.</w:t>
      </w:r>
      <w:r>
        <w:rPr>
          <w:noProof/>
        </w:rPr>
        <w:tab/>
        <w:t>Συχνότητα της επαναπλήρωσης αντιδραστηρίου: συνεχής/συντήρηση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Μάρκα καταλυτικού μετατροπέα: …</w:t>
      </w:r>
    </w:p>
    <w:p>
      <w:pPr>
        <w:spacing w:after="0"/>
        <w:ind w:left="1701" w:hanging="1701"/>
        <w:rPr>
          <w:rFonts w:eastAsia="Arial Unicode MS"/>
          <w:noProof/>
          <w:szCs w:val="24"/>
        </w:rPr>
      </w:pPr>
      <w:r>
        <w:rPr>
          <w:noProof/>
        </w:rPr>
        <w:t>4.2.12.2.1.13.</w:t>
      </w:r>
      <w:r>
        <w:rPr>
          <w:noProof/>
        </w:rPr>
        <w:tab/>
        <w:t>Αριθμός αναγνώρισης τεμαχίου: …</w:t>
      </w:r>
    </w:p>
    <w:p>
      <w:pPr>
        <w:spacing w:after="0"/>
        <w:ind w:left="1701" w:hanging="1701"/>
        <w:rPr>
          <w:rFonts w:eastAsia="Arial Unicode MS"/>
          <w:noProof/>
          <w:szCs w:val="24"/>
        </w:rPr>
      </w:pPr>
      <w:r>
        <w:rPr>
          <w:noProof/>
        </w:rPr>
        <w:t>4.2.12.2.2.</w:t>
      </w:r>
      <w:r>
        <w:rPr>
          <w:noProof/>
        </w:rPr>
        <w:tab/>
        <w:t>Αισθητήρας οξυγόνου: ναι/όχι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Μάρκα: …</w:t>
      </w:r>
    </w:p>
    <w:p>
      <w:pPr>
        <w:spacing w:after="0"/>
        <w:ind w:left="1701" w:hanging="1701"/>
        <w:rPr>
          <w:rFonts w:eastAsia="Arial Unicode MS"/>
          <w:noProof/>
          <w:szCs w:val="24"/>
        </w:rPr>
      </w:pPr>
      <w:r>
        <w:rPr>
          <w:noProof/>
        </w:rPr>
        <w:t>4.2.12.2.2.2.</w:t>
      </w:r>
      <w:r>
        <w:rPr>
          <w:noProof/>
        </w:rPr>
        <w:tab/>
        <w:t>Θέση: …</w:t>
      </w:r>
    </w:p>
    <w:p>
      <w:pPr>
        <w:spacing w:after="0"/>
        <w:ind w:left="1701" w:hanging="1701"/>
        <w:rPr>
          <w:rFonts w:eastAsia="Arial Unicode MS"/>
          <w:noProof/>
          <w:szCs w:val="24"/>
        </w:rPr>
      </w:pPr>
      <w:r>
        <w:rPr>
          <w:noProof/>
        </w:rPr>
        <w:t>4.2.12.2.2.3.</w:t>
      </w:r>
      <w:r>
        <w:rPr>
          <w:noProof/>
        </w:rPr>
        <w:tab/>
        <w:t>Περιοχή ρύθμισης: …</w:t>
      </w:r>
    </w:p>
    <w:p>
      <w:pPr>
        <w:spacing w:after="0"/>
        <w:ind w:left="1701" w:hanging="1701"/>
        <w:rPr>
          <w:rFonts w:eastAsia="Arial Unicode MS"/>
          <w:noProof/>
          <w:szCs w:val="24"/>
        </w:rPr>
      </w:pPr>
      <w:r>
        <w:rPr>
          <w:noProof/>
        </w:rPr>
        <w:t>4.2.12.2.2.4.</w:t>
      </w:r>
      <w:r>
        <w:rPr>
          <w:noProof/>
        </w:rPr>
        <w:tab/>
        <w:t>Τύπος: …</w:t>
      </w:r>
    </w:p>
    <w:p>
      <w:pPr>
        <w:spacing w:after="0"/>
        <w:ind w:left="1701" w:hanging="1701"/>
        <w:rPr>
          <w:rFonts w:eastAsia="Arial Unicode MS"/>
          <w:noProof/>
          <w:szCs w:val="24"/>
        </w:rPr>
      </w:pPr>
      <w:r>
        <w:rPr>
          <w:noProof/>
        </w:rPr>
        <w:t>4.2.12.2.2.5.</w:t>
      </w:r>
      <w:r>
        <w:rPr>
          <w:noProof/>
        </w:rPr>
        <w:tab/>
        <w:t>Αριθμός αναγνώρισης τεμαχίου: …</w:t>
      </w:r>
    </w:p>
    <w:p>
      <w:pPr>
        <w:spacing w:after="0"/>
        <w:ind w:left="1701" w:hanging="1701"/>
        <w:rPr>
          <w:rFonts w:eastAsia="Arial Unicode MS"/>
          <w:noProof/>
          <w:szCs w:val="24"/>
        </w:rPr>
      </w:pPr>
      <w:r>
        <w:rPr>
          <w:noProof/>
        </w:rPr>
        <w:t>4.2.12.2.3.</w:t>
      </w:r>
      <w:r>
        <w:rPr>
          <w:noProof/>
        </w:rPr>
        <w:tab/>
        <w:t>Έγχυση αέρα: ναι/όχι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Τύπος (πάλμωση αέρα, αντλία αέρα κ.λπ.): …</w:t>
      </w:r>
    </w:p>
    <w:p>
      <w:pPr>
        <w:spacing w:after="0"/>
        <w:ind w:left="1701" w:hanging="1701"/>
        <w:rPr>
          <w:rFonts w:eastAsia="Arial Unicode MS"/>
          <w:noProof/>
          <w:szCs w:val="24"/>
        </w:rPr>
      </w:pPr>
      <w:r>
        <w:rPr>
          <w:noProof/>
        </w:rPr>
        <w:t>4.2.12.2.4.</w:t>
      </w:r>
      <w:r>
        <w:rPr>
          <w:noProof/>
        </w:rPr>
        <w:tab/>
        <w:t>Ανακυκλοφορία καυσαερίων (EGR): ναι/όχι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Χαρακτηριστικά (μάρκα, τύπος, ροή κ.λπ.): …</w:t>
      </w:r>
    </w:p>
    <w:p>
      <w:pPr>
        <w:spacing w:after="0"/>
        <w:ind w:left="1701" w:hanging="1701"/>
        <w:rPr>
          <w:rFonts w:eastAsia="Arial Unicode MS"/>
          <w:noProof/>
          <w:szCs w:val="24"/>
        </w:rPr>
      </w:pPr>
      <w:r>
        <w:rPr>
          <w:noProof/>
        </w:rPr>
        <w:t>4.2.12.2.4.2.</w:t>
      </w:r>
      <w:r>
        <w:rPr>
          <w:noProof/>
        </w:rPr>
        <w:tab/>
        <w:t>Υδρόψυκτο σύστημα: ναι/όχι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Σύστημα ελέγχου αναθυμιάσεων: ναι/όχι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Λεπτομερής περιγραφή των συσκευών και των συνθηκών ρύθμισής τους: …</w:t>
      </w:r>
    </w:p>
    <w:p>
      <w:pPr>
        <w:spacing w:after="0"/>
        <w:ind w:left="1701" w:hanging="1701"/>
        <w:rPr>
          <w:rFonts w:eastAsia="Arial Unicode MS"/>
          <w:noProof/>
          <w:szCs w:val="24"/>
        </w:rPr>
      </w:pPr>
      <w:r>
        <w:rPr>
          <w:noProof/>
        </w:rPr>
        <w:t>4.2.12.2.5.2.</w:t>
      </w:r>
      <w:r>
        <w:rPr>
          <w:noProof/>
        </w:rPr>
        <w:tab/>
        <w:t>Σχέδιο συστήματος ελέγχου των αναθυμιάσεων: …</w:t>
      </w:r>
    </w:p>
    <w:p>
      <w:pPr>
        <w:spacing w:after="0"/>
        <w:ind w:left="1701" w:hanging="1701"/>
        <w:rPr>
          <w:rFonts w:eastAsia="Arial Unicode MS"/>
          <w:noProof/>
          <w:szCs w:val="24"/>
        </w:rPr>
      </w:pPr>
      <w:r>
        <w:rPr>
          <w:noProof/>
        </w:rPr>
        <w:t>4.2.12.2.5.3.</w:t>
      </w:r>
      <w:r>
        <w:rPr>
          <w:noProof/>
        </w:rPr>
        <w:tab/>
        <w:t>Σχέδιο του κάνιστρου ενεργού άνθρακα: …</w:t>
      </w:r>
    </w:p>
    <w:p>
      <w:pPr>
        <w:spacing w:after="0"/>
        <w:ind w:left="1701" w:hanging="1701"/>
        <w:rPr>
          <w:rFonts w:eastAsia="Arial Unicode MS"/>
          <w:noProof/>
          <w:szCs w:val="24"/>
        </w:rPr>
      </w:pPr>
      <w:r>
        <w:rPr>
          <w:noProof/>
        </w:rPr>
        <w:t>4.2.12.2.5.4.</w:t>
      </w:r>
      <w:r>
        <w:rPr>
          <w:noProof/>
        </w:rPr>
        <w:tab/>
        <w:t>Ξηρά μάζα ξυλάνθρακα: … g</w:t>
      </w:r>
    </w:p>
    <w:p>
      <w:pPr>
        <w:spacing w:after="0"/>
        <w:ind w:left="1701" w:hanging="1701"/>
        <w:rPr>
          <w:rFonts w:eastAsia="Arial Unicode MS"/>
          <w:noProof/>
          <w:szCs w:val="24"/>
        </w:rPr>
      </w:pPr>
      <w:r>
        <w:rPr>
          <w:noProof/>
        </w:rPr>
        <w:lastRenderedPageBreak/>
        <w:t>4.2.12.2.5.5.</w:t>
      </w:r>
      <w:r>
        <w:rPr>
          <w:noProof/>
        </w:rPr>
        <w:tab/>
        <w:t>Σχηματικό διάγραμμα της δεξαμενής καυσίμου με ένδειξη της χωρητικότητας και του υλικού κατασκευής: …</w:t>
      </w:r>
    </w:p>
    <w:p>
      <w:pPr>
        <w:spacing w:after="0"/>
        <w:ind w:left="1701" w:hanging="1701"/>
        <w:rPr>
          <w:rFonts w:eastAsia="Arial Unicode MS"/>
          <w:noProof/>
          <w:szCs w:val="24"/>
        </w:rPr>
      </w:pPr>
      <w:r>
        <w:rPr>
          <w:noProof/>
        </w:rPr>
        <w:t>4.2.12.2.5.6.</w:t>
      </w:r>
      <w:r>
        <w:rPr>
          <w:noProof/>
        </w:rPr>
        <w:tab/>
        <w:t>Σχέδιο θερμικής ασπίδας μεταξύ δεξαμενής και συστήματος εξάτμισης: …</w:t>
      </w:r>
    </w:p>
    <w:p>
      <w:pPr>
        <w:spacing w:after="0"/>
        <w:ind w:left="1701" w:hanging="1701"/>
        <w:rPr>
          <w:rFonts w:eastAsia="Arial Unicode MS"/>
          <w:noProof/>
          <w:szCs w:val="24"/>
        </w:rPr>
      </w:pPr>
      <w:r>
        <w:rPr>
          <w:noProof/>
        </w:rPr>
        <w:t>4.2.12.2.6.</w:t>
      </w:r>
      <w:r>
        <w:rPr>
          <w:noProof/>
        </w:rPr>
        <w:tab/>
        <w:t>Παγίδα σωματιδίων: ναι/όχι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Διαστάσεις, σχήμα και χωρητικότητα της παγίδας σωματιδίων: …</w:t>
      </w:r>
    </w:p>
    <w:p>
      <w:pPr>
        <w:spacing w:after="0"/>
        <w:ind w:left="1701" w:hanging="1701"/>
        <w:rPr>
          <w:rFonts w:eastAsia="Arial Unicode MS"/>
          <w:noProof/>
          <w:szCs w:val="24"/>
        </w:rPr>
      </w:pPr>
      <w:r>
        <w:rPr>
          <w:noProof/>
        </w:rPr>
        <w:t>4.2.12.2.6.2.</w:t>
      </w:r>
      <w:r>
        <w:rPr>
          <w:noProof/>
        </w:rPr>
        <w:tab/>
        <w:t>Σχεδιασμός της παγίδας σωματιδίων: …</w:t>
      </w:r>
    </w:p>
    <w:p>
      <w:pPr>
        <w:spacing w:after="0"/>
        <w:ind w:left="1701" w:hanging="1701"/>
        <w:rPr>
          <w:rFonts w:eastAsia="Arial Unicode MS"/>
          <w:noProof/>
          <w:szCs w:val="24"/>
        </w:rPr>
      </w:pPr>
      <w:r>
        <w:rPr>
          <w:noProof/>
        </w:rPr>
        <w:t>4.2.12.2.6.3.</w:t>
      </w:r>
      <w:r>
        <w:rPr>
          <w:noProof/>
        </w:rPr>
        <w:tab/>
        <w:t>Θέση (απόσταση αναφοράς στη γραμμή της εξάτμισης): …</w:t>
      </w:r>
    </w:p>
    <w:p>
      <w:pPr>
        <w:spacing w:after="0"/>
        <w:ind w:left="1701" w:hanging="1701"/>
        <w:rPr>
          <w:rFonts w:eastAsia="Arial Unicode MS"/>
          <w:noProof/>
          <w:szCs w:val="24"/>
        </w:rPr>
      </w:pPr>
      <w:r>
        <w:rPr>
          <w:noProof/>
        </w:rPr>
        <w:t>4.2.12.2.6.4.</w:t>
      </w:r>
      <w:r>
        <w:rPr>
          <w:noProof/>
        </w:rPr>
        <w:tab/>
        <w:t>Μέθοδος ή σύστημα αναγέννησης, περιγραφή και/ή σχέδιο: …</w:t>
      </w:r>
    </w:p>
    <w:p>
      <w:pPr>
        <w:spacing w:after="0"/>
        <w:ind w:left="1701" w:hanging="1701"/>
        <w:rPr>
          <w:rFonts w:eastAsia="Arial Unicode MS"/>
          <w:noProof/>
          <w:szCs w:val="24"/>
        </w:rPr>
      </w:pPr>
      <w:r>
        <w:rPr>
          <w:noProof/>
        </w:rPr>
        <w:t>4.2.12.2.6.4.1.</w:t>
      </w:r>
      <w:r>
        <w:rPr>
          <w:noProof/>
        </w:rPr>
        <w:tab/>
        <w:t>Αριθμός κύκλων λειτουργίας τύπου I (ή ισοδύναμων κύκλων κλίνης κινητήρα), μεταξύ δύο κύκλων όπου πραγματοποιούνται φάσεις αναγέννησης υπό συνθήκες ισοδύναμες με τη δοκιμή τύπου I (απόσταση «D» στο σχήμα 1 στο παράρτημα 13 του κανονισμού ΟΕΕ/ΗΕ αριθ. 83): …</w:t>
      </w:r>
    </w:p>
    <w:p>
      <w:pPr>
        <w:spacing w:after="0"/>
        <w:ind w:left="1701" w:hanging="1701"/>
        <w:rPr>
          <w:rFonts w:eastAsia="Arial Unicode MS"/>
          <w:noProof/>
          <w:szCs w:val="24"/>
        </w:rPr>
      </w:pPr>
      <w:r>
        <w:rPr>
          <w:noProof/>
        </w:rPr>
        <w:t>4.2.12.2.6.4.2.</w:t>
      </w:r>
      <w:r>
        <w:rPr>
          <w:noProof/>
        </w:rPr>
        <w:tab/>
        <w:t>Περιγραφή της μεθόδου που χρησιμοποιείται για τον καθορισμό του αριθμού των κύκλων μεταξύ δύο κύκλων όπου πραγματοποιούνται φάσεις αναγέννησης: …</w:t>
      </w:r>
    </w:p>
    <w:p>
      <w:pPr>
        <w:spacing w:after="0"/>
        <w:ind w:left="1701" w:hanging="1701"/>
        <w:rPr>
          <w:rFonts w:eastAsia="Arial Unicode MS"/>
          <w:noProof/>
          <w:szCs w:val="24"/>
        </w:rPr>
      </w:pPr>
      <w:r>
        <w:rPr>
          <w:noProof/>
        </w:rPr>
        <w:t>4.2.12.2.6.4.3.</w:t>
      </w:r>
      <w:r>
        <w:rPr>
          <w:noProof/>
        </w:rPr>
        <w:tab/>
        <w:t>Παράμετροι για τον καθορισμό της στάθμης φόρτισης που απαιτείται πριν από την πραγματοποίηση αναγέννησης (δηλαδή θερμοκρασία, πίεση κ.λπ.): …</w:t>
      </w:r>
    </w:p>
    <w:p>
      <w:pPr>
        <w:spacing w:after="0"/>
        <w:ind w:left="1701" w:hanging="1701"/>
        <w:rPr>
          <w:rFonts w:eastAsia="Arial Unicode MS"/>
          <w:noProof/>
          <w:szCs w:val="24"/>
        </w:rPr>
      </w:pPr>
      <w:r>
        <w:rPr>
          <w:noProof/>
        </w:rPr>
        <w:t>4.2.12.2.6.4.4.</w:t>
      </w:r>
      <w:r>
        <w:rPr>
          <w:noProof/>
        </w:rPr>
        <w:tab/>
        <w:t>Περιγραφή της μεθόδου που χρησιμοποιείται για το σύστημα φορτίου στη διαδικασία δοκιμής που περιγράφεται στην παράγραφο 3.1 του παραρτήματος 13 του κανονισμού ΟΕΕ/ΗΕ αριθ. 83: …</w:t>
      </w:r>
    </w:p>
    <w:p>
      <w:pPr>
        <w:spacing w:after="0"/>
        <w:ind w:left="1701" w:hanging="1701"/>
        <w:rPr>
          <w:rFonts w:eastAsia="Arial Unicode MS"/>
          <w:noProof/>
          <w:szCs w:val="24"/>
        </w:rPr>
      </w:pPr>
      <w:r>
        <w:rPr>
          <w:noProof/>
        </w:rPr>
        <w:t>4.2.12.2.6.5.</w:t>
      </w:r>
      <w:r>
        <w:rPr>
          <w:noProof/>
        </w:rPr>
        <w:tab/>
        <w:t>Μάρκα παγίδας σωματιδίων: …</w:t>
      </w:r>
    </w:p>
    <w:p>
      <w:pPr>
        <w:spacing w:after="0"/>
        <w:ind w:left="1701" w:hanging="1701"/>
        <w:rPr>
          <w:rFonts w:eastAsia="Arial Unicode MS"/>
          <w:noProof/>
          <w:szCs w:val="24"/>
        </w:rPr>
      </w:pPr>
      <w:r>
        <w:rPr>
          <w:noProof/>
        </w:rPr>
        <w:t>4.2.12.2.6.6.</w:t>
      </w:r>
      <w:r>
        <w:rPr>
          <w:noProof/>
        </w:rPr>
        <w:tab/>
        <w:t>Αριθμός αναγνώρισης τεμαχίου: …</w:t>
      </w:r>
    </w:p>
    <w:p>
      <w:pPr>
        <w:spacing w:after="0"/>
        <w:ind w:left="1701" w:hanging="1701"/>
        <w:rPr>
          <w:rFonts w:eastAsia="Arial Unicode MS"/>
          <w:noProof/>
          <w:szCs w:val="24"/>
        </w:rPr>
      </w:pPr>
      <w:r>
        <w:rPr>
          <w:noProof/>
        </w:rPr>
        <w:t>4.2.12.2.6.7.</w:t>
      </w:r>
      <w:r>
        <w:rPr>
          <w:noProof/>
        </w:rPr>
        <w:tab/>
        <w:t>Φάσμα κανονικής θερμοκρασίας: … (K) και πίεσης … (kPa)</w:t>
      </w:r>
    </w:p>
    <w:p>
      <w:pPr>
        <w:ind w:left="1701" w:hanging="1701"/>
        <w:rPr>
          <w:rFonts w:eastAsia="Arial Unicode MS"/>
          <w:noProof/>
          <w:szCs w:val="24"/>
        </w:rPr>
      </w:pPr>
      <w:r>
        <w:rPr>
          <w:noProof/>
        </w:rPr>
        <w:tab/>
        <w:t>(μόνο στην περίπτωση βαρέων εμπορικών οχημάτων)</w:t>
      </w:r>
    </w:p>
    <w:p>
      <w:pPr>
        <w:spacing w:after="0"/>
        <w:ind w:left="1701" w:hanging="1701"/>
        <w:rPr>
          <w:rFonts w:eastAsia="Arial Unicode MS"/>
          <w:noProof/>
          <w:szCs w:val="24"/>
        </w:rPr>
      </w:pPr>
      <w:r>
        <w:rPr>
          <w:noProof/>
        </w:rPr>
        <w:t>4.2.12.2.6.8.</w:t>
      </w:r>
      <w:r>
        <w:rPr>
          <w:noProof/>
        </w:rPr>
        <w:tab/>
        <w:t>Περιοδική αναγέννηση (μόνο στην περίπτωση βαρέων εμπορικών οχημάτων)</w:t>
      </w:r>
    </w:p>
    <w:p>
      <w:pPr>
        <w:spacing w:after="0"/>
        <w:ind w:left="1701" w:hanging="1701"/>
        <w:rPr>
          <w:rFonts w:eastAsia="Arial Unicode MS"/>
          <w:noProof/>
          <w:szCs w:val="24"/>
        </w:rPr>
      </w:pPr>
      <w:r>
        <w:rPr>
          <w:noProof/>
        </w:rPr>
        <w:t>4.2.12.2.6.8.1.</w:t>
      </w:r>
      <w:r>
        <w:rPr>
          <w:noProof/>
        </w:rPr>
        <w:tab/>
        <w:t>Αριθμός κύκλων δοκιμής ETC μεταξύ δύο αναγεννήσεων (n1): … (δεν ισχύει για Euro VI)</w:t>
      </w:r>
    </w:p>
    <w:p>
      <w:pPr>
        <w:spacing w:after="0"/>
        <w:ind w:left="1701" w:hanging="1701"/>
        <w:rPr>
          <w:rFonts w:eastAsia="Arial Unicode MS"/>
          <w:noProof/>
          <w:szCs w:val="24"/>
        </w:rPr>
      </w:pPr>
      <w:r>
        <w:rPr>
          <w:noProof/>
        </w:rPr>
        <w:t>4.2.12.2.6.8.1.1.</w:t>
      </w:r>
      <w:r>
        <w:rPr>
          <w:noProof/>
        </w:rPr>
        <w:tab/>
        <w:t>(Μόνο για Euro VI) Αριθμός κύκλων δοκιμής WHTC χωρίς αναγέννηση (n):</w:t>
      </w:r>
    </w:p>
    <w:p>
      <w:pPr>
        <w:spacing w:after="0"/>
        <w:ind w:left="1701" w:hanging="1701"/>
        <w:rPr>
          <w:rFonts w:eastAsia="Arial Unicode MS"/>
          <w:noProof/>
          <w:szCs w:val="24"/>
        </w:rPr>
      </w:pPr>
      <w:r>
        <w:rPr>
          <w:noProof/>
        </w:rPr>
        <w:t>4.2.12.2.6.8.2.</w:t>
      </w:r>
      <w:r>
        <w:rPr>
          <w:noProof/>
        </w:rPr>
        <w:tab/>
        <w:t>Αριθμός κύκλων ETC κατά τη διάρκεια αναγέννησης (n2): … (δεν ισχύει για Euro VI)</w:t>
      </w:r>
      <w:r>
        <w:rPr>
          <w:b/>
          <w:noProof/>
        </w:rPr>
        <w:t xml:space="preserve"> </w:t>
      </w:r>
    </w:p>
    <w:p>
      <w:pPr>
        <w:spacing w:after="0"/>
        <w:ind w:left="1701" w:hanging="1701"/>
        <w:rPr>
          <w:rFonts w:eastAsia="Arial Unicode MS"/>
          <w:noProof/>
          <w:szCs w:val="24"/>
        </w:rPr>
      </w:pPr>
      <w:r>
        <w:rPr>
          <w:noProof/>
        </w:rPr>
        <w:t>4.2.12.2.6.8.2.1.</w:t>
      </w:r>
      <w:r>
        <w:rPr>
          <w:noProof/>
        </w:rPr>
        <w:tab/>
        <w:t>(Μόνο για Euro VI) Αριθμός κύκλων δοκιμής WHTC με αναγέννηση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Άλλα συστήματα: ναι/όχι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Περιγραφή και λειτουργία:</w:t>
      </w:r>
    </w:p>
    <w:p>
      <w:pPr>
        <w:spacing w:after="0"/>
        <w:ind w:left="1701" w:hanging="1701"/>
        <w:rPr>
          <w:rFonts w:eastAsia="Arial Unicode MS"/>
          <w:noProof/>
          <w:szCs w:val="24"/>
        </w:rPr>
      </w:pPr>
      <w:r>
        <w:rPr>
          <w:noProof/>
        </w:rPr>
        <w:t>4.2.12.2.7.1.</w:t>
      </w:r>
      <w:r>
        <w:rPr>
          <w:noProof/>
        </w:rPr>
        <w:tab/>
        <w:t>Ενσωματωμένο σύστημα διάγνωσης (OBD): ναι/όχι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(Μόνο για Euro VI) Αριθμός σειρών κινητήρων με σύστημα OBD εντός της σειράς κινητήρων </w:t>
      </w:r>
    </w:p>
    <w:p>
      <w:pPr>
        <w:spacing w:after="0"/>
        <w:ind w:left="1701" w:hanging="1701"/>
        <w:rPr>
          <w:rFonts w:eastAsia="Arial Unicode MS"/>
          <w:noProof/>
          <w:szCs w:val="24"/>
        </w:rPr>
      </w:pPr>
      <w:r>
        <w:rPr>
          <w:noProof/>
        </w:rPr>
        <w:lastRenderedPageBreak/>
        <w:t>4.2.12.2.7.1.2.</w:t>
      </w:r>
      <w:r>
        <w:rPr>
          <w:noProof/>
        </w:rPr>
        <w:tab/>
        <w:t>Κατάλογος σειρών κινητήρων με σύστημα OBD (κατά περίπτωση)</w:t>
      </w:r>
    </w:p>
    <w:p>
      <w:pPr>
        <w:spacing w:after="0"/>
        <w:ind w:left="1701" w:hanging="1701"/>
        <w:rPr>
          <w:rFonts w:eastAsia="Arial Unicode MS"/>
          <w:noProof/>
          <w:szCs w:val="24"/>
        </w:rPr>
      </w:pPr>
      <w:r>
        <w:rPr>
          <w:noProof/>
        </w:rPr>
        <w:t>4.2.12.2.7.1.3.</w:t>
      </w:r>
      <w:r>
        <w:rPr>
          <w:noProof/>
        </w:rPr>
        <w:tab/>
        <w:t>Αριθμός της σειράς κινητήρων με σύστημα OBD στην οποία ανήκει ο μητρικός κινητήρας / ο κινητήρας-μέλος:</w:t>
      </w:r>
    </w:p>
    <w:p>
      <w:pPr>
        <w:spacing w:after="0"/>
        <w:ind w:left="1701" w:hanging="1701"/>
        <w:rPr>
          <w:rFonts w:eastAsia="Arial Unicode MS"/>
          <w:noProof/>
          <w:szCs w:val="24"/>
        </w:rPr>
      </w:pPr>
      <w:r>
        <w:rPr>
          <w:noProof/>
        </w:rPr>
        <w:t>4.2.12.2.7.1.4.</w:t>
      </w:r>
      <w:r>
        <w:rPr>
          <w:noProof/>
        </w:rPr>
        <w:tab/>
        <w:t>Αναφορές του κατασκευαστή στην τεκμηρίωση OBD που απαιτείται από το άρθρο 5 παράγραφος 4 στοιχείο γ) και το άρθρο 9 παράγραφος 4 του κανονισμού (ΕΕ) αριθ. 582/2011 και προσδιορίζονται στο παράρτημα X του εν λόγω κανονισμού με σκοπό την έγκριση του συστήματος OBD</w:t>
      </w:r>
    </w:p>
    <w:p>
      <w:pPr>
        <w:spacing w:after="0"/>
        <w:ind w:left="1701" w:hanging="1701"/>
        <w:rPr>
          <w:rFonts w:eastAsia="Arial Unicode MS"/>
          <w:noProof/>
          <w:szCs w:val="24"/>
        </w:rPr>
      </w:pPr>
      <w:r>
        <w:rPr>
          <w:noProof/>
        </w:rPr>
        <w:t>4.2.12.2.7.1.5.</w:t>
      </w:r>
      <w:r>
        <w:rPr>
          <w:noProof/>
        </w:rPr>
        <w:tab/>
        <w:t>Όπου κρίνεται σκόπιμο, αναφορά του κατασκευαστή στην τεκμηρίωση για την εγκατάσταση σε ένα όχημα συστήματος κινητήρα εφοδιασμένου με σύστημα OBD</w:t>
      </w:r>
    </w:p>
    <w:p>
      <w:pPr>
        <w:spacing w:after="0"/>
        <w:ind w:left="1701" w:hanging="1701"/>
        <w:rPr>
          <w:rFonts w:eastAsia="Arial Unicode MS"/>
          <w:noProof/>
          <w:szCs w:val="24"/>
        </w:rPr>
      </w:pPr>
      <w:r>
        <w:rPr>
          <w:noProof/>
        </w:rPr>
        <w:t>4.2.12.2.7.1.6.</w:t>
      </w:r>
      <w:r>
        <w:rPr>
          <w:noProof/>
        </w:rPr>
        <w:tab/>
        <w:t>Όπου κρίνεται σκόπιμο, αναφορά του κατασκευαστή στο πακέτο τεκμηρίωσης που συνδέεται με την εγκατάσταση στο όχημα του συστήματος OBD ενός εγκεκριμένου κινητήρα</w:t>
      </w:r>
    </w:p>
    <w:p>
      <w:pPr>
        <w:spacing w:after="0"/>
        <w:ind w:left="1701" w:hanging="1701"/>
        <w:rPr>
          <w:rFonts w:eastAsia="Arial Unicode MS"/>
          <w:noProof/>
          <w:szCs w:val="24"/>
        </w:rPr>
      </w:pPr>
      <w:r>
        <w:rPr>
          <w:noProof/>
        </w:rPr>
        <w:t>4.2.12.2.7.2.</w:t>
      </w:r>
      <w:r>
        <w:rPr>
          <w:noProof/>
        </w:rPr>
        <w:tab/>
        <w:t>Γραπτή περιγραφή και/ή σχέδιο του δείκτη δυσλειτουργίας: …</w:t>
      </w:r>
    </w:p>
    <w:p>
      <w:pPr>
        <w:spacing w:after="0"/>
        <w:ind w:left="1701" w:hanging="1701"/>
        <w:rPr>
          <w:rFonts w:eastAsia="Arial Unicode MS"/>
          <w:noProof/>
          <w:szCs w:val="24"/>
        </w:rPr>
      </w:pPr>
      <w:r>
        <w:rPr>
          <w:noProof/>
        </w:rPr>
        <w:t>4.2.12.2.7.3.</w:t>
      </w:r>
      <w:r>
        <w:rPr>
          <w:noProof/>
        </w:rPr>
        <w:tab/>
        <w:t>Κατάλογος και σκοπός των κατασκευαστικών στοιχείων που παρακολουθούνται από το σύστημα OBD: …</w:t>
      </w:r>
    </w:p>
    <w:p>
      <w:pPr>
        <w:spacing w:after="0"/>
        <w:ind w:left="1701" w:hanging="1701"/>
        <w:rPr>
          <w:rFonts w:eastAsia="Arial Unicode MS"/>
          <w:noProof/>
          <w:szCs w:val="24"/>
        </w:rPr>
      </w:pPr>
      <w:r>
        <w:rPr>
          <w:noProof/>
        </w:rPr>
        <w:t>4.2.12.2.7.4.</w:t>
      </w:r>
      <w:r>
        <w:rPr>
          <w:noProof/>
        </w:rPr>
        <w:tab/>
        <w:t>Γραπτή περιγραφή (γενικές αρχές λειτουργίας) για</w:t>
      </w:r>
    </w:p>
    <w:p>
      <w:pPr>
        <w:spacing w:after="0"/>
        <w:ind w:left="1701" w:hanging="1701"/>
        <w:rPr>
          <w:rFonts w:eastAsia="Arial Unicode MS"/>
          <w:noProof/>
          <w:szCs w:val="24"/>
        </w:rPr>
      </w:pPr>
      <w:r>
        <w:rPr>
          <w:noProof/>
        </w:rPr>
        <w:t>4.2.12.2.7.4.1.</w:t>
      </w:r>
      <w:r>
        <w:rPr>
          <w:noProof/>
        </w:rPr>
        <w:tab/>
        <w:t>Κινητήρες επιβαλλόμενης ανάφλεξης</w:t>
      </w:r>
    </w:p>
    <w:p>
      <w:pPr>
        <w:spacing w:after="0"/>
        <w:ind w:left="1701" w:hanging="1701"/>
        <w:rPr>
          <w:rFonts w:eastAsia="Arial Unicode MS"/>
          <w:noProof/>
          <w:szCs w:val="24"/>
        </w:rPr>
      </w:pPr>
      <w:r>
        <w:rPr>
          <w:noProof/>
        </w:rPr>
        <w:t>4.2.12.2.7.4.1.1.</w:t>
      </w:r>
      <w:r>
        <w:rPr>
          <w:noProof/>
        </w:rPr>
        <w:tab/>
        <w:t>Παρακολούθηση καταλύτη: …</w:t>
      </w:r>
    </w:p>
    <w:p>
      <w:pPr>
        <w:spacing w:after="0"/>
        <w:ind w:left="1701" w:hanging="1701"/>
        <w:rPr>
          <w:rFonts w:eastAsia="Arial Unicode MS"/>
          <w:noProof/>
          <w:szCs w:val="24"/>
        </w:rPr>
      </w:pPr>
      <w:r>
        <w:rPr>
          <w:noProof/>
        </w:rPr>
        <w:t>4.2.12.2.7.4.1.2.</w:t>
      </w:r>
      <w:r>
        <w:rPr>
          <w:noProof/>
        </w:rPr>
        <w:tab/>
        <w:t>Ανίχνευση διαλείψεων: …</w:t>
      </w:r>
    </w:p>
    <w:p>
      <w:pPr>
        <w:spacing w:after="0"/>
        <w:ind w:left="1701" w:hanging="1701"/>
        <w:rPr>
          <w:rFonts w:eastAsia="Arial Unicode MS"/>
          <w:noProof/>
          <w:szCs w:val="24"/>
        </w:rPr>
      </w:pPr>
      <w:r>
        <w:rPr>
          <w:noProof/>
        </w:rPr>
        <w:t>4.2.12.2.7.4.1.3.</w:t>
      </w:r>
      <w:r>
        <w:rPr>
          <w:noProof/>
        </w:rPr>
        <w:tab/>
        <w:t>Παρακολούθηση αισθητήρα οξυγόνου: …</w:t>
      </w:r>
    </w:p>
    <w:p>
      <w:pPr>
        <w:spacing w:after="0"/>
        <w:ind w:left="1701" w:hanging="1701"/>
        <w:rPr>
          <w:rFonts w:eastAsia="Arial Unicode MS"/>
          <w:noProof/>
          <w:szCs w:val="24"/>
        </w:rPr>
      </w:pPr>
      <w:r>
        <w:rPr>
          <w:noProof/>
        </w:rPr>
        <w:t>4.2.12.2.7.4.1.4.</w:t>
      </w:r>
      <w:r>
        <w:rPr>
          <w:noProof/>
        </w:rPr>
        <w:tab/>
        <w:t>Άλλα κατασκευαστικά στοιχεία που παρακολουθούνται από το σύστημα OBD: …</w:t>
      </w:r>
    </w:p>
    <w:p>
      <w:pPr>
        <w:spacing w:after="0"/>
        <w:ind w:left="1701" w:hanging="1701"/>
        <w:rPr>
          <w:rFonts w:eastAsia="Arial Unicode MS"/>
          <w:noProof/>
          <w:szCs w:val="24"/>
        </w:rPr>
      </w:pPr>
      <w:r>
        <w:rPr>
          <w:noProof/>
        </w:rPr>
        <w:t>4.2.12.2.7.4.2.</w:t>
      </w:r>
      <w:r>
        <w:rPr>
          <w:noProof/>
        </w:rPr>
        <w:tab/>
        <w:t>Κινητήρες ανάφλεξης με συμπίεση: …</w:t>
      </w:r>
    </w:p>
    <w:p>
      <w:pPr>
        <w:spacing w:after="0"/>
        <w:ind w:left="1701" w:hanging="1701"/>
        <w:rPr>
          <w:rFonts w:eastAsia="Arial Unicode MS"/>
          <w:noProof/>
          <w:szCs w:val="24"/>
        </w:rPr>
      </w:pPr>
      <w:r>
        <w:rPr>
          <w:noProof/>
        </w:rPr>
        <w:t>4.2.12.2.7.4.2.1.</w:t>
      </w:r>
      <w:r>
        <w:rPr>
          <w:noProof/>
        </w:rPr>
        <w:tab/>
        <w:t>Παρακολούθηση καταλύτη: …</w:t>
      </w:r>
    </w:p>
    <w:p>
      <w:pPr>
        <w:spacing w:after="0"/>
        <w:ind w:left="1701" w:hanging="1701"/>
        <w:rPr>
          <w:rFonts w:eastAsia="Arial Unicode MS"/>
          <w:noProof/>
          <w:szCs w:val="24"/>
        </w:rPr>
      </w:pPr>
      <w:r>
        <w:rPr>
          <w:noProof/>
        </w:rPr>
        <w:t>4.2.12.2.7.4.2.2.</w:t>
      </w:r>
      <w:r>
        <w:rPr>
          <w:noProof/>
        </w:rPr>
        <w:tab/>
        <w:t>Παρακολούθηση παγίδας σωματιδίων: …</w:t>
      </w:r>
    </w:p>
    <w:p>
      <w:pPr>
        <w:spacing w:after="0"/>
        <w:ind w:left="1701" w:hanging="1701"/>
        <w:rPr>
          <w:rFonts w:eastAsia="Arial Unicode MS"/>
          <w:noProof/>
          <w:szCs w:val="24"/>
        </w:rPr>
      </w:pPr>
      <w:r>
        <w:rPr>
          <w:noProof/>
        </w:rPr>
        <w:t>4.2.12.2.7.4.2.3.</w:t>
      </w:r>
      <w:r>
        <w:rPr>
          <w:noProof/>
        </w:rPr>
        <w:tab/>
        <w:t>Παρακολούθηση ηλεκτρονικού συστήματος τροφοδοσίας καυσίμου: …</w:t>
      </w:r>
    </w:p>
    <w:p>
      <w:pPr>
        <w:spacing w:after="0"/>
        <w:ind w:left="1701" w:hanging="1701"/>
        <w:rPr>
          <w:rFonts w:eastAsia="Arial Unicode MS"/>
          <w:noProof/>
          <w:szCs w:val="24"/>
        </w:rPr>
      </w:pPr>
      <w:r>
        <w:rPr>
          <w:noProof/>
        </w:rPr>
        <w:t>4.2.12.2.7.4.2.4.</w:t>
      </w:r>
      <w:r>
        <w:rPr>
          <w:noProof/>
        </w:rPr>
        <w:tab/>
        <w:t>Σύστημα παρακολούθησης deNO</w:t>
      </w:r>
      <w:r>
        <w:rPr>
          <w:noProof/>
          <w:vertAlign w:val="subscript"/>
        </w:rPr>
        <w:t>x</w:t>
      </w:r>
      <w:r>
        <w:rPr>
          <w:noProof/>
        </w:rPr>
        <w:t>: …</w:t>
      </w:r>
    </w:p>
    <w:p>
      <w:pPr>
        <w:spacing w:after="0"/>
        <w:ind w:left="1701" w:hanging="1701"/>
        <w:rPr>
          <w:rFonts w:eastAsia="Arial Unicode MS"/>
          <w:noProof/>
          <w:szCs w:val="24"/>
        </w:rPr>
      </w:pPr>
      <w:r>
        <w:rPr>
          <w:noProof/>
        </w:rPr>
        <w:t>4.2.12.2.7.4.2.5.</w:t>
      </w:r>
      <w:r>
        <w:rPr>
          <w:noProof/>
        </w:rPr>
        <w:tab/>
        <w:t>Άλλα κατασκευαστικά στοιχεία που παρακολουθούνται από το σύστημα OBD: …</w:t>
      </w:r>
    </w:p>
    <w:p>
      <w:pPr>
        <w:spacing w:after="0"/>
        <w:ind w:left="1701" w:hanging="1701"/>
        <w:rPr>
          <w:rFonts w:eastAsia="Arial Unicode MS"/>
          <w:noProof/>
          <w:szCs w:val="24"/>
        </w:rPr>
      </w:pPr>
      <w:r>
        <w:rPr>
          <w:noProof/>
        </w:rPr>
        <w:t>4.2.12.2.7.5.</w:t>
      </w:r>
      <w:r>
        <w:rPr>
          <w:noProof/>
        </w:rPr>
        <w:tab/>
        <w:t>Κριτήρια για ενεργοποίηση του δείκτη δυσλειτουργίας (ΜΙ) (καθορισμένος αριθμός κύκλων οδήγησης ή στατιστική μέθοδος): …</w:t>
      </w:r>
    </w:p>
    <w:p>
      <w:pPr>
        <w:spacing w:after="0"/>
        <w:ind w:left="1701" w:hanging="1701"/>
        <w:rPr>
          <w:rFonts w:eastAsia="Arial Unicode MS"/>
          <w:noProof/>
          <w:szCs w:val="24"/>
        </w:rPr>
      </w:pPr>
      <w:r>
        <w:rPr>
          <w:noProof/>
        </w:rPr>
        <w:t>4.2.12.2.7.6.</w:t>
      </w:r>
      <w:r>
        <w:rPr>
          <w:noProof/>
        </w:rPr>
        <w:tab/>
        <w:t>Κατάλογος όλων των κωδικών εξόδου του συστήματος OBD και χρησιμοποιούμενοι μορφότυποι (με επεξήγηση εκάστου): …</w:t>
      </w:r>
    </w:p>
    <w:p>
      <w:pPr>
        <w:spacing w:after="0"/>
        <w:ind w:left="1701" w:hanging="1701"/>
        <w:rPr>
          <w:rFonts w:eastAsia="Arial Unicode MS"/>
          <w:noProof/>
          <w:szCs w:val="24"/>
        </w:rPr>
      </w:pPr>
      <w:r>
        <w:rPr>
          <w:noProof/>
        </w:rPr>
        <w:t>4.2.12.2.7.7.</w:t>
      </w:r>
      <w:r>
        <w:rPr>
          <w:noProof/>
        </w:rPr>
        <w:tab/>
        <w:t>Οι ακόλουθες επιπρόσθετες πληροφορίες παρέχονται από τον κατασκευαστή του οχήματος προκειμένου να επιτραπεί η κατασκευή συμβατών με το σύστημα OBD ανταλλακτικών ή εξαρτημάτων, καθώς και διαγνωστικών εργαλείων και εξοπλισμού δοκιμής.</w:t>
      </w:r>
    </w:p>
    <w:p>
      <w:pPr>
        <w:spacing w:after="0"/>
        <w:ind w:left="1701" w:hanging="1701"/>
        <w:rPr>
          <w:rFonts w:eastAsia="Arial Unicode MS"/>
          <w:noProof/>
          <w:szCs w:val="24"/>
        </w:rPr>
      </w:pPr>
      <w:r>
        <w:rPr>
          <w:noProof/>
        </w:rPr>
        <w:lastRenderedPageBreak/>
        <w:t>4.2.12.2.7.7.1.</w:t>
      </w:r>
      <w:r>
        <w:rPr>
          <w:noProof/>
        </w:rPr>
        <w:tab/>
        <w:t>Περιγραφή του τύπου και του αριθμού των κύκλων προρρύθμισης που χρησιμοποιήθηκαν για την αρχική έγκριση τύπου του οχήματος.</w:t>
      </w:r>
    </w:p>
    <w:p>
      <w:pPr>
        <w:spacing w:after="0"/>
        <w:ind w:left="1701" w:hanging="1701"/>
        <w:rPr>
          <w:rFonts w:eastAsia="Arial Unicode MS"/>
          <w:noProof/>
          <w:szCs w:val="24"/>
        </w:rPr>
      </w:pPr>
      <w:r>
        <w:rPr>
          <w:noProof/>
        </w:rPr>
        <w:t>4.2.12.2.7.7.2.</w:t>
      </w:r>
      <w:r>
        <w:rPr>
          <w:noProof/>
        </w:rPr>
        <w:tab/>
        <w:t>Περιγραφή του τύπου του κύκλου επίδειξης του συστήματος OBD ο οποίος χρησιμοποιήθηκε για την αρχική έγκριση τύπου του οχήματος όσον αφορά το κατασκευαστικό στοιχείο που ελέγχεται από το σύστημα OBD.</w:t>
      </w:r>
    </w:p>
    <w:p>
      <w:pPr>
        <w:spacing w:after="0"/>
        <w:ind w:left="1701" w:hanging="1701"/>
        <w:rPr>
          <w:rFonts w:eastAsia="Arial Unicode MS"/>
          <w:noProof/>
          <w:szCs w:val="24"/>
        </w:rPr>
      </w:pPr>
      <w:r>
        <w:rPr>
          <w:noProof/>
        </w:rPr>
        <w:t>4.2.12.2.7.7.3.</w:t>
      </w:r>
      <w:r>
        <w:rPr>
          <w:noProof/>
        </w:rPr>
        <w:tab/>
        <w:t>Λεπτομερές έγγραφο που περιγράφει όλα τα κατασκευαστικά στοιχεία τα οποία καλύπτονται από τη στρατηγική για την ανίχνευση βλάβης και την ενεργοποίηση του δείκτη δυσλειτουργίας (καθορισμένος αριθμός κύκλων οδήγησης ή στατιστική μέθοδος), συμπεριλαμβανομένου ενός καταλόγου συναφών δευτερευουσών παραμέτρων που ανιχνεύονται για κάθε κατασκευαστικό στοιχείο το οποίο παρακολουθείται από το σύστημα OBD. Κατάλογος όλων των κωδικών εξόδου του συστήματος OBD και χρησιμοποιούμενοι μορφότυποι (με επεξήγηση εκάστου) που σχετίζονται με μεμονωμένα εξαρτήματα συστήματος κίνησης σχετικά με τις εκπομπές και με μεμονωμένα, μη σχετικά με τις εκπομπές εξαρτήματα, όταν η παρακολούθηση του εξαρτήματος χρησιμεύει στον προσδιορισμό της ενεργοποίησης του δείκτη δυσλειτουργίας, συμπεριλαμβανομένης ειδικότερα μιας λεπτομερούς επεξήγησης για τα δεδομένα που αντιστοιχούν στην υπηρεσία $05 Δοκιμή ID $21 έως FF και για τα δεδομένα που αντιστοιχούν στην υπηρεσία $06.</w:t>
      </w:r>
    </w:p>
    <w:p>
      <w:pPr>
        <w:spacing w:before="100" w:beforeAutospacing="1" w:after="100" w:afterAutospacing="1"/>
        <w:ind w:left="1701"/>
        <w:rPr>
          <w:rFonts w:eastAsia="Arial Unicode MS"/>
          <w:noProof/>
          <w:szCs w:val="24"/>
        </w:rPr>
      </w:pPr>
      <w:r>
        <w:rPr>
          <w:noProof/>
        </w:rPr>
        <w:t>Στην περίπτωση τύπων οχημάτων που χρησιμοποιούν σύνδεσμο επικοινωνίας σύμφωνα με το πρότυπο ISO 15765-4 «Road vehicles — Diagnostics on controller area network (CAN) — Part 4: requirements for emissions-related systems» [Οδικά οχήματα — Διαγνωστικά συστήματα σε CAN (δίκτυο πληροφοριών με υποστήριξη Η/Υ) — Μέρος 4: απαιτήσεις για τα συστήματα που αφορούν τις εκπομπές], παρέχεται λεπτομερής επεξήγηση για τα δεδομένα που αντιστοιχούν στην υπηρεσία $06 Δοκιμή ID $00 έως FF, για κάθε υποστηριζόμενο ID συστήματος ελέγχου OBD.</w:t>
      </w:r>
    </w:p>
    <w:p>
      <w:pPr>
        <w:spacing w:after="0"/>
        <w:ind w:left="1701" w:hanging="1701"/>
        <w:rPr>
          <w:rFonts w:eastAsia="Arial Unicode MS"/>
          <w:noProof/>
          <w:szCs w:val="24"/>
        </w:rPr>
      </w:pPr>
      <w:r>
        <w:rPr>
          <w:noProof/>
        </w:rPr>
        <w:t>4.2.12.2.7.7.4.</w:t>
      </w:r>
      <w:r>
        <w:rPr>
          <w:noProof/>
        </w:rPr>
        <w:tab/>
        <w:t>Οι πληροφορίες που απαιτούνται στο σημείο 4.2.12.2.7.7.3 προσδιορίζονται συμπληρώνοντας πίνακα με τον τρόπο που περιγράφεται στα σημεία 4.2.12.2.7.7.4.1. και 4.2.12.2.7.7.4.2.</w:t>
      </w:r>
    </w:p>
    <w:p>
      <w:pPr>
        <w:spacing w:after="0"/>
        <w:ind w:left="1701" w:hanging="1701"/>
        <w:rPr>
          <w:rFonts w:eastAsia="Arial Unicode MS"/>
          <w:noProof/>
          <w:szCs w:val="24"/>
        </w:rPr>
      </w:pPr>
      <w:r>
        <w:rPr>
          <w:noProof/>
        </w:rPr>
        <w:t>4.2.12.2.7.7.4.1.</w:t>
      </w:r>
      <w:r>
        <w:rPr>
          <w:noProof/>
        </w:rPr>
        <w:tab/>
        <w:t>Ελαφρά εμπορικά οχήματα</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02"/>
        <w:gridCol w:w="763"/>
        <w:gridCol w:w="1426"/>
        <w:gridCol w:w="989"/>
        <w:gridCol w:w="1234"/>
        <w:gridCol w:w="1263"/>
        <w:gridCol w:w="1284"/>
        <w:gridCol w:w="800"/>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Κατασκευαστικό 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Κωδικός βλάβης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Στρατηγική παρακολούθησης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Κριτήρια ανίχνευσης βλάβης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Κριτήρια ενεργοποίησης του MI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Δευτερεύουσες παράμετροι</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Προπαρασκευή</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Δοκιμή επίδειξης</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Καταλύτης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Σήματα αισθητήρα 1 και αισθητήρα 2 οξυγόνου</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Διαφορά μεταξύ σημάτων αισθητήρα 1 και αισθητήρα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3ος κύκλος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Στροφές κινητήρα, φορτίο κινητήρα, τρόπος A/F, θερμοκρασία καταλύτη</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Δύο κύκλοι τύπου Ι</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Τύπος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lastRenderedPageBreak/>
        <w:t>4.2.12.2.7.7.4.2.</w:t>
      </w:r>
      <w:r>
        <w:rPr>
          <w:noProof/>
        </w:rPr>
        <w:tab/>
        <w:t>Βαρέα εμπορικά οχήματα</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2"/>
        <w:gridCol w:w="737"/>
        <w:gridCol w:w="1377"/>
        <w:gridCol w:w="956"/>
        <w:gridCol w:w="1191"/>
        <w:gridCol w:w="1378"/>
        <w:gridCol w:w="1240"/>
        <w:gridCol w:w="930"/>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Κατασκευαστικό στοιχείο</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Κωδικός βλάβης</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Στρατηγική παρακολούθησης</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Κριτήρια ανίχνευσης βλάβης</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Κριτήρια ενεργοποίησης του MI</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Δευτερεύουσες παράμετροι</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Προπαρασκευή</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Δοκιμή επίδειξης</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Καταλύτης SCR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Σήματα αισθητήρα 1 και αισθητήρα 2 NO</w:t>
            </w:r>
            <w:r>
              <w:rPr>
                <w:noProof/>
                <w:sz w:val="22"/>
                <w:vertAlign w:val="subscript"/>
              </w:rPr>
              <w:t>x</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Διαφορά μεταξύ σημάτων αισθητήρα 1 και αισθητήρα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3ος κύκλος</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Στροφές κινητήρα, φορτίο κινητήρα, θερμοκρασία καταλύτη, δραστηριότητα αντιδραστηρίου</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Τρεις κύκλοι δοκιμών OBD (3 σύντομοι κύκλοι ESC)</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Κύκλος δοκιμών OBD (σύντομος κύκλος ESC)</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(Μόνο για Euro VI) Πρότυπο πρωτοκόλλου επικοινωνίας του συστήματος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(Μόνο για Euro VI) Αναφορά του κατασκευαστή στις συνδεόμενες με το σύστημα OBD πληροφορίες που απαιτούνται από το άρθρο 5 παράγραφος 4 στοιχείο δ) και το άρθρο 9 παράγραφος 4 του κανονισμού (ΕΕ) αριθ. 582/2011 με σκοπό τη συμμόρφωση με τις διατάξεις περί πρόσβασης στις πληροφορίες του συστήματος OBD του οχήματος και στις πληροφορίες επισκευής και συντήρησης του οχήματος, ή</w:t>
      </w:r>
    </w:p>
    <w:p>
      <w:pPr>
        <w:spacing w:after="0"/>
        <w:ind w:left="1701" w:hanging="1701"/>
        <w:rPr>
          <w:rFonts w:eastAsia="Arial Unicode MS"/>
          <w:noProof/>
          <w:szCs w:val="24"/>
        </w:rPr>
      </w:pPr>
      <w:r>
        <w:rPr>
          <w:noProof/>
        </w:rPr>
        <w:t>4.2.12.2.7.8.1.</w:t>
      </w:r>
      <w:r>
        <w:rPr>
          <w:noProof/>
        </w:rPr>
        <w:tab/>
        <w:t>Αντί της αναφοράς του κατασκευαστή που προβλέπεται στο σημείο 3.2.12.2.7.7, αναφορά του προσαρτήματος στο έγγραφο πληροφοριών που παρατίθεται στο προσάρτημα 4 του παραρτήματος Ι του κανονισμού (ΕΕ) αριθ. 582/2011 που να περιέχει τον ακόλουθο πίνακα, αφού συμπληρωθεί σύμφωνα με το παράδειγμα που παρέχεται:</w:t>
      </w:r>
    </w:p>
    <w:p>
      <w:pPr>
        <w:spacing w:after="0"/>
        <w:ind w:left="1701"/>
        <w:rPr>
          <w:rFonts w:eastAsia="Arial Unicode MS"/>
          <w:noProof/>
          <w:szCs w:val="24"/>
        </w:rPr>
      </w:pPr>
      <w:r>
        <w:rPr>
          <w:noProof/>
        </w:rPr>
        <w:t>Κατασκευαστικό στοιχείο - Κωδικός βλάβης - Στρατηγική παρακολούθησης - Κριτήρια ανίχνευσης βλάβης - Κριτήρια ενεργοποίησης του ΜΙ - Δευτερεύουσες παράμετροι - Προπαρασκευή - Δοκιμή επίδειξης</w:t>
      </w:r>
    </w:p>
    <w:p>
      <w:pPr>
        <w:spacing w:after="0"/>
        <w:ind w:left="1701"/>
        <w:rPr>
          <w:rFonts w:eastAsia="Arial Unicode MS"/>
          <w:noProof/>
          <w:szCs w:val="24"/>
        </w:rPr>
      </w:pPr>
      <w:r>
        <w:rPr>
          <w:noProof/>
        </w:rPr>
        <w:t>Καταλύτης - P0420 - Σήματα αισθητήρα 1 και αισθητήρα 2 οξυγόνου - Διαφορά μεταξύ σημάτων αισθητήρα 1 και αισθητήρα 2 – 3ος κύκλος - Στροφές κινητήρα, φορτίο κινητήρα, τρόπος A/F, θερμοκρασία καταλύτη - Δύο κύκλοι τύπου 1 – Τύπος 1</w:t>
      </w:r>
    </w:p>
    <w:p>
      <w:pPr>
        <w:spacing w:after="0"/>
        <w:ind w:left="1701" w:hanging="1701"/>
        <w:rPr>
          <w:rFonts w:eastAsia="Arial Unicode MS"/>
          <w:noProof/>
          <w:szCs w:val="24"/>
        </w:rPr>
      </w:pPr>
      <w:r>
        <w:rPr>
          <w:noProof/>
        </w:rPr>
        <w:t>4.2.12.2.7.9.</w:t>
      </w:r>
      <w:r>
        <w:rPr>
          <w:noProof/>
        </w:rPr>
        <w:tab/>
        <w:t>(Μόνο για Euro VI) Κατασκευαστικά στοιχεία OBD ενσωματωμένα στο όχημα</w:t>
      </w:r>
    </w:p>
    <w:p>
      <w:pPr>
        <w:spacing w:after="0"/>
        <w:ind w:left="1701" w:hanging="1701"/>
        <w:rPr>
          <w:rFonts w:eastAsia="Arial Unicode MS"/>
          <w:noProof/>
          <w:szCs w:val="24"/>
        </w:rPr>
      </w:pPr>
      <w:r>
        <w:rPr>
          <w:noProof/>
        </w:rPr>
        <w:t>4.2.12.2.7.9.1.</w:t>
      </w:r>
      <w:r>
        <w:rPr>
          <w:noProof/>
        </w:rPr>
        <w:tab/>
        <w:t>Χρησιμοποιείται εναλλακτική έγκριση όπως προβλέπεται στο σημείο 2.4.1 του παραρτήματος X του κανονισμού (ΕΕ) αριθ. 582/2011: ναι/όχι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Κατάλογος κατασκευαστικών στοιχείων OBD ενσωματωμένων στο όχημα</w:t>
      </w:r>
    </w:p>
    <w:p>
      <w:pPr>
        <w:spacing w:after="0"/>
        <w:ind w:left="1701" w:hanging="1701"/>
        <w:rPr>
          <w:rFonts w:eastAsia="Arial Unicode MS"/>
          <w:noProof/>
          <w:szCs w:val="24"/>
        </w:rPr>
      </w:pPr>
      <w:r>
        <w:rPr>
          <w:noProof/>
        </w:rPr>
        <w:t>4.2.12.2.7.9.3.</w:t>
      </w:r>
      <w:r>
        <w:rPr>
          <w:noProof/>
        </w:rPr>
        <w:tab/>
        <w:t>Γραπτή περιγραφή και/ή σχέδιο του δείκτη δυσλειτουργίας (</w:t>
      </w:r>
      <w:r>
        <w:rPr>
          <w:noProof/>
          <w:vertAlign w:val="superscript"/>
        </w:rPr>
        <w:t>9</w:t>
      </w:r>
      <w:r>
        <w:rPr>
          <w:noProof/>
        </w:rPr>
        <w:t>)</w:t>
      </w:r>
    </w:p>
    <w:p>
      <w:pPr>
        <w:spacing w:after="0"/>
        <w:ind w:left="1701" w:hanging="1701"/>
        <w:rPr>
          <w:rFonts w:eastAsia="Arial Unicode MS"/>
          <w:noProof/>
          <w:szCs w:val="24"/>
        </w:rPr>
      </w:pPr>
      <w:r>
        <w:rPr>
          <w:noProof/>
        </w:rPr>
        <w:lastRenderedPageBreak/>
        <w:t>4.2.12.2.7.9.4.</w:t>
      </w:r>
      <w:r>
        <w:rPr>
          <w:noProof/>
        </w:rPr>
        <w:tab/>
        <w:t>Γραπτή περιγραφή και/ή σχέδιο της διεπαφής επικοινωνίας του συστήματος OBD που βρίσκεται εκτός του οχήματος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Άλλο σύστημα (περιγραφή και λειτουργία): …</w:t>
      </w:r>
    </w:p>
    <w:p>
      <w:pPr>
        <w:spacing w:after="0"/>
        <w:ind w:left="1701" w:hanging="1701"/>
        <w:rPr>
          <w:rFonts w:eastAsia="Arial Unicode MS"/>
          <w:noProof/>
          <w:szCs w:val="24"/>
        </w:rPr>
      </w:pPr>
      <w:r>
        <w:rPr>
          <w:noProof/>
        </w:rPr>
        <w:t>4.2.12.2.8.1.</w:t>
      </w:r>
      <w:r>
        <w:rPr>
          <w:noProof/>
        </w:rPr>
        <w:tab/>
        <w:t>(Μόνο για Euro VI) Συστήματα για να διασφαλίζεται η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4.2.12.2.8.2.</w:t>
      </w:r>
      <w:r>
        <w:rPr>
          <w:noProof/>
        </w:rPr>
        <w:tab/>
        <w:t>Σύστημα προτροπής του οδηγού</w:t>
      </w:r>
    </w:p>
    <w:p>
      <w:pPr>
        <w:spacing w:after="0"/>
        <w:ind w:left="1701" w:hanging="1701"/>
        <w:rPr>
          <w:rFonts w:eastAsia="Arial Unicode MS"/>
          <w:noProof/>
          <w:szCs w:val="24"/>
        </w:rPr>
      </w:pPr>
      <w:r>
        <w:rPr>
          <w:noProof/>
        </w:rPr>
        <w:t>4.2.12.2.8.2.1</w:t>
      </w:r>
      <w:r>
        <w:rPr>
          <w:noProof/>
        </w:rPr>
        <w:tab/>
        <w:t>(Μόνο για Euro VI) Κινητήρας με μόνιμα απενεργοποιημένο το σύστημα προτροπής οδηγού, για χρήση από τις υπηρεσίες διάσωσης ή σε οχήματα που ορίζονται στο στοιχείο β) του άρθρου 2 παράγραφος 3: ναι/όχι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Ενεργοποίηση της λειτουργίας ερπυσμού</w:t>
      </w:r>
    </w:p>
    <w:p>
      <w:pPr>
        <w:spacing w:after="0"/>
        <w:ind w:left="1701"/>
        <w:rPr>
          <w:rFonts w:eastAsia="Arial Unicode MS"/>
          <w:noProof/>
          <w:szCs w:val="24"/>
        </w:rPr>
      </w:pPr>
      <w:r>
        <w:rPr>
          <w:noProof/>
        </w:rPr>
        <w:t>«διακοπή λειτουργίας κατόπιν επανεκκίνησης»/«διακοπή λειτουργίας κατόπιν ανεφοδιασμού καυσίμων»/«διακοπή λειτουργίας κατόπιν στάθμευσης»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(Μόνο για Euro VI) Αριθμός σειρών κινητήρων με σύστημα OBD εντός της σειράς κινητήρων που λαμβάνεται υπόψη κατά τη διασφάλιση της ορθής λειτουργίας των μέτρων ελέγχου των NO</w:t>
      </w:r>
      <w:r>
        <w:rPr>
          <w:noProof/>
          <w:vertAlign w:val="subscript"/>
        </w:rPr>
        <w:t>x</w:t>
      </w:r>
    </w:p>
    <w:p>
      <w:pPr>
        <w:spacing w:after="0"/>
        <w:ind w:left="1701" w:hanging="1701"/>
        <w:rPr>
          <w:rFonts w:eastAsia="Arial Unicode MS"/>
          <w:noProof/>
          <w:szCs w:val="24"/>
        </w:rPr>
      </w:pPr>
      <w:r>
        <w:rPr>
          <w:noProof/>
        </w:rPr>
        <w:t>4.2.12.2.8.3.1.</w:t>
      </w:r>
      <w:r>
        <w:rPr>
          <w:noProof/>
        </w:rPr>
        <w:tab/>
        <w:t>(Μόνο για Euro VI) Κατάλογος σειρών κινητήρων με σύστημα OBD εντός της σειράς κινητήρων που λαμβάνεται υπόψη κατά τη διασφάλιση της ορθής λειτουργίας των μέτρων ελέγχου των NOx (κατά περίπτωση)</w:t>
      </w:r>
    </w:p>
    <w:p>
      <w:pPr>
        <w:spacing w:after="0"/>
        <w:ind w:left="1701" w:hanging="1701"/>
        <w:rPr>
          <w:rFonts w:eastAsia="Arial Unicode MS"/>
          <w:noProof/>
          <w:szCs w:val="24"/>
        </w:rPr>
      </w:pPr>
      <w:r>
        <w:rPr>
          <w:noProof/>
        </w:rPr>
        <w:t>4.2.12.2.8.3.2.</w:t>
      </w:r>
      <w:r>
        <w:rPr>
          <w:noProof/>
        </w:rPr>
        <w:tab/>
        <w:t>(Μόνο για Euro VI) Αριθμός της σειράς κινητήρων με σύστημα OBD στην οποία ανήκει ο μητρικός κινητήρας / ο κινητήρας-μέλος</w:t>
      </w:r>
    </w:p>
    <w:p>
      <w:pPr>
        <w:spacing w:after="0"/>
        <w:ind w:left="1701" w:hanging="1701"/>
        <w:rPr>
          <w:rFonts w:eastAsia="Arial Unicode MS"/>
          <w:noProof/>
          <w:szCs w:val="24"/>
        </w:rPr>
      </w:pPr>
      <w:r>
        <w:rPr>
          <w:noProof/>
        </w:rPr>
        <w:t>4.2.12.2.8.4.</w:t>
      </w:r>
      <w:r>
        <w:rPr>
          <w:noProof/>
        </w:rPr>
        <w:tab/>
        <w:t>(Μόνο για Euro VI) Ελάχιστη συγκέντρωση του ενεργού συστατικού που περιλαμβάνεται στο αντιδραστήριο η οποία δεν ενεργοποιεί το σύστημα προειδοποίησης (CD</w:t>
      </w:r>
      <w:r>
        <w:rPr>
          <w:noProof/>
          <w:vertAlign w:val="subscript"/>
        </w:rPr>
        <w:t>min</w:t>
      </w:r>
      <w:r>
        <w:rPr>
          <w:noProof/>
        </w:rPr>
        <w:t>): (% κατ’ όγκο)</w:t>
      </w:r>
    </w:p>
    <w:p>
      <w:pPr>
        <w:spacing w:after="0"/>
        <w:ind w:left="1701" w:hanging="1701"/>
        <w:rPr>
          <w:rFonts w:eastAsia="Arial Unicode MS"/>
          <w:noProof/>
          <w:szCs w:val="24"/>
        </w:rPr>
      </w:pPr>
      <w:r>
        <w:rPr>
          <w:noProof/>
        </w:rPr>
        <w:t>4.2.12.2.8.5.</w:t>
      </w:r>
      <w:r>
        <w:rPr>
          <w:noProof/>
        </w:rPr>
        <w:tab/>
        <w:t>(Μόνο για Euro VI) Όπου συντρέχει περίπτωση, αναφορά του κατασκευαστή στην τεκμηρίωση για την εγκατάσταση σε όχημα συστημάτων που διασφαλίζουν την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4.2.12.2.8.6.</w:t>
      </w:r>
      <w:r>
        <w:rPr>
          <w:noProof/>
        </w:rPr>
        <w:tab/>
        <w:t>(Μόνο για Euro VI) Ενσωματωμένα στο όχημα κατασκευαστικά στοιχεία των συστημάτων που διασφαλίζουν την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4.2.12.2.8.6.1.</w:t>
      </w:r>
      <w:r>
        <w:rPr>
          <w:noProof/>
        </w:rPr>
        <w:tab/>
        <w:t>Κατάλογος των ενσωματωμένων στο όχημα κατασκευαστικών στοιχείων των συστημάτων που διασφαλίζουν την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4.2.12.2.8.6.2.</w:t>
      </w:r>
      <w:r>
        <w:rPr>
          <w:noProof/>
        </w:rPr>
        <w:tab/>
        <w:t>Όπου συντρέχει περίπτωση, αναφορά του κατασκευαστή στο πακέτο τεκμηρίωσης που σχετίζεται με την εγκατάσταση στο όχημα του συστήματος που διασφαλίζει την ορθή λειτουργία των μέτρων ελέγχου των NO</w:t>
      </w:r>
      <w:r>
        <w:rPr>
          <w:noProof/>
          <w:vertAlign w:val="subscript"/>
        </w:rPr>
        <w:t>x</w:t>
      </w:r>
      <w:r>
        <w:rPr>
          <w:noProof/>
        </w:rPr>
        <w:t xml:space="preserve"> ενός εγκεκριμένου κινητήρα</w:t>
      </w:r>
    </w:p>
    <w:p>
      <w:pPr>
        <w:spacing w:after="0"/>
        <w:ind w:left="1701" w:hanging="1701"/>
        <w:rPr>
          <w:rFonts w:eastAsia="Arial Unicode MS"/>
          <w:noProof/>
          <w:szCs w:val="24"/>
        </w:rPr>
      </w:pPr>
      <w:r>
        <w:rPr>
          <w:noProof/>
        </w:rPr>
        <w:t>4.2.12.2.8.6.3.</w:t>
      </w:r>
      <w:r>
        <w:rPr>
          <w:noProof/>
        </w:rPr>
        <w:tab/>
        <w:t>Γραπτή περιγραφή και/ή σχέδιο του προειδοποιητικού σήματος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Προβλέπεται εναλλακτική έγκριση στο σημείο 2.1 του παραρτήματος XIII του κανονισμού (ΕΕ) αριθ. 582/2011: ναι/όχι (</w:t>
      </w:r>
      <w:r>
        <w:rPr>
          <w:noProof/>
          <w:vertAlign w:val="superscript"/>
        </w:rPr>
        <w:t>1</w:t>
      </w:r>
      <w:r>
        <w:rPr>
          <w:noProof/>
        </w:rPr>
        <w:t>)</w:t>
      </w:r>
    </w:p>
    <w:p>
      <w:pPr>
        <w:spacing w:after="0"/>
        <w:ind w:left="1701" w:hanging="1701"/>
        <w:rPr>
          <w:rFonts w:eastAsia="Arial Unicode MS"/>
          <w:noProof/>
          <w:szCs w:val="24"/>
        </w:rPr>
      </w:pPr>
      <w:r>
        <w:rPr>
          <w:noProof/>
        </w:rPr>
        <w:lastRenderedPageBreak/>
        <w:t>4.2.12.2.8.6.5.</w:t>
      </w:r>
      <w:r>
        <w:rPr>
          <w:noProof/>
        </w:rPr>
        <w:tab/>
        <w:t>Θερμαινόμενη/μη θερμαινόμενη δεξαμενή αντιδραστηρίων και σύστημα δοσολογίας (βλέπε σημείο 2.4 του παραρτήματος 11 του κανονισμού ΟΕΕ/ΗΕ αριθ. 49)</w:t>
      </w:r>
    </w:p>
    <w:p>
      <w:pPr>
        <w:spacing w:after="0"/>
        <w:ind w:left="1701" w:hanging="1701"/>
        <w:rPr>
          <w:rFonts w:eastAsia="Arial Unicode MS"/>
          <w:noProof/>
          <w:szCs w:val="24"/>
        </w:rPr>
      </w:pPr>
      <w:r>
        <w:rPr>
          <w:noProof/>
        </w:rPr>
        <w:t>4.2.12.2.9.</w:t>
      </w:r>
      <w:r>
        <w:rPr>
          <w:noProof/>
        </w:rPr>
        <w:tab/>
        <w:t>Κόφτης ροπής: ναι/όχι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Περιγραφή της ενεργοποίησης του κόφτη ροπής (μόνο στην περίπτωση βαρέων εμπορικών οχημάτων): …</w:t>
      </w:r>
    </w:p>
    <w:p>
      <w:pPr>
        <w:spacing w:after="0"/>
        <w:ind w:left="1701" w:hanging="1701"/>
        <w:rPr>
          <w:rFonts w:eastAsia="Arial Unicode MS"/>
          <w:noProof/>
          <w:szCs w:val="24"/>
        </w:rPr>
      </w:pPr>
      <w:r>
        <w:rPr>
          <w:noProof/>
        </w:rPr>
        <w:t>4.2.12.2.9.2.</w:t>
      </w:r>
      <w:r>
        <w:rPr>
          <w:noProof/>
        </w:rPr>
        <w:tab/>
        <w:t>Περιγραφή του περιορισμού της καμπύλης πλήρους φορτίου (μόνο στην περίπτωση βαρέων εμπορικών οχημάτων): …</w:t>
      </w:r>
    </w:p>
    <w:p>
      <w:pPr>
        <w:spacing w:before="240"/>
        <w:ind w:left="1701" w:hanging="1701"/>
        <w:jc w:val="left"/>
        <w:rPr>
          <w:rFonts w:eastAsia="Arial Unicode MS"/>
          <w:bCs/>
          <w:noProof/>
          <w:szCs w:val="24"/>
        </w:rPr>
      </w:pPr>
      <w:r>
        <w:rPr>
          <w:noProof/>
        </w:rPr>
        <w:t>4.2.13.</w:t>
      </w:r>
      <w:r>
        <w:rPr>
          <w:noProof/>
        </w:rPr>
        <w:tab/>
      </w:r>
      <w:r>
        <w:rPr>
          <w:i/>
          <w:noProof/>
        </w:rPr>
        <w:t>Θολότητα καυσαερίου</w:t>
      </w:r>
      <w:r>
        <w:rPr>
          <w:noProof/>
        </w:rPr>
        <w:t xml:space="preserve"> </w:t>
      </w:r>
    </w:p>
    <w:p>
      <w:pPr>
        <w:spacing w:before="240"/>
        <w:ind w:left="1701" w:hanging="1701"/>
        <w:jc w:val="left"/>
        <w:rPr>
          <w:rFonts w:eastAsia="Arial Unicode MS"/>
          <w:noProof/>
          <w:szCs w:val="24"/>
        </w:rPr>
      </w:pPr>
      <w:r>
        <w:rPr>
          <w:noProof/>
        </w:rPr>
        <w:t>4.2.13.1.</w:t>
      </w:r>
      <w:r>
        <w:rPr>
          <w:noProof/>
        </w:rPr>
        <w:tab/>
        <w:t>Θέση του συμβόλου συντελεστή απορρόφησης (μόνο στην περίπτωση κινητήρων ανάφλεξης με συμπίεση): …</w:t>
      </w:r>
    </w:p>
    <w:p>
      <w:pPr>
        <w:spacing w:after="0"/>
        <w:ind w:left="1701" w:hanging="1701"/>
        <w:rPr>
          <w:rFonts w:eastAsia="Arial Unicode MS"/>
          <w:noProof/>
          <w:szCs w:val="24"/>
        </w:rPr>
      </w:pPr>
      <w:r>
        <w:rPr>
          <w:noProof/>
        </w:rPr>
        <w:t>4.2.13.2.</w:t>
      </w:r>
      <w:r>
        <w:rPr>
          <w:noProof/>
        </w:rPr>
        <w:tab/>
        <w:t xml:space="preserve">Ισχύς σε έξι σημεία μέτρησης (βλέπε κανονισμό ΟΕΕ/ΗΕ αριθ. 24) </w:t>
      </w:r>
    </w:p>
    <w:p>
      <w:pPr>
        <w:spacing w:after="0"/>
        <w:ind w:left="1701" w:hanging="1701"/>
        <w:rPr>
          <w:rFonts w:eastAsia="Arial Unicode MS"/>
          <w:noProof/>
          <w:szCs w:val="24"/>
        </w:rPr>
      </w:pPr>
      <w:r>
        <w:rPr>
          <w:noProof/>
        </w:rPr>
        <w:t>4.2.13.3.</w:t>
      </w:r>
      <w:r>
        <w:rPr>
          <w:noProof/>
        </w:rPr>
        <w:tab/>
        <w:t>Ισχύς κινητήρα μετρούμενη σε κλίνη δοκιμών/τράπεζα δοκιμής/επί του οχήματος (</w:t>
      </w:r>
      <w:r>
        <w:rPr>
          <w:noProof/>
          <w:vertAlign w:val="superscript"/>
        </w:rPr>
        <w:t>1</w:t>
      </w:r>
      <w:r>
        <w:rPr>
          <w:noProof/>
        </w:rPr>
        <w:t>)</w:t>
      </w:r>
    </w:p>
    <w:p>
      <w:pPr>
        <w:ind w:left="1701" w:hanging="1701"/>
        <w:rPr>
          <w:rFonts w:eastAsia="Arial Unicode MS"/>
          <w:noProof/>
          <w:szCs w:val="24"/>
        </w:rPr>
      </w:pPr>
      <w:r>
        <w:rPr>
          <w:noProof/>
        </w:rPr>
        <w:t>4.2.13.3.1.</w:t>
      </w:r>
      <w:r>
        <w:rPr>
          <w:noProof/>
        </w:rPr>
        <w:tab/>
        <w:t>Δηλούμενη ταχύτητα και ισχύς</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Σημεία μέτρησης</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Στροφές κινητήρα(min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Ισχύς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Λεπτομέρειες τυχόν συστημάτων μελετημένων για εξοικονόμηση καυσίμου</w:t>
      </w:r>
      <w:r>
        <w:rPr>
          <w:noProof/>
        </w:rPr>
        <w:t xml:space="preserve"> (εάν δεν καλύπτονται σε άλλα σημεία): …</w:t>
      </w:r>
    </w:p>
    <w:p>
      <w:pPr>
        <w:spacing w:before="240"/>
        <w:ind w:left="1701" w:hanging="1701"/>
        <w:jc w:val="left"/>
        <w:rPr>
          <w:rFonts w:eastAsia="Arial Unicode MS"/>
          <w:bCs/>
          <w:noProof/>
          <w:szCs w:val="24"/>
        </w:rPr>
      </w:pPr>
      <w:r>
        <w:rPr>
          <w:noProof/>
        </w:rPr>
        <w:t>4.2.15.</w:t>
      </w:r>
      <w:r>
        <w:rPr>
          <w:noProof/>
        </w:rPr>
        <w:tab/>
      </w:r>
      <w:r>
        <w:rPr>
          <w:i/>
          <w:noProof/>
        </w:rPr>
        <w:t>Σύστημα τροφοδοσίας με υγραέριο (LPG): ναι/όχι</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Αριθμός έγκρισης τύπου σύμφωνα με τον κανονισμό ΟΕΕ/ΗΕ αριθ. 34: …</w:t>
      </w:r>
    </w:p>
    <w:p>
      <w:pPr>
        <w:spacing w:after="0"/>
        <w:ind w:left="1701" w:hanging="1701"/>
        <w:rPr>
          <w:rFonts w:eastAsia="Arial Unicode MS"/>
          <w:noProof/>
          <w:szCs w:val="24"/>
        </w:rPr>
      </w:pPr>
      <w:r>
        <w:rPr>
          <w:noProof/>
        </w:rPr>
        <w:t>4.2.15.2.</w:t>
      </w:r>
      <w:r>
        <w:rPr>
          <w:noProof/>
        </w:rPr>
        <w:tab/>
        <w:t>Ηλεκτρονική μονάδα ελέγχου ρύθμισης του κινητήρα σε οχήματα τροφοδοτούμενα με υγραέριο</w:t>
      </w:r>
    </w:p>
    <w:p>
      <w:pPr>
        <w:spacing w:after="0"/>
        <w:ind w:left="1701" w:hanging="1701"/>
        <w:rPr>
          <w:rFonts w:eastAsia="Arial Unicode MS"/>
          <w:noProof/>
          <w:szCs w:val="24"/>
        </w:rPr>
      </w:pPr>
      <w:r>
        <w:rPr>
          <w:noProof/>
        </w:rPr>
        <w:t>4.2.15.2.1.</w:t>
      </w:r>
      <w:r>
        <w:rPr>
          <w:noProof/>
        </w:rPr>
        <w:tab/>
        <w:t>Μάρκα(-ες): …</w:t>
      </w:r>
    </w:p>
    <w:p>
      <w:pPr>
        <w:spacing w:after="0"/>
        <w:ind w:left="1701" w:hanging="1701"/>
        <w:rPr>
          <w:rFonts w:eastAsia="Arial Unicode MS"/>
          <w:noProof/>
          <w:szCs w:val="24"/>
        </w:rPr>
      </w:pPr>
      <w:r>
        <w:rPr>
          <w:noProof/>
        </w:rPr>
        <w:t>4.2.15.2.2.</w:t>
      </w:r>
      <w:r>
        <w:rPr>
          <w:noProof/>
        </w:rPr>
        <w:tab/>
        <w:t>Τύπος(-οι): …</w:t>
      </w:r>
    </w:p>
    <w:p>
      <w:pPr>
        <w:spacing w:after="0"/>
        <w:ind w:left="1701" w:hanging="1701"/>
        <w:rPr>
          <w:rFonts w:eastAsia="Arial Unicode MS"/>
          <w:noProof/>
          <w:szCs w:val="24"/>
        </w:rPr>
      </w:pPr>
      <w:r>
        <w:rPr>
          <w:noProof/>
        </w:rPr>
        <w:t>4.2.15.2.3.</w:t>
      </w:r>
      <w:r>
        <w:rPr>
          <w:noProof/>
        </w:rPr>
        <w:tab/>
        <w:t>Δυνατότητες ρύθμισης όσον αφορά τις εκπομπές: …</w:t>
      </w:r>
    </w:p>
    <w:p>
      <w:pPr>
        <w:spacing w:after="0"/>
        <w:ind w:left="1701" w:hanging="1701"/>
        <w:rPr>
          <w:rFonts w:eastAsia="Arial Unicode MS"/>
          <w:noProof/>
          <w:szCs w:val="24"/>
        </w:rPr>
      </w:pPr>
      <w:r>
        <w:rPr>
          <w:noProof/>
        </w:rPr>
        <w:t>4.2.15.3.</w:t>
      </w:r>
      <w:r>
        <w:rPr>
          <w:noProof/>
        </w:rPr>
        <w:tab/>
        <w:t>Περαιτέρω τεκμηρίωση</w:t>
      </w:r>
    </w:p>
    <w:p>
      <w:pPr>
        <w:spacing w:after="0"/>
        <w:ind w:left="1701" w:hanging="1701"/>
        <w:rPr>
          <w:rFonts w:eastAsia="Arial Unicode MS"/>
          <w:noProof/>
          <w:szCs w:val="24"/>
        </w:rPr>
      </w:pPr>
      <w:r>
        <w:rPr>
          <w:noProof/>
        </w:rPr>
        <w:lastRenderedPageBreak/>
        <w:t>4.2.15.3.1.</w:t>
      </w:r>
      <w:r>
        <w:rPr>
          <w:noProof/>
        </w:rPr>
        <w:tab/>
        <w:t>Περιγραφή της προστασίας του καταλύτη κατά τη μετάβαση από βενζίνη σε υγραέριο ή αντιστρόφως: …</w:t>
      </w:r>
    </w:p>
    <w:p>
      <w:pPr>
        <w:spacing w:after="0"/>
        <w:ind w:left="1701" w:hanging="1701"/>
        <w:rPr>
          <w:rFonts w:eastAsia="Arial Unicode MS"/>
          <w:noProof/>
          <w:szCs w:val="24"/>
        </w:rPr>
      </w:pPr>
      <w:r>
        <w:rPr>
          <w:noProof/>
        </w:rPr>
        <w:t>4.2.15.3.2.</w:t>
      </w:r>
      <w:r>
        <w:rPr>
          <w:noProof/>
        </w:rPr>
        <w:tab/>
        <w:t>Διάταξη συστήματος (ηλεκτρικές συνδέσεις, συνδέσεις υπό κενό, σωληνώσεις αντιστάθμισης κ.λπ.): …</w:t>
      </w:r>
    </w:p>
    <w:p>
      <w:pPr>
        <w:spacing w:after="0"/>
        <w:ind w:left="1701" w:hanging="1701"/>
        <w:rPr>
          <w:rFonts w:eastAsia="Arial Unicode MS"/>
          <w:noProof/>
          <w:szCs w:val="24"/>
        </w:rPr>
      </w:pPr>
      <w:r>
        <w:rPr>
          <w:noProof/>
        </w:rPr>
        <w:t>4.2.15.3.3.</w:t>
      </w:r>
      <w:r>
        <w:rPr>
          <w:noProof/>
        </w:rPr>
        <w:tab/>
        <w:t>Σχέδιο του συμβόλου: …</w:t>
      </w:r>
    </w:p>
    <w:p>
      <w:pPr>
        <w:spacing w:before="360"/>
        <w:ind w:left="1701" w:hanging="1701"/>
        <w:jc w:val="left"/>
        <w:rPr>
          <w:rFonts w:eastAsia="Arial Unicode MS"/>
          <w:bCs/>
          <w:noProof/>
          <w:szCs w:val="24"/>
        </w:rPr>
      </w:pPr>
      <w:r>
        <w:rPr>
          <w:noProof/>
        </w:rPr>
        <w:t>4.2.16.</w:t>
      </w:r>
      <w:r>
        <w:rPr>
          <w:noProof/>
        </w:rPr>
        <w:tab/>
      </w:r>
      <w:r>
        <w:rPr>
          <w:i/>
          <w:noProof/>
        </w:rPr>
        <w:t>Σύστημα τροφοδοσίας με φυσικό αέριο (NG): ναι/όχι</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Αριθμός έγκρισης τύπου σύμφωνα με τον κανονισμό ΟΕΕ/ΗΕ αριθ. 34: …</w:t>
      </w:r>
    </w:p>
    <w:p>
      <w:pPr>
        <w:spacing w:after="0"/>
        <w:ind w:left="1701" w:hanging="1701"/>
        <w:rPr>
          <w:rFonts w:eastAsia="Arial Unicode MS"/>
          <w:noProof/>
          <w:szCs w:val="24"/>
        </w:rPr>
      </w:pPr>
      <w:r>
        <w:rPr>
          <w:noProof/>
        </w:rPr>
        <w:t>4.2.16.2.</w:t>
      </w:r>
      <w:r>
        <w:rPr>
          <w:noProof/>
        </w:rPr>
        <w:tab/>
        <w:t>Ηλεκτρονική μονάδα ελέγχου ρύθμισης του κινητήρα σε οχήματα τροφοδοτούμενα με φυσικό αέριο</w:t>
      </w:r>
    </w:p>
    <w:p>
      <w:pPr>
        <w:spacing w:after="0"/>
        <w:ind w:left="1701" w:hanging="1701"/>
        <w:rPr>
          <w:rFonts w:eastAsia="Arial Unicode MS"/>
          <w:noProof/>
          <w:szCs w:val="24"/>
        </w:rPr>
      </w:pPr>
      <w:r>
        <w:rPr>
          <w:noProof/>
        </w:rPr>
        <w:t>4.2.16.2.1.</w:t>
      </w:r>
      <w:r>
        <w:rPr>
          <w:noProof/>
        </w:rPr>
        <w:tab/>
        <w:t>Μάρκα(-ες): …</w:t>
      </w:r>
    </w:p>
    <w:p>
      <w:pPr>
        <w:spacing w:after="0"/>
        <w:ind w:left="1701" w:hanging="1701"/>
        <w:rPr>
          <w:rFonts w:eastAsia="Arial Unicode MS"/>
          <w:noProof/>
          <w:szCs w:val="24"/>
        </w:rPr>
      </w:pPr>
      <w:r>
        <w:rPr>
          <w:noProof/>
        </w:rPr>
        <w:t>4.2.16.2.2.</w:t>
      </w:r>
      <w:r>
        <w:rPr>
          <w:noProof/>
        </w:rPr>
        <w:tab/>
        <w:t>Τύπος(-οι): …</w:t>
      </w:r>
    </w:p>
    <w:p>
      <w:pPr>
        <w:spacing w:after="0"/>
        <w:ind w:left="1701" w:hanging="1701"/>
        <w:rPr>
          <w:rFonts w:eastAsia="Arial Unicode MS"/>
          <w:noProof/>
          <w:szCs w:val="24"/>
        </w:rPr>
      </w:pPr>
      <w:r>
        <w:rPr>
          <w:noProof/>
        </w:rPr>
        <w:t>4.2.16.2.3.</w:t>
      </w:r>
      <w:r>
        <w:rPr>
          <w:noProof/>
        </w:rPr>
        <w:tab/>
        <w:t>Δυνατότητες ρύθμισης όσον αφορά τις εκπομπές: …</w:t>
      </w:r>
    </w:p>
    <w:p>
      <w:pPr>
        <w:spacing w:after="0"/>
        <w:ind w:left="1701" w:hanging="1701"/>
        <w:rPr>
          <w:rFonts w:eastAsia="Arial Unicode MS"/>
          <w:noProof/>
          <w:szCs w:val="24"/>
        </w:rPr>
      </w:pPr>
      <w:r>
        <w:rPr>
          <w:noProof/>
        </w:rPr>
        <w:t>4.2.16.3.</w:t>
      </w:r>
      <w:r>
        <w:rPr>
          <w:noProof/>
        </w:rPr>
        <w:tab/>
        <w:t>Περαιτέρω τεκμηρίωση</w:t>
      </w:r>
    </w:p>
    <w:p>
      <w:pPr>
        <w:spacing w:after="0"/>
        <w:ind w:left="1701" w:hanging="1701"/>
        <w:rPr>
          <w:rFonts w:eastAsia="Arial Unicode MS"/>
          <w:noProof/>
          <w:szCs w:val="24"/>
        </w:rPr>
      </w:pPr>
      <w:r>
        <w:rPr>
          <w:noProof/>
        </w:rPr>
        <w:t>4.2.16.3.1.</w:t>
      </w:r>
      <w:r>
        <w:rPr>
          <w:noProof/>
        </w:rPr>
        <w:tab/>
        <w:t>Περιγραφή της προστασίας του καταλύτη κατά τη μετάβαση από βενζίνη σε φυσικό αέριο ή αντιστρόφως: …</w:t>
      </w:r>
    </w:p>
    <w:p>
      <w:pPr>
        <w:spacing w:after="0"/>
        <w:ind w:left="1701" w:hanging="1701"/>
        <w:rPr>
          <w:rFonts w:eastAsia="Arial Unicode MS"/>
          <w:noProof/>
          <w:szCs w:val="24"/>
        </w:rPr>
      </w:pPr>
      <w:r>
        <w:rPr>
          <w:noProof/>
        </w:rPr>
        <w:t>4.2.16.3.2.</w:t>
      </w:r>
      <w:r>
        <w:rPr>
          <w:noProof/>
        </w:rPr>
        <w:tab/>
        <w:t>Διάταξη συστήματος (ηλεκτρικές συνδέσεις, συνδέσεις υπό κενό, σωληνώσεις αντιστάθμισης κ.λπ.): …</w:t>
      </w:r>
    </w:p>
    <w:p>
      <w:pPr>
        <w:spacing w:after="0"/>
        <w:ind w:left="1701" w:hanging="1701"/>
        <w:rPr>
          <w:rFonts w:eastAsia="Arial Unicode MS"/>
          <w:noProof/>
          <w:szCs w:val="24"/>
        </w:rPr>
      </w:pPr>
      <w:r>
        <w:rPr>
          <w:noProof/>
        </w:rPr>
        <w:t>4.2.16.3.3.</w:t>
      </w:r>
      <w:r>
        <w:rPr>
          <w:noProof/>
        </w:rPr>
        <w:tab/>
        <w:t>Σχέδιο του συμβόλου: …</w:t>
      </w:r>
    </w:p>
    <w:p>
      <w:pPr>
        <w:spacing w:before="360"/>
        <w:ind w:left="1701" w:hanging="1701"/>
        <w:jc w:val="left"/>
        <w:rPr>
          <w:rFonts w:eastAsia="Arial Unicode MS"/>
          <w:bCs/>
          <w:noProof/>
          <w:szCs w:val="24"/>
        </w:rPr>
      </w:pPr>
      <w:r>
        <w:rPr>
          <w:noProof/>
        </w:rPr>
        <w:t>4.2.17.</w:t>
      </w:r>
      <w:r>
        <w:rPr>
          <w:noProof/>
        </w:rPr>
        <w:tab/>
      </w:r>
      <w:r>
        <w:rPr>
          <w:i/>
          <w:noProof/>
        </w:rPr>
        <w:t xml:space="preserve">Ειδικότερες πληροφορίες σχετικές με κινητήρες φυσικού αερίου για βαρέα εμπορικά οχήματα (στην περίπτωση συστημάτων με διαφορετική διάταξη, παρέχετε αντίστοιχες πληροφορίες) </w:t>
      </w:r>
    </w:p>
    <w:p>
      <w:pPr>
        <w:spacing w:after="0"/>
        <w:ind w:left="1701" w:hanging="1701"/>
        <w:rPr>
          <w:rFonts w:eastAsia="Arial Unicode MS"/>
          <w:noProof/>
          <w:szCs w:val="24"/>
        </w:rPr>
      </w:pPr>
      <w:r>
        <w:rPr>
          <w:noProof/>
        </w:rPr>
        <w:t xml:space="preserve">4.2.17.1. </w:t>
      </w:r>
      <w:r>
        <w:rPr>
          <w:noProof/>
        </w:rPr>
        <w:tab/>
        <w:t>Καύσιμο: LPG/NG-H/NG-L/NG-HL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Ρυθμιστής(-ές) πίεσης ή εξατμιστήρας(-ες)/ρυθμιστής(-ές) πίεσης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Μάρκα(-ες): …</w:t>
      </w:r>
    </w:p>
    <w:p>
      <w:pPr>
        <w:spacing w:after="0"/>
        <w:ind w:left="1701" w:hanging="1701"/>
        <w:rPr>
          <w:rFonts w:eastAsia="Arial Unicode MS"/>
          <w:noProof/>
          <w:szCs w:val="24"/>
        </w:rPr>
      </w:pPr>
      <w:r>
        <w:rPr>
          <w:noProof/>
        </w:rPr>
        <w:t>4.2.17.2.2.</w:t>
      </w:r>
      <w:r>
        <w:rPr>
          <w:noProof/>
        </w:rPr>
        <w:tab/>
        <w:t>Τύπος(-οι): …</w:t>
      </w:r>
    </w:p>
    <w:p>
      <w:pPr>
        <w:spacing w:after="0"/>
        <w:ind w:left="1701" w:hanging="1701"/>
        <w:rPr>
          <w:rFonts w:eastAsia="Arial Unicode MS"/>
          <w:noProof/>
          <w:szCs w:val="24"/>
        </w:rPr>
      </w:pPr>
      <w:r>
        <w:rPr>
          <w:noProof/>
        </w:rPr>
        <w:t>4.2.17.2.3.</w:t>
      </w:r>
      <w:r>
        <w:rPr>
          <w:noProof/>
        </w:rPr>
        <w:tab/>
        <w:t>Αριθμός σταδίων μείωσης της πίεσης: …</w:t>
      </w:r>
    </w:p>
    <w:p>
      <w:pPr>
        <w:spacing w:after="0"/>
        <w:ind w:left="1701" w:hanging="1701"/>
        <w:rPr>
          <w:rFonts w:eastAsia="Arial Unicode MS"/>
          <w:noProof/>
          <w:szCs w:val="24"/>
        </w:rPr>
      </w:pPr>
      <w:r>
        <w:rPr>
          <w:noProof/>
        </w:rPr>
        <w:t>4.2.17.2.4.</w:t>
      </w:r>
      <w:r>
        <w:rPr>
          <w:noProof/>
        </w:rPr>
        <w:tab/>
        <w:t>Πίεση τελικού σταδίου</w:t>
      </w:r>
    </w:p>
    <w:p>
      <w:pPr>
        <w:ind w:left="2671" w:hanging="970"/>
        <w:rPr>
          <w:rFonts w:eastAsia="Arial Unicode MS"/>
          <w:noProof/>
          <w:szCs w:val="24"/>
        </w:rPr>
      </w:pPr>
      <w:r>
        <w:rPr>
          <w:noProof/>
        </w:rPr>
        <w:t>ελάχιστη: .… kPa — μέγιστη: ….kPa</w:t>
      </w:r>
    </w:p>
    <w:p>
      <w:pPr>
        <w:spacing w:after="0"/>
        <w:ind w:left="1701" w:hanging="1701"/>
        <w:rPr>
          <w:rFonts w:eastAsia="Arial Unicode MS"/>
          <w:noProof/>
          <w:szCs w:val="24"/>
        </w:rPr>
      </w:pPr>
      <w:r>
        <w:rPr>
          <w:noProof/>
        </w:rPr>
        <w:t>4.2.17.2.5.</w:t>
      </w:r>
      <w:r>
        <w:rPr>
          <w:noProof/>
        </w:rPr>
        <w:tab/>
        <w:t>Αριθμός κύριων σημείων προσαρμογής: …</w:t>
      </w:r>
    </w:p>
    <w:p>
      <w:pPr>
        <w:spacing w:after="0"/>
        <w:ind w:left="1701" w:hanging="1701"/>
        <w:rPr>
          <w:rFonts w:eastAsia="Arial Unicode MS"/>
          <w:noProof/>
          <w:szCs w:val="24"/>
        </w:rPr>
      </w:pPr>
      <w:r>
        <w:rPr>
          <w:noProof/>
        </w:rPr>
        <w:t>4.2.17.2.6.</w:t>
      </w:r>
      <w:r>
        <w:rPr>
          <w:noProof/>
        </w:rPr>
        <w:tab/>
        <w:t>Αριθμός σημείων προσαρμογής βραδυπορίας: …</w:t>
      </w:r>
    </w:p>
    <w:p>
      <w:pPr>
        <w:spacing w:after="0"/>
        <w:ind w:left="1701" w:hanging="1701"/>
        <w:rPr>
          <w:rFonts w:eastAsia="Arial Unicode MS"/>
          <w:noProof/>
          <w:szCs w:val="24"/>
        </w:rPr>
      </w:pPr>
      <w:r>
        <w:rPr>
          <w:noProof/>
        </w:rPr>
        <w:t>4.2.17.2.7.</w:t>
      </w:r>
      <w:r>
        <w:rPr>
          <w:noProof/>
        </w:rPr>
        <w:tab/>
        <w:t>Αριθμός έγκρισης τύπου: …</w:t>
      </w:r>
    </w:p>
    <w:p>
      <w:pPr>
        <w:spacing w:after="0"/>
        <w:ind w:left="1701" w:hanging="1701"/>
        <w:rPr>
          <w:rFonts w:eastAsia="Arial Unicode MS"/>
          <w:noProof/>
          <w:szCs w:val="24"/>
        </w:rPr>
      </w:pPr>
      <w:r>
        <w:rPr>
          <w:noProof/>
        </w:rPr>
        <w:t>4.2.17.3.</w:t>
      </w:r>
      <w:r>
        <w:rPr>
          <w:noProof/>
        </w:rPr>
        <w:tab/>
        <w:t>Σύστημα τροφοδοσίας καυσίμου: μονάδα ανάμειξης/έγχυση αερίου/έγχυση υγρού/απευθείας έγχυση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Ρύθμιση της αναλογίας του μείγματος: …</w:t>
      </w:r>
    </w:p>
    <w:p>
      <w:pPr>
        <w:spacing w:after="0"/>
        <w:ind w:left="1701" w:hanging="1701"/>
        <w:rPr>
          <w:rFonts w:eastAsia="Arial Unicode MS"/>
          <w:noProof/>
          <w:szCs w:val="24"/>
        </w:rPr>
      </w:pPr>
      <w:r>
        <w:rPr>
          <w:noProof/>
        </w:rPr>
        <w:t>4.2.17.3.2.</w:t>
      </w:r>
      <w:r>
        <w:rPr>
          <w:noProof/>
        </w:rPr>
        <w:tab/>
        <w:t>Περιγραφή συστήματος και/ή διάγραμμα και σχέδια: …</w:t>
      </w:r>
    </w:p>
    <w:p>
      <w:pPr>
        <w:spacing w:after="0"/>
        <w:ind w:left="1701" w:hanging="1701"/>
        <w:rPr>
          <w:rFonts w:eastAsia="Arial Unicode MS"/>
          <w:noProof/>
          <w:szCs w:val="24"/>
        </w:rPr>
      </w:pPr>
      <w:r>
        <w:rPr>
          <w:noProof/>
        </w:rPr>
        <w:lastRenderedPageBreak/>
        <w:t>4.2.17.3.3.</w:t>
      </w:r>
      <w:r>
        <w:rPr>
          <w:noProof/>
        </w:rPr>
        <w:tab/>
        <w:t>Αριθμός έγκρισης τύπου: …</w:t>
      </w:r>
    </w:p>
    <w:p>
      <w:pPr>
        <w:spacing w:after="0"/>
        <w:ind w:left="1701" w:hanging="1701"/>
        <w:rPr>
          <w:rFonts w:eastAsia="Arial Unicode MS"/>
          <w:noProof/>
          <w:szCs w:val="24"/>
        </w:rPr>
      </w:pPr>
      <w:r>
        <w:rPr>
          <w:noProof/>
        </w:rPr>
        <w:t>4.2.17.4.</w:t>
      </w:r>
      <w:r>
        <w:rPr>
          <w:noProof/>
        </w:rPr>
        <w:tab/>
        <w:t>Μονάδα ανάμειξης</w:t>
      </w:r>
    </w:p>
    <w:p>
      <w:pPr>
        <w:spacing w:after="0"/>
        <w:ind w:left="1701" w:hanging="1701"/>
        <w:rPr>
          <w:rFonts w:eastAsia="Arial Unicode MS"/>
          <w:noProof/>
          <w:szCs w:val="24"/>
        </w:rPr>
      </w:pPr>
      <w:r>
        <w:rPr>
          <w:noProof/>
        </w:rPr>
        <w:t>4.2.17.4.1.</w:t>
      </w:r>
      <w:r>
        <w:rPr>
          <w:noProof/>
        </w:rPr>
        <w:tab/>
        <w:t>Αριθμός: …</w:t>
      </w:r>
    </w:p>
    <w:p>
      <w:pPr>
        <w:spacing w:after="0"/>
        <w:ind w:left="1701" w:hanging="1701"/>
        <w:rPr>
          <w:rFonts w:eastAsia="Arial Unicode MS"/>
          <w:noProof/>
          <w:szCs w:val="24"/>
        </w:rPr>
      </w:pPr>
      <w:r>
        <w:rPr>
          <w:noProof/>
        </w:rPr>
        <w:t>4.2.17.4.2.</w:t>
      </w:r>
      <w:r>
        <w:rPr>
          <w:noProof/>
        </w:rPr>
        <w:tab/>
        <w:t>Μάρκα(-ες): …</w:t>
      </w:r>
    </w:p>
    <w:p>
      <w:pPr>
        <w:spacing w:after="0"/>
        <w:ind w:left="1701" w:hanging="1701"/>
        <w:rPr>
          <w:rFonts w:eastAsia="Arial Unicode MS"/>
          <w:noProof/>
          <w:szCs w:val="24"/>
        </w:rPr>
      </w:pPr>
      <w:r>
        <w:rPr>
          <w:noProof/>
        </w:rPr>
        <w:t>4.2.17.4.3.</w:t>
      </w:r>
      <w:r>
        <w:rPr>
          <w:noProof/>
        </w:rPr>
        <w:tab/>
        <w:t>Τύπος(-οι): …</w:t>
      </w:r>
    </w:p>
    <w:p>
      <w:pPr>
        <w:spacing w:after="0"/>
        <w:ind w:left="1701" w:hanging="1701"/>
        <w:rPr>
          <w:rFonts w:eastAsia="Arial Unicode MS"/>
          <w:noProof/>
          <w:szCs w:val="24"/>
        </w:rPr>
      </w:pPr>
      <w:r>
        <w:rPr>
          <w:noProof/>
        </w:rPr>
        <w:t>4.2.17.4.4.</w:t>
      </w:r>
      <w:r>
        <w:rPr>
          <w:noProof/>
        </w:rPr>
        <w:tab/>
        <w:t>Θέση: …</w:t>
      </w:r>
    </w:p>
    <w:p>
      <w:pPr>
        <w:spacing w:after="0"/>
        <w:ind w:left="1701" w:hanging="1701"/>
        <w:rPr>
          <w:rFonts w:eastAsia="Arial Unicode MS"/>
          <w:noProof/>
          <w:szCs w:val="24"/>
        </w:rPr>
      </w:pPr>
      <w:r>
        <w:rPr>
          <w:noProof/>
        </w:rPr>
        <w:t>4.2.17.4.5.</w:t>
      </w:r>
      <w:r>
        <w:rPr>
          <w:noProof/>
        </w:rPr>
        <w:tab/>
        <w:t>Δυνατότητες προσαρμογής: …</w:t>
      </w:r>
    </w:p>
    <w:p>
      <w:pPr>
        <w:spacing w:after="0"/>
        <w:ind w:left="1701" w:hanging="1701"/>
        <w:rPr>
          <w:rFonts w:eastAsia="Arial Unicode MS"/>
          <w:noProof/>
          <w:szCs w:val="24"/>
        </w:rPr>
      </w:pPr>
      <w:r>
        <w:rPr>
          <w:noProof/>
        </w:rPr>
        <w:t>4.2.17.4.6.</w:t>
      </w:r>
      <w:r>
        <w:rPr>
          <w:noProof/>
        </w:rPr>
        <w:tab/>
        <w:t>Αριθμός έγκρισης τύπου: …</w:t>
      </w:r>
    </w:p>
    <w:p>
      <w:pPr>
        <w:spacing w:after="0"/>
        <w:ind w:left="1701" w:hanging="1701"/>
        <w:rPr>
          <w:rFonts w:eastAsia="Arial Unicode MS"/>
          <w:noProof/>
          <w:szCs w:val="24"/>
        </w:rPr>
      </w:pPr>
      <w:r>
        <w:rPr>
          <w:noProof/>
        </w:rPr>
        <w:t>4.2.17.5.</w:t>
      </w:r>
      <w:r>
        <w:rPr>
          <w:noProof/>
        </w:rPr>
        <w:tab/>
        <w:t>Έγχυση στο στόμιο εξαγωγής της πολλαπλής</w:t>
      </w:r>
    </w:p>
    <w:p>
      <w:pPr>
        <w:spacing w:after="0"/>
        <w:ind w:left="1701" w:hanging="1701"/>
        <w:rPr>
          <w:rFonts w:eastAsia="Arial Unicode MS"/>
          <w:noProof/>
          <w:szCs w:val="24"/>
        </w:rPr>
      </w:pPr>
      <w:r>
        <w:rPr>
          <w:noProof/>
        </w:rPr>
        <w:t>4.2.17.5.1.</w:t>
      </w:r>
      <w:r>
        <w:rPr>
          <w:noProof/>
        </w:rPr>
        <w:tab/>
        <w:t>Έγχυση: ένα σημείο/πολλαπλά σημεία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Έγχυση: συνεχής/συγχρονική/διαδοχική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Εξοπλισμός έγχυσης</w:t>
      </w:r>
    </w:p>
    <w:p>
      <w:pPr>
        <w:spacing w:after="0"/>
        <w:ind w:left="1701" w:hanging="1701"/>
        <w:rPr>
          <w:rFonts w:eastAsia="Arial Unicode MS"/>
          <w:noProof/>
          <w:szCs w:val="24"/>
        </w:rPr>
      </w:pPr>
      <w:r>
        <w:rPr>
          <w:noProof/>
        </w:rPr>
        <w:t>4.2.17.5.3.1.</w:t>
      </w:r>
      <w:r>
        <w:rPr>
          <w:noProof/>
        </w:rPr>
        <w:tab/>
        <w:t>Μάρκα(-ες): …</w:t>
      </w:r>
    </w:p>
    <w:p>
      <w:pPr>
        <w:spacing w:after="0"/>
        <w:ind w:left="1701" w:hanging="1701"/>
        <w:rPr>
          <w:rFonts w:eastAsia="Arial Unicode MS"/>
          <w:noProof/>
          <w:szCs w:val="24"/>
        </w:rPr>
      </w:pPr>
      <w:r>
        <w:rPr>
          <w:noProof/>
        </w:rPr>
        <w:t>4.2.17.5.3.2.</w:t>
      </w:r>
      <w:r>
        <w:rPr>
          <w:noProof/>
        </w:rPr>
        <w:tab/>
        <w:t>Τύπος(-οι): …</w:t>
      </w:r>
    </w:p>
    <w:p>
      <w:pPr>
        <w:spacing w:after="0"/>
        <w:ind w:left="1701" w:hanging="1701"/>
        <w:rPr>
          <w:rFonts w:eastAsia="Arial Unicode MS"/>
          <w:noProof/>
          <w:szCs w:val="24"/>
        </w:rPr>
      </w:pPr>
      <w:r>
        <w:rPr>
          <w:noProof/>
        </w:rPr>
        <w:t>4.2.17.5.3.3.</w:t>
      </w:r>
      <w:r>
        <w:rPr>
          <w:noProof/>
        </w:rPr>
        <w:tab/>
        <w:t>Δυνατότητες προσαρμογής: …</w:t>
      </w:r>
    </w:p>
    <w:p>
      <w:pPr>
        <w:spacing w:after="0"/>
        <w:ind w:left="1701" w:hanging="1701"/>
        <w:rPr>
          <w:rFonts w:eastAsia="Arial Unicode MS"/>
          <w:noProof/>
          <w:szCs w:val="24"/>
        </w:rPr>
      </w:pPr>
      <w:r>
        <w:rPr>
          <w:noProof/>
        </w:rPr>
        <w:t>4.2.17.5.3.4.</w:t>
      </w:r>
      <w:r>
        <w:rPr>
          <w:noProof/>
        </w:rPr>
        <w:tab/>
        <w:t>Αριθμός έγκρισης τύπου: …</w:t>
      </w:r>
    </w:p>
    <w:p>
      <w:pPr>
        <w:spacing w:after="0"/>
        <w:ind w:left="1701" w:hanging="1701"/>
        <w:rPr>
          <w:rFonts w:eastAsia="Arial Unicode MS"/>
          <w:noProof/>
          <w:szCs w:val="24"/>
        </w:rPr>
      </w:pPr>
      <w:r>
        <w:rPr>
          <w:noProof/>
        </w:rPr>
        <w:t>4.2.17.5.4.</w:t>
      </w:r>
      <w:r>
        <w:rPr>
          <w:noProof/>
        </w:rPr>
        <w:tab/>
        <w:t>Αντλία τροφοδοσίας (κατά περίπτωση)</w:t>
      </w:r>
    </w:p>
    <w:p>
      <w:pPr>
        <w:spacing w:after="0"/>
        <w:ind w:left="1701" w:hanging="1701"/>
        <w:rPr>
          <w:rFonts w:eastAsia="Arial Unicode MS"/>
          <w:noProof/>
          <w:szCs w:val="24"/>
        </w:rPr>
      </w:pPr>
      <w:r>
        <w:rPr>
          <w:noProof/>
        </w:rPr>
        <w:t>4.2.17.5.4.1.</w:t>
      </w:r>
      <w:r>
        <w:rPr>
          <w:noProof/>
        </w:rPr>
        <w:tab/>
        <w:t>Μάρκα(-ες): …</w:t>
      </w:r>
    </w:p>
    <w:p>
      <w:pPr>
        <w:spacing w:after="0"/>
        <w:ind w:left="1701" w:hanging="1701"/>
        <w:rPr>
          <w:rFonts w:eastAsia="Arial Unicode MS"/>
          <w:noProof/>
          <w:szCs w:val="24"/>
        </w:rPr>
      </w:pPr>
      <w:r>
        <w:rPr>
          <w:noProof/>
        </w:rPr>
        <w:t>4.2.17.5.4.2.</w:t>
      </w:r>
      <w:r>
        <w:rPr>
          <w:noProof/>
        </w:rPr>
        <w:tab/>
        <w:t>Τύπος(-οι): …</w:t>
      </w:r>
    </w:p>
    <w:p>
      <w:pPr>
        <w:spacing w:after="0"/>
        <w:ind w:left="1701" w:hanging="1701"/>
        <w:rPr>
          <w:rFonts w:eastAsia="Arial Unicode MS"/>
          <w:noProof/>
          <w:szCs w:val="24"/>
        </w:rPr>
      </w:pPr>
      <w:r>
        <w:rPr>
          <w:noProof/>
        </w:rPr>
        <w:t>4.2.17.5.4.3.</w:t>
      </w:r>
      <w:r>
        <w:rPr>
          <w:noProof/>
        </w:rPr>
        <w:tab/>
        <w:t>Αριθμός έγκρισης τύπου: …</w:t>
      </w:r>
    </w:p>
    <w:p>
      <w:pPr>
        <w:spacing w:after="0"/>
        <w:ind w:left="1701" w:hanging="1701"/>
        <w:rPr>
          <w:rFonts w:eastAsia="Arial Unicode MS"/>
          <w:noProof/>
          <w:szCs w:val="24"/>
        </w:rPr>
      </w:pPr>
      <w:r>
        <w:rPr>
          <w:noProof/>
        </w:rPr>
        <w:t>4.2.17.5.5.</w:t>
      </w:r>
      <w:r>
        <w:rPr>
          <w:noProof/>
        </w:rPr>
        <w:tab/>
        <w:t>Εγχυτήρας(-ες) …</w:t>
      </w:r>
    </w:p>
    <w:p>
      <w:pPr>
        <w:spacing w:after="0"/>
        <w:ind w:left="1701" w:hanging="1701"/>
        <w:rPr>
          <w:rFonts w:eastAsia="Arial Unicode MS"/>
          <w:noProof/>
          <w:szCs w:val="24"/>
        </w:rPr>
      </w:pPr>
      <w:r>
        <w:rPr>
          <w:noProof/>
        </w:rPr>
        <w:t>4.2.17.5.5.1.</w:t>
      </w:r>
      <w:r>
        <w:rPr>
          <w:noProof/>
        </w:rPr>
        <w:tab/>
        <w:t>Μάρκα(-ες): …</w:t>
      </w:r>
    </w:p>
    <w:p>
      <w:pPr>
        <w:spacing w:after="0"/>
        <w:ind w:left="1701" w:hanging="1701"/>
        <w:rPr>
          <w:rFonts w:eastAsia="Arial Unicode MS"/>
          <w:noProof/>
          <w:szCs w:val="24"/>
        </w:rPr>
      </w:pPr>
      <w:r>
        <w:rPr>
          <w:noProof/>
        </w:rPr>
        <w:t>4.2.17.5.5.2.</w:t>
      </w:r>
      <w:r>
        <w:rPr>
          <w:noProof/>
        </w:rPr>
        <w:tab/>
        <w:t>Τύπος(-οι): …</w:t>
      </w:r>
    </w:p>
    <w:p>
      <w:pPr>
        <w:spacing w:after="0"/>
        <w:ind w:left="1701" w:hanging="1701"/>
        <w:rPr>
          <w:rFonts w:eastAsia="Arial Unicode MS"/>
          <w:noProof/>
          <w:szCs w:val="24"/>
        </w:rPr>
      </w:pPr>
      <w:r>
        <w:rPr>
          <w:noProof/>
        </w:rPr>
        <w:t>4.2.17.5.5.3.</w:t>
      </w:r>
      <w:r>
        <w:rPr>
          <w:noProof/>
        </w:rPr>
        <w:tab/>
        <w:t>Αριθμός έγκρισης τύπου: …</w:t>
      </w:r>
    </w:p>
    <w:p>
      <w:pPr>
        <w:spacing w:after="0"/>
        <w:ind w:left="1701" w:hanging="1701"/>
        <w:rPr>
          <w:rFonts w:eastAsia="Arial Unicode MS"/>
          <w:noProof/>
          <w:szCs w:val="24"/>
        </w:rPr>
      </w:pPr>
      <w:r>
        <w:rPr>
          <w:noProof/>
        </w:rPr>
        <w:t>4.2.17.6.</w:t>
      </w:r>
      <w:r>
        <w:rPr>
          <w:noProof/>
        </w:rPr>
        <w:tab/>
        <w:t>Απευθείας έγχυση</w:t>
      </w:r>
    </w:p>
    <w:p>
      <w:pPr>
        <w:spacing w:after="0"/>
        <w:ind w:left="1701" w:hanging="1701"/>
        <w:rPr>
          <w:rFonts w:eastAsia="Arial Unicode MS"/>
          <w:noProof/>
          <w:szCs w:val="24"/>
        </w:rPr>
      </w:pPr>
      <w:r>
        <w:rPr>
          <w:noProof/>
        </w:rPr>
        <w:t>4.2.17.6.1.</w:t>
      </w:r>
      <w:r>
        <w:rPr>
          <w:noProof/>
        </w:rPr>
        <w:tab/>
        <w:t>Αντλία έγχυσης/ρυθμιστής πίεσης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Μάρκα(-ες): …</w:t>
      </w:r>
    </w:p>
    <w:p>
      <w:pPr>
        <w:spacing w:after="0"/>
        <w:ind w:left="1701" w:hanging="1701"/>
        <w:rPr>
          <w:rFonts w:eastAsia="Arial Unicode MS"/>
          <w:noProof/>
          <w:szCs w:val="24"/>
        </w:rPr>
      </w:pPr>
      <w:r>
        <w:rPr>
          <w:noProof/>
        </w:rPr>
        <w:t>4.2.17.6.1.2.</w:t>
      </w:r>
      <w:r>
        <w:rPr>
          <w:noProof/>
        </w:rPr>
        <w:tab/>
        <w:t>Τύπος(-οι): …</w:t>
      </w:r>
    </w:p>
    <w:p>
      <w:pPr>
        <w:spacing w:after="0"/>
        <w:ind w:left="1701" w:hanging="1701"/>
        <w:rPr>
          <w:rFonts w:eastAsia="Arial Unicode MS"/>
          <w:noProof/>
          <w:szCs w:val="24"/>
        </w:rPr>
      </w:pPr>
      <w:r>
        <w:rPr>
          <w:noProof/>
        </w:rPr>
        <w:t>4.2.17.6.1.3.</w:t>
      </w:r>
      <w:r>
        <w:rPr>
          <w:noProof/>
        </w:rPr>
        <w:tab/>
        <w:t>Χρονισμός έγχυσης: …</w:t>
      </w:r>
    </w:p>
    <w:p>
      <w:pPr>
        <w:spacing w:after="0"/>
        <w:ind w:left="1701" w:hanging="1701"/>
        <w:rPr>
          <w:rFonts w:eastAsia="Arial Unicode MS"/>
          <w:noProof/>
          <w:szCs w:val="24"/>
        </w:rPr>
      </w:pPr>
      <w:r>
        <w:rPr>
          <w:noProof/>
        </w:rPr>
        <w:t>4.2.17.6.1.4.</w:t>
      </w:r>
      <w:r>
        <w:rPr>
          <w:noProof/>
        </w:rPr>
        <w:tab/>
        <w:t>Αριθμός έγκρισης τύπου: …</w:t>
      </w:r>
    </w:p>
    <w:p>
      <w:pPr>
        <w:spacing w:after="0"/>
        <w:ind w:left="1701" w:hanging="1701"/>
        <w:rPr>
          <w:rFonts w:eastAsia="Arial Unicode MS"/>
          <w:noProof/>
          <w:szCs w:val="24"/>
        </w:rPr>
      </w:pPr>
      <w:r>
        <w:rPr>
          <w:noProof/>
        </w:rPr>
        <w:t>4.2.17.6.2.</w:t>
      </w:r>
      <w:r>
        <w:rPr>
          <w:noProof/>
        </w:rPr>
        <w:tab/>
        <w:t>Εγχυτήρας(-ες) …</w:t>
      </w:r>
    </w:p>
    <w:p>
      <w:pPr>
        <w:spacing w:after="0"/>
        <w:ind w:left="1701" w:hanging="1701"/>
        <w:rPr>
          <w:rFonts w:eastAsia="Arial Unicode MS"/>
          <w:noProof/>
          <w:szCs w:val="24"/>
        </w:rPr>
      </w:pPr>
      <w:r>
        <w:rPr>
          <w:noProof/>
        </w:rPr>
        <w:t>4.2.17.6.2.1.</w:t>
      </w:r>
      <w:r>
        <w:rPr>
          <w:noProof/>
        </w:rPr>
        <w:tab/>
        <w:t>Μάρκα(-ες): …</w:t>
      </w:r>
    </w:p>
    <w:p>
      <w:pPr>
        <w:spacing w:after="0"/>
        <w:ind w:left="1701" w:hanging="1701"/>
        <w:rPr>
          <w:rFonts w:eastAsia="Arial Unicode MS"/>
          <w:noProof/>
          <w:szCs w:val="24"/>
        </w:rPr>
      </w:pPr>
      <w:r>
        <w:rPr>
          <w:noProof/>
        </w:rPr>
        <w:t>4.2.17.6.2.2.</w:t>
      </w:r>
      <w:r>
        <w:rPr>
          <w:noProof/>
        </w:rPr>
        <w:tab/>
        <w:t>Τύπος(-οι): …</w:t>
      </w:r>
    </w:p>
    <w:p>
      <w:pPr>
        <w:spacing w:after="0"/>
        <w:ind w:left="1701" w:hanging="1701"/>
        <w:rPr>
          <w:rFonts w:eastAsia="Arial Unicode MS"/>
          <w:noProof/>
          <w:szCs w:val="24"/>
        </w:rPr>
      </w:pPr>
      <w:r>
        <w:rPr>
          <w:noProof/>
        </w:rPr>
        <w:t>4.2.17.6.2.3.</w:t>
      </w:r>
      <w:r>
        <w:rPr>
          <w:noProof/>
        </w:rPr>
        <w:tab/>
        <w:t>Πίεση ανοίγματος ή χαρακτηριστική καμπύλη (</w:t>
      </w:r>
      <w:r>
        <w:rPr>
          <w:noProof/>
          <w:vertAlign w:val="superscript"/>
        </w:rPr>
        <w:t>2</w:t>
      </w:r>
      <w:r>
        <w:rPr>
          <w:noProof/>
        </w:rPr>
        <w:t>): …</w:t>
      </w:r>
    </w:p>
    <w:p>
      <w:pPr>
        <w:spacing w:after="0"/>
        <w:ind w:left="1701" w:hanging="1701"/>
        <w:rPr>
          <w:rFonts w:eastAsia="Arial Unicode MS"/>
          <w:noProof/>
          <w:szCs w:val="24"/>
        </w:rPr>
      </w:pPr>
      <w:r>
        <w:rPr>
          <w:noProof/>
        </w:rPr>
        <w:lastRenderedPageBreak/>
        <w:t>4.2.17.6.2.4.</w:t>
      </w:r>
      <w:r>
        <w:rPr>
          <w:noProof/>
        </w:rPr>
        <w:tab/>
        <w:t>Αριθμός έγκρισης τύπου: …</w:t>
      </w:r>
    </w:p>
    <w:p>
      <w:pPr>
        <w:spacing w:after="0"/>
        <w:ind w:left="1701" w:hanging="1701"/>
        <w:rPr>
          <w:rFonts w:eastAsia="Arial Unicode MS"/>
          <w:noProof/>
          <w:szCs w:val="24"/>
        </w:rPr>
      </w:pPr>
      <w:r>
        <w:rPr>
          <w:noProof/>
        </w:rPr>
        <w:t>4.2.17.7.</w:t>
      </w:r>
      <w:r>
        <w:rPr>
          <w:noProof/>
        </w:rPr>
        <w:tab/>
        <w:t>Ηλεκτρονική μονάδα ελέγχου (ECU)</w:t>
      </w:r>
    </w:p>
    <w:p>
      <w:pPr>
        <w:spacing w:after="0"/>
        <w:ind w:left="1701" w:hanging="1701"/>
        <w:rPr>
          <w:rFonts w:eastAsia="Arial Unicode MS"/>
          <w:noProof/>
          <w:szCs w:val="24"/>
        </w:rPr>
      </w:pPr>
      <w:r>
        <w:rPr>
          <w:noProof/>
        </w:rPr>
        <w:t>4.2.17.7.1.</w:t>
      </w:r>
      <w:r>
        <w:rPr>
          <w:noProof/>
        </w:rPr>
        <w:tab/>
        <w:t>Μάρκα(-ες): …</w:t>
      </w:r>
    </w:p>
    <w:p>
      <w:pPr>
        <w:spacing w:after="0"/>
        <w:ind w:left="1701" w:hanging="1701"/>
        <w:rPr>
          <w:rFonts w:eastAsia="Arial Unicode MS"/>
          <w:noProof/>
          <w:szCs w:val="24"/>
        </w:rPr>
      </w:pPr>
      <w:r>
        <w:rPr>
          <w:noProof/>
        </w:rPr>
        <w:t>4.2.17.7.2.</w:t>
      </w:r>
      <w:r>
        <w:rPr>
          <w:noProof/>
        </w:rPr>
        <w:tab/>
        <w:t>Τύπος(-οι): …</w:t>
      </w:r>
    </w:p>
    <w:p>
      <w:pPr>
        <w:spacing w:after="0"/>
        <w:ind w:left="1701" w:hanging="1701"/>
        <w:rPr>
          <w:rFonts w:eastAsia="Arial Unicode MS"/>
          <w:noProof/>
          <w:szCs w:val="24"/>
        </w:rPr>
      </w:pPr>
      <w:r>
        <w:rPr>
          <w:noProof/>
        </w:rPr>
        <w:t>4.2.17.7.3.</w:t>
      </w:r>
      <w:r>
        <w:rPr>
          <w:noProof/>
        </w:rPr>
        <w:tab/>
        <w:t>Δυνατότητες προσαρμογής: …</w:t>
      </w:r>
    </w:p>
    <w:p>
      <w:pPr>
        <w:spacing w:after="0"/>
        <w:ind w:left="1701" w:hanging="1701"/>
        <w:rPr>
          <w:rFonts w:eastAsia="Arial Unicode MS"/>
          <w:noProof/>
          <w:szCs w:val="24"/>
        </w:rPr>
      </w:pPr>
      <w:r>
        <w:rPr>
          <w:noProof/>
        </w:rPr>
        <w:t>4.2.17.7.4.</w:t>
      </w:r>
      <w:r>
        <w:rPr>
          <w:noProof/>
        </w:rPr>
        <w:tab/>
        <w:t>Αριθμός(-οί) λογισμικού διακρίβωσης: …</w:t>
      </w:r>
    </w:p>
    <w:p>
      <w:pPr>
        <w:spacing w:after="0"/>
        <w:ind w:left="1701" w:hanging="1701"/>
        <w:rPr>
          <w:rFonts w:eastAsia="Arial Unicode MS"/>
          <w:noProof/>
          <w:szCs w:val="24"/>
        </w:rPr>
      </w:pPr>
      <w:r>
        <w:rPr>
          <w:noProof/>
        </w:rPr>
        <w:t>4.2.17.8.</w:t>
      </w:r>
      <w:r>
        <w:rPr>
          <w:noProof/>
        </w:rPr>
        <w:tab/>
        <w:t>Ειδικός εξοπλισμός για καύσιμο φυσικό αέριο</w:t>
      </w:r>
    </w:p>
    <w:p>
      <w:pPr>
        <w:spacing w:after="0"/>
        <w:ind w:left="1701" w:hanging="1701"/>
        <w:rPr>
          <w:rFonts w:eastAsia="Arial Unicode MS"/>
          <w:noProof/>
          <w:szCs w:val="24"/>
        </w:rPr>
      </w:pPr>
      <w:r>
        <w:rPr>
          <w:noProof/>
        </w:rPr>
        <w:t>4.2.17.8.1.</w:t>
      </w:r>
      <w:r>
        <w:rPr>
          <w:noProof/>
        </w:rPr>
        <w:tab/>
        <w:t>Περίπτωση 1 (μόνο προκειμένου για εγκρίσεις κινητήρων για πολλά καύσιμα συγκεκριμένης σύνθεσης)</w:t>
      </w:r>
    </w:p>
    <w:p>
      <w:pPr>
        <w:spacing w:after="0"/>
        <w:ind w:left="1701" w:hanging="1701"/>
        <w:rPr>
          <w:rFonts w:eastAsia="Arial Unicode MS"/>
          <w:noProof/>
          <w:szCs w:val="24"/>
        </w:rPr>
      </w:pPr>
      <w:r>
        <w:rPr>
          <w:noProof/>
        </w:rPr>
        <w:t>4.2.17.8.1.0.1.</w:t>
      </w:r>
      <w:r>
        <w:rPr>
          <w:noProof/>
        </w:rPr>
        <w:tab/>
        <w:t>(Μόνο για Euro VI) Χαρακτηριστικό αυτοπροσαρμογής; Ναι/Όχι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(Μόνο για Euro VI) Βαθμονόμηση ειδικής σύνθεσης αερίου NG-H/NG-L/NG-HL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Μετατροπή για ειδική σύνθεση αερίου 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Σύνθεση καυσίμου:</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μεθάνιο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αιθάνιο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προπάνιο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βουτάνιο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οξυγόνο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αδρανές αέριο (N</w:t>
            </w:r>
            <w:r>
              <w:rPr>
                <w:noProof/>
                <w:sz w:val="20"/>
                <w:vertAlign w:val="subscript"/>
              </w:rPr>
              <w:t>2</w:t>
            </w:r>
            <w:r>
              <w:rPr>
                <w:noProof/>
                <w:sz w:val="20"/>
              </w:rPr>
              <w:t>, He κ.λπ.):</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συνήθης: ……. % mole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mole</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mole</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Εγχυτήρας(-ες)</w:t>
      </w:r>
    </w:p>
    <w:p>
      <w:pPr>
        <w:spacing w:after="0"/>
        <w:ind w:left="1701" w:hanging="1701"/>
        <w:rPr>
          <w:rFonts w:eastAsia="Arial Unicode MS"/>
          <w:noProof/>
          <w:szCs w:val="24"/>
        </w:rPr>
      </w:pPr>
      <w:r>
        <w:rPr>
          <w:noProof/>
        </w:rPr>
        <w:t>4.2.17.8.1.2.1.</w:t>
      </w:r>
      <w:r>
        <w:rPr>
          <w:noProof/>
        </w:rPr>
        <w:tab/>
        <w:t>Μάρκα(-ες): …</w:t>
      </w:r>
    </w:p>
    <w:p>
      <w:pPr>
        <w:spacing w:after="0"/>
        <w:ind w:left="1701" w:hanging="1701"/>
        <w:rPr>
          <w:rFonts w:eastAsia="Arial Unicode MS"/>
          <w:noProof/>
          <w:szCs w:val="24"/>
        </w:rPr>
      </w:pPr>
      <w:r>
        <w:rPr>
          <w:noProof/>
        </w:rPr>
        <w:t>4.2.17.8.1.2.2.</w:t>
      </w:r>
      <w:r>
        <w:rPr>
          <w:noProof/>
        </w:rPr>
        <w:tab/>
        <w:t>Τύπος(-οι): …</w:t>
      </w:r>
    </w:p>
    <w:p>
      <w:pPr>
        <w:spacing w:after="0"/>
        <w:ind w:left="1701" w:hanging="1701"/>
        <w:rPr>
          <w:rFonts w:eastAsia="Arial Unicode MS"/>
          <w:noProof/>
          <w:szCs w:val="24"/>
        </w:rPr>
      </w:pPr>
      <w:r>
        <w:rPr>
          <w:noProof/>
        </w:rPr>
        <w:t>4.2.17.8.1.3.</w:t>
      </w:r>
      <w:r>
        <w:rPr>
          <w:noProof/>
        </w:rPr>
        <w:tab/>
        <w:t>Άλλες πληροφορίες (κατά περίπτωση): …</w:t>
      </w:r>
    </w:p>
    <w:p>
      <w:pPr>
        <w:spacing w:after="0"/>
        <w:ind w:left="1701" w:hanging="1701"/>
        <w:rPr>
          <w:rFonts w:eastAsia="Arial Unicode MS"/>
          <w:noProof/>
          <w:szCs w:val="24"/>
        </w:rPr>
      </w:pPr>
      <w:r>
        <w:rPr>
          <w:noProof/>
        </w:rPr>
        <w:t>4.2.17.8.2.</w:t>
      </w:r>
      <w:r>
        <w:rPr>
          <w:noProof/>
        </w:rPr>
        <w:tab/>
        <w:t>Περίπτωση 2 (μόνο προκειμένου για εγκρίσεις κινητήρων για πολλά καύσιμα συγκεκριμένης σύνθεσης)</w:t>
      </w:r>
    </w:p>
    <w:p>
      <w:pPr>
        <w:spacing w:after="0"/>
        <w:ind w:left="1701" w:hanging="1701"/>
        <w:jc w:val="left"/>
        <w:rPr>
          <w:rFonts w:eastAsia="Arial Unicode MS"/>
          <w:bCs/>
          <w:noProof/>
          <w:szCs w:val="24"/>
        </w:rPr>
      </w:pPr>
      <w:r>
        <w:rPr>
          <w:noProof/>
        </w:rPr>
        <w:lastRenderedPageBreak/>
        <w:t>4.2.17.9.</w:t>
      </w:r>
      <w:r>
        <w:rPr>
          <w:noProof/>
        </w:rPr>
        <w:tab/>
        <w:t>Όπου κρίνεται σκόπιμο, αναφορά του κατασκευαστή στην τεκμηρίωση για την εγκατάσταση σε ένα όχημα του κινητήρα διπλού καυσίμου (</w:t>
      </w:r>
      <w:r>
        <w:rPr>
          <w:noProof/>
          <w:vertAlign w:val="superscript"/>
        </w:rPr>
        <w:t>κδ1</w:t>
      </w:r>
      <w:r>
        <w:rPr>
          <w:noProof/>
        </w:rPr>
        <w:t>)</w:t>
      </w:r>
    </w:p>
    <w:p>
      <w:pPr>
        <w:spacing w:after="0"/>
        <w:ind w:left="1701" w:hanging="1701"/>
        <w:jc w:val="left"/>
        <w:rPr>
          <w:rFonts w:eastAsia="Arial Unicode MS"/>
          <w:bCs/>
          <w:noProof/>
          <w:szCs w:val="24"/>
        </w:rPr>
      </w:pPr>
      <w:r>
        <w:rPr>
          <w:noProof/>
        </w:rPr>
        <w:t>4.2.18.</w:t>
      </w:r>
      <w:r>
        <w:rPr>
          <w:noProof/>
        </w:rPr>
        <w:tab/>
        <w:t>Σύστημα τροφοδοσίας υδρογόνου: ναι/όχι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Αριθμός έγκρισης ΕΕ τύπου σύμφωνα με τον κανονισμό (ΕΚ) αριθ. 79/2009 του Ευρωπαϊκού Κοινοβουλίου και του Συμβουλίου</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Ηλεκτρονική μονάδα ελέγχου διαχείρισης κινητήρα για τροφοδοσία με υδρογόνο</w:t>
      </w:r>
    </w:p>
    <w:p>
      <w:pPr>
        <w:spacing w:after="0"/>
        <w:ind w:left="1701" w:hanging="1701"/>
        <w:jc w:val="left"/>
        <w:rPr>
          <w:rFonts w:eastAsia="Arial Unicode MS"/>
          <w:bCs/>
          <w:noProof/>
          <w:szCs w:val="24"/>
        </w:rPr>
      </w:pPr>
      <w:r>
        <w:rPr>
          <w:noProof/>
        </w:rPr>
        <w:t>4.2.18.2.1.</w:t>
      </w:r>
      <w:r>
        <w:rPr>
          <w:noProof/>
        </w:rPr>
        <w:tab/>
        <w:t>Μάρκα(-ες): …</w:t>
      </w:r>
    </w:p>
    <w:p>
      <w:pPr>
        <w:spacing w:after="0"/>
        <w:ind w:left="1701" w:hanging="1701"/>
        <w:jc w:val="left"/>
        <w:rPr>
          <w:rFonts w:eastAsia="Arial Unicode MS"/>
          <w:bCs/>
          <w:noProof/>
          <w:szCs w:val="24"/>
        </w:rPr>
      </w:pPr>
      <w:r>
        <w:rPr>
          <w:noProof/>
        </w:rPr>
        <w:t>4.2.18.2.2.</w:t>
      </w:r>
      <w:r>
        <w:rPr>
          <w:noProof/>
        </w:rPr>
        <w:tab/>
        <w:t>Τύπος(-οι): …</w:t>
      </w:r>
    </w:p>
    <w:p>
      <w:pPr>
        <w:spacing w:after="0"/>
        <w:ind w:left="1701" w:hanging="1701"/>
        <w:jc w:val="left"/>
        <w:rPr>
          <w:rFonts w:eastAsia="Arial Unicode MS"/>
          <w:bCs/>
          <w:noProof/>
          <w:szCs w:val="24"/>
        </w:rPr>
      </w:pPr>
      <w:r>
        <w:rPr>
          <w:noProof/>
        </w:rPr>
        <w:t>4.2.18.2.3.</w:t>
      </w:r>
      <w:r>
        <w:rPr>
          <w:noProof/>
        </w:rPr>
        <w:tab/>
        <w:t>Δυνατότητες ρύθμισης όσον αφορά τις εκπομπές: …</w:t>
      </w:r>
    </w:p>
    <w:p>
      <w:pPr>
        <w:spacing w:after="0"/>
        <w:ind w:left="1701" w:hanging="1701"/>
        <w:jc w:val="left"/>
        <w:rPr>
          <w:rFonts w:eastAsia="Arial Unicode MS"/>
          <w:bCs/>
          <w:noProof/>
          <w:szCs w:val="24"/>
        </w:rPr>
      </w:pPr>
      <w:r>
        <w:rPr>
          <w:noProof/>
        </w:rPr>
        <w:t>4.2.18.3.</w:t>
      </w:r>
      <w:r>
        <w:rPr>
          <w:noProof/>
        </w:rPr>
        <w:tab/>
        <w:t>Περαιτέρω τεκμηρίωση</w:t>
      </w:r>
    </w:p>
    <w:p>
      <w:pPr>
        <w:spacing w:after="0"/>
        <w:ind w:left="1701" w:hanging="1701"/>
        <w:jc w:val="left"/>
        <w:rPr>
          <w:rFonts w:eastAsia="Arial Unicode MS"/>
          <w:bCs/>
          <w:noProof/>
          <w:szCs w:val="24"/>
        </w:rPr>
      </w:pPr>
      <w:r>
        <w:rPr>
          <w:noProof/>
        </w:rPr>
        <w:t>4.2.18.3.1.</w:t>
      </w:r>
      <w:r>
        <w:rPr>
          <w:noProof/>
        </w:rPr>
        <w:tab/>
        <w:t>Περιγραφή των διασφαλίσεων για τον καταλύτη κατά τη μετάβαση από βενζίνη σε υδρογόνο ή αντιστρόφως: …</w:t>
      </w:r>
    </w:p>
    <w:p>
      <w:pPr>
        <w:spacing w:after="0"/>
        <w:ind w:left="1701" w:hanging="1701"/>
        <w:jc w:val="left"/>
        <w:rPr>
          <w:rFonts w:eastAsia="Arial Unicode MS"/>
          <w:bCs/>
          <w:noProof/>
          <w:szCs w:val="24"/>
        </w:rPr>
      </w:pPr>
      <w:r>
        <w:rPr>
          <w:noProof/>
        </w:rPr>
        <w:t>4.2.18.3.2.</w:t>
      </w:r>
      <w:r>
        <w:rPr>
          <w:noProof/>
        </w:rPr>
        <w:tab/>
        <w:t>Διάταξη συστήματος (ηλεκτρικές συνδέσεις, συνδέσεις υπό κενό, σωληνώσεις αντιστάθμισης κ.λπ.): …</w:t>
      </w:r>
    </w:p>
    <w:p>
      <w:pPr>
        <w:spacing w:after="0"/>
        <w:ind w:left="1701" w:hanging="1701"/>
        <w:jc w:val="left"/>
        <w:rPr>
          <w:rFonts w:eastAsia="Arial Unicode MS"/>
          <w:bCs/>
          <w:noProof/>
          <w:szCs w:val="24"/>
        </w:rPr>
      </w:pPr>
      <w:r>
        <w:rPr>
          <w:noProof/>
        </w:rPr>
        <w:t>4.2.18.3.3.</w:t>
      </w:r>
      <w:r>
        <w:rPr>
          <w:noProof/>
        </w:rPr>
        <w:tab/>
        <w:t>Σχέδιο του συμβόλου: …</w:t>
      </w:r>
    </w:p>
    <w:p>
      <w:pPr>
        <w:spacing w:after="0"/>
        <w:ind w:left="1701" w:hanging="1701"/>
        <w:jc w:val="left"/>
        <w:rPr>
          <w:rFonts w:eastAsia="Arial Unicode MS"/>
          <w:bCs/>
          <w:noProof/>
          <w:szCs w:val="24"/>
        </w:rPr>
      </w:pPr>
      <w:r>
        <w:rPr>
          <w:noProof/>
        </w:rPr>
        <w:t>4.2.19.</w:t>
      </w:r>
      <w:r>
        <w:rPr>
          <w:noProof/>
        </w:rPr>
        <w:tab/>
        <w:t>Σύστημα τροφοδοσίας με H2NG: ναι/όχι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Ποσοστό υδρογόνου στο καύσιμο (το μέγιστο που ορίζεται από τον κατασκευαστή): …</w:t>
      </w:r>
    </w:p>
    <w:p>
      <w:pPr>
        <w:spacing w:after="0"/>
        <w:ind w:left="1701" w:hanging="1701"/>
        <w:jc w:val="left"/>
        <w:rPr>
          <w:rFonts w:eastAsia="Arial Unicode MS"/>
          <w:bCs/>
          <w:noProof/>
          <w:szCs w:val="24"/>
        </w:rPr>
      </w:pPr>
      <w:r>
        <w:rPr>
          <w:noProof/>
        </w:rPr>
        <w:t>4.2.19.2.</w:t>
      </w:r>
      <w:r>
        <w:rPr>
          <w:noProof/>
        </w:rPr>
        <w:tab/>
        <w:t>Αριθμός έγκρισης ΕΕ τύπου σύμφωνα με τον κανονισμό ΟΕΕ/ΗΕ αριθ. 110 …</w:t>
      </w:r>
    </w:p>
    <w:p>
      <w:pPr>
        <w:spacing w:after="0"/>
        <w:ind w:left="1701" w:hanging="1701"/>
        <w:jc w:val="left"/>
        <w:rPr>
          <w:rFonts w:eastAsia="Arial Unicode MS"/>
          <w:bCs/>
          <w:noProof/>
          <w:szCs w:val="24"/>
        </w:rPr>
      </w:pPr>
      <w:r>
        <w:rPr>
          <w:noProof/>
        </w:rPr>
        <w:t>4.2.19.3.</w:t>
      </w:r>
      <w:r>
        <w:rPr>
          <w:noProof/>
        </w:rPr>
        <w:tab/>
        <w:t>Ηλεκτρονική μονάδα ελέγχου ρύθμισης κινητήρα σε οχήματα τροφοδοτούμενα με H2NG</w:t>
      </w:r>
    </w:p>
    <w:p>
      <w:pPr>
        <w:spacing w:after="0"/>
        <w:ind w:left="1701" w:hanging="1701"/>
        <w:jc w:val="left"/>
        <w:rPr>
          <w:rFonts w:eastAsia="Arial Unicode MS"/>
          <w:bCs/>
          <w:noProof/>
          <w:szCs w:val="24"/>
        </w:rPr>
      </w:pPr>
      <w:r>
        <w:rPr>
          <w:noProof/>
        </w:rPr>
        <w:t>4.2.19.3.1.</w:t>
      </w:r>
      <w:r>
        <w:rPr>
          <w:noProof/>
        </w:rPr>
        <w:tab/>
        <w:t>Μάρκα(-ες): …</w:t>
      </w:r>
    </w:p>
    <w:p>
      <w:pPr>
        <w:spacing w:after="0"/>
        <w:ind w:left="1701" w:hanging="1701"/>
        <w:jc w:val="left"/>
        <w:rPr>
          <w:rFonts w:eastAsia="Arial Unicode MS"/>
          <w:bCs/>
          <w:noProof/>
          <w:szCs w:val="24"/>
        </w:rPr>
      </w:pPr>
      <w:r>
        <w:rPr>
          <w:noProof/>
        </w:rPr>
        <w:t>4.2.19.3.2.</w:t>
      </w:r>
      <w:r>
        <w:rPr>
          <w:noProof/>
        </w:rPr>
        <w:tab/>
        <w:t>Τύπος(-οι): …</w:t>
      </w:r>
    </w:p>
    <w:p>
      <w:pPr>
        <w:spacing w:after="0"/>
        <w:ind w:left="1701" w:hanging="1701"/>
        <w:jc w:val="left"/>
        <w:rPr>
          <w:rFonts w:eastAsia="Arial Unicode MS"/>
          <w:bCs/>
          <w:noProof/>
          <w:szCs w:val="24"/>
        </w:rPr>
      </w:pPr>
      <w:r>
        <w:rPr>
          <w:noProof/>
        </w:rPr>
        <w:t>4.2.19.3.3.</w:t>
      </w:r>
      <w:r>
        <w:rPr>
          <w:noProof/>
        </w:rPr>
        <w:tab/>
        <w:t>Δυνατότητες ρύθμισης όσον αφορά τις εκπομπές: …</w:t>
      </w:r>
    </w:p>
    <w:p>
      <w:pPr>
        <w:spacing w:after="0"/>
        <w:ind w:left="1701" w:hanging="1701"/>
        <w:jc w:val="left"/>
        <w:rPr>
          <w:rFonts w:eastAsia="Arial Unicode MS"/>
          <w:bCs/>
          <w:noProof/>
          <w:szCs w:val="24"/>
        </w:rPr>
      </w:pPr>
      <w:r>
        <w:rPr>
          <w:noProof/>
        </w:rPr>
        <w:t>4.2.19.4.</w:t>
      </w:r>
      <w:r>
        <w:rPr>
          <w:noProof/>
        </w:rPr>
        <w:tab/>
        <w:t>Περαιτέρω τεκμηρίωση</w:t>
      </w:r>
    </w:p>
    <w:p>
      <w:pPr>
        <w:spacing w:after="0"/>
        <w:ind w:left="1701" w:hanging="1701"/>
        <w:jc w:val="left"/>
        <w:rPr>
          <w:rFonts w:eastAsia="Arial Unicode MS"/>
          <w:bCs/>
          <w:noProof/>
          <w:szCs w:val="24"/>
        </w:rPr>
      </w:pPr>
      <w:r>
        <w:rPr>
          <w:noProof/>
        </w:rPr>
        <w:t>4.2.19.4.1.</w:t>
      </w:r>
      <w:r>
        <w:rPr>
          <w:noProof/>
        </w:rPr>
        <w:tab/>
        <w:t>Περιγραφή των διασφαλίσεων για τον καταλύτη κατά τη μετάβαση από βενζίνη σε H2NG ή αντιστρόφως: …</w:t>
      </w:r>
    </w:p>
    <w:p>
      <w:pPr>
        <w:spacing w:after="0"/>
        <w:ind w:left="1701" w:hanging="1701"/>
        <w:jc w:val="left"/>
        <w:rPr>
          <w:rFonts w:eastAsia="Arial Unicode MS"/>
          <w:bCs/>
          <w:noProof/>
          <w:szCs w:val="24"/>
        </w:rPr>
      </w:pPr>
      <w:r>
        <w:rPr>
          <w:noProof/>
        </w:rPr>
        <w:t>4.2.19.4.2.</w:t>
      </w:r>
      <w:r>
        <w:rPr>
          <w:noProof/>
        </w:rPr>
        <w:tab/>
        <w:t>Διάταξη συστήματος (ηλεκτρικές συνδέσεις, συνδέσεις υπό κενό, σωληνώσεις αντιστάθμισης κ.λπ.): …</w:t>
      </w:r>
    </w:p>
    <w:p>
      <w:pPr>
        <w:spacing w:after="0"/>
        <w:ind w:left="1701" w:hanging="1701"/>
        <w:jc w:val="left"/>
        <w:rPr>
          <w:rFonts w:eastAsia="Arial Unicode MS"/>
          <w:bCs/>
          <w:noProof/>
          <w:szCs w:val="24"/>
        </w:rPr>
      </w:pPr>
      <w:r>
        <w:rPr>
          <w:noProof/>
        </w:rPr>
        <w:t>4.2.19.4.3.</w:t>
      </w:r>
      <w:r>
        <w:rPr>
          <w:noProof/>
        </w:rPr>
        <w:tab/>
        <w:t>Σχέδιο του συμβόλου: …</w:t>
      </w:r>
    </w:p>
    <w:p>
      <w:pPr>
        <w:spacing w:before="360"/>
        <w:ind w:left="1701" w:hanging="1701"/>
        <w:jc w:val="left"/>
        <w:rPr>
          <w:rFonts w:eastAsia="Arial Unicode MS"/>
          <w:b/>
          <w:bCs/>
          <w:noProof/>
          <w:szCs w:val="24"/>
        </w:rPr>
      </w:pPr>
      <w:r>
        <w:rPr>
          <w:noProof/>
        </w:rPr>
        <w:t>4.3.</w:t>
      </w:r>
      <w:r>
        <w:rPr>
          <w:noProof/>
        </w:rPr>
        <w:tab/>
      </w:r>
      <w:r>
        <w:rPr>
          <w:b/>
          <w:noProof/>
        </w:rPr>
        <w:t xml:space="preserve">Ηλεκτρικός κινητήρας </w:t>
      </w:r>
    </w:p>
    <w:p>
      <w:pPr>
        <w:spacing w:after="0"/>
        <w:ind w:left="1701" w:hanging="1701"/>
        <w:rPr>
          <w:rFonts w:eastAsia="Arial Unicode MS"/>
          <w:noProof/>
          <w:szCs w:val="24"/>
        </w:rPr>
      </w:pPr>
      <w:r>
        <w:rPr>
          <w:noProof/>
        </w:rPr>
        <w:t>4.3.1.</w:t>
      </w:r>
      <w:r>
        <w:rPr>
          <w:noProof/>
        </w:rPr>
        <w:tab/>
      </w:r>
      <w:r>
        <w:rPr>
          <w:i/>
          <w:noProof/>
        </w:rPr>
        <w:t>Τύπος</w:t>
      </w:r>
      <w:r>
        <w:rPr>
          <w:noProof/>
        </w:rPr>
        <w:t xml:space="preserve"> (πηνίο, διέγερση): …</w:t>
      </w:r>
    </w:p>
    <w:p>
      <w:pPr>
        <w:spacing w:after="0"/>
        <w:ind w:left="1701" w:hanging="1701"/>
        <w:rPr>
          <w:rFonts w:eastAsia="Arial Unicode MS"/>
          <w:noProof/>
          <w:szCs w:val="24"/>
        </w:rPr>
      </w:pPr>
      <w:r>
        <w:rPr>
          <w:noProof/>
        </w:rPr>
        <w:lastRenderedPageBreak/>
        <w:t>4.3.1.1.</w:t>
      </w:r>
      <w:r>
        <w:rPr>
          <w:noProof/>
        </w:rPr>
        <w:tab/>
        <w:t>Μέγιστη ωριαία ισχύς εξόδου: …… kW</w:t>
      </w:r>
    </w:p>
    <w:p>
      <w:pPr>
        <w:spacing w:after="0"/>
        <w:ind w:left="1701" w:hanging="1701"/>
        <w:rPr>
          <w:rFonts w:eastAsia="Arial Unicode MS"/>
          <w:noProof/>
          <w:szCs w:val="24"/>
        </w:rPr>
      </w:pPr>
      <w:r>
        <w:rPr>
          <w:noProof/>
        </w:rPr>
        <w:t>4.3.1.1.1.</w:t>
      </w:r>
      <w:r>
        <w:rPr>
          <w:noProof/>
        </w:rPr>
        <w:tab/>
        <w:t>Μέγιστη καθαρή ισχύς (</w:t>
      </w:r>
      <w:r>
        <w:rPr>
          <w:noProof/>
          <w:vertAlign w:val="superscript"/>
        </w:rPr>
        <w:t>ιδ</w:t>
      </w:r>
      <w:r>
        <w:rPr>
          <w:noProof/>
        </w:rPr>
        <w:t>): … kW</w:t>
      </w:r>
    </w:p>
    <w:p>
      <w:pPr>
        <w:spacing w:after="0"/>
        <w:ind w:left="1701"/>
        <w:rPr>
          <w:rFonts w:eastAsia="Arial Unicode MS"/>
          <w:noProof/>
          <w:szCs w:val="24"/>
        </w:rPr>
      </w:pPr>
      <w:r>
        <w:rPr>
          <w:noProof/>
        </w:rPr>
        <w:t>(τιμή που δηλώνεται από τον κατασκευαστή)</w:t>
      </w:r>
    </w:p>
    <w:p>
      <w:pPr>
        <w:spacing w:after="0"/>
        <w:ind w:left="1701" w:hanging="1701"/>
        <w:rPr>
          <w:rFonts w:eastAsia="Arial Unicode MS"/>
          <w:noProof/>
          <w:szCs w:val="24"/>
        </w:rPr>
      </w:pPr>
      <w:r>
        <w:rPr>
          <w:noProof/>
        </w:rPr>
        <w:t>4.3.1.1.2.</w:t>
      </w:r>
      <w:r>
        <w:rPr>
          <w:noProof/>
        </w:rPr>
        <w:tab/>
        <w:t>Μέγιστη ισχύς 30 λεπτών (</w:t>
      </w:r>
      <w:r>
        <w:rPr>
          <w:noProof/>
          <w:vertAlign w:val="superscript"/>
        </w:rPr>
        <w:t>ιδ</w:t>
      </w:r>
      <w:r>
        <w:rPr>
          <w:noProof/>
        </w:rPr>
        <w:t>) … kW</w:t>
      </w:r>
    </w:p>
    <w:p>
      <w:pPr>
        <w:spacing w:after="0"/>
        <w:ind w:left="1701"/>
        <w:rPr>
          <w:rFonts w:eastAsia="Arial Unicode MS"/>
          <w:noProof/>
          <w:szCs w:val="24"/>
        </w:rPr>
      </w:pPr>
      <w:r>
        <w:rPr>
          <w:noProof/>
        </w:rPr>
        <w:t>(τιμή που δηλώνεται από τον κατασκευαστή)</w:t>
      </w:r>
    </w:p>
    <w:p>
      <w:pPr>
        <w:spacing w:after="0"/>
        <w:ind w:left="1701" w:hanging="1701"/>
        <w:rPr>
          <w:rFonts w:eastAsia="Arial Unicode MS"/>
          <w:noProof/>
          <w:szCs w:val="24"/>
        </w:rPr>
      </w:pPr>
      <w:r>
        <w:rPr>
          <w:noProof/>
        </w:rPr>
        <w:t>4.3.1.2.</w:t>
      </w:r>
      <w:r>
        <w:rPr>
          <w:noProof/>
        </w:rPr>
        <w:tab/>
        <w:t>Τάση λειτουργίας: …… V</w:t>
      </w:r>
    </w:p>
    <w:p>
      <w:pPr>
        <w:spacing w:after="0"/>
        <w:ind w:left="1701" w:hanging="1701"/>
        <w:rPr>
          <w:rFonts w:eastAsia="Arial Unicode MS"/>
          <w:noProof/>
          <w:szCs w:val="24"/>
        </w:rPr>
      </w:pPr>
      <w:r>
        <w:rPr>
          <w:noProof/>
        </w:rPr>
        <w:t>4.3.2.</w:t>
      </w:r>
      <w:r>
        <w:rPr>
          <w:noProof/>
        </w:rPr>
        <w:tab/>
      </w:r>
      <w:r>
        <w:rPr>
          <w:i/>
          <w:noProof/>
        </w:rPr>
        <w:t>Συσσωρευτής</w:t>
      </w:r>
    </w:p>
    <w:p>
      <w:pPr>
        <w:spacing w:after="0"/>
        <w:ind w:left="1701" w:hanging="1701"/>
        <w:rPr>
          <w:rFonts w:eastAsia="Arial Unicode MS"/>
          <w:noProof/>
          <w:szCs w:val="24"/>
        </w:rPr>
      </w:pPr>
      <w:r>
        <w:rPr>
          <w:noProof/>
        </w:rPr>
        <w:t>4.3.2.1.</w:t>
      </w:r>
      <w:r>
        <w:rPr>
          <w:noProof/>
        </w:rPr>
        <w:tab/>
        <w:t>Αριθμός στοιχείων: …</w:t>
      </w:r>
    </w:p>
    <w:p>
      <w:pPr>
        <w:spacing w:after="0"/>
        <w:ind w:left="1701" w:hanging="1701"/>
        <w:rPr>
          <w:rFonts w:eastAsia="Arial Unicode MS"/>
          <w:noProof/>
          <w:szCs w:val="24"/>
        </w:rPr>
      </w:pPr>
      <w:r>
        <w:rPr>
          <w:noProof/>
        </w:rPr>
        <w:t>4.3.2.2.</w:t>
      </w:r>
      <w:r>
        <w:rPr>
          <w:noProof/>
        </w:rPr>
        <w:tab/>
        <w:t>Μάζα: …… kg</w:t>
      </w:r>
    </w:p>
    <w:p>
      <w:pPr>
        <w:spacing w:after="0"/>
        <w:ind w:left="1701" w:hanging="1701"/>
        <w:rPr>
          <w:rFonts w:eastAsia="Arial Unicode MS"/>
          <w:noProof/>
          <w:szCs w:val="24"/>
        </w:rPr>
      </w:pPr>
      <w:r>
        <w:rPr>
          <w:noProof/>
        </w:rPr>
        <w:t>4.3.2.3.</w:t>
      </w:r>
      <w:r>
        <w:rPr>
          <w:noProof/>
        </w:rPr>
        <w:tab/>
        <w:t>Χωρητικότητα: ..… Ah (αμπέρ-ώρες)</w:t>
      </w:r>
    </w:p>
    <w:p>
      <w:pPr>
        <w:spacing w:after="0"/>
        <w:ind w:left="1701" w:hanging="1701"/>
        <w:rPr>
          <w:rFonts w:eastAsia="Arial Unicode MS"/>
          <w:noProof/>
          <w:szCs w:val="24"/>
        </w:rPr>
      </w:pPr>
      <w:r>
        <w:rPr>
          <w:noProof/>
        </w:rPr>
        <w:t>4.3.2.4.</w:t>
      </w:r>
      <w:r>
        <w:rPr>
          <w:noProof/>
        </w:rPr>
        <w:tab/>
        <w:t>Θέση: …</w:t>
      </w:r>
    </w:p>
    <w:p>
      <w:pPr>
        <w:spacing w:before="360"/>
        <w:ind w:left="1701" w:hanging="1701"/>
        <w:jc w:val="left"/>
        <w:rPr>
          <w:rFonts w:eastAsia="Arial Unicode MS"/>
          <w:b/>
          <w:bCs/>
          <w:noProof/>
          <w:szCs w:val="24"/>
        </w:rPr>
      </w:pPr>
      <w:r>
        <w:rPr>
          <w:noProof/>
        </w:rPr>
        <w:t>4.4.</w:t>
      </w:r>
      <w:r>
        <w:rPr>
          <w:noProof/>
        </w:rPr>
        <w:tab/>
      </w:r>
      <w:r>
        <w:rPr>
          <w:b/>
          <w:noProof/>
        </w:rPr>
        <w:t xml:space="preserve">Συνδυασμός κινητήρα ή μηχανής </w:t>
      </w:r>
    </w:p>
    <w:p>
      <w:pPr>
        <w:spacing w:after="0"/>
        <w:ind w:left="1701" w:hanging="1701"/>
        <w:rPr>
          <w:rFonts w:eastAsia="Arial Unicode MS"/>
          <w:noProof/>
          <w:szCs w:val="24"/>
        </w:rPr>
      </w:pPr>
      <w:r>
        <w:rPr>
          <w:noProof/>
        </w:rPr>
        <w:t>3.4.1.</w:t>
      </w:r>
      <w:r>
        <w:rPr>
          <w:noProof/>
        </w:rPr>
        <w:tab/>
      </w:r>
      <w:r>
        <w:rPr>
          <w:i/>
          <w:noProof/>
        </w:rPr>
        <w:t>Υβριδικό ηλεκτρικό όχημα: ναι/όχι</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Κατηγορία φόρτισης του υβριδικού ηλεκτρικού οχήματος:</w:t>
      </w:r>
      <w:r>
        <w:rPr>
          <w:noProof/>
        </w:rPr>
        <w:t xml:space="preserve"> εξωτερική φόρτιση/μη εξωτερική: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Διακόπτης κατάστασης λειτουργίας με/άνευ</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Διαθέσιμα συστήματα</w:t>
      </w:r>
    </w:p>
    <w:p>
      <w:pPr>
        <w:spacing w:after="0"/>
        <w:ind w:left="1701" w:hanging="1701"/>
        <w:rPr>
          <w:rFonts w:eastAsia="Arial Unicode MS"/>
          <w:noProof/>
          <w:szCs w:val="24"/>
        </w:rPr>
      </w:pPr>
      <w:r>
        <w:rPr>
          <w:noProof/>
        </w:rPr>
        <w:t>4.4.3.1.1.</w:t>
      </w:r>
      <w:r>
        <w:rPr>
          <w:noProof/>
        </w:rPr>
        <w:tab/>
        <w:t>Αμιγώς ηλεκτρικό: ναι/όχι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Αμιγής κατανάλωση καυσίμων: ναι/όχι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Υβριδικά συστήματα: ναι/όχι (</w:t>
      </w:r>
      <w:r>
        <w:rPr>
          <w:noProof/>
          <w:vertAlign w:val="superscript"/>
        </w:rPr>
        <w:t>1</w:t>
      </w:r>
      <w:r>
        <w:rPr>
          <w:noProof/>
        </w:rPr>
        <w:t>)</w:t>
      </w:r>
    </w:p>
    <w:p>
      <w:pPr>
        <w:ind w:left="2070" w:hanging="369"/>
        <w:rPr>
          <w:rFonts w:eastAsia="Arial Unicode MS"/>
          <w:noProof/>
          <w:szCs w:val="24"/>
        </w:rPr>
      </w:pPr>
      <w:r>
        <w:rPr>
          <w:noProof/>
        </w:rPr>
        <w:t>(εάν ναι, σύντομη περιγραφή): …</w:t>
      </w:r>
    </w:p>
    <w:p>
      <w:pPr>
        <w:spacing w:before="240"/>
        <w:ind w:left="1701" w:hanging="1701"/>
        <w:jc w:val="left"/>
        <w:rPr>
          <w:rFonts w:eastAsia="Arial Unicode MS"/>
          <w:bCs/>
          <w:noProof/>
          <w:szCs w:val="24"/>
        </w:rPr>
      </w:pPr>
      <w:r>
        <w:rPr>
          <w:noProof/>
        </w:rPr>
        <w:t>4.4.4.</w:t>
      </w:r>
      <w:r>
        <w:rPr>
          <w:noProof/>
        </w:rPr>
        <w:tab/>
      </w:r>
      <w:r>
        <w:rPr>
          <w:i/>
          <w:noProof/>
        </w:rPr>
        <w:t>Περιγραφή της διάταξης αποθήκευσης ενέργειας: (συσσωρευτής, πυκνωτής, σφόνδυλος κινητήρα/γεννήτρια)</w:t>
      </w:r>
      <w:r>
        <w:rPr>
          <w:noProof/>
        </w:rPr>
        <w:t xml:space="preserve"> </w:t>
      </w:r>
    </w:p>
    <w:p>
      <w:pPr>
        <w:spacing w:after="0"/>
        <w:ind w:left="1701" w:hanging="1701"/>
        <w:rPr>
          <w:rFonts w:eastAsia="Arial Unicode MS"/>
          <w:noProof/>
          <w:szCs w:val="24"/>
        </w:rPr>
      </w:pPr>
      <w:r>
        <w:rPr>
          <w:noProof/>
        </w:rPr>
        <w:t>4.4.4.1.</w:t>
      </w:r>
      <w:r>
        <w:rPr>
          <w:noProof/>
        </w:rPr>
        <w:tab/>
        <w:t>Μάρκα(-ες): …</w:t>
      </w:r>
    </w:p>
    <w:p>
      <w:pPr>
        <w:spacing w:after="0"/>
        <w:ind w:left="1701" w:hanging="1701"/>
        <w:rPr>
          <w:rFonts w:eastAsia="Arial Unicode MS"/>
          <w:noProof/>
          <w:szCs w:val="24"/>
        </w:rPr>
      </w:pPr>
      <w:r>
        <w:rPr>
          <w:noProof/>
        </w:rPr>
        <w:t>4.4.4.2.</w:t>
      </w:r>
      <w:r>
        <w:rPr>
          <w:noProof/>
        </w:rPr>
        <w:tab/>
        <w:t>Τύπος(-οι): …</w:t>
      </w:r>
    </w:p>
    <w:p>
      <w:pPr>
        <w:spacing w:after="0"/>
        <w:ind w:left="1701" w:hanging="1701"/>
        <w:rPr>
          <w:rFonts w:eastAsia="Arial Unicode MS"/>
          <w:noProof/>
          <w:szCs w:val="24"/>
        </w:rPr>
      </w:pPr>
      <w:r>
        <w:rPr>
          <w:noProof/>
        </w:rPr>
        <w:t>4.4.4.3.</w:t>
      </w:r>
      <w:r>
        <w:rPr>
          <w:noProof/>
        </w:rPr>
        <w:tab/>
        <w:t>Αναγνωριστικός αριθμός: …</w:t>
      </w:r>
    </w:p>
    <w:p>
      <w:pPr>
        <w:spacing w:after="0"/>
        <w:ind w:left="1701" w:hanging="1701"/>
        <w:rPr>
          <w:rFonts w:eastAsia="Arial Unicode MS"/>
          <w:noProof/>
          <w:szCs w:val="24"/>
        </w:rPr>
      </w:pPr>
      <w:r>
        <w:rPr>
          <w:noProof/>
        </w:rPr>
        <w:t>4.4.4.4.</w:t>
      </w:r>
      <w:r>
        <w:rPr>
          <w:noProof/>
        </w:rPr>
        <w:tab/>
        <w:t>Είδος ηλεκτροχημικού ζεύγους: …</w:t>
      </w:r>
    </w:p>
    <w:p>
      <w:pPr>
        <w:spacing w:after="0"/>
        <w:ind w:left="1701" w:hanging="1701"/>
        <w:rPr>
          <w:rFonts w:eastAsia="Arial Unicode MS"/>
          <w:noProof/>
          <w:szCs w:val="24"/>
        </w:rPr>
      </w:pPr>
      <w:r>
        <w:rPr>
          <w:noProof/>
        </w:rPr>
        <w:t>4.4.4.5.</w:t>
      </w:r>
      <w:r>
        <w:rPr>
          <w:noProof/>
        </w:rPr>
        <w:tab/>
        <w:t>Ενέργεια: … (για συσσωρευτή: τάση και χωρητικότητα Ah σε 2 h, για πυκνωτή: J,…)</w:t>
      </w:r>
    </w:p>
    <w:p>
      <w:pPr>
        <w:spacing w:after="0"/>
        <w:ind w:left="1701" w:hanging="1701"/>
        <w:rPr>
          <w:rFonts w:eastAsia="Arial Unicode MS"/>
          <w:noProof/>
          <w:szCs w:val="24"/>
        </w:rPr>
      </w:pPr>
      <w:r>
        <w:rPr>
          <w:noProof/>
        </w:rPr>
        <w:t>4.4.4.6.</w:t>
      </w:r>
      <w:r>
        <w:rPr>
          <w:noProof/>
        </w:rPr>
        <w:tab/>
        <w:t>Φορτιστής: επί του οχήματος/εξωτερικός/χωρίς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Ηλεκτρικός κινητήρας (κάθε τύπος ηλεκτρικού κινητήρα περιγράφεται χωριστά)</w:t>
      </w:r>
      <w:r>
        <w:rPr>
          <w:noProof/>
        </w:rPr>
        <w:t xml:space="preserve"> </w:t>
      </w:r>
    </w:p>
    <w:p>
      <w:pPr>
        <w:spacing w:after="0"/>
        <w:ind w:left="1701" w:hanging="1701"/>
        <w:rPr>
          <w:rFonts w:eastAsia="Arial Unicode MS"/>
          <w:noProof/>
          <w:szCs w:val="24"/>
        </w:rPr>
      </w:pPr>
      <w:r>
        <w:rPr>
          <w:noProof/>
        </w:rPr>
        <w:t>4.4.5.1.</w:t>
      </w:r>
      <w:r>
        <w:rPr>
          <w:noProof/>
        </w:rPr>
        <w:tab/>
        <w:t>Μάρκα: …</w:t>
      </w:r>
    </w:p>
    <w:p>
      <w:pPr>
        <w:spacing w:after="0"/>
        <w:ind w:left="1701" w:hanging="1701"/>
        <w:rPr>
          <w:rFonts w:eastAsia="Arial Unicode MS"/>
          <w:noProof/>
          <w:szCs w:val="24"/>
        </w:rPr>
      </w:pPr>
      <w:r>
        <w:rPr>
          <w:noProof/>
        </w:rPr>
        <w:t>4.4.5.2.</w:t>
      </w:r>
      <w:r>
        <w:rPr>
          <w:noProof/>
        </w:rPr>
        <w:tab/>
        <w:t>Τύπος: …</w:t>
      </w:r>
    </w:p>
    <w:p>
      <w:pPr>
        <w:spacing w:after="0"/>
        <w:ind w:left="1701" w:hanging="1701"/>
        <w:rPr>
          <w:rFonts w:eastAsia="Arial Unicode MS"/>
          <w:noProof/>
          <w:szCs w:val="24"/>
        </w:rPr>
      </w:pPr>
      <w:r>
        <w:rPr>
          <w:noProof/>
        </w:rPr>
        <w:lastRenderedPageBreak/>
        <w:t>4.4.5.3.</w:t>
      </w:r>
      <w:r>
        <w:rPr>
          <w:noProof/>
        </w:rPr>
        <w:tab/>
        <w:t>Κύρια χρήση: κινητήρας έλξης/γεννήτρια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Όταν χρησιμοποιείται ως κινητήρας έλξης: μονοκινητήρας/πολυκινητήρες (αριθμός)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Μέγιστη ισχύς: …… kW</w:t>
      </w:r>
    </w:p>
    <w:p>
      <w:pPr>
        <w:spacing w:after="0"/>
        <w:ind w:left="1701" w:hanging="1701"/>
        <w:rPr>
          <w:rFonts w:eastAsia="Arial Unicode MS"/>
          <w:noProof/>
          <w:szCs w:val="24"/>
        </w:rPr>
      </w:pPr>
      <w:r>
        <w:rPr>
          <w:noProof/>
        </w:rPr>
        <w:t>4.4.5.5.</w:t>
      </w:r>
      <w:r>
        <w:rPr>
          <w:noProof/>
        </w:rPr>
        <w:tab/>
        <w:t>Αρχή λειτουργίας</w:t>
      </w:r>
    </w:p>
    <w:p>
      <w:pPr>
        <w:spacing w:after="0"/>
        <w:ind w:left="1701" w:hanging="1701"/>
        <w:rPr>
          <w:rFonts w:eastAsia="Arial Unicode MS"/>
          <w:noProof/>
          <w:szCs w:val="24"/>
        </w:rPr>
      </w:pPr>
      <w:r>
        <w:rPr>
          <w:noProof/>
        </w:rPr>
        <w:t>4.4.5.5.5.1</w:t>
      </w:r>
      <w:r>
        <w:rPr>
          <w:noProof/>
        </w:rPr>
        <w:tab/>
        <w:t>Συνεχές ρεύμα/εναλλασσόμενο ρεύμα/αριθμός φάσεων: …</w:t>
      </w:r>
    </w:p>
    <w:p>
      <w:pPr>
        <w:spacing w:after="0"/>
        <w:ind w:left="1701" w:hanging="1701"/>
        <w:rPr>
          <w:rFonts w:eastAsia="Arial Unicode MS"/>
          <w:noProof/>
          <w:szCs w:val="24"/>
        </w:rPr>
      </w:pPr>
      <w:r>
        <w:rPr>
          <w:noProof/>
        </w:rPr>
        <w:t>4.4.5.5.2.</w:t>
      </w:r>
      <w:r>
        <w:rPr>
          <w:noProof/>
        </w:rPr>
        <w:tab/>
        <w:t>Ανεξάρτητη διέγερση/σύνδεση σε σειρά/ένωση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Συγχρονική/ασύγχρονη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Μονάδα ελέγχου</w:t>
      </w:r>
      <w:r>
        <w:rPr>
          <w:noProof/>
        </w:rPr>
        <w:t xml:space="preserve"> </w:t>
      </w:r>
    </w:p>
    <w:p>
      <w:pPr>
        <w:spacing w:after="0"/>
        <w:ind w:left="1701" w:hanging="1701"/>
        <w:rPr>
          <w:rFonts w:eastAsia="Arial Unicode MS"/>
          <w:noProof/>
          <w:szCs w:val="24"/>
        </w:rPr>
      </w:pPr>
      <w:r>
        <w:rPr>
          <w:noProof/>
        </w:rPr>
        <w:t>4.4.6.1.</w:t>
      </w:r>
      <w:r>
        <w:rPr>
          <w:noProof/>
        </w:rPr>
        <w:tab/>
        <w:t>Μάρκα(-ες): …</w:t>
      </w:r>
    </w:p>
    <w:p>
      <w:pPr>
        <w:spacing w:after="0"/>
        <w:ind w:left="1701" w:hanging="1701"/>
        <w:rPr>
          <w:rFonts w:eastAsia="Arial Unicode MS"/>
          <w:noProof/>
          <w:szCs w:val="24"/>
        </w:rPr>
      </w:pPr>
      <w:r>
        <w:rPr>
          <w:noProof/>
        </w:rPr>
        <w:t>4.4.6.2.</w:t>
      </w:r>
      <w:r>
        <w:rPr>
          <w:noProof/>
        </w:rPr>
        <w:tab/>
        <w:t>Τύπος(-οι): …</w:t>
      </w:r>
    </w:p>
    <w:p>
      <w:pPr>
        <w:spacing w:after="0"/>
        <w:ind w:left="1701" w:hanging="1701"/>
        <w:rPr>
          <w:rFonts w:eastAsia="Arial Unicode MS"/>
          <w:noProof/>
          <w:szCs w:val="24"/>
        </w:rPr>
      </w:pPr>
      <w:r>
        <w:rPr>
          <w:noProof/>
        </w:rPr>
        <w:t>4.4.6.3.</w:t>
      </w:r>
      <w:r>
        <w:rPr>
          <w:noProof/>
        </w:rPr>
        <w:tab/>
        <w:t>Αναγνωριστικός αριθμός: …</w:t>
      </w:r>
    </w:p>
    <w:p>
      <w:pPr>
        <w:spacing w:before="240"/>
        <w:ind w:left="1701" w:hanging="1701"/>
        <w:jc w:val="left"/>
        <w:rPr>
          <w:rFonts w:eastAsia="Arial Unicode MS"/>
          <w:bCs/>
          <w:noProof/>
          <w:szCs w:val="24"/>
        </w:rPr>
      </w:pPr>
      <w:r>
        <w:rPr>
          <w:noProof/>
        </w:rPr>
        <w:t>4.4.7.</w:t>
      </w:r>
      <w:r>
        <w:rPr>
          <w:noProof/>
        </w:rPr>
        <w:tab/>
      </w:r>
      <w:r>
        <w:rPr>
          <w:i/>
          <w:noProof/>
        </w:rPr>
        <w:t>Ελεγκτής ισχύος</w:t>
      </w:r>
      <w:r>
        <w:rPr>
          <w:noProof/>
        </w:rPr>
        <w:t xml:space="preserve"> </w:t>
      </w:r>
    </w:p>
    <w:p>
      <w:pPr>
        <w:spacing w:after="0"/>
        <w:ind w:left="1701" w:hanging="1701"/>
        <w:rPr>
          <w:rFonts w:eastAsia="Arial Unicode MS"/>
          <w:noProof/>
          <w:szCs w:val="24"/>
        </w:rPr>
      </w:pPr>
      <w:r>
        <w:rPr>
          <w:noProof/>
        </w:rPr>
        <w:t>4.4.7.1.</w:t>
      </w:r>
      <w:r>
        <w:rPr>
          <w:noProof/>
        </w:rPr>
        <w:tab/>
        <w:t>Μάρκα: …</w:t>
      </w:r>
    </w:p>
    <w:p>
      <w:pPr>
        <w:spacing w:after="0"/>
        <w:ind w:left="1701" w:hanging="1701"/>
        <w:rPr>
          <w:rFonts w:eastAsia="Arial Unicode MS"/>
          <w:noProof/>
          <w:szCs w:val="24"/>
        </w:rPr>
      </w:pPr>
      <w:r>
        <w:rPr>
          <w:noProof/>
        </w:rPr>
        <w:t>4.4.7.2.</w:t>
      </w:r>
      <w:r>
        <w:rPr>
          <w:noProof/>
        </w:rPr>
        <w:tab/>
        <w:t>Τύπος: …</w:t>
      </w:r>
    </w:p>
    <w:p>
      <w:pPr>
        <w:spacing w:after="0"/>
        <w:ind w:left="1701" w:hanging="1701"/>
        <w:rPr>
          <w:rFonts w:eastAsia="Arial Unicode MS"/>
          <w:noProof/>
          <w:szCs w:val="24"/>
        </w:rPr>
      </w:pPr>
      <w:r>
        <w:rPr>
          <w:noProof/>
        </w:rPr>
        <w:t>4.4.7.3.</w:t>
      </w:r>
      <w:r>
        <w:rPr>
          <w:noProof/>
        </w:rPr>
        <w:tab/>
        <w:t>Αναγνωριστικός αριθμός: …</w:t>
      </w:r>
    </w:p>
    <w:p>
      <w:pPr>
        <w:spacing w:before="360" w:after="0"/>
        <w:ind w:left="1701" w:hanging="1701"/>
        <w:rPr>
          <w:rFonts w:eastAsia="Arial Unicode MS"/>
          <w:noProof/>
          <w:szCs w:val="24"/>
        </w:rPr>
      </w:pPr>
      <w:r>
        <w:rPr>
          <w:noProof/>
        </w:rPr>
        <w:t>4.4.8.</w:t>
      </w:r>
      <w:r>
        <w:rPr>
          <w:noProof/>
        </w:rPr>
        <w:tab/>
      </w:r>
      <w:r>
        <w:rPr>
          <w:i/>
          <w:noProof/>
        </w:rPr>
        <w:t>Ηλεκτρική αυτονομία οχήματος … km (σύμφωνα με το παράρτημα 9 του κανονισμού ΟΕΕ/ΗΕ αριθ. 101)</w:t>
      </w:r>
    </w:p>
    <w:p>
      <w:pPr>
        <w:spacing w:before="240" w:after="240"/>
        <w:ind w:left="1701" w:hanging="1701"/>
        <w:rPr>
          <w:rFonts w:eastAsia="Arial Unicode MS"/>
          <w:noProof/>
          <w:szCs w:val="24"/>
        </w:rPr>
      </w:pPr>
      <w:r>
        <w:rPr>
          <w:noProof/>
        </w:rPr>
        <w:t>4.4.9.</w:t>
      </w:r>
      <w:r>
        <w:rPr>
          <w:noProof/>
        </w:rPr>
        <w:tab/>
      </w:r>
      <w:r>
        <w:rPr>
          <w:i/>
          <w:noProof/>
        </w:rPr>
        <w:t>Συστάσεις του κατασκευαστή για την προρρύθμιση</w:t>
      </w:r>
      <w:r>
        <w:rPr>
          <w:noProof/>
        </w:rPr>
        <w:t>: …</w:t>
      </w:r>
    </w:p>
    <w:p>
      <w:pPr>
        <w:ind w:left="1701" w:hanging="1701"/>
        <w:jc w:val="left"/>
        <w:rPr>
          <w:rFonts w:eastAsia="Arial Unicode MS"/>
          <w:b/>
          <w:bCs/>
          <w:noProof/>
          <w:szCs w:val="24"/>
        </w:rPr>
      </w:pPr>
      <w:r>
        <w:rPr>
          <w:noProof/>
        </w:rPr>
        <w:t>4,5.</w:t>
      </w:r>
      <w:r>
        <w:rPr>
          <w:noProof/>
        </w:rPr>
        <w:tab/>
      </w:r>
      <w:r>
        <w:rPr>
          <w:b/>
          <w:noProof/>
        </w:rPr>
        <w:t>Εκπομπές CO</w:t>
      </w:r>
      <w:r>
        <w:rPr>
          <w:b/>
          <w:noProof/>
          <w:vertAlign w:val="subscript"/>
        </w:rPr>
        <w:t>2</w:t>
      </w:r>
      <w:r>
        <w:rPr>
          <w:b/>
          <w:noProof/>
        </w:rPr>
        <w:t xml:space="preserve">/Κατανάλωση καυσίμου </w:t>
      </w:r>
      <w:r>
        <w:rPr>
          <w:noProof/>
        </w:rPr>
        <w:t>(</w:t>
      </w:r>
      <w:r>
        <w:rPr>
          <w:noProof/>
          <w:vertAlign w:val="superscript"/>
        </w:rPr>
        <w:t>o</w:t>
      </w:r>
      <w:r>
        <w:rPr>
          <w:noProof/>
        </w:rPr>
        <w:t>)</w:t>
      </w:r>
      <w:r>
        <w:rPr>
          <w:b/>
          <w:noProof/>
        </w:rPr>
        <w:t xml:space="preserve"> (δηλούμενη τιμή από τον κατασκευαστή) </w:t>
      </w:r>
    </w:p>
    <w:p>
      <w:pPr>
        <w:spacing w:before="240"/>
        <w:ind w:left="1701" w:hanging="1701"/>
        <w:jc w:val="left"/>
        <w:rPr>
          <w:rFonts w:eastAsia="Arial Unicode MS"/>
          <w:bCs/>
          <w:noProof/>
          <w:szCs w:val="24"/>
        </w:rPr>
      </w:pPr>
      <w:r>
        <w:rPr>
          <w:noProof/>
        </w:rPr>
        <w:t>4.5.1.</w:t>
      </w:r>
      <w:r>
        <w:rPr>
          <w:noProof/>
        </w:rPr>
        <w:tab/>
      </w:r>
      <w:r>
        <w:rPr>
          <w:i/>
          <w:noProof/>
        </w:rPr>
        <w:t>Μάζα εκπομπών CO</w:t>
      </w:r>
      <w:r>
        <w:rPr>
          <w:i/>
          <w:noProof/>
          <w:vertAlign w:val="subscript"/>
        </w:rPr>
        <w:t>2</w:t>
      </w:r>
      <w:r>
        <w:rPr>
          <w:noProof/>
        </w:rPr>
        <w:t xml:space="preserve"> </w:t>
      </w:r>
    </w:p>
    <w:p>
      <w:pPr>
        <w:spacing w:after="0"/>
        <w:ind w:left="1701" w:hanging="1701"/>
        <w:rPr>
          <w:rFonts w:eastAsia="Arial Unicode MS"/>
          <w:noProof/>
          <w:szCs w:val="24"/>
        </w:rPr>
      </w:pPr>
      <w:r>
        <w:rPr>
          <w:noProof/>
        </w:rPr>
        <w:t>4.5.1.1.</w:t>
      </w:r>
      <w:r>
        <w:rPr>
          <w:noProof/>
        </w:rPr>
        <w:tab/>
        <w:t>Μάζα εκπομπών CO</w:t>
      </w:r>
      <w:r>
        <w:rPr>
          <w:noProof/>
          <w:vertAlign w:val="subscript"/>
        </w:rPr>
        <w:t>2</w:t>
      </w:r>
      <w:r>
        <w:rPr>
          <w:noProof/>
        </w:rPr>
        <w:t xml:space="preserve"> (για κυκλοφορία εντός πόλεως): ……….. g/km</w:t>
      </w:r>
    </w:p>
    <w:p>
      <w:pPr>
        <w:spacing w:after="0"/>
        <w:ind w:left="1701" w:hanging="1701"/>
        <w:rPr>
          <w:rFonts w:eastAsia="Arial Unicode MS"/>
          <w:noProof/>
          <w:szCs w:val="24"/>
        </w:rPr>
      </w:pPr>
      <w:r>
        <w:rPr>
          <w:noProof/>
        </w:rPr>
        <w:t>4.5.1.2.</w:t>
      </w:r>
      <w:r>
        <w:rPr>
          <w:noProof/>
        </w:rPr>
        <w:tab/>
        <w:t>Μάζα εκπομπών CO</w:t>
      </w:r>
      <w:r>
        <w:rPr>
          <w:noProof/>
          <w:vertAlign w:val="subscript"/>
        </w:rPr>
        <w:t>2</w:t>
      </w:r>
      <w:r>
        <w:rPr>
          <w:noProof/>
        </w:rPr>
        <w:t xml:space="preserve"> (για κυκλοφορία εκτός πόλεως): ……….. g/km</w:t>
      </w:r>
    </w:p>
    <w:p>
      <w:pPr>
        <w:spacing w:after="0"/>
        <w:ind w:left="1701" w:hanging="1701"/>
        <w:rPr>
          <w:rFonts w:eastAsia="Arial Unicode MS"/>
          <w:noProof/>
          <w:szCs w:val="24"/>
        </w:rPr>
      </w:pPr>
      <w:r>
        <w:rPr>
          <w:noProof/>
        </w:rPr>
        <w:t>4.5.1.3.</w:t>
      </w:r>
      <w:r>
        <w:rPr>
          <w:noProof/>
        </w:rPr>
        <w:tab/>
        <w:t>Μάζα εκπομπών CO</w:t>
      </w:r>
      <w:r>
        <w:rPr>
          <w:noProof/>
          <w:vertAlign w:val="subscript"/>
        </w:rPr>
        <w:t>2</w:t>
      </w:r>
      <w:r>
        <w:rPr>
          <w:noProof/>
        </w:rPr>
        <w:t xml:space="preserve"> (συνδυασμένος κύκλος): ……….. g/km</w:t>
      </w:r>
    </w:p>
    <w:p>
      <w:pPr>
        <w:spacing w:before="240"/>
        <w:ind w:left="1701" w:hanging="1701"/>
        <w:jc w:val="left"/>
        <w:rPr>
          <w:rFonts w:eastAsia="Arial Unicode MS"/>
          <w:bCs/>
          <w:noProof/>
          <w:szCs w:val="24"/>
        </w:rPr>
      </w:pPr>
      <w:r>
        <w:rPr>
          <w:noProof/>
        </w:rPr>
        <w:t>4.5.2.</w:t>
      </w:r>
      <w:r>
        <w:rPr>
          <w:noProof/>
        </w:rPr>
        <w:tab/>
      </w:r>
      <w:r>
        <w:rPr>
          <w:i/>
          <w:noProof/>
        </w:rPr>
        <w:t>Κατανάλωση καυσίμου (για κάθε καύσιμο αναφοράς που ελέγχθηκε παρατίθενται λεπτομερή στοιχεία)</w:t>
      </w:r>
      <w:r>
        <w:rPr>
          <w:noProof/>
        </w:rPr>
        <w:t xml:space="preserve"> </w:t>
      </w:r>
    </w:p>
    <w:p>
      <w:pPr>
        <w:spacing w:after="0"/>
        <w:ind w:left="1701" w:hanging="1701"/>
        <w:rPr>
          <w:rFonts w:eastAsia="Arial Unicode MS"/>
          <w:noProof/>
          <w:szCs w:val="24"/>
        </w:rPr>
      </w:pPr>
      <w:r>
        <w:rPr>
          <w:noProof/>
        </w:rPr>
        <w:t>4.5.2.1.</w:t>
      </w:r>
      <w:r>
        <w:rPr>
          <w:noProof/>
        </w:rPr>
        <w:tab/>
        <w:t>Κατανάλωση καυσίμου (κυκλοφορία εντός πόλης) … l/100 km ή m</w:t>
      </w:r>
      <w:r>
        <w:rPr>
          <w:noProof/>
          <w:vertAlign w:val="superscript"/>
        </w:rPr>
        <w:t>3</w:t>
      </w:r>
      <w:r>
        <w:rPr>
          <w:noProof/>
        </w:rPr>
        <w:t>/100 km ή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Κατανάλωση καυσίμου (κυκλοφορία εκτός πόλης) … l/100 km ή m</w:t>
      </w:r>
      <w:r>
        <w:rPr>
          <w:noProof/>
          <w:vertAlign w:val="superscript"/>
        </w:rPr>
        <w:t>3</w:t>
      </w:r>
      <w:r>
        <w:rPr>
          <w:noProof/>
        </w:rPr>
        <w:t>/100 km ή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Κατανάλωση καυσίμου (συνδυασμένος κύκλος) … l/100 km ή m</w:t>
      </w:r>
      <w:r>
        <w:rPr>
          <w:noProof/>
          <w:vertAlign w:val="superscript"/>
        </w:rPr>
        <w:t>3</w:t>
      </w:r>
      <w:r>
        <w:rPr>
          <w:noProof/>
        </w:rPr>
        <w:t>/100 km ή kg/100 km (</w:t>
      </w:r>
      <w:r>
        <w:rPr>
          <w:noProof/>
          <w:vertAlign w:val="superscript"/>
        </w:rPr>
        <w:t>1</w:t>
      </w:r>
      <w:r>
        <w:rPr>
          <w:noProof/>
        </w:rPr>
        <w:t>)</w:t>
      </w:r>
    </w:p>
    <w:p>
      <w:pPr>
        <w:spacing w:before="240"/>
        <w:ind w:left="1701" w:hanging="1701"/>
        <w:jc w:val="left"/>
        <w:rPr>
          <w:rFonts w:eastAsia="Arial Unicode MS"/>
          <w:bCs/>
          <w:i/>
          <w:noProof/>
          <w:szCs w:val="24"/>
        </w:rPr>
      </w:pPr>
      <w:r>
        <w:rPr>
          <w:noProof/>
        </w:rPr>
        <w:lastRenderedPageBreak/>
        <w:t>4.5.3.</w:t>
      </w:r>
      <w:r>
        <w:rPr>
          <w:noProof/>
        </w:rPr>
        <w:tab/>
      </w:r>
      <w:r>
        <w:rPr>
          <w:i/>
          <w:noProof/>
        </w:rPr>
        <w:t>Κατανάλωση ηλεκτρικής ενέργειας για ηλεκτρικά οχήματα</w:t>
      </w:r>
    </w:p>
    <w:p>
      <w:pPr>
        <w:spacing w:after="0"/>
        <w:ind w:left="1701" w:hanging="1701"/>
        <w:jc w:val="left"/>
        <w:rPr>
          <w:rFonts w:eastAsia="Arial Unicode MS"/>
          <w:bCs/>
          <w:noProof/>
          <w:szCs w:val="24"/>
        </w:rPr>
      </w:pPr>
      <w:r>
        <w:rPr>
          <w:noProof/>
        </w:rPr>
        <w:t>4.5.3.1.</w:t>
      </w:r>
      <w:r>
        <w:rPr>
          <w:noProof/>
        </w:rPr>
        <w:tab/>
        <w:t>Κατανάλωση ηλεκτρικής ενέργειας για αμιγώς ηλεκτρικά οχήματα … Wh/km</w:t>
      </w:r>
    </w:p>
    <w:p>
      <w:pPr>
        <w:spacing w:after="0"/>
        <w:ind w:left="1701" w:hanging="1701"/>
        <w:jc w:val="left"/>
        <w:rPr>
          <w:rFonts w:eastAsia="Arial Unicode MS"/>
          <w:bCs/>
          <w:noProof/>
          <w:szCs w:val="24"/>
        </w:rPr>
      </w:pPr>
      <w:r>
        <w:rPr>
          <w:noProof/>
        </w:rPr>
        <w:t>4.5.3.2.</w:t>
      </w:r>
      <w:r>
        <w:rPr>
          <w:noProof/>
        </w:rPr>
        <w:tab/>
        <w:t>Κατανάλωση ηλεκτρικής ενέργειας για υβριδικά ηλεκτρικά οχήματα εξωτερικής φόρτισης</w:t>
      </w:r>
    </w:p>
    <w:p>
      <w:pPr>
        <w:spacing w:after="0"/>
        <w:ind w:left="1701" w:hanging="1701"/>
        <w:jc w:val="left"/>
        <w:rPr>
          <w:rFonts w:eastAsia="Arial Unicode MS"/>
          <w:bCs/>
          <w:noProof/>
          <w:szCs w:val="24"/>
        </w:rPr>
      </w:pPr>
      <w:r>
        <w:rPr>
          <w:noProof/>
        </w:rPr>
        <w:t>4.5.3.2.1.</w:t>
      </w:r>
      <w:r>
        <w:rPr>
          <w:noProof/>
        </w:rPr>
        <w:tab/>
        <w:t>Κατανάλωση ηλεκτρικής ενέργειας (συνθήκη Α, συνδυασμένος κύκλος) … Wh/km</w:t>
      </w:r>
    </w:p>
    <w:p>
      <w:pPr>
        <w:spacing w:after="0"/>
        <w:ind w:left="1701" w:hanging="1701"/>
        <w:jc w:val="left"/>
        <w:rPr>
          <w:rFonts w:eastAsia="Arial Unicode MS"/>
          <w:bCs/>
          <w:noProof/>
          <w:szCs w:val="24"/>
        </w:rPr>
      </w:pPr>
      <w:r>
        <w:rPr>
          <w:noProof/>
        </w:rPr>
        <w:t>4.5.3.2.2.</w:t>
      </w:r>
      <w:r>
        <w:rPr>
          <w:noProof/>
        </w:rPr>
        <w:tab/>
        <w:t>Κατανάλωση ηλεκτρικής ενέργειας (συνθήκη Β, συνδυασμένος κύκλος) … Wh/km</w:t>
      </w:r>
    </w:p>
    <w:p>
      <w:pPr>
        <w:spacing w:after="0"/>
        <w:ind w:left="1701" w:hanging="1701"/>
        <w:jc w:val="left"/>
        <w:rPr>
          <w:rFonts w:eastAsia="Arial Unicode MS"/>
          <w:bCs/>
          <w:noProof/>
          <w:szCs w:val="24"/>
        </w:rPr>
      </w:pPr>
      <w:r>
        <w:rPr>
          <w:noProof/>
        </w:rPr>
        <w:t>4.5.3.2.3.</w:t>
      </w:r>
      <w:r>
        <w:rPr>
          <w:noProof/>
        </w:rPr>
        <w:tab/>
        <w:t>Κατανάλωση ηλεκτρικής ενέργειας (σταθμισμένη, συνδυασμένος κύκλος) … Wh/km</w:t>
      </w:r>
    </w:p>
    <w:p>
      <w:pPr>
        <w:spacing w:before="240" w:after="0"/>
        <w:ind w:left="1701" w:hanging="1701"/>
        <w:jc w:val="left"/>
        <w:rPr>
          <w:rFonts w:eastAsia="Arial Unicode MS"/>
          <w:bCs/>
          <w:i/>
          <w:noProof/>
          <w:szCs w:val="24"/>
        </w:rPr>
      </w:pPr>
      <w:r>
        <w:rPr>
          <w:noProof/>
        </w:rPr>
        <w:t>4.5.4.</w:t>
      </w:r>
      <w:r>
        <w:rPr>
          <w:noProof/>
        </w:rPr>
        <w:tab/>
      </w:r>
      <w:r>
        <w:rPr>
          <w:i/>
          <w:noProof/>
        </w:rPr>
        <w:t>Εκπομπές CO</w:t>
      </w:r>
      <w:r>
        <w:rPr>
          <w:i/>
          <w:noProof/>
          <w:vertAlign w:val="subscript"/>
        </w:rPr>
        <w:t>2</w:t>
      </w:r>
      <w:r>
        <w:rPr>
          <w:i/>
          <w:noProof/>
        </w:rPr>
        <w:t xml:space="preserve"> για κινητήρες βαρέων χρήσεων (μόνο για Euro VI)</w:t>
      </w:r>
    </w:p>
    <w:p>
      <w:pPr>
        <w:spacing w:after="0"/>
        <w:ind w:left="1701" w:hanging="1701"/>
        <w:jc w:val="left"/>
        <w:rPr>
          <w:rFonts w:eastAsia="Arial Unicode MS"/>
          <w:bCs/>
          <w:noProof/>
          <w:szCs w:val="24"/>
        </w:rPr>
      </w:pPr>
      <w:r>
        <w:rPr>
          <w:noProof/>
        </w:rPr>
        <w:t>4.5.4.1.</w:t>
      </w:r>
      <w:r>
        <w:rPr>
          <w:noProof/>
        </w:rPr>
        <w:tab/>
        <w:t>Δοκιμή WHSC μάζας εκπομπών CO</w:t>
      </w:r>
      <w:r>
        <w:rPr>
          <w:noProof/>
          <w:vertAlign w:val="subscript"/>
        </w:rPr>
        <w:t>2</w:t>
      </w:r>
      <w:r>
        <w:rPr>
          <w:noProof/>
        </w:rPr>
        <w:t xml:space="preserve"> (</w:t>
      </w:r>
      <w:r>
        <w:rPr>
          <w:noProof/>
          <w:vertAlign w:val="superscript"/>
        </w:rPr>
        <w:t>κδ3</w:t>
      </w:r>
      <w:r>
        <w:rPr>
          <w:noProof/>
        </w:rPr>
        <w:t>): … g/kWh</w:t>
      </w:r>
    </w:p>
    <w:p>
      <w:pPr>
        <w:spacing w:after="0"/>
        <w:ind w:left="1701" w:hanging="1701"/>
        <w:jc w:val="left"/>
        <w:rPr>
          <w:rFonts w:eastAsia="Arial Unicode MS"/>
          <w:bCs/>
          <w:noProof/>
          <w:szCs w:val="24"/>
        </w:rPr>
      </w:pPr>
      <w:r>
        <w:rPr>
          <w:noProof/>
        </w:rPr>
        <w:t>4.5.4.2.</w:t>
      </w:r>
      <w:r>
        <w:rPr>
          <w:noProof/>
        </w:rPr>
        <w:tab/>
        <w:t>Δοκιμή WHSC μάζας εκπομπών CO</w:t>
      </w:r>
      <w:r>
        <w:rPr>
          <w:noProof/>
          <w:vertAlign w:val="subscript"/>
        </w:rPr>
        <w:t>2</w:t>
      </w:r>
      <w:r>
        <w:rPr>
          <w:noProof/>
        </w:rPr>
        <w:t xml:space="preserve"> σε τρόπο λειτουργίας ντίζελ (</w:t>
      </w:r>
      <w:r>
        <w:rPr>
          <w:noProof/>
          <w:vertAlign w:val="superscript"/>
        </w:rPr>
        <w:t>κδ2</w:t>
      </w:r>
      <w:r>
        <w:rPr>
          <w:noProof/>
        </w:rPr>
        <w:t>): … g/kWh</w:t>
      </w:r>
    </w:p>
    <w:p>
      <w:pPr>
        <w:spacing w:after="0"/>
        <w:ind w:left="1701" w:hanging="1701"/>
        <w:jc w:val="left"/>
        <w:rPr>
          <w:rFonts w:eastAsia="Arial Unicode MS"/>
          <w:bCs/>
          <w:noProof/>
          <w:szCs w:val="24"/>
        </w:rPr>
      </w:pPr>
      <w:r>
        <w:rPr>
          <w:noProof/>
        </w:rPr>
        <w:t>4.5.4.3.</w:t>
      </w:r>
      <w:r>
        <w:rPr>
          <w:noProof/>
        </w:rPr>
        <w:tab/>
        <w:t>Δοκιμή WHSC μάζας εκπομπών CO</w:t>
      </w:r>
      <w:r>
        <w:rPr>
          <w:noProof/>
          <w:vertAlign w:val="subscript"/>
        </w:rPr>
        <w:t>2</w:t>
      </w:r>
      <w:r>
        <w:rPr>
          <w:noProof/>
        </w:rPr>
        <w:t xml:space="preserve"> σε τρόπο λειτουργίας διπλού καυσίμου (</w:t>
      </w:r>
      <w:r>
        <w:rPr>
          <w:noProof/>
          <w:vertAlign w:val="superscript"/>
        </w:rPr>
        <w:t>κδ1</w:t>
      </w:r>
      <w:r>
        <w:rPr>
          <w:noProof/>
        </w:rPr>
        <w:t>): … g/kWh</w:t>
      </w:r>
    </w:p>
    <w:p>
      <w:pPr>
        <w:spacing w:after="0"/>
        <w:ind w:left="1701" w:hanging="1701"/>
        <w:jc w:val="left"/>
        <w:rPr>
          <w:rFonts w:eastAsia="Arial Unicode MS"/>
          <w:bCs/>
          <w:noProof/>
          <w:szCs w:val="24"/>
        </w:rPr>
      </w:pPr>
      <w:r>
        <w:rPr>
          <w:noProof/>
        </w:rPr>
        <w:t>4.5.4.4.</w:t>
      </w:r>
      <w:r>
        <w:rPr>
          <w:noProof/>
        </w:rPr>
        <w:tab/>
        <w:t>Δοκιμή WHTC μάζας εκπομπών CO</w:t>
      </w:r>
      <w:r>
        <w:rPr>
          <w:noProof/>
          <w:vertAlign w:val="subscript"/>
        </w:rPr>
        <w:t>2</w:t>
      </w:r>
      <w:r>
        <w:rPr>
          <w:noProof/>
        </w:rPr>
        <w:t xml:space="preserve"> (</w:t>
      </w:r>
      <w:r>
        <w:rPr>
          <w:noProof/>
          <w:vertAlign w:val="superscript"/>
        </w:rPr>
        <w:t>κδ3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Δοκιμή WHTC μάζας εκπομπών CO</w:t>
      </w:r>
      <w:r>
        <w:rPr>
          <w:noProof/>
          <w:vertAlign w:val="subscript"/>
        </w:rPr>
        <w:t>2</w:t>
      </w:r>
      <w:r>
        <w:rPr>
          <w:noProof/>
        </w:rPr>
        <w:t xml:space="preserve"> σε τρόπο λειτουργίας ντίζελ (</w:t>
      </w:r>
      <w:r>
        <w:rPr>
          <w:noProof/>
          <w:vertAlign w:val="superscript"/>
        </w:rPr>
        <w:t>κδ2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Δοκιμή WHTC μάζας εκπομπών CO</w:t>
      </w:r>
      <w:r>
        <w:rPr>
          <w:noProof/>
          <w:vertAlign w:val="subscript"/>
        </w:rPr>
        <w:t>2</w:t>
      </w:r>
      <w:r>
        <w:rPr>
          <w:noProof/>
        </w:rPr>
        <w:t xml:space="preserve"> σε τρόπο λειτουργίας διπλού καυσίμου (</w:t>
      </w:r>
      <w:r>
        <w:rPr>
          <w:noProof/>
          <w:vertAlign w:val="superscript"/>
        </w:rPr>
        <w:t>κδ1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Κατανάλωση καυσίμου για κινητήρες βαρέων χρήσεων (μόνο για Euro VI)</w:t>
      </w:r>
    </w:p>
    <w:p>
      <w:pPr>
        <w:spacing w:after="0"/>
        <w:ind w:left="1701" w:hanging="1701"/>
        <w:jc w:val="left"/>
        <w:rPr>
          <w:rFonts w:eastAsia="Arial Unicode MS"/>
          <w:bCs/>
          <w:noProof/>
          <w:szCs w:val="24"/>
        </w:rPr>
      </w:pPr>
      <w:r>
        <w:rPr>
          <w:noProof/>
        </w:rPr>
        <w:t>4.5.5.1.</w:t>
      </w:r>
      <w:r>
        <w:rPr>
          <w:noProof/>
        </w:rPr>
        <w:tab/>
        <w:t>Δοκιμή WHSC κατανάλωσης καυσίμου (</w:t>
      </w:r>
      <w:r>
        <w:rPr>
          <w:noProof/>
          <w:vertAlign w:val="superscript"/>
        </w:rPr>
        <w:t>κδ3</w:t>
      </w:r>
      <w:r>
        <w:rPr>
          <w:noProof/>
        </w:rPr>
        <w:t>): … g/kWh</w:t>
      </w:r>
    </w:p>
    <w:p>
      <w:pPr>
        <w:spacing w:after="0"/>
        <w:ind w:left="1701" w:hanging="1701"/>
        <w:jc w:val="left"/>
        <w:rPr>
          <w:rFonts w:eastAsia="Arial Unicode MS"/>
          <w:bCs/>
          <w:noProof/>
          <w:szCs w:val="24"/>
        </w:rPr>
      </w:pPr>
      <w:r>
        <w:rPr>
          <w:noProof/>
        </w:rPr>
        <w:t>4.5.5.2.</w:t>
      </w:r>
      <w:r>
        <w:rPr>
          <w:noProof/>
        </w:rPr>
        <w:tab/>
        <w:t>Δοκιμή WHSC κατανάλωσης καυσίμου σε τρόπο λειτουργίας ντίζελ (</w:t>
      </w:r>
      <w:r>
        <w:rPr>
          <w:noProof/>
          <w:vertAlign w:val="superscript"/>
        </w:rPr>
        <w:t>κδ2</w:t>
      </w:r>
      <w:r>
        <w:rPr>
          <w:noProof/>
        </w:rPr>
        <w:t>): … g/kWh</w:t>
      </w:r>
    </w:p>
    <w:p>
      <w:pPr>
        <w:spacing w:after="0"/>
        <w:ind w:left="1701" w:hanging="1701"/>
        <w:jc w:val="left"/>
        <w:rPr>
          <w:rFonts w:eastAsia="Arial Unicode MS"/>
          <w:bCs/>
          <w:noProof/>
          <w:szCs w:val="24"/>
        </w:rPr>
      </w:pPr>
      <w:r>
        <w:rPr>
          <w:noProof/>
        </w:rPr>
        <w:t>4.5.5.3.</w:t>
      </w:r>
      <w:r>
        <w:rPr>
          <w:noProof/>
        </w:rPr>
        <w:tab/>
        <w:t>Δοκιμή WHSC κατανάλωσης καυσίμου σε τρόπο λειτουργίας διπλού καυσίμου (</w:t>
      </w:r>
      <w:r>
        <w:rPr>
          <w:noProof/>
          <w:vertAlign w:val="superscript"/>
        </w:rPr>
        <w:t>κδ1</w:t>
      </w:r>
      <w:r>
        <w:rPr>
          <w:noProof/>
        </w:rPr>
        <w:t>): … g/kWh</w:t>
      </w:r>
    </w:p>
    <w:p>
      <w:pPr>
        <w:spacing w:after="0"/>
        <w:ind w:left="1701" w:hanging="1701"/>
        <w:jc w:val="left"/>
        <w:rPr>
          <w:rFonts w:eastAsia="Arial Unicode MS"/>
          <w:bCs/>
          <w:noProof/>
          <w:szCs w:val="24"/>
        </w:rPr>
      </w:pPr>
      <w:r>
        <w:rPr>
          <w:noProof/>
        </w:rPr>
        <w:t>4.5.5.4.</w:t>
      </w:r>
      <w:r>
        <w:rPr>
          <w:noProof/>
        </w:rPr>
        <w:tab/>
        <w:t>Δοκιμή WHTC κατανάλωσης καυσίμου (</w:t>
      </w:r>
      <w:r>
        <w:rPr>
          <w:noProof/>
          <w:vertAlign w:val="superscript"/>
        </w:rPr>
        <w:t>8</w:t>
      </w:r>
      <w:r>
        <w:rPr>
          <w:noProof/>
        </w:rPr>
        <w:t>)(</w:t>
      </w:r>
      <w:r>
        <w:rPr>
          <w:noProof/>
          <w:vertAlign w:val="superscript"/>
        </w:rPr>
        <w:t>κδ3</w:t>
      </w:r>
      <w:r>
        <w:rPr>
          <w:noProof/>
        </w:rPr>
        <w:t>): … g/kWh</w:t>
      </w:r>
    </w:p>
    <w:p>
      <w:pPr>
        <w:spacing w:after="0"/>
        <w:ind w:left="1701" w:hanging="1701"/>
        <w:jc w:val="left"/>
        <w:rPr>
          <w:rFonts w:eastAsia="Arial Unicode MS"/>
          <w:bCs/>
          <w:noProof/>
          <w:szCs w:val="24"/>
        </w:rPr>
      </w:pPr>
      <w:r>
        <w:rPr>
          <w:noProof/>
        </w:rPr>
        <w:t>4.5.5.5.</w:t>
      </w:r>
      <w:r>
        <w:rPr>
          <w:noProof/>
        </w:rPr>
        <w:tab/>
        <w:t>Δοκιμή WHTC κατανάλωσης καυσίμου σε τρόπο λειτουργίας ντίζελ (</w:t>
      </w:r>
      <w:r>
        <w:rPr>
          <w:noProof/>
          <w:vertAlign w:val="superscript"/>
        </w:rPr>
        <w:t>8</w:t>
      </w:r>
      <w:r>
        <w:rPr>
          <w:noProof/>
        </w:rPr>
        <w:t>)(</w:t>
      </w:r>
      <w:r>
        <w:rPr>
          <w:noProof/>
          <w:vertAlign w:val="superscript"/>
        </w:rPr>
        <w:t>κδ2</w:t>
      </w:r>
      <w:r>
        <w:rPr>
          <w:noProof/>
        </w:rPr>
        <w:t>): … g/kWh</w:t>
      </w:r>
    </w:p>
    <w:p>
      <w:pPr>
        <w:spacing w:after="0"/>
        <w:ind w:left="1701" w:hanging="1701"/>
        <w:jc w:val="left"/>
        <w:rPr>
          <w:rFonts w:eastAsia="Arial Unicode MS"/>
          <w:bCs/>
          <w:noProof/>
          <w:szCs w:val="24"/>
        </w:rPr>
      </w:pPr>
      <w:r>
        <w:rPr>
          <w:noProof/>
        </w:rPr>
        <w:t>4.5.5.6.</w:t>
      </w:r>
      <w:r>
        <w:rPr>
          <w:noProof/>
        </w:rPr>
        <w:tab/>
        <w:t>Δοκιμή WHTC κατανάλωσης καυσίμου σε τρόπο λειτουργίας διπλού καυσίμου (</w:t>
      </w:r>
      <w:r>
        <w:rPr>
          <w:noProof/>
          <w:vertAlign w:val="superscript"/>
        </w:rPr>
        <w:t>8</w:t>
      </w:r>
      <w:r>
        <w:rPr>
          <w:noProof/>
        </w:rPr>
        <w:t>)(</w:t>
      </w:r>
      <w:r>
        <w:rPr>
          <w:noProof/>
          <w:vertAlign w:val="superscript"/>
        </w:rPr>
        <w:t>κδ1</w:t>
      </w:r>
      <w:r>
        <w:rPr>
          <w:noProof/>
        </w:rPr>
        <w:t>): … g/kWh</w:t>
      </w:r>
    </w:p>
    <w:p>
      <w:pPr>
        <w:spacing w:before="240" w:after="0"/>
        <w:ind w:left="1701" w:hanging="1701"/>
        <w:jc w:val="left"/>
        <w:rPr>
          <w:rFonts w:eastAsia="Arial Unicode MS"/>
          <w:bCs/>
          <w:noProof/>
          <w:szCs w:val="24"/>
        </w:rPr>
      </w:pPr>
      <w:r>
        <w:rPr>
          <w:noProof/>
        </w:rPr>
        <w:t>4.5.6.</w:t>
      </w:r>
      <w:r>
        <w:rPr>
          <w:noProof/>
        </w:rPr>
        <w:tab/>
        <w:t>Όχημα με οικολογική καινοτομία κατά την έννοια του άρθρου 12 του κανονισμού (ΕΚ) αριθ. 443/2009 του Ευρωπαϊκού Κοινοβουλίου και του Συμβουλίου</w:t>
      </w:r>
      <w:r>
        <w:rPr>
          <w:rStyle w:val="FootnoteReference"/>
          <w:noProof/>
        </w:rPr>
        <w:footnoteReference w:id="3"/>
      </w:r>
      <w:r>
        <w:rPr>
          <w:noProof/>
        </w:rPr>
        <w:t xml:space="preserve"> για οχήματα M</w:t>
      </w:r>
      <w:r>
        <w:rPr>
          <w:noProof/>
          <w:vertAlign w:val="subscript"/>
        </w:rPr>
        <w:t>1</w:t>
      </w:r>
      <w:r>
        <w:rPr>
          <w:noProof/>
        </w:rPr>
        <w:t xml:space="preserve"> ή του άρθρου 12 του κανονισμού (ΕΕ) αριθ. </w:t>
      </w:r>
      <w:r>
        <w:rPr>
          <w:noProof/>
        </w:rPr>
        <w:lastRenderedPageBreak/>
        <w:t>510/2011 του Ευρωπαϊκού Κοινοβουλίου και του Συμβουλίου</w:t>
      </w:r>
      <w:r>
        <w:rPr>
          <w:rStyle w:val="FootnoteReference"/>
          <w:noProof/>
        </w:rPr>
        <w:footnoteReference w:id="4"/>
      </w:r>
      <w:r>
        <w:rPr>
          <w:noProof/>
        </w:rPr>
        <w:t xml:space="preserve"> για οχήματα N</w:t>
      </w:r>
      <w:r>
        <w:rPr>
          <w:noProof/>
          <w:vertAlign w:val="subscript"/>
        </w:rPr>
        <w:t>1</w:t>
      </w:r>
      <w:r>
        <w:rPr>
          <w:noProof/>
        </w:rPr>
        <w:t>: ναι/όχι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Τύπος/Παραλλαγή/Έκδοση του βασικού τύπου οχήματος όπως αναφέρεται στο άρθρο 5 του εκτελεστικού κανονισμού (ΕΕ) αριθ. 725/2011 της Επιτροπής</w:t>
      </w:r>
      <w:r>
        <w:rPr>
          <w:rStyle w:val="FootnoteReference"/>
          <w:noProof/>
        </w:rPr>
        <w:footnoteReference w:id="5"/>
      </w:r>
      <w:r>
        <w:rPr>
          <w:noProof/>
        </w:rPr>
        <w:t xml:space="preserve"> για οχήματα M</w:t>
      </w:r>
      <w:r>
        <w:rPr>
          <w:noProof/>
          <w:vertAlign w:val="subscript"/>
        </w:rPr>
        <w:t>1</w:t>
      </w:r>
      <w:r>
        <w:rPr>
          <w:noProof/>
        </w:rPr>
        <w:t xml:space="preserve"> ή στο άρθρο 5 του εκτελεστικού κανονισμού (ΕΕ) αριθ. 427/2014 της Επιτροπής</w:t>
      </w:r>
      <w:r>
        <w:rPr>
          <w:rStyle w:val="FootnoteReference"/>
          <w:noProof/>
        </w:rPr>
        <w:footnoteReference w:id="6"/>
      </w:r>
      <w:r>
        <w:rPr>
          <w:noProof/>
        </w:rPr>
        <w:t xml:space="preserve"> για οχήματα N</w:t>
      </w:r>
      <w:r>
        <w:rPr>
          <w:noProof/>
          <w:vertAlign w:val="subscript"/>
        </w:rPr>
        <w:t>1</w:t>
      </w:r>
      <w:r>
        <w:rPr>
          <w:noProof/>
        </w:rPr>
        <w:t xml:space="preserve"> (εφόσον συντρέχει σχετική περίπτωση)[: …</w:t>
      </w:r>
    </w:p>
    <w:p>
      <w:pPr>
        <w:spacing w:after="0"/>
        <w:ind w:left="1701" w:hanging="1701"/>
        <w:jc w:val="left"/>
        <w:rPr>
          <w:rFonts w:eastAsia="Arial Unicode MS"/>
          <w:bCs/>
          <w:noProof/>
          <w:szCs w:val="24"/>
        </w:rPr>
      </w:pPr>
      <w:r>
        <w:rPr>
          <w:noProof/>
        </w:rPr>
        <w:t>4.5.6.2.</w:t>
      </w:r>
      <w:r>
        <w:rPr>
          <w:noProof/>
        </w:rPr>
        <w:tab/>
        <w:t>Ύπαρξη αλληλεπίδρασης μεταξύ διαφόρων οικολογικών καινοτομιών: ναι/όχι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Στοιχεία εκπομπών σχετικά με τη χρήση οικολογικών καινοτομιών (να επαναλαμβάνεται ο πίνακας για κάθε καύσιμο αναφοράς που δοκιμάζεται)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25"/>
        <w:gridCol w:w="1141"/>
        <w:gridCol w:w="991"/>
        <w:gridCol w:w="1094"/>
        <w:gridCol w:w="992"/>
        <w:gridCol w:w="1095"/>
        <w:gridCol w:w="1201"/>
        <w:gridCol w:w="1422"/>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Απόφαση έγκρισης της οικολογικής καινοτομίας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Κωδικός της οικολογικής καινοτομίας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Εκπομπές CO</w:t>
            </w:r>
            <w:r>
              <w:rPr>
                <w:noProof/>
                <w:sz w:val="18"/>
                <w:vertAlign w:val="subscript"/>
              </w:rPr>
              <w:t>2</w:t>
            </w:r>
            <w:r>
              <w:rPr>
                <w:noProof/>
                <w:sz w:val="18"/>
              </w:rPr>
              <w:t xml:space="preserve"> του βασικού τύπου οχήματος</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Εκπομπές CO</w:t>
            </w:r>
            <w:r>
              <w:rPr>
                <w:noProof/>
                <w:sz w:val="18"/>
                <w:vertAlign w:val="subscript"/>
              </w:rPr>
              <w:t>2</w:t>
            </w:r>
            <w:r>
              <w:rPr>
                <w:noProof/>
                <w:sz w:val="18"/>
              </w:rPr>
              <w:t xml:space="preserve"> του οχήματος με οικολογική καινοτομία</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Εκπομπές CO</w:t>
            </w:r>
            <w:r>
              <w:rPr>
                <w:noProof/>
                <w:sz w:val="18"/>
                <w:vertAlign w:val="subscript"/>
              </w:rPr>
              <w:t>2</w:t>
            </w:r>
            <w:r>
              <w:rPr>
                <w:noProof/>
                <w:sz w:val="18"/>
              </w:rPr>
              <w:t xml:space="preserve"> του βασικού τύπου οχήματος βάσει του κύκλου δοκιμής τύπου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Εκπομπές CO</w:t>
            </w:r>
            <w:r>
              <w:rPr>
                <w:noProof/>
                <w:sz w:val="18"/>
                <w:vertAlign w:val="subscript"/>
              </w:rPr>
              <w:t>2</w:t>
            </w:r>
            <w:r>
              <w:rPr>
                <w:noProof/>
                <w:sz w:val="18"/>
              </w:rPr>
              <w:t xml:space="preserve"> του οχήματος με οικολογική καινοτομία βάσει του κύκλου δοκιμής τύπου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Συντελεστής χρήσης (UF), ήτοι χρονικός επιμερισμός της χρήσης τεχνολογίας σε συνθήκες κανονικής λειτουργίας</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Εξοικονομήσεις εκπομπών CO</w:t>
            </w:r>
            <w:r>
              <w:rPr>
                <w:noProof/>
                <w:sz w:val="18"/>
                <w:vertAlign w:val="subscript"/>
              </w:rPr>
              <w:t>2</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Σύνολο εξοικονομήσεων εκπομπών CO</w:t>
            </w:r>
            <w:r>
              <w:rPr>
                <w:b/>
                <w:noProof/>
                <w:sz w:val="20"/>
                <w:vertAlign w:val="subscript"/>
              </w:rPr>
              <w:t>2</w:t>
            </w:r>
            <w:r>
              <w:rPr>
                <w:b/>
                <w:noProof/>
                <w:sz w:val="20"/>
              </w:rPr>
              <w:t xml:space="preserve"> (g/km)(</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lastRenderedPageBreak/>
              <w:t>(</w:t>
            </w:r>
            <w:r>
              <w:rPr>
                <w:noProof/>
                <w:sz w:val="22"/>
                <w:vertAlign w:val="superscript"/>
              </w:rPr>
              <w:t>w</w:t>
            </w:r>
            <w:r>
              <w:rPr>
                <w:noProof/>
                <w:sz w:val="22"/>
              </w:rPr>
              <w:t xml:space="preserve">) </w:t>
            </w:r>
            <w:r>
              <w:rPr>
                <w:noProof/>
                <w:sz w:val="20"/>
              </w:rPr>
              <w:t>Οικολογικές καινοτομίες.</w:t>
            </w:r>
          </w:p>
          <w:p>
            <w:pPr>
              <w:rPr>
                <w:rFonts w:eastAsia="Arial Unicode MS"/>
                <w:noProof/>
                <w:sz w:val="20"/>
                <w:szCs w:val="20"/>
              </w:rPr>
            </w:pPr>
            <w:r>
              <w:rPr>
                <w:noProof/>
                <w:sz w:val="20"/>
              </w:rPr>
              <w:t>(</w:t>
            </w:r>
            <w:r>
              <w:rPr>
                <w:noProof/>
                <w:sz w:val="20"/>
                <w:vertAlign w:val="superscript"/>
              </w:rPr>
              <w:t>w2</w:t>
            </w:r>
            <w:r>
              <w:rPr>
                <w:noProof/>
                <w:sz w:val="20"/>
              </w:rPr>
              <w:t>) Αριθμός της απόφασης της Επιτροπής με την οποία εγκρίθηκε η οικολογική καινοτομία.</w:t>
            </w:r>
          </w:p>
          <w:p>
            <w:pPr>
              <w:rPr>
                <w:rFonts w:eastAsia="Arial Unicode MS"/>
                <w:noProof/>
                <w:sz w:val="20"/>
                <w:szCs w:val="20"/>
              </w:rPr>
            </w:pPr>
            <w:r>
              <w:rPr>
                <w:noProof/>
                <w:sz w:val="20"/>
              </w:rPr>
              <w:t>(</w:t>
            </w:r>
            <w:r>
              <w:rPr>
                <w:noProof/>
                <w:sz w:val="20"/>
                <w:vertAlign w:val="superscript"/>
              </w:rPr>
              <w:t>w3</w:t>
            </w:r>
            <w:r>
              <w:rPr>
                <w:noProof/>
                <w:sz w:val="20"/>
              </w:rPr>
              <w:t>) Δόθηκε στην απόφαση της Επιτροπής με την οποία εγκρίθηκε η οικολογική καινοτομία.</w:t>
            </w:r>
          </w:p>
          <w:p>
            <w:pPr>
              <w:ind w:left="374" w:hanging="374"/>
              <w:rPr>
                <w:rFonts w:eastAsia="Arial Unicode MS"/>
                <w:noProof/>
                <w:sz w:val="20"/>
                <w:szCs w:val="20"/>
              </w:rPr>
            </w:pPr>
            <w:r>
              <w:rPr>
                <w:noProof/>
                <w:sz w:val="20"/>
              </w:rPr>
              <w:t>(</w:t>
            </w:r>
            <w:r>
              <w:rPr>
                <w:noProof/>
                <w:sz w:val="20"/>
                <w:vertAlign w:val="superscript"/>
              </w:rPr>
              <w:t>w4</w:t>
            </w:r>
            <w:r>
              <w:rPr>
                <w:noProof/>
                <w:sz w:val="20"/>
              </w:rPr>
              <w:t>) Βάσει της συμφωνίας της αρχής έγκρισης τύπου, αν εφαρμόζεται μεθοδολογία ανάπτυξης υποδειγμάτων αντί για τον κύκλο δοκιμής τύπου 1, αυτή η αξία θα παρέχεται από τη μεθοδολογία ανάπτυξης υποδειγμάτων.</w:t>
            </w:r>
          </w:p>
          <w:p>
            <w:pPr>
              <w:rPr>
                <w:rFonts w:eastAsia="Arial Unicode MS"/>
                <w:noProof/>
                <w:sz w:val="22"/>
                <w:szCs w:val="24"/>
              </w:rPr>
            </w:pPr>
            <w:r>
              <w:rPr>
                <w:noProof/>
                <w:sz w:val="20"/>
              </w:rPr>
              <w:t>(</w:t>
            </w:r>
            <w:r>
              <w:rPr>
                <w:noProof/>
                <w:sz w:val="20"/>
                <w:vertAlign w:val="superscript"/>
              </w:rPr>
              <w:t>w5</w:t>
            </w:r>
            <w:r>
              <w:rPr>
                <w:noProof/>
                <w:sz w:val="20"/>
              </w:rPr>
              <w:t>) Άθροισμα των εξοικονομήσεων εκπομπών CO</w:t>
            </w:r>
            <w:r>
              <w:rPr>
                <w:noProof/>
                <w:sz w:val="20"/>
                <w:vertAlign w:val="subscript"/>
              </w:rPr>
              <w:t>2</w:t>
            </w:r>
            <w:r>
              <w:rPr>
                <w:noProof/>
                <w:sz w:val="20"/>
              </w:rPr>
              <w:t xml:space="preserve"> κάθε επιμέρους οικολογικής καινοτομίας</w:t>
            </w:r>
            <w:r>
              <w:rPr>
                <w:noProof/>
                <w:sz w:val="22"/>
              </w:rPr>
              <w:t>.</w:t>
            </w:r>
          </w:p>
        </w:tc>
      </w:tr>
    </w:tbl>
    <w:p>
      <w:pPr>
        <w:spacing w:before="240"/>
        <w:ind w:left="1701" w:hanging="1701"/>
        <w:jc w:val="left"/>
        <w:rPr>
          <w:rFonts w:eastAsia="Arial Unicode MS"/>
          <w:b/>
          <w:bCs/>
          <w:noProof/>
          <w:szCs w:val="24"/>
        </w:rPr>
      </w:pPr>
      <w:r>
        <w:rPr>
          <w:noProof/>
        </w:rPr>
        <w:t>4.6.</w:t>
      </w:r>
      <w:r>
        <w:rPr>
          <w:noProof/>
        </w:rPr>
        <w:tab/>
      </w:r>
      <w:r>
        <w:rPr>
          <w:b/>
          <w:noProof/>
        </w:rPr>
        <w:t xml:space="preserve">Θερμοκρασίες που επιτρέπει κατασκευαστής </w:t>
      </w:r>
    </w:p>
    <w:p>
      <w:pPr>
        <w:spacing w:before="240"/>
        <w:ind w:left="1701" w:hanging="1701"/>
        <w:jc w:val="left"/>
        <w:rPr>
          <w:rFonts w:eastAsia="Arial Unicode MS"/>
          <w:bCs/>
          <w:noProof/>
          <w:szCs w:val="24"/>
        </w:rPr>
      </w:pPr>
      <w:r>
        <w:rPr>
          <w:noProof/>
        </w:rPr>
        <w:t>4.6.1.</w:t>
      </w:r>
      <w:r>
        <w:rPr>
          <w:noProof/>
        </w:rPr>
        <w:tab/>
      </w:r>
      <w:r>
        <w:rPr>
          <w:i/>
          <w:noProof/>
        </w:rPr>
        <w:t>Σύστημα ψύξης</w:t>
      </w:r>
      <w:r>
        <w:rPr>
          <w:noProof/>
        </w:rPr>
        <w:t xml:space="preserve"> </w:t>
      </w:r>
    </w:p>
    <w:p>
      <w:pPr>
        <w:ind w:left="1701" w:hanging="1701"/>
        <w:jc w:val="left"/>
        <w:rPr>
          <w:rFonts w:eastAsia="Arial Unicode MS"/>
          <w:bCs/>
          <w:noProof/>
          <w:szCs w:val="24"/>
        </w:rPr>
      </w:pPr>
      <w:r>
        <w:rPr>
          <w:noProof/>
        </w:rPr>
        <w:t>4.6.1.1.</w:t>
      </w:r>
      <w:r>
        <w:rPr>
          <w:noProof/>
        </w:rPr>
        <w:tab/>
        <w:t xml:space="preserve">Υγρόψυκτο </w:t>
      </w:r>
    </w:p>
    <w:p>
      <w:pPr>
        <w:spacing w:after="0"/>
        <w:ind w:left="1701"/>
        <w:rPr>
          <w:rFonts w:eastAsia="Arial Unicode MS"/>
          <w:noProof/>
          <w:szCs w:val="24"/>
        </w:rPr>
      </w:pPr>
      <w:r>
        <w:rPr>
          <w:noProof/>
        </w:rPr>
        <w:t>Μέγιστη θερμοκρασία στο στόμιο εξαγωγής: …… K</w:t>
      </w:r>
    </w:p>
    <w:p>
      <w:pPr>
        <w:ind w:left="1701" w:hanging="1701"/>
        <w:jc w:val="left"/>
        <w:rPr>
          <w:rFonts w:eastAsia="Arial Unicode MS"/>
          <w:bCs/>
          <w:noProof/>
          <w:szCs w:val="24"/>
        </w:rPr>
      </w:pPr>
      <w:r>
        <w:rPr>
          <w:noProof/>
        </w:rPr>
        <w:t>4.6.1.2.</w:t>
      </w:r>
      <w:r>
        <w:rPr>
          <w:noProof/>
        </w:rPr>
        <w:tab/>
        <w:t xml:space="preserve">Αερόψυκτο </w:t>
      </w:r>
    </w:p>
    <w:p>
      <w:pPr>
        <w:spacing w:after="0"/>
        <w:ind w:left="1701" w:hanging="1701"/>
        <w:rPr>
          <w:rFonts w:eastAsia="Arial Unicode MS"/>
          <w:noProof/>
          <w:szCs w:val="24"/>
        </w:rPr>
      </w:pPr>
      <w:r>
        <w:rPr>
          <w:noProof/>
        </w:rPr>
        <w:t>4.6.1.2.1.</w:t>
      </w:r>
      <w:r>
        <w:rPr>
          <w:noProof/>
        </w:rPr>
        <w:tab/>
        <w:t>Σημείο αναφοράς: …</w:t>
      </w:r>
    </w:p>
    <w:p>
      <w:pPr>
        <w:spacing w:after="0"/>
        <w:ind w:left="1701" w:hanging="1701"/>
        <w:rPr>
          <w:rFonts w:eastAsia="Arial Unicode MS"/>
          <w:noProof/>
          <w:szCs w:val="24"/>
        </w:rPr>
      </w:pPr>
      <w:r>
        <w:rPr>
          <w:noProof/>
        </w:rPr>
        <w:t>4.6.1.2.2.</w:t>
      </w:r>
      <w:r>
        <w:rPr>
          <w:noProof/>
        </w:rPr>
        <w:tab/>
        <w:t>Μέγιστη θερμοκρασία στο σημείο αναφοράς: …… K</w:t>
      </w:r>
    </w:p>
    <w:p>
      <w:pPr>
        <w:spacing w:before="240" w:after="0"/>
        <w:ind w:left="1701" w:hanging="1701"/>
        <w:rPr>
          <w:rFonts w:eastAsia="Arial Unicode MS"/>
          <w:noProof/>
          <w:szCs w:val="24"/>
        </w:rPr>
      </w:pPr>
      <w:r>
        <w:rPr>
          <w:noProof/>
        </w:rPr>
        <w:t>4.6.2.</w:t>
      </w:r>
      <w:r>
        <w:rPr>
          <w:noProof/>
        </w:rPr>
        <w:tab/>
      </w:r>
      <w:r>
        <w:rPr>
          <w:i/>
          <w:noProof/>
        </w:rPr>
        <w:t>Ανώτατη θερμοκρασία εξόδου από τον ενδιάμεσο ψύκτη: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Μέγιστη θερμοκρασία των καυσαερίων στο σημείο συναρμογής του (των) σωλήνα(-ων) εξάτμισης με την (τις) εξωτερική(-ές) φλάντζα(-ες) της πολλαπλής της εξαγωγής ή του στροβιλοσυμπιεστή:</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Θερμοκρασία καυσίμου</w:t>
      </w:r>
      <w:r>
        <w:rPr>
          <w:noProof/>
        </w:rPr>
        <w:t xml:space="preserve"> </w:t>
      </w:r>
    </w:p>
    <w:p>
      <w:pPr>
        <w:spacing w:after="0"/>
        <w:ind w:left="1701"/>
        <w:rPr>
          <w:rFonts w:eastAsia="Arial Unicode MS"/>
          <w:noProof/>
          <w:szCs w:val="24"/>
        </w:rPr>
      </w:pPr>
      <w:r>
        <w:rPr>
          <w:noProof/>
        </w:rPr>
        <w:t>Ελάχιστη: …… K — μέγιστη: …… K</w:t>
      </w:r>
    </w:p>
    <w:p>
      <w:pPr>
        <w:spacing w:after="0"/>
        <w:ind w:left="1701"/>
        <w:rPr>
          <w:rFonts w:eastAsia="Arial Unicode MS"/>
          <w:noProof/>
          <w:szCs w:val="24"/>
        </w:rPr>
      </w:pPr>
      <w:r>
        <w:rPr>
          <w:noProof/>
        </w:rPr>
        <w:t>Για του κινητήρες ντίζελ στην είσοδο της αντλίας, για τους κινητήρες φυσικού αερίου στο τελικό στάδιο του ρυθμιστή πίεσης</w:t>
      </w:r>
    </w:p>
    <w:p>
      <w:pPr>
        <w:spacing w:before="240"/>
        <w:ind w:left="1701" w:hanging="1701"/>
        <w:jc w:val="left"/>
        <w:rPr>
          <w:rFonts w:eastAsia="Arial Unicode MS"/>
          <w:bCs/>
          <w:noProof/>
          <w:szCs w:val="24"/>
        </w:rPr>
      </w:pPr>
      <w:r>
        <w:rPr>
          <w:noProof/>
        </w:rPr>
        <w:t>4.6.5.</w:t>
      </w:r>
      <w:r>
        <w:rPr>
          <w:noProof/>
        </w:rPr>
        <w:tab/>
      </w:r>
      <w:r>
        <w:rPr>
          <w:i/>
          <w:noProof/>
        </w:rPr>
        <w:t>Θερμοκρασία λιπαντικού</w:t>
      </w:r>
      <w:r>
        <w:rPr>
          <w:noProof/>
        </w:rPr>
        <w:t xml:space="preserve"> </w:t>
      </w:r>
    </w:p>
    <w:p>
      <w:pPr>
        <w:spacing w:after="0"/>
        <w:ind w:left="1701"/>
        <w:rPr>
          <w:rFonts w:eastAsia="Arial Unicode MS"/>
          <w:noProof/>
          <w:szCs w:val="24"/>
        </w:rPr>
      </w:pPr>
      <w:r>
        <w:rPr>
          <w:noProof/>
        </w:rPr>
        <w:t>Ελάχιστη: …. K — μέγιστη: …… K</w:t>
      </w:r>
    </w:p>
    <w:p>
      <w:pPr>
        <w:spacing w:before="240"/>
        <w:ind w:left="1701" w:hanging="1701"/>
        <w:jc w:val="left"/>
        <w:rPr>
          <w:rFonts w:eastAsia="Arial Unicode MS"/>
          <w:bCs/>
          <w:noProof/>
          <w:szCs w:val="24"/>
        </w:rPr>
      </w:pPr>
      <w:r>
        <w:rPr>
          <w:noProof/>
        </w:rPr>
        <w:t>4.6.6.</w:t>
      </w:r>
      <w:r>
        <w:rPr>
          <w:noProof/>
        </w:rPr>
        <w:tab/>
      </w:r>
      <w:r>
        <w:rPr>
          <w:i/>
          <w:noProof/>
        </w:rPr>
        <w:t>Πίεση καυσίμου</w:t>
      </w:r>
      <w:r>
        <w:rPr>
          <w:noProof/>
        </w:rPr>
        <w:t xml:space="preserve"> </w:t>
      </w:r>
    </w:p>
    <w:p>
      <w:pPr>
        <w:spacing w:after="0"/>
        <w:ind w:left="1701"/>
        <w:rPr>
          <w:rFonts w:eastAsia="Arial Unicode MS"/>
          <w:noProof/>
          <w:szCs w:val="24"/>
        </w:rPr>
      </w:pPr>
      <w:r>
        <w:rPr>
          <w:noProof/>
        </w:rPr>
        <w:t>Ελάχιστη: …… kPa — μέγιστη: …… kPa</w:t>
      </w:r>
    </w:p>
    <w:p>
      <w:pPr>
        <w:spacing w:after="0"/>
        <w:ind w:left="1701"/>
        <w:rPr>
          <w:rFonts w:eastAsia="Arial Unicode MS"/>
          <w:noProof/>
          <w:szCs w:val="24"/>
        </w:rPr>
      </w:pPr>
      <w:r>
        <w:rPr>
          <w:noProof/>
        </w:rPr>
        <w:t>Στο τελικό στάδιο του ρυθμιστή πίεσης, μόνο για τους κινητήρες φυσικού αερίου.</w:t>
      </w:r>
    </w:p>
    <w:p>
      <w:pPr>
        <w:spacing w:before="360"/>
        <w:ind w:left="1701" w:hanging="1701"/>
        <w:jc w:val="left"/>
        <w:rPr>
          <w:rFonts w:eastAsia="Arial Unicode MS"/>
          <w:b/>
          <w:bCs/>
          <w:noProof/>
          <w:szCs w:val="24"/>
        </w:rPr>
      </w:pPr>
      <w:r>
        <w:rPr>
          <w:noProof/>
        </w:rPr>
        <w:t>4.7.</w:t>
      </w:r>
      <w:r>
        <w:rPr>
          <w:noProof/>
        </w:rPr>
        <w:tab/>
      </w:r>
      <w:r>
        <w:rPr>
          <w:b/>
          <w:noProof/>
        </w:rPr>
        <w:t>Απορρόφηση ισχύος σε στροφές του κινητήρα ειδικά για δοκιμή εκπομπών</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4"/>
        <w:gridCol w:w="1184"/>
        <w:gridCol w:w="834"/>
        <w:gridCol w:w="809"/>
        <w:gridCol w:w="1319"/>
        <w:gridCol w:w="893"/>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Εξοπλισμός</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Στροφές βραδυπορίας:</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Χαμηλές στροφές</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Υψηλές στροφές</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Στροφές A (Προτιμώμενες στροφές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Στροφές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P</w:t>
            </w:r>
            <w:r>
              <w:rPr>
                <w:noProof/>
                <w:sz w:val="20"/>
                <w:vertAlign w:val="subscript"/>
              </w:rPr>
              <w:t>a</w:t>
            </w:r>
          </w:p>
          <w:p>
            <w:pPr>
              <w:autoSpaceDE w:val="0"/>
              <w:autoSpaceDN w:val="0"/>
              <w:adjustRightInd w:val="0"/>
              <w:spacing w:before="0" w:after="0"/>
              <w:jc w:val="left"/>
              <w:rPr>
                <w:noProof/>
                <w:sz w:val="20"/>
                <w:szCs w:val="20"/>
              </w:rPr>
            </w:pPr>
            <w:r>
              <w:rPr>
                <w:noProof/>
                <w:sz w:val="20"/>
              </w:rPr>
              <w:t>Βοηθητικά μέσα που απαιτούνται για τη λειτουργία του κινητήρα (αφαιρείται από τη μετρούμενη ισχύ του κινητήρα) σύμφωνα με το</w:t>
            </w:r>
          </w:p>
          <w:p>
            <w:pPr>
              <w:spacing w:before="60" w:after="60"/>
              <w:jc w:val="left"/>
              <w:rPr>
                <w:rFonts w:eastAsia="Arial Unicode MS"/>
                <w:noProof/>
                <w:sz w:val="20"/>
                <w:szCs w:val="20"/>
              </w:rPr>
            </w:pPr>
            <w:r>
              <w:rPr>
                <w:noProof/>
                <w:sz w:val="20"/>
              </w:rPr>
              <w:t>προσάρτημα 6 του παραρτήματος 4 του κανονισμού ΟΕΕ/ΗΕ αριθ.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Βοηθητικά μέσα που απαιτούνται για τη λειτουργία του κινητήρα (αφαιρείται από τη μετρούμενη ισχύ του κινητήρα).</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Βοηθητικά μέσα/εξοπλισμός</w:t>
            </w:r>
          </w:p>
          <w:p>
            <w:pPr>
              <w:autoSpaceDE w:val="0"/>
              <w:autoSpaceDN w:val="0"/>
              <w:adjustRightInd w:val="0"/>
              <w:spacing w:before="0" w:after="0"/>
              <w:jc w:val="left"/>
              <w:rPr>
                <w:rFonts w:eastAsia="Arial Unicode MS"/>
                <w:noProof/>
                <w:sz w:val="20"/>
                <w:szCs w:val="20"/>
              </w:rPr>
            </w:pPr>
            <w:r>
              <w:rPr>
                <w:noProof/>
                <w:sz w:val="20"/>
              </w:rPr>
              <w:t>που δεν απαιτούνται σύμφωνα με το προσάρτημα 6 του παραρτήματος 4 του κανονισμού ΟΕΕ/ΗΕ αριθ.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Σύστημα λίπανσης </w:t>
      </w:r>
    </w:p>
    <w:p>
      <w:pPr>
        <w:spacing w:before="240"/>
        <w:ind w:left="1701" w:hanging="1701"/>
        <w:jc w:val="left"/>
        <w:rPr>
          <w:rFonts w:eastAsia="Arial Unicode MS"/>
          <w:bCs/>
          <w:noProof/>
          <w:szCs w:val="24"/>
        </w:rPr>
      </w:pPr>
      <w:r>
        <w:rPr>
          <w:noProof/>
        </w:rPr>
        <w:t>4.8.1.</w:t>
      </w:r>
      <w:r>
        <w:rPr>
          <w:noProof/>
        </w:rPr>
        <w:tab/>
      </w:r>
      <w:r>
        <w:rPr>
          <w:i/>
          <w:noProof/>
        </w:rPr>
        <w:t>Περιγραφή του συστήματος</w:t>
      </w:r>
      <w:r>
        <w:rPr>
          <w:noProof/>
        </w:rPr>
        <w:t xml:space="preserve"> </w:t>
      </w:r>
    </w:p>
    <w:p>
      <w:pPr>
        <w:spacing w:after="0"/>
        <w:ind w:left="1701" w:hanging="1701"/>
        <w:rPr>
          <w:rFonts w:eastAsia="Arial Unicode MS"/>
          <w:noProof/>
          <w:szCs w:val="24"/>
        </w:rPr>
      </w:pPr>
      <w:r>
        <w:rPr>
          <w:noProof/>
        </w:rPr>
        <w:t>4.8.1.1.</w:t>
      </w:r>
      <w:r>
        <w:rPr>
          <w:noProof/>
        </w:rPr>
        <w:tab/>
        <w:t>Θέση του δοχείου λιπαντικού: …</w:t>
      </w:r>
    </w:p>
    <w:p>
      <w:pPr>
        <w:spacing w:after="0"/>
        <w:ind w:left="1701" w:hanging="1701"/>
        <w:rPr>
          <w:rFonts w:eastAsia="Arial Unicode MS"/>
          <w:noProof/>
          <w:szCs w:val="24"/>
        </w:rPr>
      </w:pPr>
      <w:r>
        <w:rPr>
          <w:noProof/>
        </w:rPr>
        <w:t>4.8.1.2.</w:t>
      </w:r>
      <w:r>
        <w:rPr>
          <w:noProof/>
        </w:rPr>
        <w:tab/>
        <w:t>Σύστημα τροφοδοσίας (με αντλία/έγχυση στην εισαγωγή/ανάμειξη με το καύσιμο κ.λπ.)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Αντλία λίπανσης</w:t>
      </w:r>
      <w:r>
        <w:rPr>
          <w:noProof/>
        </w:rPr>
        <w:t xml:space="preserve"> </w:t>
      </w:r>
    </w:p>
    <w:p>
      <w:pPr>
        <w:spacing w:after="0"/>
        <w:ind w:left="1701" w:hanging="1701"/>
        <w:rPr>
          <w:rFonts w:eastAsia="Arial Unicode MS"/>
          <w:noProof/>
          <w:szCs w:val="24"/>
        </w:rPr>
      </w:pPr>
      <w:r>
        <w:rPr>
          <w:noProof/>
        </w:rPr>
        <w:t>4.8.2.1.</w:t>
      </w:r>
      <w:r>
        <w:rPr>
          <w:noProof/>
        </w:rPr>
        <w:tab/>
        <w:t>Μάρκα(-ες): …</w:t>
      </w:r>
    </w:p>
    <w:p>
      <w:pPr>
        <w:spacing w:after="0"/>
        <w:ind w:left="1701" w:hanging="1701"/>
        <w:rPr>
          <w:rFonts w:eastAsia="Arial Unicode MS"/>
          <w:noProof/>
          <w:szCs w:val="24"/>
        </w:rPr>
      </w:pPr>
      <w:r>
        <w:rPr>
          <w:noProof/>
        </w:rPr>
        <w:t>4.8.2.2.</w:t>
      </w:r>
      <w:r>
        <w:rPr>
          <w:noProof/>
        </w:rPr>
        <w:tab/>
        <w:t>Τύπος(-οι): …</w:t>
      </w:r>
    </w:p>
    <w:p>
      <w:pPr>
        <w:spacing w:before="240"/>
        <w:ind w:left="1701" w:hanging="1701"/>
        <w:jc w:val="left"/>
        <w:rPr>
          <w:rFonts w:eastAsia="Arial Unicode MS"/>
          <w:bCs/>
          <w:noProof/>
          <w:szCs w:val="24"/>
        </w:rPr>
      </w:pPr>
      <w:r>
        <w:rPr>
          <w:noProof/>
        </w:rPr>
        <w:t>4.8.3.</w:t>
      </w:r>
      <w:r>
        <w:rPr>
          <w:noProof/>
        </w:rPr>
        <w:tab/>
      </w:r>
      <w:r>
        <w:rPr>
          <w:i/>
          <w:noProof/>
        </w:rPr>
        <w:t>Ανάμειξη με το καύσιμο</w:t>
      </w:r>
      <w:r>
        <w:rPr>
          <w:noProof/>
        </w:rPr>
        <w:t xml:space="preserve"> </w:t>
      </w:r>
    </w:p>
    <w:p>
      <w:pPr>
        <w:spacing w:after="0"/>
        <w:ind w:left="1701" w:hanging="1701"/>
        <w:rPr>
          <w:rFonts w:eastAsia="Arial Unicode MS"/>
          <w:noProof/>
          <w:szCs w:val="24"/>
        </w:rPr>
      </w:pPr>
      <w:r>
        <w:rPr>
          <w:noProof/>
        </w:rPr>
        <w:t>4.8.3.1.</w:t>
      </w:r>
      <w:r>
        <w:rPr>
          <w:noProof/>
        </w:rPr>
        <w:tab/>
        <w:t>Σε αναλογία: …</w:t>
      </w:r>
    </w:p>
    <w:p>
      <w:pPr>
        <w:spacing w:before="240"/>
        <w:ind w:left="1701" w:hanging="1701"/>
        <w:jc w:val="left"/>
        <w:rPr>
          <w:rFonts w:eastAsia="Arial Unicode MS"/>
          <w:b/>
          <w:bCs/>
          <w:noProof/>
          <w:szCs w:val="24"/>
        </w:rPr>
      </w:pPr>
      <w:r>
        <w:rPr>
          <w:noProof/>
        </w:rPr>
        <w:t>4.8.4.</w:t>
      </w:r>
      <w:r>
        <w:rPr>
          <w:noProof/>
        </w:rPr>
        <w:tab/>
      </w:r>
      <w:r>
        <w:rPr>
          <w:i/>
          <w:noProof/>
        </w:rPr>
        <w:t>Ψυγείο λαδιού: ναι/όχι</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Σχέδιο(-α): …… ή</w:t>
      </w:r>
    </w:p>
    <w:p>
      <w:pPr>
        <w:spacing w:after="0"/>
        <w:ind w:left="1701" w:hanging="1701"/>
        <w:rPr>
          <w:rFonts w:eastAsia="Arial Unicode MS"/>
          <w:noProof/>
          <w:szCs w:val="24"/>
        </w:rPr>
      </w:pPr>
      <w:r>
        <w:rPr>
          <w:noProof/>
        </w:rPr>
        <w:t>4.8.4.1.1.</w:t>
      </w:r>
      <w:r>
        <w:rPr>
          <w:noProof/>
        </w:rPr>
        <w:tab/>
        <w:t>Μάρκα(-ες): …</w:t>
      </w:r>
    </w:p>
    <w:p>
      <w:pPr>
        <w:spacing w:after="0"/>
        <w:ind w:left="1701" w:hanging="1701"/>
        <w:rPr>
          <w:rFonts w:eastAsia="Arial Unicode MS"/>
          <w:noProof/>
          <w:szCs w:val="24"/>
        </w:rPr>
      </w:pPr>
      <w:r>
        <w:rPr>
          <w:noProof/>
        </w:rPr>
        <w:t>4.8.4.1.2.</w:t>
      </w:r>
      <w:r>
        <w:rPr>
          <w:noProof/>
        </w:rPr>
        <w:tab/>
        <w:t>Τύπος(-οι): …</w:t>
      </w:r>
    </w:p>
    <w:p>
      <w:pPr>
        <w:spacing w:before="360" w:after="240"/>
        <w:ind w:left="1701" w:hanging="1701"/>
        <w:jc w:val="left"/>
        <w:rPr>
          <w:rFonts w:eastAsia="Arial Unicode MS"/>
          <w:b/>
          <w:bCs/>
          <w:noProof/>
          <w:szCs w:val="24"/>
        </w:rPr>
      </w:pPr>
      <w:r>
        <w:rPr>
          <w:b/>
          <w:noProof/>
        </w:rPr>
        <w:lastRenderedPageBreak/>
        <w:t>5.</w:t>
      </w:r>
      <w:r>
        <w:rPr>
          <w:noProof/>
        </w:rPr>
        <w:tab/>
      </w:r>
      <w:r>
        <w:rPr>
          <w:b/>
          <w:noProof/>
        </w:rPr>
        <w:t xml:space="preserve">ΣΥΣΤΗΜΑ ΜΕΤΑΔΟΣΗΣ ΤΗΣ ΚΙΝΗΣΗΣ </w:t>
      </w:r>
      <w:r>
        <w:rPr>
          <w:noProof/>
        </w:rPr>
        <w:t>(</w:t>
      </w:r>
      <w:r>
        <w:rPr>
          <w:noProof/>
          <w:vertAlign w:val="superscript"/>
        </w:rPr>
        <w:t>ιστ</w:t>
      </w:r>
      <w:r>
        <w:rPr>
          <w:noProof/>
        </w:rPr>
        <w:t>)</w:t>
      </w:r>
    </w:p>
    <w:p>
      <w:pPr>
        <w:spacing w:after="0"/>
        <w:ind w:left="1701" w:hanging="1701"/>
        <w:rPr>
          <w:rFonts w:eastAsia="Arial Unicode MS"/>
          <w:noProof/>
          <w:szCs w:val="24"/>
        </w:rPr>
      </w:pPr>
      <w:r>
        <w:rPr>
          <w:noProof/>
        </w:rPr>
        <w:t>5.1.</w:t>
      </w:r>
      <w:r>
        <w:rPr>
          <w:noProof/>
        </w:rPr>
        <w:tab/>
      </w:r>
      <w:r>
        <w:rPr>
          <w:b/>
          <w:noProof/>
        </w:rPr>
        <w:t>Σχέδιο του συστήματος μετάδοσης της κίνησης:</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Τύπος (μηχανικό, υδραυλικό, ηλεκτρικό, κ.λπ.):</w:t>
      </w:r>
      <w:r>
        <w:rPr>
          <w:noProof/>
        </w:rPr>
        <w:t xml:space="preserve"> …</w:t>
      </w:r>
    </w:p>
    <w:p>
      <w:pPr>
        <w:spacing w:after="0"/>
        <w:ind w:left="1701" w:hanging="1701"/>
        <w:rPr>
          <w:rFonts w:eastAsia="Arial Unicode MS"/>
          <w:noProof/>
          <w:szCs w:val="24"/>
        </w:rPr>
      </w:pPr>
      <w:r>
        <w:rPr>
          <w:noProof/>
        </w:rPr>
        <w:t>5.2.1.</w:t>
      </w:r>
      <w:r>
        <w:rPr>
          <w:noProof/>
        </w:rPr>
        <w:tab/>
        <w:t>Σύντομη περιγραφή των ηλεκτρικών/ηλεκτρονικών κατασκευαστικών στοιχείων (εφόσον υπάρχουν): …</w:t>
      </w:r>
    </w:p>
    <w:p>
      <w:pPr>
        <w:spacing w:before="360" w:after="0"/>
        <w:ind w:left="1701" w:hanging="1701"/>
        <w:rPr>
          <w:rFonts w:eastAsia="Arial Unicode MS"/>
          <w:noProof/>
          <w:szCs w:val="24"/>
        </w:rPr>
      </w:pPr>
      <w:r>
        <w:rPr>
          <w:noProof/>
        </w:rPr>
        <w:t>5.3.</w:t>
      </w:r>
      <w:r>
        <w:rPr>
          <w:noProof/>
        </w:rPr>
        <w:tab/>
      </w:r>
      <w:r>
        <w:rPr>
          <w:b/>
          <w:noProof/>
        </w:rPr>
        <w:t>Ροπή αδράνειας του σφονδύλου του κινητήρα:</w:t>
      </w:r>
      <w:r>
        <w:rPr>
          <w:noProof/>
        </w:rPr>
        <w:t xml:space="preserve"> …</w:t>
      </w:r>
    </w:p>
    <w:p>
      <w:pPr>
        <w:spacing w:after="0"/>
        <w:ind w:left="1701" w:hanging="1701"/>
        <w:rPr>
          <w:rFonts w:eastAsia="Arial Unicode MS"/>
          <w:noProof/>
          <w:szCs w:val="24"/>
        </w:rPr>
      </w:pPr>
      <w:r>
        <w:rPr>
          <w:noProof/>
        </w:rPr>
        <w:t>5.3.1.</w:t>
      </w:r>
      <w:r>
        <w:rPr>
          <w:noProof/>
        </w:rPr>
        <w:tab/>
        <w:t>Πρόσθετη ροπή αδράνειας με τον μοχλό του κιβωτίου ταχυτήτων στο νεκρό σημείο: …</w:t>
      </w:r>
    </w:p>
    <w:p>
      <w:pPr>
        <w:spacing w:before="360"/>
        <w:ind w:left="1701" w:hanging="1701"/>
        <w:jc w:val="left"/>
        <w:rPr>
          <w:rFonts w:eastAsia="Arial Unicode MS"/>
          <w:b/>
          <w:bCs/>
          <w:noProof/>
          <w:szCs w:val="24"/>
        </w:rPr>
      </w:pPr>
      <w:r>
        <w:rPr>
          <w:noProof/>
        </w:rPr>
        <w:t>5.4.</w:t>
      </w:r>
      <w:r>
        <w:rPr>
          <w:noProof/>
        </w:rPr>
        <w:tab/>
      </w:r>
      <w:r>
        <w:rPr>
          <w:b/>
          <w:noProof/>
        </w:rPr>
        <w:t xml:space="preserve">Συμπλέκτης </w:t>
      </w:r>
    </w:p>
    <w:p>
      <w:pPr>
        <w:spacing w:after="0"/>
        <w:ind w:left="1701" w:hanging="1701"/>
        <w:rPr>
          <w:rFonts w:eastAsia="Arial Unicode MS"/>
          <w:noProof/>
          <w:szCs w:val="24"/>
        </w:rPr>
      </w:pPr>
      <w:r>
        <w:rPr>
          <w:noProof/>
        </w:rPr>
        <w:t>5.4.1.</w:t>
      </w:r>
      <w:r>
        <w:rPr>
          <w:noProof/>
        </w:rPr>
        <w:tab/>
        <w:t>Τύπος: …</w:t>
      </w:r>
    </w:p>
    <w:p>
      <w:pPr>
        <w:spacing w:after="0"/>
        <w:ind w:left="1701" w:hanging="1701"/>
        <w:rPr>
          <w:rFonts w:eastAsia="Arial Unicode MS"/>
          <w:noProof/>
          <w:szCs w:val="24"/>
        </w:rPr>
      </w:pPr>
      <w:r>
        <w:rPr>
          <w:noProof/>
        </w:rPr>
        <w:t>5.4.2.</w:t>
      </w:r>
      <w:r>
        <w:rPr>
          <w:noProof/>
        </w:rPr>
        <w:tab/>
        <w:t>Μέγιστη μετατροπή ροπής: …</w:t>
      </w:r>
    </w:p>
    <w:p>
      <w:pPr>
        <w:spacing w:before="360"/>
        <w:ind w:left="1701" w:hanging="1701"/>
        <w:jc w:val="left"/>
        <w:rPr>
          <w:rFonts w:eastAsia="Arial Unicode MS"/>
          <w:b/>
          <w:bCs/>
          <w:noProof/>
          <w:szCs w:val="24"/>
        </w:rPr>
      </w:pPr>
      <w:r>
        <w:rPr>
          <w:noProof/>
        </w:rPr>
        <w:t>5.5.</w:t>
      </w:r>
      <w:r>
        <w:rPr>
          <w:noProof/>
        </w:rPr>
        <w:tab/>
      </w:r>
      <w:r>
        <w:rPr>
          <w:b/>
          <w:noProof/>
        </w:rPr>
        <w:t xml:space="preserve">Κιβώτιο ταχυτήτων </w:t>
      </w:r>
    </w:p>
    <w:p>
      <w:pPr>
        <w:spacing w:after="0"/>
        <w:ind w:left="1701" w:hanging="1701"/>
        <w:rPr>
          <w:rFonts w:eastAsia="Arial Unicode MS"/>
          <w:noProof/>
          <w:szCs w:val="24"/>
        </w:rPr>
      </w:pPr>
      <w:r>
        <w:rPr>
          <w:noProof/>
        </w:rPr>
        <w:t>5.5.1.</w:t>
      </w:r>
      <w:r>
        <w:rPr>
          <w:noProof/>
        </w:rPr>
        <w:tab/>
        <w:t>Τύπος [χειροκίνητο/αυτόματο/CVT (συνεχώς μεταβαλλόμενη σχέση μετάδοσης)]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Θέση ως προς τον κινητήρα: …</w:t>
      </w:r>
    </w:p>
    <w:p>
      <w:pPr>
        <w:spacing w:after="0"/>
        <w:ind w:left="1701" w:hanging="1701"/>
        <w:rPr>
          <w:rFonts w:eastAsia="Arial Unicode MS"/>
          <w:noProof/>
          <w:szCs w:val="24"/>
        </w:rPr>
      </w:pPr>
      <w:r>
        <w:rPr>
          <w:noProof/>
        </w:rPr>
        <w:t>5.5.3.</w:t>
      </w:r>
      <w:r>
        <w:rPr>
          <w:noProof/>
        </w:rPr>
        <w:tab/>
        <w:t>Μέθοδος χειρισμού: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Σχέσεις μετάδοσης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Ταχύτητα</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Εσωτερικές σχέσεις του κιβωτίου ταχυτήτων (σχέσεις στροφών κινητήρα προς στροφές του άξονα εξόδου από το κιβώτιο)</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Τελική(-ές) σχέση(-εις) μετάδοσης (σχέσεις στροφών του άξονα εξόδου από το κιβώτιο προς τις στροφές του κινητήριου τροχού)</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Ολικές σχέσεις μετάδοσης</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Μέγιστη για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Ελάχιστη για CVT(</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Όπισθεν</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Συνεχώς μεταβαλλόμενη σχέση μετάδοσης.</w:t>
            </w:r>
          </w:p>
        </w:tc>
      </w:tr>
    </w:tbl>
    <w:p>
      <w:pPr>
        <w:spacing w:before="240" w:after="0"/>
        <w:ind w:left="1701" w:hanging="1701"/>
        <w:rPr>
          <w:rFonts w:eastAsia="Arial Unicode MS"/>
          <w:noProof/>
          <w:szCs w:val="24"/>
        </w:rPr>
      </w:pPr>
      <w:r>
        <w:rPr>
          <w:noProof/>
        </w:rPr>
        <w:t>5.7.</w:t>
      </w:r>
      <w:r>
        <w:rPr>
          <w:noProof/>
        </w:rPr>
        <w:tab/>
      </w:r>
      <w:r>
        <w:rPr>
          <w:b/>
          <w:noProof/>
        </w:rPr>
        <w:t>Ανώτατη σχεδιαστική ταχύτητα οχήματος (σε km/h)</w:t>
      </w:r>
      <w:r>
        <w:rPr>
          <w:noProof/>
        </w:rPr>
        <w:t xml:space="preserve"> (</w:t>
      </w:r>
      <w:r>
        <w:rPr>
          <w:noProof/>
          <w:vertAlign w:val="superscript"/>
        </w:rPr>
        <w:t>ιζ</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Ταχύμετρο </w:t>
      </w:r>
    </w:p>
    <w:p>
      <w:pPr>
        <w:spacing w:after="0"/>
        <w:ind w:left="1701" w:hanging="1701"/>
        <w:rPr>
          <w:rFonts w:eastAsia="Arial Unicode MS"/>
          <w:noProof/>
          <w:szCs w:val="24"/>
        </w:rPr>
      </w:pPr>
      <w:r>
        <w:rPr>
          <w:noProof/>
        </w:rPr>
        <w:t>5.8.1.</w:t>
      </w:r>
      <w:r>
        <w:rPr>
          <w:noProof/>
        </w:rPr>
        <w:tab/>
        <w:t>Τρόπος λειτουργίας και περιγραφή του κινητήριου μηχανισμού: …</w:t>
      </w:r>
    </w:p>
    <w:p>
      <w:pPr>
        <w:spacing w:after="0"/>
        <w:ind w:left="1701" w:hanging="1701"/>
        <w:rPr>
          <w:rFonts w:eastAsia="Arial Unicode MS"/>
          <w:noProof/>
          <w:szCs w:val="24"/>
        </w:rPr>
      </w:pPr>
      <w:r>
        <w:rPr>
          <w:noProof/>
        </w:rPr>
        <w:t>5.8.2.</w:t>
      </w:r>
      <w:r>
        <w:rPr>
          <w:noProof/>
        </w:rPr>
        <w:tab/>
        <w:t>Σταθερά του οργάνου: …</w:t>
      </w:r>
    </w:p>
    <w:p>
      <w:pPr>
        <w:spacing w:after="0"/>
        <w:ind w:left="1701" w:hanging="1701"/>
        <w:rPr>
          <w:rFonts w:eastAsia="Arial Unicode MS"/>
          <w:noProof/>
          <w:szCs w:val="24"/>
        </w:rPr>
      </w:pPr>
      <w:r>
        <w:rPr>
          <w:noProof/>
        </w:rPr>
        <w:t>5.8.3.</w:t>
      </w:r>
      <w:r>
        <w:rPr>
          <w:noProof/>
        </w:rPr>
        <w:tab/>
        <w:t>Ανοχές του μηχανισμού μέτρησης (σύμφωνα με το σημείο 2.5.1. του κανονισμού ΟΕΕ/ΗΕ αριθ. 39): …</w:t>
      </w:r>
    </w:p>
    <w:p>
      <w:pPr>
        <w:spacing w:after="0"/>
        <w:ind w:left="1701" w:hanging="1701"/>
        <w:rPr>
          <w:rFonts w:eastAsia="Arial Unicode MS"/>
          <w:noProof/>
          <w:szCs w:val="24"/>
        </w:rPr>
      </w:pPr>
      <w:r>
        <w:rPr>
          <w:noProof/>
        </w:rPr>
        <w:t>5.8.4.</w:t>
      </w:r>
      <w:r>
        <w:rPr>
          <w:noProof/>
        </w:rPr>
        <w:tab/>
        <w:t>Ολική σχέση μετάδοσης (σύμφωνα με το σημείο 2.2.2. του κανονισμού ΟΕΕ/ΗΕ αριθ. 39) ή ισοδύναμα δεδομένα: …</w:t>
      </w:r>
    </w:p>
    <w:p>
      <w:pPr>
        <w:spacing w:after="0"/>
        <w:ind w:left="1701" w:hanging="1701"/>
        <w:rPr>
          <w:rFonts w:eastAsia="Arial Unicode MS"/>
          <w:noProof/>
          <w:szCs w:val="24"/>
        </w:rPr>
      </w:pPr>
      <w:r>
        <w:rPr>
          <w:noProof/>
        </w:rPr>
        <w:t>5.8.5.</w:t>
      </w:r>
      <w:r>
        <w:rPr>
          <w:noProof/>
        </w:rPr>
        <w:tab/>
        <w:t>Διάγραμμα της κλίμακας του ταχύμετρου ή άλλες μορφές απεικόνισης: …</w:t>
      </w:r>
    </w:p>
    <w:p>
      <w:pPr>
        <w:spacing w:before="240"/>
        <w:ind w:left="1701" w:hanging="1701"/>
        <w:jc w:val="left"/>
        <w:rPr>
          <w:rFonts w:eastAsia="Arial Unicode MS"/>
          <w:b/>
          <w:bCs/>
          <w:noProof/>
          <w:szCs w:val="24"/>
        </w:rPr>
      </w:pPr>
      <w:r>
        <w:rPr>
          <w:noProof/>
        </w:rPr>
        <w:t>5.9.</w:t>
      </w:r>
      <w:r>
        <w:rPr>
          <w:noProof/>
        </w:rPr>
        <w:tab/>
      </w:r>
      <w:r>
        <w:rPr>
          <w:b/>
          <w:noProof/>
        </w:rPr>
        <w:t>Ταχογράφος: ναι/όχι</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Σήμα έγκρισης: …</w:t>
      </w:r>
    </w:p>
    <w:p>
      <w:pPr>
        <w:spacing w:before="240" w:after="0"/>
        <w:ind w:left="1701" w:hanging="1701"/>
        <w:rPr>
          <w:rFonts w:eastAsia="Arial Unicode MS"/>
          <w:noProof/>
          <w:szCs w:val="24"/>
        </w:rPr>
      </w:pPr>
      <w:r>
        <w:rPr>
          <w:noProof/>
        </w:rPr>
        <w:t>5.10.</w:t>
      </w:r>
      <w:r>
        <w:rPr>
          <w:noProof/>
        </w:rPr>
        <w:tab/>
      </w:r>
      <w:r>
        <w:rPr>
          <w:b/>
          <w:noProof/>
        </w:rPr>
        <w:t>Εμπλοκή του διαφορικού: ναι/όχι/προαιρετική</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Δείκτης αλλαγής ταχύτητας (GSI) </w:t>
      </w:r>
    </w:p>
    <w:p>
      <w:pPr>
        <w:spacing w:after="0"/>
        <w:ind w:left="1701" w:hanging="1701"/>
        <w:rPr>
          <w:rFonts w:eastAsia="Arial Unicode MS"/>
          <w:noProof/>
          <w:szCs w:val="24"/>
        </w:rPr>
      </w:pPr>
      <w:r>
        <w:rPr>
          <w:noProof/>
        </w:rPr>
        <w:t>5.11.1.</w:t>
      </w:r>
      <w:r>
        <w:rPr>
          <w:noProof/>
        </w:rPr>
        <w:tab/>
        <w:t>Ηχητική ένδειξη διαθέσιμη: ναι/όχι (</w:t>
      </w:r>
      <w:r>
        <w:rPr>
          <w:noProof/>
          <w:vertAlign w:val="superscript"/>
        </w:rPr>
        <w:t>1</w:t>
      </w:r>
      <w:r>
        <w:rPr>
          <w:noProof/>
        </w:rPr>
        <w:t>). Αν ναι, περιγραφή του ήχου και της στάθμης του ήχου στο αυτί του οδηγού σε dB(A). (Ηχητική ένδειξη πάντα δυνάμενη να ενεργοποιηθεί/απενεργοποιηθεί)</w:t>
      </w:r>
    </w:p>
    <w:p>
      <w:pPr>
        <w:spacing w:after="0"/>
        <w:ind w:left="1701" w:hanging="1701"/>
        <w:rPr>
          <w:rFonts w:eastAsia="Arial Unicode MS"/>
          <w:noProof/>
          <w:szCs w:val="24"/>
        </w:rPr>
      </w:pPr>
      <w:r>
        <w:rPr>
          <w:noProof/>
        </w:rPr>
        <w:lastRenderedPageBreak/>
        <w:t>5.11.2.</w:t>
      </w:r>
      <w:r>
        <w:rPr>
          <w:noProof/>
        </w:rPr>
        <w:tab/>
        <w:t>Πληροφορίες σύμφωνα με το σημείο 4.6 του παραρτήματος I του κανονισμού (ΕΕ) αριθ. 65/2012</w:t>
      </w:r>
      <w:r>
        <w:rPr>
          <w:rStyle w:val="FootnoteReference"/>
          <w:noProof/>
        </w:rPr>
        <w:footnoteReference w:id="7"/>
      </w:r>
      <w:r>
        <w:rPr>
          <w:noProof/>
        </w:rPr>
        <w:t xml:space="preserve"> της Επιτροπής (τιμή που δηλώνεται από τον κατασκευαστή)</w:t>
      </w:r>
    </w:p>
    <w:p>
      <w:pPr>
        <w:spacing w:after="0"/>
        <w:ind w:left="1701" w:hanging="1701"/>
        <w:rPr>
          <w:rFonts w:eastAsia="Arial Unicode MS"/>
          <w:noProof/>
          <w:szCs w:val="24"/>
        </w:rPr>
      </w:pPr>
      <w:r>
        <w:rPr>
          <w:noProof/>
        </w:rPr>
        <w:t>5.11.3.</w:t>
      </w:r>
      <w:r>
        <w:rPr>
          <w:noProof/>
        </w:rPr>
        <w:tab/>
        <w:t>Φωτογραφίες και/ή σχέδια του οργάνου ένδειξης αλλαγής ταχύτητας και σύντομη περιγραφή των στοιχείων του συστήματος και του χειρισμού:</w:t>
      </w:r>
    </w:p>
    <w:p>
      <w:pPr>
        <w:spacing w:before="360"/>
        <w:ind w:left="1701" w:hanging="1701"/>
        <w:jc w:val="left"/>
        <w:rPr>
          <w:rFonts w:eastAsia="Arial Unicode MS"/>
          <w:b/>
          <w:bCs/>
          <w:noProof/>
          <w:szCs w:val="24"/>
        </w:rPr>
      </w:pPr>
      <w:r>
        <w:rPr>
          <w:b/>
          <w:noProof/>
        </w:rPr>
        <w:t>6.</w:t>
      </w:r>
      <w:r>
        <w:rPr>
          <w:noProof/>
        </w:rPr>
        <w:tab/>
      </w:r>
      <w:r>
        <w:rPr>
          <w:b/>
          <w:noProof/>
        </w:rPr>
        <w:t xml:space="preserve">ΑΞΟΝΕΣ </w:t>
      </w:r>
    </w:p>
    <w:p>
      <w:pPr>
        <w:spacing w:after="0"/>
        <w:ind w:left="1701" w:hanging="1701"/>
        <w:rPr>
          <w:rFonts w:eastAsia="Arial Unicode MS"/>
          <w:noProof/>
          <w:szCs w:val="24"/>
        </w:rPr>
      </w:pPr>
      <w:r>
        <w:rPr>
          <w:noProof/>
        </w:rPr>
        <w:t>6.1.</w:t>
      </w:r>
      <w:r>
        <w:rPr>
          <w:noProof/>
        </w:rPr>
        <w:tab/>
        <w:t>Περιγραφή κάθε άξονα: …</w:t>
      </w:r>
    </w:p>
    <w:p>
      <w:pPr>
        <w:spacing w:after="0"/>
        <w:ind w:left="1701" w:hanging="1701"/>
        <w:rPr>
          <w:rFonts w:eastAsia="Arial Unicode MS"/>
          <w:noProof/>
          <w:szCs w:val="24"/>
        </w:rPr>
      </w:pPr>
      <w:r>
        <w:rPr>
          <w:noProof/>
        </w:rPr>
        <w:t>6.2.</w:t>
      </w:r>
      <w:r>
        <w:rPr>
          <w:noProof/>
        </w:rPr>
        <w:tab/>
        <w:t>Μάρκα: …</w:t>
      </w:r>
    </w:p>
    <w:p>
      <w:pPr>
        <w:spacing w:after="0"/>
        <w:ind w:left="1701" w:hanging="1701"/>
        <w:rPr>
          <w:rFonts w:eastAsia="Arial Unicode MS"/>
          <w:noProof/>
          <w:szCs w:val="24"/>
        </w:rPr>
      </w:pPr>
      <w:r>
        <w:rPr>
          <w:noProof/>
        </w:rPr>
        <w:t>6.3.</w:t>
      </w:r>
      <w:r>
        <w:rPr>
          <w:noProof/>
        </w:rPr>
        <w:tab/>
        <w:t>Τύπος: …</w:t>
      </w:r>
    </w:p>
    <w:p>
      <w:pPr>
        <w:spacing w:after="0"/>
        <w:ind w:left="1701" w:hanging="1701"/>
        <w:rPr>
          <w:rFonts w:eastAsia="Arial Unicode MS"/>
          <w:noProof/>
          <w:szCs w:val="24"/>
        </w:rPr>
      </w:pPr>
      <w:r>
        <w:rPr>
          <w:noProof/>
        </w:rPr>
        <w:t>6.4.</w:t>
      </w:r>
      <w:r>
        <w:rPr>
          <w:noProof/>
        </w:rPr>
        <w:tab/>
        <w:t>Θέση συμπτυσσόμενου(-ων) άξονα(-όνων): …</w:t>
      </w:r>
    </w:p>
    <w:p>
      <w:pPr>
        <w:spacing w:after="0"/>
        <w:ind w:left="1701" w:hanging="1701"/>
        <w:rPr>
          <w:rFonts w:eastAsia="Arial Unicode MS"/>
          <w:noProof/>
          <w:szCs w:val="24"/>
        </w:rPr>
      </w:pPr>
      <w:r>
        <w:rPr>
          <w:noProof/>
        </w:rPr>
        <w:t>6.5.</w:t>
      </w:r>
      <w:r>
        <w:rPr>
          <w:noProof/>
        </w:rPr>
        <w:tab/>
        <w:t>Θέση άξονα(-όνων) δυνάμενου(-ων) να φέρει(-ουν) φορτίο: …</w:t>
      </w:r>
    </w:p>
    <w:p>
      <w:pPr>
        <w:spacing w:before="360" w:after="240"/>
        <w:ind w:left="1701" w:hanging="1701"/>
        <w:jc w:val="left"/>
        <w:rPr>
          <w:rFonts w:eastAsia="Arial Unicode MS"/>
          <w:b/>
          <w:bCs/>
          <w:noProof/>
          <w:szCs w:val="24"/>
        </w:rPr>
      </w:pPr>
      <w:r>
        <w:rPr>
          <w:b/>
          <w:noProof/>
        </w:rPr>
        <w:t>7.</w:t>
      </w:r>
      <w:r>
        <w:rPr>
          <w:noProof/>
        </w:rPr>
        <w:tab/>
      </w:r>
      <w:r>
        <w:rPr>
          <w:b/>
          <w:noProof/>
        </w:rPr>
        <w:t xml:space="preserve">ΑΝΑΡΤΗΣΗ </w:t>
      </w:r>
    </w:p>
    <w:p>
      <w:pPr>
        <w:spacing w:before="240" w:after="0"/>
        <w:ind w:left="1701" w:hanging="1701"/>
        <w:rPr>
          <w:rFonts w:eastAsia="Arial Unicode MS"/>
          <w:noProof/>
          <w:szCs w:val="24"/>
        </w:rPr>
      </w:pPr>
      <w:r>
        <w:rPr>
          <w:noProof/>
        </w:rPr>
        <w:t>7.1.</w:t>
      </w:r>
      <w:r>
        <w:rPr>
          <w:noProof/>
        </w:rPr>
        <w:tab/>
        <w:t>Σχέδιο του συστήματος ανάρτησης: …</w:t>
      </w:r>
    </w:p>
    <w:p>
      <w:pPr>
        <w:spacing w:before="240" w:after="0"/>
        <w:ind w:left="1701" w:hanging="1701"/>
        <w:rPr>
          <w:rFonts w:eastAsia="Arial Unicode MS"/>
          <w:noProof/>
          <w:szCs w:val="24"/>
        </w:rPr>
      </w:pPr>
      <w:r>
        <w:rPr>
          <w:noProof/>
        </w:rPr>
        <w:t>7.2.</w:t>
      </w:r>
      <w:r>
        <w:rPr>
          <w:noProof/>
        </w:rPr>
        <w:tab/>
        <w:t>Τύπος και σχεδίαση της ανάρτησης εκάστου άξονα ή ομάδας αξόνων ή τροχού: …</w:t>
      </w:r>
    </w:p>
    <w:p>
      <w:pPr>
        <w:spacing w:after="0"/>
        <w:ind w:left="1701" w:hanging="1701"/>
        <w:rPr>
          <w:rFonts w:eastAsia="Arial Unicode MS"/>
          <w:noProof/>
          <w:szCs w:val="24"/>
        </w:rPr>
      </w:pPr>
      <w:r>
        <w:rPr>
          <w:noProof/>
        </w:rPr>
        <w:t>7.2.1.</w:t>
      </w:r>
      <w:r>
        <w:rPr>
          <w:noProof/>
        </w:rPr>
        <w:tab/>
        <w:t>Σταθεροποιητές: ναι/όχι/προαιρετικοί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Σύντομη περιγραφή των ηλεκτρικών/ηλεκτρονικών κατασκευαστικών στοιχείων (εφόσον υπάρχουν): …</w:t>
      </w:r>
    </w:p>
    <w:p>
      <w:pPr>
        <w:spacing w:after="0"/>
        <w:ind w:left="1701" w:hanging="1701"/>
        <w:rPr>
          <w:rFonts w:eastAsia="Arial Unicode MS"/>
          <w:noProof/>
          <w:szCs w:val="24"/>
        </w:rPr>
      </w:pPr>
      <w:r>
        <w:rPr>
          <w:noProof/>
        </w:rPr>
        <w:t>7.2.3.</w:t>
      </w:r>
      <w:r>
        <w:rPr>
          <w:noProof/>
        </w:rPr>
        <w:tab/>
        <w:t>Πνευματική ανάρτηση για κατευθυντήριο(-ους) άξονα(-ες): ναι/όχι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Ανάρτηση για κατευθυντήριο άξονα(-ες) ισοδύναμη προς την πνευματική ανάρτηση: ναι/όχι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Συχνότητα και απόσβεση της ταλάντωσης της δονούμενης μάζας: …</w:t>
      </w:r>
    </w:p>
    <w:p>
      <w:pPr>
        <w:spacing w:after="0"/>
        <w:ind w:left="1701" w:hanging="1701"/>
        <w:rPr>
          <w:rFonts w:eastAsia="Arial Unicode MS"/>
          <w:noProof/>
          <w:szCs w:val="24"/>
        </w:rPr>
      </w:pPr>
      <w:r>
        <w:rPr>
          <w:noProof/>
        </w:rPr>
        <w:t>7.2.4.</w:t>
      </w:r>
      <w:r>
        <w:rPr>
          <w:noProof/>
        </w:rPr>
        <w:tab/>
        <w:t>Πνευματική ανάρτηση για μη κατευθυντήριο(-ους) άξονα(-ες): ναι/όχι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Ανάρτηση για μη κατευθυντήριο(-ους) άξονα(-ες) ισοδύναμη προς την πνευματική ανάρτηση: ναι/όχι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Συχνότητα και απόσβεση της ταλάντωσης της δονούμενης μάζας: …</w:t>
      </w:r>
    </w:p>
    <w:p>
      <w:pPr>
        <w:spacing w:before="240" w:after="0"/>
        <w:ind w:left="1701" w:hanging="1701"/>
        <w:rPr>
          <w:rFonts w:eastAsia="Arial Unicode MS"/>
          <w:noProof/>
          <w:szCs w:val="24"/>
        </w:rPr>
      </w:pPr>
      <w:r>
        <w:rPr>
          <w:noProof/>
        </w:rPr>
        <w:t>7.3.</w:t>
      </w:r>
      <w:r>
        <w:rPr>
          <w:noProof/>
        </w:rPr>
        <w:tab/>
      </w:r>
      <w:r>
        <w:rPr>
          <w:b/>
          <w:noProof/>
        </w:rPr>
        <w:t>Χαρακτηριστικά των μερών της ανάρτησης που λειτουργούν ως ελατήρια</w:t>
      </w:r>
      <w:r>
        <w:rPr>
          <w:noProof/>
        </w:rPr>
        <w:t xml:space="preserve"> (φύση, χαρακτηριστικά των υλικών και διαστάσεις): …</w:t>
      </w:r>
    </w:p>
    <w:p>
      <w:pPr>
        <w:spacing w:before="240" w:after="0"/>
        <w:ind w:left="1701" w:hanging="1701"/>
        <w:rPr>
          <w:rFonts w:eastAsia="Arial Unicode MS"/>
          <w:noProof/>
          <w:szCs w:val="24"/>
        </w:rPr>
      </w:pPr>
      <w:r>
        <w:rPr>
          <w:noProof/>
        </w:rPr>
        <w:t>7.4.</w:t>
      </w:r>
      <w:r>
        <w:rPr>
          <w:noProof/>
        </w:rPr>
        <w:tab/>
      </w:r>
      <w:r>
        <w:rPr>
          <w:b/>
          <w:noProof/>
        </w:rPr>
        <w:t>Σταθεροποιητές:</w:t>
      </w:r>
      <w:r>
        <w:rPr>
          <w:noProof/>
        </w:rPr>
        <w:t xml:space="preserve"> ναι/όχι/προαιρετικοί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Αποσβεστήρες κραδασμών (αμορτισέρ):</w:t>
      </w:r>
      <w:r>
        <w:rPr>
          <w:noProof/>
        </w:rPr>
        <w:t xml:space="preserve"> ναι/όχι/προαιρετικοί (</w:t>
      </w:r>
      <w:r>
        <w:rPr>
          <w:noProof/>
          <w:vertAlign w:val="superscript"/>
        </w:rPr>
        <w:t>1</w:t>
      </w:r>
      <w:r>
        <w:rPr>
          <w:noProof/>
        </w:rPr>
        <w:t>)</w:t>
      </w:r>
    </w:p>
    <w:p>
      <w:pPr>
        <w:spacing w:before="240"/>
        <w:ind w:left="1701" w:hanging="1701"/>
        <w:jc w:val="left"/>
        <w:rPr>
          <w:rFonts w:eastAsia="Arial Unicode MS"/>
          <w:b/>
          <w:bCs/>
          <w:noProof/>
          <w:szCs w:val="24"/>
        </w:rPr>
      </w:pPr>
      <w:r>
        <w:rPr>
          <w:noProof/>
        </w:rPr>
        <w:lastRenderedPageBreak/>
        <w:t>7.6.</w:t>
      </w:r>
      <w:r>
        <w:rPr>
          <w:noProof/>
        </w:rPr>
        <w:tab/>
      </w:r>
      <w:r>
        <w:rPr>
          <w:b/>
          <w:noProof/>
        </w:rPr>
        <w:t xml:space="preserve">Επίσωτρα και τροχοί </w:t>
      </w:r>
    </w:p>
    <w:p>
      <w:pPr>
        <w:spacing w:before="240"/>
        <w:ind w:left="1701" w:hanging="1701"/>
        <w:jc w:val="left"/>
        <w:rPr>
          <w:rFonts w:eastAsia="Arial Unicode MS"/>
          <w:b/>
          <w:bCs/>
          <w:noProof/>
          <w:szCs w:val="24"/>
        </w:rPr>
      </w:pPr>
      <w:r>
        <w:rPr>
          <w:noProof/>
        </w:rPr>
        <w:t>7.6.1.</w:t>
      </w:r>
      <w:r>
        <w:rPr>
          <w:noProof/>
        </w:rPr>
        <w:tab/>
      </w:r>
      <w:r>
        <w:rPr>
          <w:i/>
          <w:noProof/>
        </w:rPr>
        <w:t>Συνδυασμός(-οί) επισώτρου/τροχού</w:t>
      </w:r>
      <w:r>
        <w:rPr>
          <w:b/>
          <w:noProof/>
        </w:rPr>
        <w:t xml:space="preserve"> </w:t>
      </w:r>
    </w:p>
    <w:p>
      <w:pPr>
        <w:pStyle w:val="Point2letter"/>
        <w:numPr>
          <w:ilvl w:val="5"/>
          <w:numId w:val="9"/>
        </w:numPr>
        <w:tabs>
          <w:tab w:val="clear" w:pos="1984"/>
          <w:tab w:val="num" w:pos="2268"/>
        </w:tabs>
        <w:ind w:left="2268"/>
        <w:rPr>
          <w:noProof/>
        </w:rPr>
      </w:pPr>
      <w:r>
        <w:rPr>
          <w:noProof/>
        </w:rPr>
        <w:t>για τα επίσωτρα δίνεται ο κωδικός μεγέθους, ο δείκτης ικανότητας φόρτωσης, το σύμβολο της κατηγορίας ταχύτητας, η αντίσταση κύλισης σύμφωνα με το πρότυπο ISO 28580 (εφόσον συντρέχει περίπτωση) (</w:t>
      </w:r>
      <w:r>
        <w:rPr>
          <w:noProof/>
          <w:vertAlign w:val="superscript"/>
        </w:rPr>
        <w:t>ιη</w:t>
      </w:r>
      <w:r>
        <w:rPr>
          <w:noProof/>
        </w:rPr>
        <w:t>)·</w:t>
      </w:r>
    </w:p>
    <w:p>
      <w:pPr>
        <w:pStyle w:val="Point2letter"/>
        <w:tabs>
          <w:tab w:val="clear" w:pos="1984"/>
          <w:tab w:val="num" w:pos="2268"/>
        </w:tabs>
        <w:ind w:left="2268"/>
        <w:rPr>
          <w:noProof/>
        </w:rPr>
      </w:pPr>
      <w:r>
        <w:rPr>
          <w:noProof/>
        </w:rPr>
        <w:t>για τους τροχούς δίνεται το (τα) μέγεθος(-έθη) επισώτρων και η (οι) απόκλιση(-ίσεις).</w:t>
      </w:r>
    </w:p>
    <w:p>
      <w:pPr>
        <w:spacing w:after="0"/>
        <w:ind w:left="1701" w:hanging="1701"/>
        <w:rPr>
          <w:rFonts w:eastAsia="Arial Unicode MS"/>
          <w:noProof/>
          <w:szCs w:val="24"/>
        </w:rPr>
      </w:pPr>
      <w:r>
        <w:rPr>
          <w:noProof/>
        </w:rPr>
        <w:t>7.6.1.1.</w:t>
      </w:r>
      <w:r>
        <w:rPr>
          <w:noProof/>
        </w:rPr>
        <w:tab/>
        <w:t>Άξονες</w:t>
      </w:r>
    </w:p>
    <w:p>
      <w:pPr>
        <w:spacing w:after="0"/>
        <w:ind w:left="1701" w:hanging="1701"/>
        <w:rPr>
          <w:rFonts w:eastAsia="Arial Unicode MS"/>
          <w:noProof/>
          <w:szCs w:val="24"/>
        </w:rPr>
      </w:pPr>
      <w:r>
        <w:rPr>
          <w:noProof/>
        </w:rPr>
        <w:t>7.6.1.1.1.</w:t>
      </w:r>
      <w:r>
        <w:rPr>
          <w:noProof/>
        </w:rPr>
        <w:tab/>
        <w:t>Άξονας 1: …</w:t>
      </w:r>
    </w:p>
    <w:p>
      <w:pPr>
        <w:spacing w:after="0"/>
        <w:ind w:left="1701" w:hanging="1701"/>
        <w:rPr>
          <w:rFonts w:eastAsia="Arial Unicode MS"/>
          <w:noProof/>
          <w:szCs w:val="24"/>
        </w:rPr>
      </w:pPr>
      <w:r>
        <w:rPr>
          <w:noProof/>
        </w:rPr>
        <w:t>7.6.1.1.2.</w:t>
      </w:r>
      <w:r>
        <w:rPr>
          <w:noProof/>
        </w:rPr>
        <w:tab/>
        <w:t>Άξονας 2: …</w:t>
      </w:r>
    </w:p>
    <w:p>
      <w:pPr>
        <w:ind w:left="1701"/>
        <w:rPr>
          <w:rFonts w:eastAsia="Arial Unicode MS"/>
          <w:noProof/>
          <w:szCs w:val="24"/>
        </w:rPr>
      </w:pPr>
      <w:r>
        <w:rPr>
          <w:noProof/>
        </w:rPr>
        <w:t>κ.λπ.</w:t>
      </w:r>
    </w:p>
    <w:p>
      <w:pPr>
        <w:spacing w:after="0"/>
        <w:ind w:left="1701" w:hanging="1701"/>
        <w:rPr>
          <w:rFonts w:eastAsia="Arial Unicode MS"/>
          <w:noProof/>
          <w:szCs w:val="24"/>
        </w:rPr>
      </w:pPr>
      <w:r>
        <w:rPr>
          <w:noProof/>
        </w:rPr>
        <w:t>7.6.1.2.</w:t>
      </w:r>
      <w:r>
        <w:rPr>
          <w:noProof/>
        </w:rPr>
        <w:tab/>
        <w:t>Τυχόν εφεδρικός τροχός: …</w:t>
      </w:r>
    </w:p>
    <w:p>
      <w:pPr>
        <w:spacing w:before="240"/>
        <w:ind w:left="1701" w:hanging="1701"/>
        <w:jc w:val="left"/>
        <w:rPr>
          <w:rFonts w:eastAsia="Arial Unicode MS"/>
          <w:bCs/>
          <w:noProof/>
          <w:szCs w:val="24"/>
        </w:rPr>
      </w:pPr>
      <w:r>
        <w:rPr>
          <w:noProof/>
        </w:rPr>
        <w:t>7.6.2.</w:t>
      </w:r>
      <w:r>
        <w:rPr>
          <w:noProof/>
        </w:rPr>
        <w:tab/>
      </w:r>
      <w:r>
        <w:rPr>
          <w:i/>
          <w:noProof/>
        </w:rPr>
        <w:t>Άνω και κάτω όρια ακτίνων κύλισης</w:t>
      </w:r>
      <w:r>
        <w:rPr>
          <w:noProof/>
        </w:rPr>
        <w:t xml:space="preserve"> </w:t>
      </w:r>
    </w:p>
    <w:p>
      <w:pPr>
        <w:spacing w:after="0"/>
        <w:ind w:left="1701" w:hanging="1701"/>
        <w:rPr>
          <w:rFonts w:eastAsia="Arial Unicode MS"/>
          <w:noProof/>
          <w:szCs w:val="24"/>
        </w:rPr>
      </w:pPr>
      <w:r>
        <w:rPr>
          <w:noProof/>
        </w:rPr>
        <w:t>7.6.2.1.</w:t>
      </w:r>
      <w:r>
        <w:rPr>
          <w:noProof/>
        </w:rPr>
        <w:tab/>
        <w:t>Άξονας 1: …</w:t>
      </w:r>
    </w:p>
    <w:p>
      <w:pPr>
        <w:spacing w:after="0"/>
        <w:ind w:left="1701" w:hanging="1701"/>
        <w:rPr>
          <w:rFonts w:eastAsia="Arial Unicode MS"/>
          <w:noProof/>
          <w:szCs w:val="24"/>
        </w:rPr>
      </w:pPr>
      <w:r>
        <w:rPr>
          <w:noProof/>
        </w:rPr>
        <w:t>7.6.2.2.</w:t>
      </w:r>
      <w:r>
        <w:rPr>
          <w:noProof/>
        </w:rPr>
        <w:tab/>
        <w:t>Άξονας 2: …</w:t>
      </w:r>
    </w:p>
    <w:p>
      <w:pPr>
        <w:spacing w:after="0"/>
        <w:ind w:left="1701" w:hanging="1701"/>
        <w:rPr>
          <w:rFonts w:eastAsia="Arial Unicode MS"/>
          <w:noProof/>
          <w:szCs w:val="24"/>
        </w:rPr>
      </w:pPr>
      <w:r>
        <w:rPr>
          <w:noProof/>
        </w:rPr>
        <w:t>7.6.2.3.</w:t>
      </w:r>
      <w:r>
        <w:rPr>
          <w:noProof/>
        </w:rPr>
        <w:tab/>
        <w:t>Άξονας 3: …</w:t>
      </w:r>
    </w:p>
    <w:p>
      <w:pPr>
        <w:spacing w:after="0"/>
        <w:ind w:left="1701" w:hanging="1701"/>
        <w:rPr>
          <w:rFonts w:eastAsia="Arial Unicode MS"/>
          <w:noProof/>
          <w:szCs w:val="24"/>
        </w:rPr>
      </w:pPr>
      <w:r>
        <w:rPr>
          <w:noProof/>
        </w:rPr>
        <w:t>7.6.2.4.</w:t>
      </w:r>
      <w:r>
        <w:rPr>
          <w:noProof/>
        </w:rPr>
        <w:tab/>
        <w:t>Άξονας 4: …</w:t>
      </w:r>
    </w:p>
    <w:p>
      <w:pPr>
        <w:ind w:left="1701"/>
        <w:rPr>
          <w:rFonts w:eastAsia="Arial Unicode MS"/>
          <w:noProof/>
          <w:szCs w:val="24"/>
        </w:rPr>
      </w:pPr>
      <w:r>
        <w:rPr>
          <w:noProof/>
        </w:rPr>
        <w:t>κ.λπ.</w:t>
      </w:r>
    </w:p>
    <w:p>
      <w:pPr>
        <w:spacing w:after="0"/>
        <w:ind w:left="1701" w:hanging="1701"/>
        <w:rPr>
          <w:rFonts w:eastAsia="Arial Unicode MS"/>
          <w:noProof/>
          <w:szCs w:val="24"/>
        </w:rPr>
      </w:pPr>
      <w:r>
        <w:rPr>
          <w:noProof/>
        </w:rPr>
        <w:t>7.6.3.</w:t>
      </w:r>
      <w:r>
        <w:rPr>
          <w:noProof/>
        </w:rPr>
        <w:tab/>
      </w:r>
      <w:r>
        <w:rPr>
          <w:i/>
          <w:noProof/>
        </w:rPr>
        <w:t>Συνιστώμενη(-ες) από τον κατασκευαστή του οχήματος πίεση(-σεις) επισώτρων:</w:t>
      </w:r>
      <w:r>
        <w:rPr>
          <w:noProof/>
        </w:rPr>
        <w:t xml:space="preserve"> …… kPa</w:t>
      </w:r>
    </w:p>
    <w:p>
      <w:pPr>
        <w:spacing w:after="0"/>
        <w:ind w:left="1701" w:hanging="1701"/>
        <w:rPr>
          <w:rFonts w:eastAsia="Arial Unicode MS"/>
          <w:noProof/>
          <w:szCs w:val="24"/>
        </w:rPr>
      </w:pPr>
      <w:r>
        <w:rPr>
          <w:noProof/>
        </w:rPr>
        <w:t>7.6.4.</w:t>
      </w:r>
      <w:r>
        <w:rPr>
          <w:noProof/>
        </w:rPr>
        <w:tab/>
      </w:r>
      <w:r>
        <w:rPr>
          <w:i/>
          <w:noProof/>
        </w:rPr>
        <w:t>Συνιστώμενος από τον κατασκευαστή συνδυασμός αλυσίδας/επισώτρου/τροχού στον μπροστινό και/ή στον πίσω άξονα κατάλληλος για τον τύπο του οχήματος:</w:t>
      </w:r>
      <w:r>
        <w:rPr>
          <w:noProof/>
        </w:rPr>
        <w:t xml:space="preserve"> …</w:t>
      </w:r>
    </w:p>
    <w:p>
      <w:pPr>
        <w:spacing w:after="0"/>
        <w:ind w:left="1701" w:hanging="1701"/>
        <w:rPr>
          <w:rFonts w:eastAsia="Arial Unicode MS"/>
          <w:noProof/>
          <w:szCs w:val="24"/>
        </w:rPr>
      </w:pPr>
      <w:r>
        <w:rPr>
          <w:noProof/>
        </w:rPr>
        <w:t>7.6.5.</w:t>
      </w:r>
      <w:r>
        <w:rPr>
          <w:noProof/>
        </w:rPr>
        <w:tab/>
      </w:r>
      <w:r>
        <w:rPr>
          <w:i/>
          <w:noProof/>
        </w:rPr>
        <w:t>Σύντομη περιγραφή τυχόν εφεδρικού τροχού προσωρινής χρήσης:</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ΣΥΣΤΗΜΑ ΔΙΕΥΘΥΝΣΗΣ </w:t>
      </w:r>
    </w:p>
    <w:p>
      <w:pPr>
        <w:spacing w:after="0"/>
        <w:ind w:left="1701" w:hanging="1701"/>
        <w:rPr>
          <w:rFonts w:eastAsia="Arial Unicode MS"/>
          <w:noProof/>
          <w:szCs w:val="24"/>
        </w:rPr>
      </w:pPr>
      <w:r>
        <w:rPr>
          <w:noProof/>
        </w:rPr>
        <w:t>8.1.</w:t>
      </w:r>
      <w:r>
        <w:rPr>
          <w:noProof/>
        </w:rPr>
        <w:tab/>
      </w:r>
      <w:r>
        <w:rPr>
          <w:b/>
          <w:noProof/>
        </w:rPr>
        <w:t>Σχηματικό διάγραμμα του (των) διευθυντήριου(-ων) άξονα(-ων) που απεικονίζει τη γεωμετρία του συστήματος διεύθυνσης:</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Μετάδοση κίνησης και χειρισμός </w:t>
      </w:r>
    </w:p>
    <w:p>
      <w:pPr>
        <w:spacing w:after="0"/>
        <w:ind w:left="1701" w:hanging="1701"/>
        <w:rPr>
          <w:rFonts w:eastAsia="Arial Unicode MS"/>
          <w:noProof/>
          <w:szCs w:val="24"/>
        </w:rPr>
      </w:pPr>
      <w:r>
        <w:rPr>
          <w:noProof/>
        </w:rPr>
        <w:t>8.2.1.</w:t>
      </w:r>
      <w:r>
        <w:rPr>
          <w:noProof/>
        </w:rPr>
        <w:tab/>
        <w:t>Τύπος μετάδοσης κίνησης του συστήματος διεύθυνσης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8.2.2.</w:t>
      </w:r>
      <w:r>
        <w:rPr>
          <w:noProof/>
        </w:rPr>
        <w:tab/>
        <w:t>Σύνδεση με τους τροχούς (συμπεριλαμβάνονται μέσα διαφορετικά από τα μηχανικά·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8.2.2.1.</w:t>
      </w:r>
      <w:r>
        <w:rPr>
          <w:noProof/>
        </w:rPr>
        <w:tab/>
        <w:t>Σύντομη περιγραφή των ηλεκτρικών/ηλεκτρονικών κατασκευαστικών στοιχείων (εφόσον υπάρχουν): …</w:t>
      </w:r>
    </w:p>
    <w:p>
      <w:pPr>
        <w:spacing w:after="0"/>
        <w:ind w:left="1701" w:hanging="1701"/>
        <w:rPr>
          <w:rFonts w:eastAsia="Arial Unicode MS"/>
          <w:noProof/>
          <w:szCs w:val="24"/>
        </w:rPr>
      </w:pPr>
      <w:r>
        <w:rPr>
          <w:noProof/>
        </w:rPr>
        <w:lastRenderedPageBreak/>
        <w:t>8.2.3.</w:t>
      </w:r>
      <w:r>
        <w:rPr>
          <w:noProof/>
        </w:rPr>
        <w:tab/>
        <w:t>Μέθοδος ενίσχυσης (εφόσον υπάρχει): …</w:t>
      </w:r>
    </w:p>
    <w:p>
      <w:pPr>
        <w:spacing w:after="0"/>
        <w:ind w:left="1701" w:hanging="1701"/>
        <w:rPr>
          <w:rFonts w:eastAsia="Arial Unicode MS"/>
          <w:noProof/>
          <w:szCs w:val="24"/>
        </w:rPr>
      </w:pPr>
      <w:r>
        <w:rPr>
          <w:noProof/>
        </w:rPr>
        <w:t>8.2.3.1.</w:t>
      </w:r>
      <w:r>
        <w:rPr>
          <w:noProof/>
        </w:rPr>
        <w:tab/>
        <w:t>Τρόπος και διάγραμμα λειτουργίας, μάρκα(-ες) και τύπος(-οι): …</w:t>
      </w:r>
    </w:p>
    <w:p>
      <w:pPr>
        <w:spacing w:after="0"/>
        <w:ind w:left="1701" w:hanging="1701"/>
        <w:rPr>
          <w:rFonts w:eastAsia="Arial Unicode MS"/>
          <w:noProof/>
          <w:szCs w:val="24"/>
        </w:rPr>
      </w:pPr>
      <w:r>
        <w:rPr>
          <w:noProof/>
        </w:rPr>
        <w:t>8.2.4.</w:t>
      </w:r>
      <w:r>
        <w:rPr>
          <w:noProof/>
        </w:rPr>
        <w:tab/>
        <w:t>Διάγραμμα ολόκληρου του μηχανισμού διεύθυνσης, όπου εμφαίνονται τα σημεία τοποθέτησης των διαφόρων διατάξεων που επηρεάζουν τη συμπεριφορά διεύθυνσης: …</w:t>
      </w:r>
    </w:p>
    <w:p>
      <w:pPr>
        <w:spacing w:after="0"/>
        <w:ind w:left="1701" w:hanging="1701"/>
        <w:rPr>
          <w:rFonts w:eastAsia="Arial Unicode MS"/>
          <w:noProof/>
          <w:szCs w:val="24"/>
        </w:rPr>
      </w:pPr>
      <w:r>
        <w:rPr>
          <w:noProof/>
        </w:rPr>
        <w:t>8.2.5.</w:t>
      </w:r>
      <w:r>
        <w:rPr>
          <w:noProof/>
        </w:rPr>
        <w:tab/>
        <w:t>Σχηματικό(-ά) διάγραμμα(-τα) διάταξης(-εων) χειρισμού του συστήματος διεύθυνσης: …</w:t>
      </w:r>
    </w:p>
    <w:p>
      <w:pPr>
        <w:spacing w:after="0"/>
        <w:ind w:left="1701" w:hanging="1701"/>
        <w:rPr>
          <w:rFonts w:eastAsia="Arial Unicode MS"/>
          <w:noProof/>
          <w:szCs w:val="24"/>
        </w:rPr>
      </w:pPr>
      <w:r>
        <w:rPr>
          <w:noProof/>
        </w:rPr>
        <w:t>8.2.6.</w:t>
      </w:r>
      <w:r>
        <w:rPr>
          <w:noProof/>
        </w:rPr>
        <w:tab/>
        <w:t>Τυχόν περιοχή και τρόπος ρύθμισης της διάταξης χειρισμού του συστήματος διεύθυνσης: …</w:t>
      </w:r>
    </w:p>
    <w:p>
      <w:pPr>
        <w:spacing w:before="240"/>
        <w:ind w:left="1701" w:hanging="1701"/>
        <w:jc w:val="left"/>
        <w:rPr>
          <w:rFonts w:eastAsia="Arial Unicode MS"/>
          <w:b/>
          <w:bCs/>
          <w:noProof/>
          <w:szCs w:val="24"/>
        </w:rPr>
      </w:pPr>
      <w:r>
        <w:rPr>
          <w:noProof/>
        </w:rPr>
        <w:t>8.3.</w:t>
      </w:r>
      <w:r>
        <w:rPr>
          <w:noProof/>
        </w:rPr>
        <w:tab/>
      </w:r>
      <w:r>
        <w:rPr>
          <w:b/>
          <w:noProof/>
        </w:rPr>
        <w:t xml:space="preserve">Μέγιστη γωνία στροφής των τροχών </w:t>
      </w:r>
    </w:p>
    <w:p>
      <w:pPr>
        <w:spacing w:after="0"/>
        <w:ind w:left="1701" w:hanging="1701"/>
        <w:rPr>
          <w:rFonts w:eastAsia="Arial Unicode MS"/>
          <w:noProof/>
          <w:szCs w:val="24"/>
        </w:rPr>
      </w:pPr>
      <w:r>
        <w:rPr>
          <w:noProof/>
        </w:rPr>
        <w:t>8.3.1.</w:t>
      </w:r>
      <w:r>
        <w:rPr>
          <w:noProof/>
        </w:rPr>
        <w:tab/>
        <w:t>Προς τα δεξιά: … μοίρες· αριθμός στροφών του τιμονιού (ή ισοδύναμα δεδομένα): …</w:t>
      </w:r>
    </w:p>
    <w:p>
      <w:pPr>
        <w:spacing w:after="0"/>
        <w:ind w:left="1701" w:hanging="1701"/>
        <w:rPr>
          <w:rFonts w:eastAsia="Arial Unicode MS"/>
          <w:noProof/>
          <w:szCs w:val="24"/>
        </w:rPr>
      </w:pPr>
      <w:r>
        <w:rPr>
          <w:noProof/>
        </w:rPr>
        <w:t>8.3.2.</w:t>
      </w:r>
      <w:r>
        <w:rPr>
          <w:noProof/>
        </w:rPr>
        <w:tab/>
        <w:t>Προς τα αριστερά: … μοίρες· αριθμός στροφών του τιμονιού (ή ισοδύναμα δεδομένα): …</w:t>
      </w:r>
    </w:p>
    <w:p>
      <w:pPr>
        <w:spacing w:before="240"/>
        <w:ind w:left="1701" w:hanging="1701"/>
        <w:jc w:val="left"/>
        <w:rPr>
          <w:rFonts w:eastAsia="Arial Unicode MS"/>
          <w:b/>
          <w:bCs/>
          <w:noProof/>
          <w:szCs w:val="24"/>
        </w:rPr>
      </w:pPr>
      <w:r>
        <w:rPr>
          <w:b/>
          <w:noProof/>
        </w:rPr>
        <w:t>9.</w:t>
      </w:r>
      <w:r>
        <w:rPr>
          <w:noProof/>
        </w:rPr>
        <w:tab/>
      </w:r>
      <w:r>
        <w:rPr>
          <w:b/>
          <w:noProof/>
        </w:rPr>
        <w:t xml:space="preserve">ΣΥΣΤΗΜΑ ΠΕΔΗΣΗΣ </w:t>
      </w:r>
    </w:p>
    <w:p>
      <w:pPr>
        <w:spacing w:after="0"/>
        <w:ind w:left="1701"/>
        <w:rPr>
          <w:rFonts w:eastAsia="Arial Unicode MS"/>
          <w:noProof/>
          <w:szCs w:val="24"/>
        </w:rPr>
      </w:pPr>
      <w:r>
        <w:rPr>
          <w:noProof/>
        </w:rPr>
        <w:t>(Πρέπει να δίνονται τα ακόλουθα στοιχεία, συμπεριλαμβανομένων, κατά περίπτωση, μέσων αναγνώρισης)</w:t>
      </w:r>
    </w:p>
    <w:p>
      <w:pPr>
        <w:spacing w:after="0"/>
        <w:ind w:left="1701" w:hanging="1701"/>
        <w:rPr>
          <w:rFonts w:eastAsia="Arial Unicode MS"/>
          <w:noProof/>
          <w:szCs w:val="24"/>
        </w:rPr>
      </w:pPr>
      <w:r>
        <w:rPr>
          <w:noProof/>
        </w:rPr>
        <w:t>9.1.</w:t>
      </w:r>
      <w:r>
        <w:rPr>
          <w:noProof/>
        </w:rPr>
        <w:tab/>
        <w:t>Τύπος και χαρακτηριστικά του συστήματος πέδησης, όπως ορίζονται στην παράγραφο 2.6. του κανονισμού ΟΕΕ/ΗΕ αριθ. 13-Η, συμπεριλαμβανομένων σχεδίων των τυμπάνων, των δίσκων, της μάρκας των εύκαμπτων σωλήνων και του τύπου σιαγόνων/συγκροτημάτων πλινθίων και/ή επενδύσεων, των ενεργών επιφανειών πέδησης, της ακτίνας τυμπάνων, των σιαγόνων ή δίσκων, της μάζας τυμπάνων, των μηχανισμών ρύθμισης, των σχετικών μερών του (των) άξονα(-ων) και της ανάρτησης: …</w:t>
      </w:r>
    </w:p>
    <w:p>
      <w:pPr>
        <w:spacing w:after="0"/>
        <w:ind w:left="1701" w:hanging="1701"/>
        <w:rPr>
          <w:rFonts w:eastAsia="Arial Unicode MS"/>
          <w:noProof/>
          <w:szCs w:val="24"/>
        </w:rPr>
      </w:pPr>
      <w:r>
        <w:rPr>
          <w:noProof/>
        </w:rPr>
        <w:t>9.2.</w:t>
      </w:r>
      <w:r>
        <w:rPr>
          <w:noProof/>
        </w:rPr>
        <w:tab/>
        <w:t>Λειτουργικό διάγραμμα, περιγραφή και/ή σχέδιο του μηχανισμού πέδησης που περιγράφεται στην παράγραφο 2.3. του κανονισμού ΟΕΕ/ΗΕ αριθ. 13-Η, συμπεριλαμβανομένων των διατάξεων μετάδοσης και χειρισμού:</w:t>
      </w:r>
    </w:p>
    <w:p>
      <w:pPr>
        <w:spacing w:after="0"/>
        <w:ind w:left="1701" w:hanging="1701"/>
        <w:rPr>
          <w:rFonts w:eastAsia="Arial Unicode MS"/>
          <w:noProof/>
          <w:szCs w:val="24"/>
        </w:rPr>
      </w:pPr>
      <w:r>
        <w:rPr>
          <w:noProof/>
        </w:rPr>
        <w:t>9.2.1.</w:t>
      </w:r>
      <w:r>
        <w:rPr>
          <w:noProof/>
        </w:rPr>
        <w:tab/>
        <w:t>Σύστημα πέδησης πορείας: …</w:t>
      </w:r>
    </w:p>
    <w:p>
      <w:pPr>
        <w:spacing w:after="0"/>
        <w:ind w:left="1701" w:hanging="1701"/>
        <w:rPr>
          <w:rFonts w:eastAsia="Arial Unicode MS"/>
          <w:noProof/>
          <w:szCs w:val="24"/>
        </w:rPr>
      </w:pPr>
      <w:r>
        <w:rPr>
          <w:noProof/>
        </w:rPr>
        <w:t>9.2.2.</w:t>
      </w:r>
      <w:r>
        <w:rPr>
          <w:noProof/>
        </w:rPr>
        <w:tab/>
        <w:t>Δευτερεύον σύστημα πέδησης: …</w:t>
      </w:r>
    </w:p>
    <w:p>
      <w:pPr>
        <w:spacing w:after="0"/>
        <w:ind w:left="1701" w:hanging="1701"/>
        <w:rPr>
          <w:rFonts w:eastAsia="Arial Unicode MS"/>
          <w:noProof/>
          <w:szCs w:val="24"/>
        </w:rPr>
      </w:pPr>
      <w:r>
        <w:rPr>
          <w:noProof/>
        </w:rPr>
        <w:t>9.2.3.</w:t>
      </w:r>
      <w:r>
        <w:rPr>
          <w:noProof/>
        </w:rPr>
        <w:tab/>
        <w:t>Σύστημα πέδησης στάθμευσης: …</w:t>
      </w:r>
    </w:p>
    <w:p>
      <w:pPr>
        <w:spacing w:after="0"/>
        <w:ind w:left="1701" w:hanging="1701"/>
        <w:rPr>
          <w:rFonts w:eastAsia="Arial Unicode MS"/>
          <w:noProof/>
          <w:szCs w:val="24"/>
        </w:rPr>
      </w:pPr>
      <w:r>
        <w:rPr>
          <w:noProof/>
        </w:rPr>
        <w:t>9.2.4.</w:t>
      </w:r>
      <w:r>
        <w:rPr>
          <w:noProof/>
        </w:rPr>
        <w:tab/>
        <w:t>Τυχόν πρόσθετο σύστημα πέδησης: …</w:t>
      </w:r>
    </w:p>
    <w:p>
      <w:pPr>
        <w:spacing w:after="0"/>
        <w:ind w:left="1701" w:hanging="1701"/>
        <w:rPr>
          <w:rFonts w:eastAsia="Arial Unicode MS"/>
          <w:noProof/>
          <w:szCs w:val="24"/>
        </w:rPr>
      </w:pPr>
      <w:r>
        <w:rPr>
          <w:noProof/>
        </w:rPr>
        <w:t>9.2.5.</w:t>
      </w:r>
      <w:r>
        <w:rPr>
          <w:noProof/>
        </w:rPr>
        <w:tab/>
        <w:t>Σύστημα πέδησης σε περίπτωση απόσπασης του ρυμουλκουμένου: …</w:t>
      </w:r>
    </w:p>
    <w:p>
      <w:pPr>
        <w:spacing w:after="0"/>
        <w:ind w:left="1701" w:hanging="1701"/>
        <w:rPr>
          <w:rFonts w:eastAsia="Arial Unicode MS"/>
          <w:noProof/>
          <w:szCs w:val="24"/>
        </w:rPr>
      </w:pPr>
      <w:r>
        <w:rPr>
          <w:noProof/>
        </w:rPr>
        <w:t>9.3.</w:t>
      </w:r>
      <w:r>
        <w:rPr>
          <w:noProof/>
        </w:rPr>
        <w:tab/>
        <w:t>Έλεγχος και μετάδοση της ενέργειας πέδησης στα συστήματα πέδησης του ρυμουλκουμένου στα οχήματα που προορίζονται για την έλξη ρυμουλκουμένου: …</w:t>
      </w:r>
    </w:p>
    <w:p>
      <w:pPr>
        <w:spacing w:after="0"/>
        <w:ind w:left="1701" w:hanging="1701"/>
        <w:rPr>
          <w:rFonts w:eastAsia="Arial Unicode MS"/>
          <w:noProof/>
          <w:szCs w:val="24"/>
        </w:rPr>
      </w:pPr>
      <w:r>
        <w:rPr>
          <w:noProof/>
        </w:rPr>
        <w:t>9.4.</w:t>
      </w:r>
      <w:r>
        <w:rPr>
          <w:noProof/>
        </w:rPr>
        <w:tab/>
        <w:t>Το όχημα είναι εξοπλισμένο για να έλκει ρυμουλκούμενο με ηλεκτρικό/πνευματικό/υδραυλικό (</w:t>
      </w:r>
      <w:r>
        <w:rPr>
          <w:noProof/>
          <w:vertAlign w:val="superscript"/>
        </w:rPr>
        <w:t>1</w:t>
      </w:r>
      <w:r>
        <w:rPr>
          <w:noProof/>
        </w:rPr>
        <w:t>) σύστημα πέδησης πορείας: ναι/όχι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Σύστημα αντιεμπλοκής των τροχών κατά την πέδηση: ναι/όχι/προαιρετικό (</w:t>
      </w:r>
      <w:r>
        <w:rPr>
          <w:noProof/>
          <w:vertAlign w:val="superscript"/>
        </w:rPr>
        <w:t>1</w:t>
      </w:r>
      <w:r>
        <w:rPr>
          <w:noProof/>
        </w:rPr>
        <w:t>)</w:t>
      </w:r>
    </w:p>
    <w:p>
      <w:pPr>
        <w:spacing w:after="0"/>
        <w:ind w:left="1701" w:hanging="1701"/>
        <w:rPr>
          <w:rFonts w:eastAsia="Arial Unicode MS"/>
          <w:noProof/>
          <w:szCs w:val="24"/>
        </w:rPr>
      </w:pPr>
      <w:r>
        <w:rPr>
          <w:noProof/>
        </w:rPr>
        <w:lastRenderedPageBreak/>
        <w:t>9.5.1.</w:t>
      </w:r>
      <w:r>
        <w:rPr>
          <w:noProof/>
        </w:rPr>
        <w:tab/>
        <w:t>Για οχήματα εξοπλισμένα με συστήματα αποτροπής της ακινητοποίησης των τροχών (ABS), περιγραφή της λειτουργίας του συστήματος (συμπεριλαμβανομένων τυχόν ηλεκτρονικών μερών), ηλεκτρικό σχηματικό διάγραμμα, σχέδιο υδραυλικού ή πνευματικού κυκλώματος: …</w:t>
      </w:r>
    </w:p>
    <w:p>
      <w:pPr>
        <w:spacing w:after="0"/>
        <w:ind w:left="1701" w:hanging="1701"/>
        <w:rPr>
          <w:rFonts w:eastAsia="Arial Unicode MS"/>
          <w:noProof/>
          <w:szCs w:val="24"/>
        </w:rPr>
      </w:pPr>
      <w:r>
        <w:rPr>
          <w:noProof/>
        </w:rPr>
        <w:t>9.6.</w:t>
      </w:r>
      <w:r>
        <w:rPr>
          <w:noProof/>
        </w:rPr>
        <w:tab/>
        <w:t>Υπολογισμοί και καμπύλες σύμφωνα με το παράρτημα 5 του κανονισμού ΟΕΕ/ΗΕ αριθ. 13-Η: …</w:t>
      </w:r>
    </w:p>
    <w:p>
      <w:pPr>
        <w:spacing w:after="0"/>
        <w:ind w:left="1701" w:hanging="1701"/>
        <w:rPr>
          <w:rFonts w:eastAsia="Arial Unicode MS"/>
          <w:noProof/>
          <w:szCs w:val="24"/>
        </w:rPr>
      </w:pPr>
      <w:r>
        <w:rPr>
          <w:noProof/>
        </w:rPr>
        <w:t>9.7.</w:t>
      </w:r>
      <w:r>
        <w:rPr>
          <w:noProof/>
        </w:rPr>
        <w:tab/>
        <w:t>Περιγραφή και/ή σχέδιο του συστήματος τροφοδότησης με ενέργεια (να καθοριστεί επίσης και για υποβοηθούμενα συστήματα πέδησης): …</w:t>
      </w:r>
    </w:p>
    <w:p>
      <w:pPr>
        <w:spacing w:after="0"/>
        <w:ind w:left="1701" w:hanging="1701"/>
        <w:rPr>
          <w:rFonts w:eastAsia="Arial Unicode MS"/>
          <w:noProof/>
          <w:szCs w:val="24"/>
        </w:rPr>
      </w:pPr>
      <w:r>
        <w:rPr>
          <w:noProof/>
        </w:rPr>
        <w:t>9.7.1.</w:t>
      </w:r>
      <w:r>
        <w:rPr>
          <w:noProof/>
        </w:rPr>
        <w:tab/>
        <w:t>Για τα συστήματα πέδησης που λειτουργούν με πεπιεσμένο αέρα, πίεση λειτουργίας p2 στον (στους) ταμιευτήρα(-ες) πίεσης: …</w:t>
      </w:r>
    </w:p>
    <w:p>
      <w:pPr>
        <w:spacing w:after="0"/>
        <w:ind w:left="1701" w:hanging="1701"/>
        <w:rPr>
          <w:rFonts w:eastAsia="Arial Unicode MS"/>
          <w:noProof/>
          <w:szCs w:val="24"/>
        </w:rPr>
      </w:pPr>
      <w:r>
        <w:rPr>
          <w:noProof/>
        </w:rPr>
        <w:t>9.7.2.</w:t>
      </w:r>
      <w:r>
        <w:rPr>
          <w:noProof/>
        </w:rPr>
        <w:tab/>
        <w:t>Για τα συστήματα πέδησης που λειτουργούν με το κενό της μηχανής, το αρχικό επίπεδο ενέργειας στον (στους) ταμιευτήρα(-ες): …</w:t>
      </w:r>
    </w:p>
    <w:p>
      <w:pPr>
        <w:spacing w:after="0"/>
        <w:ind w:left="1701" w:hanging="1701"/>
        <w:rPr>
          <w:rFonts w:eastAsia="Arial Unicode MS"/>
          <w:noProof/>
          <w:szCs w:val="24"/>
        </w:rPr>
      </w:pPr>
      <w:r>
        <w:rPr>
          <w:noProof/>
        </w:rPr>
        <w:t>9.8.</w:t>
      </w:r>
      <w:r>
        <w:rPr>
          <w:noProof/>
        </w:rPr>
        <w:tab/>
        <w:t>Υπολογισμός του συστήματος πέδησης: Καθορισμός του λόγου μεταξύ των συνολικών δυνάμεων πέδησης στην περιφέρεια των τροχών και της δύναμης που ασκείται στη διάταξη χειρισμού της πέδησης: …</w:t>
      </w:r>
    </w:p>
    <w:p>
      <w:pPr>
        <w:spacing w:after="0"/>
        <w:ind w:left="1701" w:hanging="1701"/>
        <w:rPr>
          <w:rFonts w:eastAsia="Arial Unicode MS"/>
          <w:noProof/>
          <w:szCs w:val="24"/>
        </w:rPr>
      </w:pPr>
      <w:r>
        <w:rPr>
          <w:noProof/>
        </w:rPr>
        <w:t>9.9.</w:t>
      </w:r>
      <w:r>
        <w:rPr>
          <w:noProof/>
        </w:rPr>
        <w:tab/>
        <w:t>Σύντομη περιγραφή του συστήματος πέδησης σύμφωνα με την παράγραφο 12 του παραρτήματος 2 του κανονισμού ΟΕΕ/ΗΕ αριθ. 13: …</w:t>
      </w:r>
    </w:p>
    <w:p>
      <w:pPr>
        <w:spacing w:after="0"/>
        <w:ind w:left="1701" w:hanging="1701"/>
        <w:rPr>
          <w:rFonts w:eastAsia="Arial Unicode MS"/>
          <w:noProof/>
          <w:szCs w:val="24"/>
        </w:rPr>
      </w:pPr>
      <w:r>
        <w:rPr>
          <w:noProof/>
        </w:rPr>
        <w:t>9.10.</w:t>
      </w:r>
      <w:r>
        <w:rPr>
          <w:noProof/>
        </w:rPr>
        <w:tab/>
        <w:t>Σε περίπτωση που ζητείται εξαίρεση από τις δοκιμές τύπου I και/ή τύπου II ή τύπου ΙΙΙ να δηλώνεται ο αριθμός της έκθεσης σύμφωνα με το προσάρτημα 2 του παραρτήματος 11 του κανονισμού ΟΕΕ/ΗΕ αριθ. 13: …</w:t>
      </w:r>
    </w:p>
    <w:p>
      <w:pPr>
        <w:spacing w:after="0"/>
        <w:ind w:left="1701" w:hanging="1701"/>
        <w:rPr>
          <w:rFonts w:eastAsia="Arial Unicode MS"/>
          <w:noProof/>
          <w:szCs w:val="24"/>
        </w:rPr>
      </w:pPr>
      <w:r>
        <w:rPr>
          <w:noProof/>
        </w:rPr>
        <w:t>9.11.</w:t>
      </w:r>
      <w:r>
        <w:rPr>
          <w:noProof/>
        </w:rPr>
        <w:tab/>
        <w:t>Χαρακτηριστικά του (των) τύπου(-ων) συστήματος(-ων) συνεχούς πέδησης: …</w:t>
      </w:r>
    </w:p>
    <w:p>
      <w:pPr>
        <w:spacing w:before="240"/>
        <w:ind w:left="1701" w:hanging="1701"/>
        <w:jc w:val="left"/>
        <w:rPr>
          <w:rFonts w:eastAsia="Arial Unicode MS"/>
          <w:b/>
          <w:bCs/>
          <w:noProof/>
          <w:szCs w:val="24"/>
        </w:rPr>
      </w:pPr>
      <w:r>
        <w:rPr>
          <w:b/>
          <w:noProof/>
        </w:rPr>
        <w:t>10.</w:t>
      </w:r>
      <w:r>
        <w:rPr>
          <w:noProof/>
        </w:rPr>
        <w:tab/>
      </w:r>
      <w:r>
        <w:rPr>
          <w:b/>
          <w:noProof/>
        </w:rPr>
        <w:t xml:space="preserve">ΑΜΑΞΩΜΑ </w:t>
      </w:r>
    </w:p>
    <w:p>
      <w:pPr>
        <w:spacing w:after="0"/>
        <w:ind w:left="1701" w:hanging="1701"/>
        <w:rPr>
          <w:rFonts w:eastAsia="Arial Unicode MS"/>
          <w:noProof/>
          <w:szCs w:val="24"/>
        </w:rPr>
      </w:pPr>
      <w:r>
        <w:rPr>
          <w:noProof/>
        </w:rPr>
        <w:t>10.1.</w:t>
      </w:r>
      <w:r>
        <w:rPr>
          <w:noProof/>
        </w:rPr>
        <w:tab/>
        <w:t>Τύπος αμαξώματος βάσει των κωδικών που ορίζονται στο μέρος Γ του παραρτήματος II: …</w:t>
      </w:r>
    </w:p>
    <w:p>
      <w:pPr>
        <w:spacing w:before="240" w:after="0"/>
        <w:ind w:left="1701" w:hanging="1701"/>
        <w:rPr>
          <w:rFonts w:eastAsia="Arial Unicode MS"/>
          <w:noProof/>
          <w:szCs w:val="24"/>
        </w:rPr>
      </w:pPr>
      <w:r>
        <w:rPr>
          <w:noProof/>
        </w:rPr>
        <w:t>10.2.</w:t>
      </w:r>
      <w:r>
        <w:rPr>
          <w:noProof/>
        </w:rPr>
        <w:tab/>
        <w:t>Χρησιμοποιούμενα υλικά και μέθοδοι κατασκευής: …</w:t>
      </w:r>
    </w:p>
    <w:p>
      <w:pPr>
        <w:spacing w:before="240"/>
        <w:ind w:left="1701" w:hanging="1701"/>
        <w:jc w:val="left"/>
        <w:rPr>
          <w:rFonts w:eastAsia="Arial Unicode MS"/>
          <w:b/>
          <w:bCs/>
          <w:noProof/>
          <w:szCs w:val="24"/>
        </w:rPr>
      </w:pPr>
      <w:r>
        <w:rPr>
          <w:noProof/>
        </w:rPr>
        <w:t>10.3.</w:t>
      </w:r>
      <w:r>
        <w:rPr>
          <w:noProof/>
        </w:rPr>
        <w:tab/>
      </w:r>
      <w:r>
        <w:rPr>
          <w:b/>
          <w:noProof/>
        </w:rPr>
        <w:t xml:space="preserve">Θύρες επιβατών, μάνδαλα και γιγγλυμοί </w:t>
      </w:r>
    </w:p>
    <w:p>
      <w:pPr>
        <w:spacing w:after="0"/>
        <w:ind w:left="1701" w:hanging="1701"/>
        <w:rPr>
          <w:rFonts w:eastAsia="Arial Unicode MS"/>
          <w:noProof/>
          <w:szCs w:val="24"/>
        </w:rPr>
      </w:pPr>
      <w:r>
        <w:rPr>
          <w:noProof/>
        </w:rPr>
        <w:t>10.3.1.</w:t>
      </w:r>
      <w:r>
        <w:rPr>
          <w:noProof/>
        </w:rPr>
        <w:tab/>
        <w:t>Διάταξη και αριθμός θυρών: …</w:t>
      </w:r>
    </w:p>
    <w:p>
      <w:pPr>
        <w:spacing w:after="0"/>
        <w:ind w:left="1701" w:hanging="1701"/>
        <w:rPr>
          <w:rFonts w:eastAsia="Arial Unicode MS"/>
          <w:noProof/>
          <w:szCs w:val="24"/>
        </w:rPr>
      </w:pPr>
      <w:r>
        <w:rPr>
          <w:noProof/>
        </w:rPr>
        <w:t>10.3.1.1.</w:t>
      </w:r>
      <w:r>
        <w:rPr>
          <w:noProof/>
        </w:rPr>
        <w:tab/>
        <w:t>Διαστάσεις, διεύθυνση και μέγιστη γωνία ανοίγματος: …</w:t>
      </w:r>
    </w:p>
    <w:p>
      <w:pPr>
        <w:spacing w:after="0"/>
        <w:ind w:left="1701" w:hanging="1701"/>
        <w:rPr>
          <w:rFonts w:eastAsia="Arial Unicode MS"/>
          <w:noProof/>
          <w:szCs w:val="24"/>
        </w:rPr>
      </w:pPr>
      <w:r>
        <w:rPr>
          <w:noProof/>
        </w:rPr>
        <w:t>10.3.2.</w:t>
      </w:r>
      <w:r>
        <w:rPr>
          <w:noProof/>
        </w:rPr>
        <w:tab/>
        <w:t>Σχέδιο μανδάλων και γιγγλυμών και θέση τους επί των θυρών: …</w:t>
      </w:r>
    </w:p>
    <w:p>
      <w:pPr>
        <w:spacing w:after="0"/>
        <w:ind w:left="1701" w:hanging="1701"/>
        <w:rPr>
          <w:rFonts w:eastAsia="Arial Unicode MS"/>
          <w:noProof/>
          <w:szCs w:val="24"/>
        </w:rPr>
      </w:pPr>
      <w:r>
        <w:rPr>
          <w:noProof/>
        </w:rPr>
        <w:t>10.3.3.</w:t>
      </w:r>
      <w:r>
        <w:rPr>
          <w:noProof/>
        </w:rPr>
        <w:tab/>
        <w:t>Τεχνική περιγραφή μανδάλων και γιγγλυμών: …</w:t>
      </w:r>
    </w:p>
    <w:p>
      <w:pPr>
        <w:spacing w:after="0"/>
        <w:ind w:left="1701" w:hanging="1701"/>
        <w:rPr>
          <w:rFonts w:eastAsia="Arial Unicode MS"/>
          <w:noProof/>
          <w:szCs w:val="24"/>
        </w:rPr>
      </w:pPr>
      <w:r>
        <w:rPr>
          <w:noProof/>
        </w:rPr>
        <w:t>10.3.4.</w:t>
      </w:r>
      <w:r>
        <w:rPr>
          <w:noProof/>
        </w:rPr>
        <w:tab/>
        <w:t>Λεπτομέρειες, με διαστάσεις, εισόδων, βαθμίδων και τυχόν αναγκαίων χειρολαβών: …</w:t>
      </w:r>
    </w:p>
    <w:p>
      <w:pPr>
        <w:spacing w:before="240"/>
        <w:ind w:left="1701" w:hanging="1701"/>
        <w:jc w:val="left"/>
        <w:rPr>
          <w:rFonts w:eastAsia="Arial Unicode MS"/>
          <w:b/>
          <w:bCs/>
          <w:noProof/>
          <w:szCs w:val="24"/>
        </w:rPr>
      </w:pPr>
      <w:r>
        <w:rPr>
          <w:noProof/>
        </w:rPr>
        <w:t>10.4.</w:t>
      </w:r>
      <w:r>
        <w:rPr>
          <w:noProof/>
        </w:rPr>
        <w:tab/>
      </w:r>
      <w:r>
        <w:rPr>
          <w:b/>
          <w:noProof/>
        </w:rPr>
        <w:t xml:space="preserve">Οπτικό πεδίο </w:t>
      </w:r>
    </w:p>
    <w:p>
      <w:pPr>
        <w:spacing w:after="0"/>
        <w:ind w:left="1701" w:hanging="1701"/>
        <w:rPr>
          <w:rFonts w:eastAsia="Arial Unicode MS"/>
          <w:noProof/>
          <w:szCs w:val="24"/>
        </w:rPr>
      </w:pPr>
      <w:r>
        <w:rPr>
          <w:noProof/>
        </w:rPr>
        <w:t>10.4.1.</w:t>
      </w:r>
      <w:r>
        <w:rPr>
          <w:noProof/>
        </w:rPr>
        <w:tab/>
        <w:t>Στοιχεία των κύριων σημείων αναφοράς με επαρκείς λεπτομέρειες, ώστε να καθίστανται άμεσα αναγνωρίσιμα και να εξακριβώνεται η θέση του καθενός ως προς τα άλλα και ως προς το σημείο R: …</w:t>
      </w:r>
    </w:p>
    <w:p>
      <w:pPr>
        <w:spacing w:after="0"/>
        <w:ind w:left="1701" w:hanging="1701"/>
        <w:rPr>
          <w:rFonts w:eastAsia="Arial Unicode MS"/>
          <w:noProof/>
          <w:szCs w:val="24"/>
        </w:rPr>
      </w:pPr>
      <w:r>
        <w:rPr>
          <w:noProof/>
        </w:rPr>
        <w:lastRenderedPageBreak/>
        <w:t>10.4.2.</w:t>
      </w:r>
      <w:r>
        <w:rPr>
          <w:noProof/>
        </w:rPr>
        <w:tab/>
        <w:t>Σχέδιο(-α) ή φωτογραφία(-ες) όπου φαίνεται η θέση των τμημάτων των κατασκευαστικών στοιχείων εντός γωνίας 180</w:t>
      </w:r>
      <w:r>
        <w:rPr>
          <w:noProof/>
          <w:vertAlign w:val="superscript"/>
        </w:rPr>
        <w:t>o</w:t>
      </w:r>
      <w:r>
        <w:rPr>
          <w:noProof/>
        </w:rPr>
        <w:t xml:space="preserve"> του πρόσω οπτικού πεδίου: …</w:t>
      </w:r>
    </w:p>
    <w:p>
      <w:pPr>
        <w:spacing w:before="240"/>
        <w:ind w:left="1701" w:hanging="1701"/>
        <w:jc w:val="left"/>
        <w:rPr>
          <w:rFonts w:eastAsia="Arial Unicode MS"/>
          <w:b/>
          <w:bCs/>
          <w:noProof/>
          <w:szCs w:val="24"/>
        </w:rPr>
      </w:pPr>
      <w:r>
        <w:rPr>
          <w:noProof/>
        </w:rPr>
        <w:t>10.5.</w:t>
      </w:r>
      <w:r>
        <w:rPr>
          <w:noProof/>
        </w:rPr>
        <w:tab/>
      </w:r>
      <w:r>
        <w:rPr>
          <w:b/>
          <w:noProof/>
        </w:rPr>
        <w:t xml:space="preserve">Ανεμοθώρακας και λοιπά παράθυρα </w:t>
      </w:r>
    </w:p>
    <w:p>
      <w:pPr>
        <w:ind w:left="1701" w:hanging="1701"/>
        <w:jc w:val="left"/>
        <w:rPr>
          <w:rFonts w:eastAsia="Arial Unicode MS"/>
          <w:bCs/>
          <w:i/>
          <w:noProof/>
          <w:szCs w:val="24"/>
        </w:rPr>
      </w:pPr>
      <w:r>
        <w:rPr>
          <w:noProof/>
        </w:rPr>
        <w:t>10.5.1.</w:t>
      </w:r>
      <w:r>
        <w:rPr>
          <w:noProof/>
        </w:rPr>
        <w:tab/>
      </w:r>
      <w:r>
        <w:rPr>
          <w:i/>
          <w:noProof/>
        </w:rPr>
        <w:t xml:space="preserve">Ανεμοθώρακας </w:t>
      </w:r>
    </w:p>
    <w:p>
      <w:pPr>
        <w:spacing w:after="0"/>
        <w:ind w:left="1701" w:hanging="1701"/>
        <w:rPr>
          <w:rFonts w:eastAsia="Arial Unicode MS"/>
          <w:noProof/>
          <w:szCs w:val="24"/>
        </w:rPr>
      </w:pPr>
      <w:r>
        <w:rPr>
          <w:noProof/>
        </w:rPr>
        <w:t>10.5.1.1.</w:t>
      </w:r>
      <w:r>
        <w:rPr>
          <w:noProof/>
        </w:rPr>
        <w:tab/>
        <w:t>Χρησιμοποιούμενα υλικά: …</w:t>
      </w:r>
    </w:p>
    <w:p>
      <w:pPr>
        <w:spacing w:after="0"/>
        <w:ind w:left="1701" w:hanging="1701"/>
        <w:rPr>
          <w:rFonts w:eastAsia="Arial Unicode MS"/>
          <w:noProof/>
          <w:szCs w:val="24"/>
        </w:rPr>
      </w:pPr>
      <w:r>
        <w:rPr>
          <w:noProof/>
        </w:rPr>
        <w:t>10.5.1.2.</w:t>
      </w:r>
      <w:r>
        <w:rPr>
          <w:noProof/>
        </w:rPr>
        <w:tab/>
        <w:t>Τρόπος στερέωσης: …</w:t>
      </w:r>
    </w:p>
    <w:p>
      <w:pPr>
        <w:spacing w:after="0"/>
        <w:ind w:left="1701" w:hanging="1701"/>
        <w:rPr>
          <w:rFonts w:eastAsia="Arial Unicode MS"/>
          <w:noProof/>
          <w:szCs w:val="24"/>
        </w:rPr>
      </w:pPr>
      <w:r>
        <w:rPr>
          <w:noProof/>
        </w:rPr>
        <w:t>10.5.1.3.</w:t>
      </w:r>
      <w:r>
        <w:rPr>
          <w:noProof/>
        </w:rPr>
        <w:tab/>
        <w:t>Γωνία κλίσης: …</w:t>
      </w:r>
    </w:p>
    <w:p>
      <w:pPr>
        <w:spacing w:after="0"/>
        <w:ind w:left="1701" w:hanging="1701"/>
        <w:rPr>
          <w:rFonts w:eastAsia="Arial Unicode MS"/>
          <w:noProof/>
          <w:szCs w:val="24"/>
        </w:rPr>
      </w:pPr>
      <w:r>
        <w:rPr>
          <w:noProof/>
        </w:rPr>
        <w:t>10.5.1.4.</w:t>
      </w:r>
      <w:r>
        <w:rPr>
          <w:noProof/>
        </w:rPr>
        <w:tab/>
        <w:t>Αριθμός(-οί) έγκρισης τύπου: …</w:t>
      </w:r>
    </w:p>
    <w:p>
      <w:pPr>
        <w:spacing w:after="0"/>
        <w:ind w:left="1701" w:hanging="1701"/>
        <w:rPr>
          <w:rFonts w:eastAsia="Arial Unicode MS"/>
          <w:noProof/>
          <w:szCs w:val="24"/>
        </w:rPr>
      </w:pPr>
      <w:r>
        <w:rPr>
          <w:noProof/>
        </w:rPr>
        <w:t>10.5.1.5.</w:t>
      </w:r>
      <w:r>
        <w:rPr>
          <w:noProof/>
        </w:rPr>
        <w:tab/>
        <w:t>Συμπληρωματικός(-οί) εξοπλισμός(-οί) του ανεμοθώρακα και θέση τοποθέτησής του (τους), καθώς και σύντομη περιγραφή τυχόν ηλεκτρικών/ηλεκτρονικών κατασκευαστικών στοιχείων: …</w:t>
      </w:r>
    </w:p>
    <w:p>
      <w:pPr>
        <w:ind w:left="1701" w:hanging="1701"/>
        <w:jc w:val="left"/>
        <w:rPr>
          <w:rFonts w:eastAsia="Arial Unicode MS"/>
          <w:bCs/>
          <w:noProof/>
          <w:szCs w:val="24"/>
        </w:rPr>
      </w:pPr>
      <w:r>
        <w:rPr>
          <w:noProof/>
        </w:rPr>
        <w:t>10.5.2.</w:t>
      </w:r>
      <w:r>
        <w:rPr>
          <w:noProof/>
        </w:rPr>
        <w:tab/>
      </w:r>
      <w:r>
        <w:rPr>
          <w:i/>
          <w:noProof/>
        </w:rPr>
        <w:t>Λοιπά παράθυρα</w:t>
      </w:r>
      <w:r>
        <w:rPr>
          <w:noProof/>
        </w:rPr>
        <w:t xml:space="preserve"> </w:t>
      </w:r>
    </w:p>
    <w:p>
      <w:pPr>
        <w:spacing w:after="0"/>
        <w:ind w:left="1701" w:hanging="1701"/>
        <w:rPr>
          <w:rFonts w:eastAsia="Arial Unicode MS"/>
          <w:noProof/>
          <w:szCs w:val="24"/>
        </w:rPr>
      </w:pPr>
      <w:r>
        <w:rPr>
          <w:noProof/>
        </w:rPr>
        <w:t>10.5.2.1.</w:t>
      </w:r>
      <w:r>
        <w:rPr>
          <w:noProof/>
        </w:rPr>
        <w:tab/>
        <w:t>Χρησιμοποιούμενα υλικά: …</w:t>
      </w:r>
    </w:p>
    <w:p>
      <w:pPr>
        <w:spacing w:after="0"/>
        <w:ind w:left="1701" w:hanging="1701"/>
        <w:rPr>
          <w:rFonts w:eastAsia="Arial Unicode MS"/>
          <w:noProof/>
          <w:szCs w:val="24"/>
        </w:rPr>
      </w:pPr>
      <w:r>
        <w:rPr>
          <w:noProof/>
        </w:rPr>
        <w:t>10.5.2.2.</w:t>
      </w:r>
      <w:r>
        <w:rPr>
          <w:noProof/>
        </w:rPr>
        <w:tab/>
        <w:t>Αριθμός(-οί) έγκρισης τύπου: …</w:t>
      </w:r>
    </w:p>
    <w:p>
      <w:pPr>
        <w:spacing w:after="0"/>
        <w:ind w:left="1701" w:hanging="1701"/>
        <w:rPr>
          <w:rFonts w:eastAsia="Arial Unicode MS"/>
          <w:noProof/>
          <w:szCs w:val="24"/>
        </w:rPr>
      </w:pPr>
      <w:r>
        <w:rPr>
          <w:noProof/>
        </w:rPr>
        <w:t>10.5.2.3.</w:t>
      </w:r>
      <w:r>
        <w:rPr>
          <w:noProof/>
        </w:rPr>
        <w:tab/>
        <w:t>Σύντομη περιγραφή των ηλεκτρικών/ηλεκτρονικών κατασκευαστικών στοιχείων (εφόσον υπάρχουν) του μηχανισμού ανύψωσης παραθύρων: …</w:t>
      </w:r>
    </w:p>
    <w:p>
      <w:pPr>
        <w:ind w:left="1701" w:hanging="1701"/>
        <w:jc w:val="left"/>
        <w:rPr>
          <w:rFonts w:eastAsia="Arial Unicode MS"/>
          <w:bCs/>
          <w:noProof/>
          <w:szCs w:val="24"/>
        </w:rPr>
      </w:pPr>
      <w:r>
        <w:rPr>
          <w:noProof/>
        </w:rPr>
        <w:t>10.5.3.</w:t>
      </w:r>
      <w:r>
        <w:rPr>
          <w:noProof/>
        </w:rPr>
        <w:tab/>
      </w:r>
      <w:r>
        <w:rPr>
          <w:i/>
          <w:noProof/>
        </w:rPr>
        <w:t>Υαλοπίνακας ανοιγόμενης οροφής</w:t>
      </w:r>
      <w:r>
        <w:rPr>
          <w:noProof/>
        </w:rPr>
        <w:t xml:space="preserve"> </w:t>
      </w:r>
    </w:p>
    <w:p>
      <w:pPr>
        <w:spacing w:after="0"/>
        <w:ind w:left="1701" w:hanging="1701"/>
        <w:rPr>
          <w:rFonts w:eastAsia="Arial Unicode MS"/>
          <w:noProof/>
          <w:szCs w:val="24"/>
        </w:rPr>
      </w:pPr>
      <w:r>
        <w:rPr>
          <w:noProof/>
        </w:rPr>
        <w:t>10.5.3.1.</w:t>
      </w:r>
      <w:r>
        <w:rPr>
          <w:noProof/>
        </w:rPr>
        <w:tab/>
        <w:t>Χρησιμοποιούμενα υλικά: …</w:t>
      </w:r>
    </w:p>
    <w:p>
      <w:pPr>
        <w:spacing w:after="0"/>
        <w:ind w:left="1701" w:hanging="1701"/>
        <w:rPr>
          <w:rFonts w:eastAsia="Arial Unicode MS"/>
          <w:noProof/>
          <w:szCs w:val="24"/>
        </w:rPr>
      </w:pPr>
      <w:r>
        <w:rPr>
          <w:noProof/>
        </w:rPr>
        <w:t>10.5.3.2.</w:t>
      </w:r>
      <w:r>
        <w:rPr>
          <w:noProof/>
        </w:rPr>
        <w:tab/>
        <w:t>Αριθμός(-οί) έγκρισης τύπου: …</w:t>
      </w:r>
    </w:p>
    <w:p>
      <w:pPr>
        <w:ind w:left="1701" w:hanging="1701"/>
        <w:jc w:val="left"/>
        <w:rPr>
          <w:rFonts w:eastAsia="Arial Unicode MS"/>
          <w:bCs/>
          <w:noProof/>
          <w:szCs w:val="24"/>
        </w:rPr>
      </w:pPr>
      <w:r>
        <w:rPr>
          <w:noProof/>
        </w:rPr>
        <w:t>10.5.4.</w:t>
      </w:r>
      <w:r>
        <w:rPr>
          <w:noProof/>
        </w:rPr>
        <w:tab/>
      </w:r>
      <w:r>
        <w:rPr>
          <w:i/>
          <w:noProof/>
        </w:rPr>
        <w:t xml:space="preserve">Λοιποί υαλοπίνακες </w:t>
      </w:r>
    </w:p>
    <w:p>
      <w:pPr>
        <w:spacing w:after="0"/>
        <w:ind w:left="1701" w:hanging="1701"/>
        <w:rPr>
          <w:rFonts w:eastAsia="Arial Unicode MS"/>
          <w:noProof/>
          <w:szCs w:val="24"/>
        </w:rPr>
      </w:pPr>
      <w:r>
        <w:rPr>
          <w:noProof/>
        </w:rPr>
        <w:t>10.5.4.1.</w:t>
      </w:r>
      <w:r>
        <w:rPr>
          <w:noProof/>
        </w:rPr>
        <w:tab/>
        <w:t>Χρησιμοποιούμενα υλικά: …</w:t>
      </w:r>
    </w:p>
    <w:p>
      <w:pPr>
        <w:spacing w:after="0"/>
        <w:ind w:left="1701" w:hanging="1701"/>
        <w:rPr>
          <w:rFonts w:eastAsia="Arial Unicode MS"/>
          <w:noProof/>
          <w:szCs w:val="24"/>
        </w:rPr>
      </w:pPr>
      <w:r>
        <w:rPr>
          <w:noProof/>
        </w:rPr>
        <w:t>10.5.4.2.</w:t>
      </w:r>
      <w:r>
        <w:rPr>
          <w:noProof/>
        </w:rPr>
        <w:tab/>
        <w:t>Αριθμός(-οί) έγκρισης τύπου: …</w:t>
      </w:r>
    </w:p>
    <w:p>
      <w:pPr>
        <w:spacing w:before="240"/>
        <w:ind w:left="1701" w:hanging="1701"/>
        <w:jc w:val="left"/>
        <w:rPr>
          <w:rFonts w:eastAsia="Arial Unicode MS"/>
          <w:bCs/>
          <w:noProof/>
          <w:szCs w:val="24"/>
        </w:rPr>
      </w:pPr>
      <w:r>
        <w:rPr>
          <w:noProof/>
        </w:rPr>
        <w:t>10.6.</w:t>
      </w:r>
      <w:r>
        <w:rPr>
          <w:noProof/>
        </w:rPr>
        <w:tab/>
      </w:r>
      <w:r>
        <w:rPr>
          <w:b/>
          <w:noProof/>
        </w:rPr>
        <w:t>Υαλοκαθαριστήρας(-ες)</w:t>
      </w:r>
      <w:r>
        <w:rPr>
          <w:noProof/>
        </w:rPr>
        <w:t xml:space="preserve"> </w:t>
      </w:r>
    </w:p>
    <w:p>
      <w:pPr>
        <w:spacing w:after="0"/>
        <w:ind w:left="1701" w:hanging="1701"/>
        <w:rPr>
          <w:rFonts w:eastAsia="Arial Unicode MS"/>
          <w:noProof/>
          <w:szCs w:val="24"/>
        </w:rPr>
      </w:pPr>
      <w:r>
        <w:rPr>
          <w:noProof/>
        </w:rPr>
        <w:t>10.6.1.</w:t>
      </w:r>
      <w:r>
        <w:rPr>
          <w:noProof/>
        </w:rPr>
        <w:tab/>
        <w:t>Λεπτομερής τεχνική περιγραφή (συμπεριλαμβανομένων φωτογραφιών ή σχεδίων): …</w:t>
      </w:r>
    </w:p>
    <w:p>
      <w:pPr>
        <w:spacing w:before="240"/>
        <w:ind w:left="1701" w:hanging="1701"/>
        <w:jc w:val="left"/>
        <w:rPr>
          <w:rFonts w:eastAsia="Arial Unicode MS"/>
          <w:b/>
          <w:bCs/>
          <w:noProof/>
          <w:szCs w:val="24"/>
        </w:rPr>
      </w:pPr>
      <w:r>
        <w:rPr>
          <w:noProof/>
        </w:rPr>
        <w:t>10.7.</w:t>
      </w:r>
      <w:r>
        <w:rPr>
          <w:noProof/>
        </w:rPr>
        <w:tab/>
      </w:r>
      <w:r>
        <w:rPr>
          <w:b/>
          <w:noProof/>
        </w:rPr>
        <w:t xml:space="preserve">Εκτοξευτήρας νερού </w:t>
      </w:r>
    </w:p>
    <w:p>
      <w:pPr>
        <w:spacing w:after="0"/>
        <w:ind w:left="1701" w:hanging="1701"/>
        <w:rPr>
          <w:rFonts w:eastAsia="Arial Unicode MS"/>
          <w:noProof/>
          <w:szCs w:val="24"/>
        </w:rPr>
      </w:pPr>
      <w:r>
        <w:rPr>
          <w:noProof/>
        </w:rPr>
        <w:t>10.7.1.</w:t>
      </w:r>
      <w:r>
        <w:rPr>
          <w:noProof/>
        </w:rPr>
        <w:tab/>
        <w:t>Λεπτομερής τεχνική περιγραφή (συμπεριλαμβανομένων φωτογραφιών ή σχεδίων) ή, εάν είναι εγκεκριμένος ως χωριστή τεχνική μονάδα, αριθμός έγκρισης τύπου: …</w:t>
      </w:r>
    </w:p>
    <w:p>
      <w:pPr>
        <w:spacing w:before="240"/>
        <w:ind w:left="1701" w:hanging="1701"/>
        <w:jc w:val="left"/>
        <w:rPr>
          <w:rFonts w:eastAsia="Arial Unicode MS"/>
          <w:b/>
          <w:bCs/>
          <w:noProof/>
          <w:szCs w:val="24"/>
        </w:rPr>
      </w:pPr>
      <w:r>
        <w:rPr>
          <w:noProof/>
        </w:rPr>
        <w:t>10.8.</w:t>
      </w:r>
      <w:r>
        <w:rPr>
          <w:noProof/>
        </w:rPr>
        <w:tab/>
      </w:r>
      <w:r>
        <w:rPr>
          <w:b/>
          <w:noProof/>
        </w:rPr>
        <w:t xml:space="preserve">Σύστημα αποπάγωσης και αποθάμβωσης </w:t>
      </w:r>
    </w:p>
    <w:p>
      <w:pPr>
        <w:spacing w:after="0"/>
        <w:ind w:left="1701" w:hanging="1701"/>
        <w:rPr>
          <w:rFonts w:eastAsia="Arial Unicode MS"/>
          <w:noProof/>
          <w:szCs w:val="24"/>
        </w:rPr>
      </w:pPr>
      <w:r>
        <w:rPr>
          <w:noProof/>
        </w:rPr>
        <w:t>10.8.1.</w:t>
      </w:r>
      <w:r>
        <w:rPr>
          <w:noProof/>
        </w:rPr>
        <w:tab/>
        <w:t>Λεπτομερής τεχνική περιγραφή (συμπεριλαμβανομένων φωτογραφιών ή σχεδίων): …</w:t>
      </w:r>
    </w:p>
    <w:p>
      <w:pPr>
        <w:spacing w:after="0"/>
        <w:ind w:left="1701" w:hanging="1701"/>
        <w:rPr>
          <w:rFonts w:eastAsia="Arial Unicode MS"/>
          <w:noProof/>
          <w:szCs w:val="24"/>
        </w:rPr>
      </w:pPr>
      <w:r>
        <w:rPr>
          <w:noProof/>
        </w:rPr>
        <w:t>10.8.2.</w:t>
      </w:r>
      <w:r>
        <w:rPr>
          <w:noProof/>
        </w:rPr>
        <w:tab/>
        <w:t>Μέγιστη ηλεκτρική κατανάλωση: … kW</w:t>
      </w:r>
    </w:p>
    <w:p>
      <w:pPr>
        <w:spacing w:before="240"/>
        <w:ind w:left="1701" w:hanging="1701"/>
        <w:jc w:val="left"/>
        <w:rPr>
          <w:rFonts w:eastAsia="Arial Unicode MS"/>
          <w:b/>
          <w:bCs/>
          <w:noProof/>
          <w:szCs w:val="24"/>
        </w:rPr>
      </w:pPr>
      <w:r>
        <w:rPr>
          <w:noProof/>
        </w:rPr>
        <w:t>10.9.</w:t>
      </w:r>
      <w:r>
        <w:rPr>
          <w:noProof/>
        </w:rPr>
        <w:tab/>
      </w:r>
      <w:r>
        <w:rPr>
          <w:b/>
          <w:noProof/>
        </w:rPr>
        <w:t xml:space="preserve">Συσκευές έμμεσης όρασης </w:t>
      </w:r>
    </w:p>
    <w:p>
      <w:pPr>
        <w:spacing w:after="0"/>
        <w:ind w:left="1701" w:hanging="1701"/>
        <w:rPr>
          <w:rFonts w:eastAsia="Arial Unicode MS"/>
          <w:noProof/>
          <w:szCs w:val="24"/>
        </w:rPr>
      </w:pPr>
      <w:r>
        <w:rPr>
          <w:noProof/>
        </w:rPr>
        <w:lastRenderedPageBreak/>
        <w:t>10.9.1.</w:t>
      </w:r>
      <w:r>
        <w:rPr>
          <w:noProof/>
        </w:rPr>
        <w:tab/>
        <w:t>Κάτοπτρα οδήγησης. Να δηλωθούν για κάθε κάτοπτρο:</w:t>
      </w:r>
    </w:p>
    <w:p>
      <w:pPr>
        <w:spacing w:after="0"/>
        <w:ind w:left="1701" w:hanging="1701"/>
        <w:rPr>
          <w:rFonts w:eastAsia="Arial Unicode MS"/>
          <w:noProof/>
          <w:szCs w:val="24"/>
        </w:rPr>
      </w:pPr>
      <w:r>
        <w:rPr>
          <w:noProof/>
        </w:rPr>
        <w:t>10.9.1.1.</w:t>
      </w:r>
      <w:r>
        <w:rPr>
          <w:noProof/>
        </w:rPr>
        <w:tab/>
        <w:t>Μάρκα: …</w:t>
      </w:r>
    </w:p>
    <w:p>
      <w:pPr>
        <w:spacing w:after="0"/>
        <w:ind w:left="1701" w:hanging="1701"/>
        <w:rPr>
          <w:rFonts w:eastAsia="Arial Unicode MS"/>
          <w:noProof/>
          <w:szCs w:val="24"/>
        </w:rPr>
      </w:pPr>
      <w:r>
        <w:rPr>
          <w:noProof/>
        </w:rPr>
        <w:t>10.9.1.2.</w:t>
      </w:r>
      <w:r>
        <w:rPr>
          <w:noProof/>
        </w:rPr>
        <w:tab/>
        <w:t>Σήμα έγκρισης τύπου: …</w:t>
      </w:r>
    </w:p>
    <w:p>
      <w:pPr>
        <w:spacing w:after="0"/>
        <w:ind w:left="1701" w:hanging="1701"/>
        <w:rPr>
          <w:rFonts w:eastAsia="Arial Unicode MS"/>
          <w:noProof/>
          <w:szCs w:val="24"/>
        </w:rPr>
      </w:pPr>
      <w:r>
        <w:rPr>
          <w:noProof/>
        </w:rPr>
        <w:t>10.9.1.3.</w:t>
      </w:r>
      <w:r>
        <w:rPr>
          <w:noProof/>
        </w:rPr>
        <w:tab/>
        <w:t>Παραλλαγή: …</w:t>
      </w:r>
    </w:p>
    <w:p>
      <w:pPr>
        <w:spacing w:after="0"/>
        <w:ind w:left="1701" w:hanging="1701"/>
        <w:rPr>
          <w:rFonts w:eastAsia="Arial Unicode MS"/>
          <w:noProof/>
          <w:szCs w:val="24"/>
        </w:rPr>
      </w:pPr>
      <w:r>
        <w:rPr>
          <w:noProof/>
        </w:rPr>
        <w:t>10.9.1.4.</w:t>
      </w:r>
      <w:r>
        <w:rPr>
          <w:noProof/>
        </w:rPr>
        <w:tab/>
        <w:t>Σχεδιάγραμμα(-τα) για τον προσδιορισμό της θέσης του κατόπτρου όπου θα εμφαίνεται η θέση του κατόπτρου σε σχέση με το αμάξωμα του οχήματος: …</w:t>
      </w:r>
    </w:p>
    <w:p>
      <w:pPr>
        <w:spacing w:after="0"/>
        <w:ind w:left="1701" w:hanging="1701"/>
        <w:rPr>
          <w:rFonts w:eastAsia="Arial Unicode MS"/>
          <w:noProof/>
          <w:szCs w:val="24"/>
        </w:rPr>
      </w:pPr>
      <w:r>
        <w:rPr>
          <w:noProof/>
        </w:rPr>
        <w:t>10.9.1.5.</w:t>
      </w:r>
      <w:r>
        <w:rPr>
          <w:noProof/>
        </w:rPr>
        <w:tab/>
        <w:t>Λεπτομέρειες για τον τρόπο στερέωσης, συμπεριλαμβανομένου του δομικού τμήματος του οχήματος όπου στερεώνεται το κάτοπτρο: …</w:t>
      </w:r>
    </w:p>
    <w:p>
      <w:pPr>
        <w:spacing w:after="0"/>
        <w:ind w:left="1701" w:hanging="1701"/>
        <w:rPr>
          <w:rFonts w:eastAsia="Arial Unicode MS"/>
          <w:noProof/>
          <w:szCs w:val="24"/>
        </w:rPr>
      </w:pPr>
      <w:r>
        <w:rPr>
          <w:noProof/>
        </w:rPr>
        <w:t>10.9.1.6.</w:t>
      </w:r>
      <w:r>
        <w:rPr>
          <w:noProof/>
        </w:rPr>
        <w:tab/>
        <w:t>Προαιρετικός εξοπλισμός που πιθανώς επηρεάζει το πίσω οπτικό πεδίο: …</w:t>
      </w:r>
    </w:p>
    <w:p>
      <w:pPr>
        <w:spacing w:after="0"/>
        <w:ind w:left="1701" w:hanging="1701"/>
        <w:rPr>
          <w:rFonts w:eastAsia="Arial Unicode MS"/>
          <w:noProof/>
          <w:szCs w:val="24"/>
        </w:rPr>
      </w:pPr>
      <w:r>
        <w:rPr>
          <w:noProof/>
        </w:rPr>
        <w:t>10.9.1.7.</w:t>
      </w:r>
      <w:r>
        <w:rPr>
          <w:noProof/>
        </w:rPr>
        <w:tab/>
        <w:t>Σύντομη περιγραφή των ηλεκτρονικών κατασκευαστικών στοιχείων (εφόσον υπάρχουν) του συστήματος ρύθμισης: …</w:t>
      </w:r>
    </w:p>
    <w:p>
      <w:pPr>
        <w:spacing w:after="0"/>
        <w:ind w:left="1701" w:hanging="1701"/>
        <w:rPr>
          <w:rFonts w:eastAsia="Arial Unicode MS"/>
          <w:noProof/>
          <w:szCs w:val="24"/>
        </w:rPr>
      </w:pPr>
      <w:r>
        <w:rPr>
          <w:noProof/>
        </w:rPr>
        <w:t>10.9.2.</w:t>
      </w:r>
      <w:r>
        <w:rPr>
          <w:noProof/>
        </w:rPr>
        <w:tab/>
        <w:t>Συσκευές έμμεσης όρασης πλην των κατόπτρων: …</w:t>
      </w:r>
    </w:p>
    <w:p>
      <w:pPr>
        <w:spacing w:after="0"/>
        <w:ind w:left="1701" w:hanging="1701"/>
        <w:rPr>
          <w:rFonts w:eastAsia="Arial Unicode MS"/>
          <w:noProof/>
          <w:szCs w:val="24"/>
        </w:rPr>
      </w:pPr>
      <w:r>
        <w:rPr>
          <w:noProof/>
        </w:rPr>
        <w:t>10.9.2.1.</w:t>
      </w:r>
      <w:r>
        <w:rPr>
          <w:noProof/>
        </w:rPr>
        <w:tab/>
        <w:t>Τύπος και χαρακτηριστικά (π.χ. πλήρης περιγραφή της συσκευής): …</w:t>
      </w:r>
    </w:p>
    <w:p>
      <w:pPr>
        <w:spacing w:after="0"/>
        <w:ind w:left="1701" w:hanging="1701"/>
        <w:rPr>
          <w:rFonts w:eastAsia="Arial Unicode MS"/>
          <w:noProof/>
          <w:szCs w:val="24"/>
        </w:rPr>
      </w:pPr>
      <w:r>
        <w:rPr>
          <w:noProof/>
        </w:rPr>
        <w:t>10.9.2.1.1.</w:t>
      </w:r>
      <w:r>
        <w:rPr>
          <w:noProof/>
        </w:rPr>
        <w:tab/>
        <w:t>Εφόσον πρόκειται για συσκευή λήψης — οθόνης, απόσταση ανίχνευσης (mm), αντίθεση, εύρος φωτεινότητας, διόρθωση αντανάκλασης, απόδοση απεικόνισης (ασπρόμαυρη/έγχρωμη), συχνότητα ανανέωσης ειδώλου, εύρος φωτεινότητας της οθόνης: …</w:t>
      </w:r>
    </w:p>
    <w:p>
      <w:pPr>
        <w:spacing w:after="0"/>
        <w:ind w:left="1701" w:hanging="1701"/>
        <w:rPr>
          <w:rFonts w:eastAsia="Arial Unicode MS"/>
          <w:noProof/>
          <w:szCs w:val="24"/>
        </w:rPr>
      </w:pPr>
      <w:r>
        <w:rPr>
          <w:noProof/>
        </w:rPr>
        <w:t>10.9.2.1.2.</w:t>
      </w:r>
      <w:r>
        <w:rPr>
          <w:noProof/>
        </w:rPr>
        <w:tab/>
        <w:t>Επαρκώς λεπτομερή σχέδια για την αναγνώριση του συνόλου της συσκευής, συμπεριλαμβανομένων οδηγιών εγκατάστασης· η θέση για το σήμα έγκρισης ΕΕ τύπου πρέπει να εμφαίνεται στα σχέδια.</w:t>
      </w:r>
    </w:p>
    <w:p>
      <w:pPr>
        <w:spacing w:before="240"/>
        <w:ind w:left="1701" w:hanging="1701"/>
        <w:jc w:val="left"/>
        <w:rPr>
          <w:rFonts w:eastAsia="Arial Unicode MS"/>
          <w:b/>
          <w:bCs/>
          <w:noProof/>
          <w:szCs w:val="24"/>
        </w:rPr>
      </w:pPr>
      <w:r>
        <w:rPr>
          <w:noProof/>
        </w:rPr>
        <w:t>10.10.</w:t>
      </w:r>
      <w:r>
        <w:rPr>
          <w:noProof/>
        </w:rPr>
        <w:tab/>
      </w:r>
      <w:r>
        <w:rPr>
          <w:b/>
          <w:noProof/>
        </w:rPr>
        <w:t xml:space="preserve">Εσωτερική διαρρύθμιση </w:t>
      </w:r>
    </w:p>
    <w:p>
      <w:pPr>
        <w:spacing w:before="240"/>
        <w:ind w:left="1701" w:hanging="1701"/>
        <w:jc w:val="left"/>
        <w:rPr>
          <w:rFonts w:eastAsia="Arial Unicode MS"/>
          <w:bCs/>
          <w:noProof/>
          <w:szCs w:val="24"/>
        </w:rPr>
      </w:pPr>
      <w:r>
        <w:rPr>
          <w:noProof/>
        </w:rPr>
        <w:t>10.10.1.</w:t>
      </w:r>
      <w:r>
        <w:rPr>
          <w:noProof/>
        </w:rPr>
        <w:tab/>
      </w:r>
      <w:r>
        <w:rPr>
          <w:i/>
          <w:noProof/>
        </w:rPr>
        <w:t>Εσωτερικός εξοπλισμός προστασίας των επιβατών</w:t>
      </w:r>
      <w:r>
        <w:rPr>
          <w:noProof/>
        </w:rPr>
        <w:t xml:space="preserve"> </w:t>
      </w:r>
    </w:p>
    <w:p>
      <w:pPr>
        <w:spacing w:after="0"/>
        <w:ind w:left="1701" w:hanging="1701"/>
        <w:rPr>
          <w:rFonts w:eastAsia="Arial Unicode MS"/>
          <w:noProof/>
          <w:szCs w:val="24"/>
        </w:rPr>
      </w:pPr>
      <w:r>
        <w:rPr>
          <w:noProof/>
        </w:rPr>
        <w:t>10.10.1.1.</w:t>
      </w:r>
      <w:r>
        <w:rPr>
          <w:noProof/>
        </w:rPr>
        <w:tab/>
        <w:t>Σχέδιο διάταξης ή φωτογραφίες όπου εμφαίνεται η θέση των συνημμένων τομών ή όψεων: …</w:t>
      </w:r>
    </w:p>
    <w:p>
      <w:pPr>
        <w:spacing w:after="0"/>
        <w:ind w:left="1701" w:hanging="1701"/>
        <w:rPr>
          <w:rFonts w:eastAsia="Arial Unicode MS"/>
          <w:noProof/>
          <w:szCs w:val="24"/>
        </w:rPr>
      </w:pPr>
      <w:r>
        <w:rPr>
          <w:noProof/>
        </w:rPr>
        <w:t>10.10.1.2.</w:t>
      </w:r>
      <w:r>
        <w:rPr>
          <w:noProof/>
        </w:rPr>
        <w:tab/>
        <w:t>Φωτογραφία ή σχέδιο όπου εμφαίνεται η ζώνη αναφοράς, περιλαμβανομένης της εξαιρούμενης περιοχής που αναφέρεται στην παράγραφο 2.3.1. του κανονισμού ΟΕΕ/ΗΕ αριθ. 21: …</w:t>
      </w:r>
    </w:p>
    <w:p>
      <w:pPr>
        <w:spacing w:after="0"/>
        <w:ind w:left="1701" w:hanging="1701"/>
        <w:rPr>
          <w:rFonts w:eastAsia="Arial Unicode MS"/>
          <w:noProof/>
          <w:szCs w:val="24"/>
        </w:rPr>
      </w:pPr>
      <w:r>
        <w:rPr>
          <w:noProof/>
        </w:rPr>
        <w:t>10.10.1.3.</w:t>
      </w:r>
      <w:r>
        <w:rPr>
          <w:noProof/>
        </w:rPr>
        <w:tab/>
        <w:t>Φωτογραφίες, σχέδια και/ή ανάπτυγμα των εσωτερικών εξαρτημάτων, όπου εμφαίνονται τα τμήματα του διαμερίσματος επιβατών και τα χρησιμοποιούμενα υλικά (με εξαίρεση τα εσωτερικά κάτοπτρα οδήγησης), η διάταξη των χειριστηρίων, ο ουρανός και η συρόμενη οροφή, το υποστήριγμα κεφαλής, τα καθίσματα και τα ερεισίνωτα: …</w:t>
      </w:r>
    </w:p>
    <w:p>
      <w:pPr>
        <w:spacing w:before="240"/>
        <w:ind w:left="1701" w:hanging="1701"/>
        <w:jc w:val="left"/>
        <w:rPr>
          <w:rFonts w:eastAsia="Arial Unicode MS"/>
          <w:bCs/>
          <w:noProof/>
          <w:szCs w:val="24"/>
        </w:rPr>
      </w:pPr>
      <w:r>
        <w:rPr>
          <w:noProof/>
        </w:rPr>
        <w:t>10.10.2.</w:t>
      </w:r>
      <w:r>
        <w:rPr>
          <w:noProof/>
        </w:rPr>
        <w:tab/>
      </w:r>
      <w:r>
        <w:rPr>
          <w:i/>
          <w:noProof/>
        </w:rPr>
        <w:t>Διάταξη και αναγνώριση των χειριστηρίων, των ενδεικτικών λυχνιών και των δεικτών:</w:t>
      </w:r>
      <w:r>
        <w:rPr>
          <w:noProof/>
        </w:rPr>
        <w:t xml:space="preserve"> </w:t>
      </w:r>
    </w:p>
    <w:p>
      <w:pPr>
        <w:spacing w:after="0"/>
        <w:ind w:left="1701" w:hanging="1701"/>
        <w:rPr>
          <w:rFonts w:eastAsia="Arial Unicode MS"/>
          <w:noProof/>
          <w:szCs w:val="24"/>
        </w:rPr>
      </w:pPr>
      <w:r>
        <w:rPr>
          <w:noProof/>
        </w:rPr>
        <w:t>10.10.2.1.</w:t>
      </w:r>
      <w:r>
        <w:rPr>
          <w:noProof/>
        </w:rPr>
        <w:tab/>
        <w:t>Φωτογραφίες και/ή σχέδια των συμβόλων και χειριστηρίων προειδοποιητικών λυχνιών και δεικτών: …</w:t>
      </w:r>
    </w:p>
    <w:p>
      <w:pPr>
        <w:spacing w:after="0"/>
        <w:ind w:left="1701" w:hanging="1701"/>
        <w:rPr>
          <w:rFonts w:eastAsia="Arial Unicode MS"/>
          <w:noProof/>
          <w:szCs w:val="24"/>
        </w:rPr>
      </w:pPr>
      <w:r>
        <w:rPr>
          <w:noProof/>
        </w:rPr>
        <w:t>10.10.2.2.</w:t>
      </w:r>
      <w:r>
        <w:rPr>
          <w:noProof/>
        </w:rPr>
        <w:tab/>
        <w:t xml:space="preserve">Φωτογραφίες και/ή σχέδια των αναγνωριστικών σημάτων των χειριστηρίων, προειδοποιητικών λυχνιών και δεικτών, καθώς και των </w:t>
      </w:r>
      <w:r>
        <w:rPr>
          <w:noProof/>
        </w:rPr>
        <w:lastRenderedPageBreak/>
        <w:t>τμημάτων του οχήματος που σημειώνονται στον πίνακα 1 του κανονισμού ΟΕΕ/ΗΕ αριθ. 121, κατά περίπτωση: …</w:t>
      </w:r>
    </w:p>
    <w:p>
      <w:pPr>
        <w:ind w:left="1701" w:hanging="1701"/>
        <w:jc w:val="left"/>
        <w:rPr>
          <w:rFonts w:eastAsia="Arial Unicode MS"/>
          <w:bCs/>
          <w:noProof/>
          <w:szCs w:val="24"/>
        </w:rPr>
      </w:pPr>
      <w:r>
        <w:rPr>
          <w:noProof/>
        </w:rPr>
        <w:t>10.10.2.3.</w:t>
      </w:r>
      <w:r>
        <w:rPr>
          <w:noProof/>
        </w:rPr>
        <w:tab/>
        <w:t xml:space="preserve">Συνοπτικός πίνακας </w:t>
      </w:r>
    </w:p>
    <w:p>
      <w:pPr>
        <w:spacing w:after="240"/>
        <w:ind w:left="1701"/>
        <w:rPr>
          <w:rFonts w:eastAsia="Arial Unicode MS"/>
          <w:noProof/>
          <w:szCs w:val="24"/>
        </w:rPr>
      </w:pPr>
      <w:r>
        <w:rPr>
          <w:noProof/>
        </w:rPr>
        <w:t>Το όχημα είναι εξοπλισμένο με τα ακόλουθα χειριστήρια, δείκτες και προειδοποιητικές λυχνίες κατ’ εφαρμογή του πίνακα 1 του κανονισμού ΟΕΕ/ΗΕ αριθ. 121</w:t>
      </w:r>
    </w:p>
    <w:p>
      <w:pPr>
        <w:spacing w:before="360" w:after="240"/>
        <w:ind w:left="1701"/>
        <w:jc w:val="center"/>
        <w:rPr>
          <w:rFonts w:eastAsia="Arial Unicode MS"/>
          <w:b/>
          <w:bCs/>
          <w:noProof/>
          <w:szCs w:val="24"/>
        </w:rPr>
      </w:pPr>
      <w:r>
        <w:rPr>
          <w:b/>
          <w:noProof/>
        </w:rPr>
        <w:t>Χειριστήρια, προειδοποιητικές λυχνίες και δείκτες για τα οποία, όταν τοποθετούνται, είναι υποχρεωτικά τα μέσα αναγνώρισης, και σύμβολα που χρησιμοποιούνται για τον σκοπό αυτόν</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Αριθ. συμβόλου</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Διάταξη</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Υπάρχει χειριστήριο/δείκτης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Σύμβολο αναγνώρισης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Σημείο τοποθέτησης (</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Υπάρχει προειδοποιητική λυχνία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Σύμβολο αναγνώρισης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Σημείο τοποθέτησης (</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Γενικός διακόπτης φωτισμού</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Φανοί διασταύρωσης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Φανοί πορείας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(Πλευρικοί) φανοί θέσης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Εμπρόσθιοι φανοί ομίχλης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Οπίσθιος φανός ομίχλης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Διάταξη οριζοντίωσης των φανών</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Φανοί στάθμευσης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Δείκτες πορείας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Σήμα κινδύνου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Υαλοκαθαριστήρας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Εκτοξευτήρας νερού</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Συνδυασμός υαλοκαθαριστήρα και εκτοξευτήρα νερού</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Διάταξη καθαρισμού των εμπρόσθιων φανών</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Σύστημα αποθάμβωσης και αποπάγωσης ανεμοθώρακα</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Σύστημα αποθάμβωσης και αποπάγωσης οπίσθιου παραθύρου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Ανεμιστήρας αερισμού</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Προθέρμανση ελαίου πετρελαιοκινητήρα</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Αποπνικτήρας (τσοκ)</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Βλάβη πέδης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Στάθμη καυσίμου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Φόρτιση συσσωρευτή</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Θερμοκρασία ψυκτικού μέσου του κινητήρα</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lastRenderedPageBreak/>
              <w:t>(</w:t>
            </w:r>
            <w:r>
              <w:rPr>
                <w:noProof/>
                <w:sz w:val="20"/>
                <w:vertAlign w:val="superscript"/>
              </w:rPr>
              <w:t>*</w:t>
            </w:r>
            <w:r>
              <w:rPr>
                <w:noProof/>
                <w:sz w:val="20"/>
              </w:rPr>
              <w:t>)</w:t>
            </w:r>
            <w:r>
              <w:rPr>
                <w:noProof/>
              </w:rPr>
              <w:tab/>
            </w:r>
            <w:r>
              <w:rPr>
                <w:noProof/>
                <w:sz w:val="20"/>
              </w:rPr>
              <w:t>x = ναι</w:t>
            </w:r>
          </w:p>
          <w:p>
            <w:pPr>
              <w:spacing w:before="60" w:after="60"/>
              <w:rPr>
                <w:rFonts w:eastAsia="Arial Unicode MS"/>
                <w:noProof/>
                <w:sz w:val="20"/>
                <w:szCs w:val="20"/>
              </w:rPr>
            </w:pPr>
            <w:r>
              <w:rPr>
                <w:noProof/>
              </w:rPr>
              <w:tab/>
            </w:r>
            <w:r>
              <w:rPr>
                <w:noProof/>
                <w:sz w:val="20"/>
              </w:rPr>
              <w:t>— = όχι ή δεν υπάρχει χωριστά</w:t>
            </w:r>
          </w:p>
          <w:p>
            <w:pPr>
              <w:spacing w:before="60" w:after="60"/>
              <w:rPr>
                <w:rFonts w:eastAsia="Arial Unicode MS"/>
                <w:noProof/>
                <w:sz w:val="20"/>
                <w:szCs w:val="20"/>
              </w:rPr>
            </w:pPr>
            <w:r>
              <w:rPr>
                <w:noProof/>
              </w:rPr>
              <w:tab/>
            </w:r>
            <w:r>
              <w:rPr>
                <w:noProof/>
                <w:sz w:val="20"/>
              </w:rPr>
              <w:t>o = προαιρετικό.</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απευθείας πάνω στο χειριστήριο, στον δείκτη ή στην προειδοποιητική λυχνία</w:t>
            </w:r>
          </w:p>
          <w:p>
            <w:pPr>
              <w:spacing w:before="60" w:after="60"/>
              <w:rPr>
                <w:rFonts w:eastAsia="Arial Unicode MS"/>
                <w:noProof/>
                <w:sz w:val="22"/>
                <w:szCs w:val="24"/>
              </w:rPr>
            </w:pPr>
            <w:r>
              <w:rPr>
                <w:noProof/>
              </w:rPr>
              <w:tab/>
            </w:r>
            <w:r>
              <w:rPr>
                <w:noProof/>
                <w:sz w:val="20"/>
              </w:rPr>
              <w:t>c = γειτνιάζει άμεσα.</w:t>
            </w:r>
          </w:p>
        </w:tc>
      </w:tr>
    </w:tbl>
    <w:p>
      <w:pPr>
        <w:spacing w:before="360" w:after="240"/>
        <w:ind w:left="1843"/>
        <w:jc w:val="center"/>
        <w:rPr>
          <w:rFonts w:eastAsia="Arial Unicode MS"/>
          <w:b/>
          <w:bCs/>
          <w:noProof/>
          <w:szCs w:val="24"/>
        </w:rPr>
      </w:pPr>
      <w:r>
        <w:rPr>
          <w:b/>
          <w:noProof/>
        </w:rPr>
        <w:t>Χειριστήρια, προειδοποιητικές λυχνίες και δείκτες για τα οποία, όταν τοποθετούνται, είναι προαιρετικά τα μέσα αναγνώρισης, καθώς και σύμβολα που χρησιμοποιούνται εφόσον χρησιμοποιούνται μέσα αναγνώρισής τους</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Αριθ. συμβόλου</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Διάταξη</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Υπάρχει χειριστήριο/δείκτης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Σύμβολο αναγνώρισης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Σημείο τοποθέτησης (</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Υπάρχει προειδοποιητική λυχνία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Σύμβολο αναγνώρισης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Σημείο τοποθέτησης (</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Πέδη στάθμευσης</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Υαλοκαθαριστήρας οπίσθιου παραθύρου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Εκτοξευτήρας νερού οπίσθιου παραθύρου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Συνδυασμός υαλοκαθαριστήρα και εκτοξευτήρα νερού οπίσθιου παραθύρου</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Υαλοκαθαριστήρας διαλείπουσας λειτουργίας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Όργανο ηχητικής προειδοποίησης (κλάξον)</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Εμπρόσθιο κάλυμμα (καπό μηχανής)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Οπίσθιο </w:t>
            </w:r>
            <w:r>
              <w:rPr>
                <w:noProof/>
                <w:sz w:val="20"/>
              </w:rPr>
              <w:lastRenderedPageBreak/>
              <w:t>κάλυμμα (πορτ-μπαγκάζ)</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Ζώνες ασφαλείας</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Πίεση ελαίου κινητήρα</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Αμόλυβδη βενζίνη</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ναι</w:t>
            </w:r>
          </w:p>
          <w:p>
            <w:pPr>
              <w:spacing w:before="60" w:after="60"/>
              <w:rPr>
                <w:rFonts w:eastAsia="Arial Unicode MS"/>
                <w:noProof/>
                <w:sz w:val="20"/>
                <w:szCs w:val="20"/>
              </w:rPr>
            </w:pPr>
            <w:r>
              <w:rPr>
                <w:noProof/>
              </w:rPr>
              <w:tab/>
            </w:r>
            <w:r>
              <w:rPr>
                <w:noProof/>
                <w:sz w:val="20"/>
              </w:rPr>
              <w:t>— = όχι ή δεν υπάρχει χωριστά</w:t>
            </w:r>
          </w:p>
          <w:p>
            <w:pPr>
              <w:spacing w:before="60" w:after="60"/>
              <w:rPr>
                <w:rFonts w:eastAsia="Arial Unicode MS"/>
                <w:noProof/>
                <w:sz w:val="20"/>
                <w:szCs w:val="20"/>
              </w:rPr>
            </w:pPr>
            <w:r>
              <w:rPr>
                <w:noProof/>
              </w:rPr>
              <w:tab/>
            </w:r>
            <w:r>
              <w:rPr>
                <w:noProof/>
                <w:sz w:val="20"/>
              </w:rPr>
              <w:t>o = προαιρετικό.</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απευθείας πάνω στο χειριστήριο, στον δείκτη ή στην προειδοποιητική λυχνία</w:t>
            </w:r>
          </w:p>
          <w:p>
            <w:pPr>
              <w:spacing w:before="60" w:after="60"/>
              <w:rPr>
                <w:rFonts w:eastAsia="Arial Unicode MS"/>
                <w:noProof/>
                <w:sz w:val="22"/>
                <w:szCs w:val="24"/>
              </w:rPr>
            </w:pPr>
            <w:r>
              <w:rPr>
                <w:noProof/>
              </w:rPr>
              <w:tab/>
            </w:r>
            <w:r>
              <w:rPr>
                <w:noProof/>
                <w:sz w:val="20"/>
              </w:rPr>
              <w:t>c = γειτνιάζει άμεσα.</w:t>
            </w:r>
          </w:p>
        </w:tc>
      </w:tr>
    </w:tbl>
    <w:p>
      <w:pPr>
        <w:ind w:left="1701" w:hanging="1701"/>
        <w:rPr>
          <w:noProof/>
        </w:rPr>
      </w:pPr>
      <w:r>
        <w:rPr>
          <w:noProof/>
        </w:rPr>
        <w:t>10.10.3.</w:t>
      </w:r>
      <w:r>
        <w:rPr>
          <w:noProof/>
        </w:rPr>
        <w:tab/>
      </w:r>
      <w:r>
        <w:rPr>
          <w:i/>
          <w:noProof/>
        </w:rPr>
        <w:t xml:space="preserve">Καθίσματα </w:t>
      </w:r>
    </w:p>
    <w:p>
      <w:pPr>
        <w:spacing w:after="0"/>
        <w:ind w:left="1701" w:hanging="1701"/>
        <w:rPr>
          <w:rFonts w:eastAsia="Arial Unicode MS"/>
          <w:noProof/>
          <w:szCs w:val="24"/>
        </w:rPr>
      </w:pPr>
      <w:r>
        <w:rPr>
          <w:noProof/>
        </w:rPr>
        <w:t>10.10.3.1.</w:t>
      </w:r>
      <w:r>
        <w:rPr>
          <w:noProof/>
        </w:rPr>
        <w:tab/>
        <w:t>Αριθμός θέσεων καθημένων (</w:t>
      </w:r>
      <w:r>
        <w:rPr>
          <w:noProof/>
          <w:vertAlign w:val="superscript"/>
        </w:rPr>
        <w:t>ιθ</w:t>
      </w:r>
      <w:r>
        <w:rPr>
          <w:noProof/>
        </w:rPr>
        <w:t>): …</w:t>
      </w:r>
    </w:p>
    <w:p>
      <w:pPr>
        <w:spacing w:after="0"/>
        <w:ind w:left="1701" w:hanging="1701"/>
        <w:rPr>
          <w:rFonts w:eastAsia="Arial Unicode MS"/>
          <w:noProof/>
          <w:szCs w:val="24"/>
        </w:rPr>
      </w:pPr>
      <w:r>
        <w:rPr>
          <w:noProof/>
        </w:rPr>
        <w:t>10.10.3.1.1.</w:t>
      </w:r>
      <w:r>
        <w:rPr>
          <w:noProof/>
        </w:rPr>
        <w:tab/>
        <w:t>Θέση και διάταξη: …</w:t>
      </w:r>
    </w:p>
    <w:p>
      <w:pPr>
        <w:spacing w:after="0"/>
        <w:ind w:left="1701" w:hanging="1701"/>
        <w:rPr>
          <w:rFonts w:eastAsia="Arial Unicode MS"/>
          <w:noProof/>
          <w:szCs w:val="24"/>
        </w:rPr>
      </w:pPr>
      <w:r>
        <w:rPr>
          <w:noProof/>
        </w:rPr>
        <w:t>10.10.3.2.</w:t>
      </w:r>
      <w:r>
        <w:rPr>
          <w:noProof/>
        </w:rPr>
        <w:tab/>
        <w:t>Θέση(-εις) καθημένων σχεδιασμένη(-ες) προς χρήση μόνον εφόσον το όχημα είναι σε στάθμευση: …</w:t>
      </w:r>
    </w:p>
    <w:p>
      <w:pPr>
        <w:spacing w:after="0"/>
        <w:ind w:left="1701" w:hanging="1701"/>
        <w:rPr>
          <w:rFonts w:eastAsia="Arial Unicode MS"/>
          <w:noProof/>
          <w:szCs w:val="24"/>
        </w:rPr>
      </w:pPr>
      <w:r>
        <w:rPr>
          <w:noProof/>
        </w:rPr>
        <w:t>10.10.3.3.</w:t>
      </w:r>
      <w:r>
        <w:rPr>
          <w:noProof/>
        </w:rPr>
        <w:tab/>
        <w:t>Μάζα: …</w:t>
      </w:r>
    </w:p>
    <w:p>
      <w:pPr>
        <w:spacing w:after="0"/>
        <w:ind w:left="1701" w:hanging="1701"/>
        <w:rPr>
          <w:rFonts w:eastAsia="Arial Unicode MS"/>
          <w:noProof/>
          <w:szCs w:val="24"/>
        </w:rPr>
      </w:pPr>
      <w:r>
        <w:rPr>
          <w:noProof/>
        </w:rPr>
        <w:t>10.10.3.4.</w:t>
      </w:r>
      <w:r>
        <w:rPr>
          <w:noProof/>
        </w:rPr>
        <w:tab/>
        <w:t>Χαρακτηριστικά: για καθίσματα που δεν έχουν εγκριθεί ως κατασκευαστικά στοιχεία, περιγραφή και σχέδια</w:t>
      </w:r>
    </w:p>
    <w:p>
      <w:pPr>
        <w:spacing w:after="0"/>
        <w:ind w:left="1701" w:hanging="1701"/>
        <w:rPr>
          <w:rFonts w:eastAsia="Arial Unicode MS"/>
          <w:noProof/>
          <w:szCs w:val="24"/>
        </w:rPr>
      </w:pPr>
      <w:r>
        <w:rPr>
          <w:noProof/>
        </w:rPr>
        <w:t>10.10.3.4.1.</w:t>
      </w:r>
      <w:r>
        <w:rPr>
          <w:noProof/>
        </w:rPr>
        <w:tab/>
        <w:t>των καθισμάτων και των αγκυρώσεών τους: …</w:t>
      </w:r>
    </w:p>
    <w:p>
      <w:pPr>
        <w:spacing w:after="0"/>
        <w:ind w:left="1701" w:hanging="1701"/>
        <w:rPr>
          <w:rFonts w:eastAsia="Arial Unicode MS"/>
          <w:noProof/>
          <w:szCs w:val="24"/>
        </w:rPr>
      </w:pPr>
      <w:r>
        <w:rPr>
          <w:noProof/>
        </w:rPr>
        <w:t>10.10.3.4.2.</w:t>
      </w:r>
      <w:r>
        <w:rPr>
          <w:noProof/>
        </w:rPr>
        <w:tab/>
        <w:t>του συστήματος ρύθμισης: …</w:t>
      </w:r>
    </w:p>
    <w:p>
      <w:pPr>
        <w:spacing w:after="0"/>
        <w:ind w:left="1701" w:hanging="1701"/>
        <w:rPr>
          <w:rFonts w:eastAsia="Arial Unicode MS"/>
          <w:noProof/>
          <w:szCs w:val="24"/>
        </w:rPr>
      </w:pPr>
      <w:r>
        <w:rPr>
          <w:noProof/>
        </w:rPr>
        <w:t>10.10.3.4.3.</w:t>
      </w:r>
      <w:r>
        <w:rPr>
          <w:noProof/>
        </w:rPr>
        <w:tab/>
        <w:t>των συστημάτων μετατόπισης και μανδάλωσης: …</w:t>
      </w:r>
    </w:p>
    <w:p>
      <w:pPr>
        <w:spacing w:after="0"/>
        <w:ind w:left="1701" w:hanging="1701"/>
        <w:rPr>
          <w:rFonts w:eastAsia="Arial Unicode MS"/>
          <w:noProof/>
          <w:szCs w:val="24"/>
        </w:rPr>
      </w:pPr>
      <w:r>
        <w:rPr>
          <w:noProof/>
        </w:rPr>
        <w:t>10.10.3.4.4.</w:t>
      </w:r>
      <w:r>
        <w:rPr>
          <w:noProof/>
        </w:rPr>
        <w:tab/>
        <w:t>των αγκυρώσεων των ζωνών ασφαλείας (αν είναι ενσωματωμένες στην κατασκευή του καθίσματος): …</w:t>
      </w:r>
    </w:p>
    <w:p>
      <w:pPr>
        <w:spacing w:after="0"/>
        <w:ind w:left="1701" w:hanging="1701"/>
        <w:rPr>
          <w:rFonts w:eastAsia="Arial Unicode MS"/>
          <w:noProof/>
          <w:szCs w:val="24"/>
        </w:rPr>
      </w:pPr>
      <w:r>
        <w:rPr>
          <w:noProof/>
        </w:rPr>
        <w:t>10.10.3.4.5.</w:t>
      </w:r>
      <w:r>
        <w:rPr>
          <w:noProof/>
        </w:rPr>
        <w:tab/>
        <w:t>των μερών του οχήματος που χρησιμοποιούνται ως αγκυρώσεις: …</w:t>
      </w:r>
    </w:p>
    <w:p>
      <w:pPr>
        <w:spacing w:after="0"/>
        <w:ind w:left="1701" w:hanging="1701"/>
        <w:rPr>
          <w:rFonts w:eastAsia="Arial Unicode MS"/>
          <w:noProof/>
          <w:szCs w:val="24"/>
        </w:rPr>
      </w:pPr>
      <w:r>
        <w:rPr>
          <w:noProof/>
        </w:rPr>
        <w:t>10.10.3.5.</w:t>
      </w:r>
      <w:r>
        <w:rPr>
          <w:noProof/>
        </w:rPr>
        <w:tab/>
        <w:t>Συντεταγμένες ή σχέδιο του σημείου R (</w:t>
      </w:r>
      <w:r>
        <w:rPr>
          <w:noProof/>
          <w:vertAlign w:val="superscript"/>
        </w:rPr>
        <w:t>κ</w:t>
      </w:r>
      <w:r>
        <w:rPr>
          <w:noProof/>
        </w:rPr>
        <w:t>)</w:t>
      </w:r>
      <w:r>
        <w:rPr>
          <w:noProof/>
        </w:rPr>
        <w:tab/>
      </w:r>
    </w:p>
    <w:p>
      <w:pPr>
        <w:spacing w:after="0"/>
        <w:ind w:left="1701" w:hanging="1701"/>
        <w:rPr>
          <w:rFonts w:eastAsia="Arial Unicode MS"/>
          <w:noProof/>
          <w:szCs w:val="24"/>
        </w:rPr>
      </w:pPr>
      <w:r>
        <w:rPr>
          <w:noProof/>
        </w:rPr>
        <w:t>10.10.3.5.1.</w:t>
      </w:r>
      <w:r>
        <w:rPr>
          <w:noProof/>
        </w:rPr>
        <w:tab/>
        <w:t>Κάθισμα οδηγού: …</w:t>
      </w:r>
    </w:p>
    <w:p>
      <w:pPr>
        <w:spacing w:after="0"/>
        <w:ind w:left="1701" w:hanging="1701"/>
        <w:rPr>
          <w:rFonts w:eastAsia="Arial Unicode MS"/>
          <w:noProof/>
          <w:szCs w:val="24"/>
        </w:rPr>
      </w:pPr>
      <w:r>
        <w:rPr>
          <w:noProof/>
        </w:rPr>
        <w:t>10.10.3.5.2.</w:t>
      </w:r>
      <w:r>
        <w:rPr>
          <w:noProof/>
        </w:rPr>
        <w:tab/>
        <w:t>Όλων των υπολοίπων θέσεων καθημένων: …</w:t>
      </w:r>
    </w:p>
    <w:p>
      <w:pPr>
        <w:spacing w:after="0"/>
        <w:ind w:left="1701" w:hanging="1701"/>
        <w:rPr>
          <w:rFonts w:eastAsia="Arial Unicode MS"/>
          <w:noProof/>
          <w:szCs w:val="24"/>
        </w:rPr>
      </w:pPr>
      <w:r>
        <w:rPr>
          <w:noProof/>
        </w:rPr>
        <w:t>10.10.3.6.</w:t>
      </w:r>
      <w:r>
        <w:rPr>
          <w:noProof/>
        </w:rPr>
        <w:tab/>
        <w:t>Γωνία κορμού σύμφωνα με τη μελέτη</w:t>
      </w:r>
    </w:p>
    <w:p>
      <w:pPr>
        <w:spacing w:after="0"/>
        <w:ind w:left="1701" w:hanging="1701"/>
        <w:rPr>
          <w:rFonts w:eastAsia="Arial Unicode MS"/>
          <w:noProof/>
          <w:szCs w:val="24"/>
        </w:rPr>
      </w:pPr>
      <w:r>
        <w:rPr>
          <w:noProof/>
        </w:rPr>
        <w:t>10.10.3.6.1.</w:t>
      </w:r>
      <w:r>
        <w:rPr>
          <w:noProof/>
        </w:rPr>
        <w:tab/>
        <w:t>Κάθισμα οδηγού: …</w:t>
      </w:r>
    </w:p>
    <w:p>
      <w:pPr>
        <w:spacing w:after="0"/>
        <w:ind w:left="1701" w:hanging="1701"/>
        <w:rPr>
          <w:rFonts w:eastAsia="Arial Unicode MS"/>
          <w:noProof/>
          <w:szCs w:val="24"/>
        </w:rPr>
      </w:pPr>
      <w:r>
        <w:rPr>
          <w:noProof/>
        </w:rPr>
        <w:lastRenderedPageBreak/>
        <w:t>10.10.3.6.2.</w:t>
      </w:r>
      <w:r>
        <w:rPr>
          <w:noProof/>
        </w:rPr>
        <w:tab/>
        <w:t>Όλων των υπολοίπων θέσεων καθημένων: …</w:t>
      </w:r>
    </w:p>
    <w:p>
      <w:pPr>
        <w:spacing w:after="0"/>
        <w:ind w:left="1701" w:hanging="1701"/>
        <w:rPr>
          <w:rFonts w:eastAsia="Arial Unicode MS"/>
          <w:noProof/>
          <w:szCs w:val="24"/>
        </w:rPr>
      </w:pPr>
      <w:r>
        <w:rPr>
          <w:noProof/>
        </w:rPr>
        <w:t>10.10.3.7.</w:t>
      </w:r>
      <w:r>
        <w:rPr>
          <w:noProof/>
        </w:rPr>
        <w:tab/>
        <w:t>Διαδρομή ρύθμισης καθίσματος</w:t>
      </w:r>
    </w:p>
    <w:p>
      <w:pPr>
        <w:spacing w:after="0"/>
        <w:ind w:left="1701" w:hanging="1701"/>
        <w:rPr>
          <w:rFonts w:eastAsia="Arial Unicode MS"/>
          <w:noProof/>
          <w:szCs w:val="24"/>
        </w:rPr>
      </w:pPr>
      <w:r>
        <w:rPr>
          <w:noProof/>
        </w:rPr>
        <w:t>10.10.3.7.1.</w:t>
      </w:r>
      <w:r>
        <w:rPr>
          <w:noProof/>
        </w:rPr>
        <w:tab/>
        <w:t>Κάθισμα οδηγού: …</w:t>
      </w:r>
    </w:p>
    <w:p>
      <w:pPr>
        <w:spacing w:after="0"/>
        <w:ind w:left="1701" w:hanging="1701"/>
        <w:rPr>
          <w:rFonts w:eastAsia="Arial Unicode MS"/>
          <w:noProof/>
          <w:szCs w:val="24"/>
        </w:rPr>
      </w:pPr>
      <w:r>
        <w:rPr>
          <w:noProof/>
        </w:rPr>
        <w:t>10.10.3.7.2.</w:t>
      </w:r>
      <w:r>
        <w:rPr>
          <w:noProof/>
        </w:rPr>
        <w:tab/>
        <w:t>Όλων των υπολοίπων θέσεων καθημένων: …</w:t>
      </w:r>
    </w:p>
    <w:p>
      <w:pPr>
        <w:spacing w:before="240"/>
        <w:ind w:left="1701" w:hanging="1701"/>
        <w:jc w:val="left"/>
        <w:rPr>
          <w:rFonts w:eastAsia="Arial Unicode MS"/>
          <w:bCs/>
          <w:noProof/>
          <w:szCs w:val="24"/>
        </w:rPr>
      </w:pPr>
      <w:r>
        <w:rPr>
          <w:noProof/>
        </w:rPr>
        <w:t>10.10.4.</w:t>
      </w:r>
      <w:r>
        <w:rPr>
          <w:noProof/>
        </w:rPr>
        <w:tab/>
      </w:r>
      <w:r>
        <w:rPr>
          <w:i/>
          <w:noProof/>
        </w:rPr>
        <w:t>Υποστηρίγματα κεφαλής</w:t>
      </w:r>
      <w:r>
        <w:rPr>
          <w:noProof/>
        </w:rPr>
        <w:t xml:space="preserve"> </w:t>
      </w:r>
    </w:p>
    <w:p>
      <w:pPr>
        <w:spacing w:after="0"/>
        <w:ind w:left="1701" w:hanging="1701"/>
        <w:rPr>
          <w:rFonts w:eastAsia="Arial Unicode MS"/>
          <w:noProof/>
          <w:szCs w:val="24"/>
        </w:rPr>
      </w:pPr>
      <w:r>
        <w:rPr>
          <w:noProof/>
        </w:rPr>
        <w:t>10.10.4.1.</w:t>
      </w:r>
      <w:r>
        <w:rPr>
          <w:noProof/>
        </w:rPr>
        <w:tab/>
        <w:t>Τύπος(-οι) υποστηριγμάτων κεφαλής: ενσωματωμένο/αφαιρέσιμο/χωριστό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Αριθμός(-οί) έγκρισης τύπου, εφόσον υπάρχει(-ουν): …</w:t>
      </w:r>
    </w:p>
    <w:p>
      <w:pPr>
        <w:spacing w:after="0"/>
        <w:ind w:left="1701" w:hanging="1701"/>
        <w:rPr>
          <w:rFonts w:eastAsia="Arial Unicode MS"/>
          <w:noProof/>
          <w:szCs w:val="24"/>
        </w:rPr>
      </w:pPr>
      <w:r>
        <w:rPr>
          <w:noProof/>
        </w:rPr>
        <w:t>10.10.4.3.</w:t>
      </w:r>
      <w:r>
        <w:rPr>
          <w:noProof/>
        </w:rPr>
        <w:tab/>
        <w:t>Για υποστηρίγματα κεφαλής που δεν έχουν ακόμη εγκριθεί</w:t>
      </w:r>
    </w:p>
    <w:p>
      <w:pPr>
        <w:spacing w:after="0"/>
        <w:ind w:left="1701" w:hanging="1701"/>
        <w:rPr>
          <w:rFonts w:eastAsia="Arial Unicode MS"/>
          <w:noProof/>
          <w:szCs w:val="24"/>
        </w:rPr>
      </w:pPr>
      <w:r>
        <w:rPr>
          <w:noProof/>
        </w:rPr>
        <w:t>10.10.4.3.1.</w:t>
      </w:r>
      <w:r>
        <w:rPr>
          <w:noProof/>
        </w:rPr>
        <w:tab/>
        <w:t>Λεπτομερής περιγραφή του υποστηρίγματος κεφαλής, στην οποία προσδιορίζονται ειδικότερα η φύση του ή των υλικών πλήρωσης και, κατά περίπτωση, η θέση και οι προδιαγραφές των ιμάντων και εξαρτημάτων αγκύρωσης για τον (τους) τύπο(-ους) καθίσματος για τον (τους) οποίο(-ους) ζητείται η έγκριση: …</w:t>
      </w:r>
    </w:p>
    <w:p>
      <w:pPr>
        <w:spacing w:after="0"/>
        <w:ind w:left="1701" w:hanging="1701"/>
        <w:rPr>
          <w:rFonts w:eastAsia="Arial Unicode MS"/>
          <w:noProof/>
          <w:szCs w:val="24"/>
        </w:rPr>
      </w:pPr>
      <w:r>
        <w:rPr>
          <w:noProof/>
        </w:rPr>
        <w:t>10.10.4.3.2.</w:t>
      </w:r>
      <w:r>
        <w:rPr>
          <w:noProof/>
        </w:rPr>
        <w:tab/>
        <w:t>Στην περίπτωση «χωριστού» υποστηρίγματος κεφαλής:</w:t>
      </w:r>
    </w:p>
    <w:p>
      <w:pPr>
        <w:spacing w:after="0"/>
        <w:ind w:left="1701" w:hanging="1701"/>
        <w:rPr>
          <w:rFonts w:eastAsia="Arial Unicode MS"/>
          <w:noProof/>
          <w:szCs w:val="24"/>
        </w:rPr>
      </w:pPr>
      <w:r>
        <w:rPr>
          <w:noProof/>
        </w:rPr>
        <w:t>10.10.4.3.2.1.</w:t>
      </w:r>
      <w:r>
        <w:rPr>
          <w:noProof/>
        </w:rPr>
        <w:tab/>
        <w:t>Λεπτομερής περιγραφή του δομικού τμήματος στο οποίο θα τοποθετηθεί το υποστήριγμα κεφαλής: …</w:t>
      </w:r>
    </w:p>
    <w:p>
      <w:pPr>
        <w:spacing w:after="0"/>
        <w:ind w:left="1701" w:hanging="1701"/>
        <w:rPr>
          <w:rFonts w:eastAsia="Arial Unicode MS"/>
          <w:noProof/>
          <w:szCs w:val="24"/>
        </w:rPr>
      </w:pPr>
      <w:r>
        <w:rPr>
          <w:noProof/>
        </w:rPr>
        <w:t>10.10.4.3.2.2.</w:t>
      </w:r>
      <w:r>
        <w:rPr>
          <w:noProof/>
        </w:rPr>
        <w:tab/>
        <w:t>Διαστασιολογημένα σχέδια των χαρακτηριστικών τμημάτων της κατασκευής και του υποστηρίγματος κεφαλής: …</w:t>
      </w:r>
    </w:p>
    <w:p>
      <w:pPr>
        <w:spacing w:before="240"/>
        <w:ind w:left="1701" w:hanging="1701"/>
        <w:jc w:val="left"/>
        <w:rPr>
          <w:rFonts w:eastAsia="Arial Unicode MS"/>
          <w:bCs/>
          <w:noProof/>
          <w:szCs w:val="24"/>
        </w:rPr>
      </w:pPr>
      <w:r>
        <w:rPr>
          <w:noProof/>
        </w:rPr>
        <w:t>10.10.5.</w:t>
      </w:r>
      <w:r>
        <w:rPr>
          <w:noProof/>
        </w:rPr>
        <w:tab/>
      </w:r>
      <w:r>
        <w:rPr>
          <w:i/>
          <w:noProof/>
        </w:rPr>
        <w:t>Συστήματα θέρμανσης για το διαμέρισμα επιβατών</w:t>
      </w:r>
      <w:r>
        <w:rPr>
          <w:noProof/>
        </w:rPr>
        <w:t xml:space="preserve"> </w:t>
      </w:r>
    </w:p>
    <w:p>
      <w:pPr>
        <w:spacing w:after="0"/>
        <w:ind w:left="1701" w:hanging="1701"/>
        <w:rPr>
          <w:rFonts w:eastAsia="Arial Unicode MS"/>
          <w:noProof/>
          <w:szCs w:val="24"/>
        </w:rPr>
      </w:pPr>
      <w:r>
        <w:rPr>
          <w:noProof/>
        </w:rPr>
        <w:t>10.10.5.1.</w:t>
      </w:r>
      <w:r>
        <w:rPr>
          <w:noProof/>
        </w:rPr>
        <w:tab/>
        <w:t>Σύντομη περιγραφή του τύπου του οχήματος ως προς το σύστημα θέρμανσης, εφόσον αυτό χρησιμοποιεί τη θερμότητα του υγρού ψύξης του κινητήρα: …</w:t>
      </w:r>
    </w:p>
    <w:p>
      <w:pPr>
        <w:spacing w:after="0"/>
        <w:ind w:left="1701" w:hanging="1701"/>
        <w:rPr>
          <w:rFonts w:eastAsia="Arial Unicode MS"/>
          <w:noProof/>
          <w:szCs w:val="24"/>
        </w:rPr>
      </w:pPr>
      <w:r>
        <w:rPr>
          <w:noProof/>
        </w:rPr>
        <w:t>10.10.5.2.</w:t>
      </w:r>
      <w:r>
        <w:rPr>
          <w:noProof/>
        </w:rPr>
        <w:tab/>
        <w:t>Λεπτομερής περιγραφή του τύπου του οχήματος από πλευράς θέρμανσης, εφόσον ως πηγή θερμότητας χρησιμοποιείται ο αέρας ψύξης ή τα καυσαέρια του κινητήρα, συμπεριλαμβανομένων:</w:t>
      </w:r>
    </w:p>
    <w:p>
      <w:pPr>
        <w:spacing w:after="0"/>
        <w:ind w:left="1701" w:hanging="1701"/>
        <w:rPr>
          <w:rFonts w:eastAsia="Arial Unicode MS"/>
          <w:noProof/>
          <w:szCs w:val="24"/>
        </w:rPr>
      </w:pPr>
      <w:r>
        <w:rPr>
          <w:noProof/>
        </w:rPr>
        <w:t>10.10.5.2.1.</w:t>
      </w:r>
      <w:r>
        <w:rPr>
          <w:noProof/>
        </w:rPr>
        <w:tab/>
        <w:t>Σχέδιο διάταξης του συστήματος θέρμανσης όπου εμφαίνεται η θέση του στο όχημα: …</w:t>
      </w:r>
    </w:p>
    <w:p>
      <w:pPr>
        <w:spacing w:after="0"/>
        <w:ind w:left="1701" w:hanging="1701"/>
        <w:rPr>
          <w:rFonts w:eastAsia="Arial Unicode MS"/>
          <w:noProof/>
          <w:szCs w:val="24"/>
        </w:rPr>
      </w:pPr>
      <w:r>
        <w:rPr>
          <w:noProof/>
        </w:rPr>
        <w:t>10.10.5.2.2.</w:t>
      </w:r>
      <w:r>
        <w:rPr>
          <w:noProof/>
        </w:rPr>
        <w:tab/>
        <w:t>Σχέδιο διάταξης του εναλλάκτη θερμότητας για συστήματα θέρμανσης που χρησιμοποιούν τα καυσαέρια ή των μερών όπου πραγματοποιείται η ανταλλαγή θερμότητας (για συστήματα θέρμανσης που χρησιμοποιούν τον αέρα ψύξης του κινητήρα): …</w:t>
      </w:r>
    </w:p>
    <w:p>
      <w:pPr>
        <w:spacing w:after="0"/>
        <w:ind w:left="1701" w:hanging="1701"/>
        <w:rPr>
          <w:rFonts w:eastAsia="Arial Unicode MS"/>
          <w:noProof/>
          <w:szCs w:val="24"/>
        </w:rPr>
      </w:pPr>
      <w:r>
        <w:rPr>
          <w:noProof/>
        </w:rPr>
        <w:t>10.10.5.2.3.</w:t>
      </w:r>
      <w:r>
        <w:rPr>
          <w:noProof/>
        </w:rPr>
        <w:tab/>
        <w:t>Διατομή του εναλλάκτη θερμότητας ή αντιστοίχως των μερών όπου πραγματοποιείται η εναλλαγή θερμότητας, στην οποία εμφαίνεται το πάχος του τοιχώματος, τα χρησιμοποιούμενα υλικά και τα χαρακτηριστικά της επιφάνειας: …</w:t>
      </w:r>
    </w:p>
    <w:p>
      <w:pPr>
        <w:spacing w:after="0"/>
        <w:ind w:left="1701" w:hanging="1701"/>
        <w:rPr>
          <w:rFonts w:eastAsia="Arial Unicode MS"/>
          <w:noProof/>
          <w:szCs w:val="24"/>
        </w:rPr>
      </w:pPr>
      <w:r>
        <w:rPr>
          <w:noProof/>
        </w:rPr>
        <w:t>10.10.5.2.4.</w:t>
      </w:r>
      <w:r>
        <w:rPr>
          <w:noProof/>
        </w:rPr>
        <w:tab/>
        <w:t>Υποβάλλονται προδιαγραφές για περαιτέρω σημαντικά κατασκευαστικά στοιχεία του συστήματος θέρμανσης, όπως π.χ. ο ανεμιστήρας θερμού αέρα, όσον αφορά τον τρόπο κατασκευής τους και τεχνικά δεδομένα: …</w:t>
      </w:r>
    </w:p>
    <w:p>
      <w:pPr>
        <w:spacing w:after="0"/>
        <w:ind w:left="1701" w:hanging="1701"/>
        <w:rPr>
          <w:rFonts w:eastAsia="Arial Unicode MS"/>
          <w:noProof/>
          <w:szCs w:val="24"/>
        </w:rPr>
      </w:pPr>
      <w:r>
        <w:rPr>
          <w:noProof/>
        </w:rPr>
        <w:lastRenderedPageBreak/>
        <w:t>10.10.5.3.</w:t>
      </w:r>
      <w:r>
        <w:rPr>
          <w:noProof/>
        </w:rPr>
        <w:tab/>
        <w:t>Σύντομη περιγραφή του τύπου οχήματος όσον αφορά το σύστημα καύσης θέρμανσης και τον αυτόματο έλεγχο: …</w:t>
      </w:r>
    </w:p>
    <w:p>
      <w:pPr>
        <w:spacing w:after="0"/>
        <w:ind w:left="1701" w:hanging="1701"/>
        <w:rPr>
          <w:rFonts w:eastAsia="Arial Unicode MS"/>
          <w:noProof/>
          <w:szCs w:val="24"/>
        </w:rPr>
      </w:pPr>
      <w:r>
        <w:rPr>
          <w:noProof/>
        </w:rPr>
        <w:t>10.10.5.3.1.</w:t>
      </w:r>
      <w:r>
        <w:rPr>
          <w:noProof/>
        </w:rPr>
        <w:tab/>
        <w:t>Σχέδιο διάταξης της θερμάστρας, του συστήματος εισαγωγής αέρα, του συστήματος εξαγωγής, της δεξαμενής καυσίμων, του συστήματος τροφοδοσίας καυσίμου (περιλαμβανομένων των βαλβίδων) και των ηλεκτρικών συνδέσεων, στο οποίο εμφαίνονται οι θέσεις τους στο όχημα.</w:t>
      </w:r>
    </w:p>
    <w:p>
      <w:pPr>
        <w:spacing w:after="0"/>
        <w:ind w:left="1701" w:hanging="1701"/>
        <w:rPr>
          <w:rFonts w:eastAsia="Arial Unicode MS"/>
          <w:noProof/>
          <w:szCs w:val="24"/>
        </w:rPr>
      </w:pPr>
      <w:r>
        <w:rPr>
          <w:noProof/>
        </w:rPr>
        <w:t>10.10.5.4.</w:t>
      </w:r>
      <w:r>
        <w:rPr>
          <w:noProof/>
        </w:rPr>
        <w:tab/>
        <w:t>Μέγιστη ηλεκτρική κατανάλωση: …… kW</w:t>
      </w:r>
    </w:p>
    <w:p>
      <w:pPr>
        <w:spacing w:before="240"/>
        <w:ind w:left="1701" w:hanging="1701"/>
        <w:jc w:val="left"/>
        <w:rPr>
          <w:rFonts w:eastAsia="Arial Unicode MS"/>
          <w:bCs/>
          <w:noProof/>
          <w:szCs w:val="24"/>
        </w:rPr>
      </w:pPr>
      <w:r>
        <w:rPr>
          <w:noProof/>
        </w:rPr>
        <w:t>10.10.6.</w:t>
      </w:r>
      <w:r>
        <w:rPr>
          <w:noProof/>
        </w:rPr>
        <w:tab/>
      </w:r>
      <w:r>
        <w:rPr>
          <w:i/>
          <w:noProof/>
        </w:rPr>
        <w:t>Κατασκευαστικά στοιχεία που επηρεάζουν τη συμπεριφορά του συστήματος διεύθυνσης σε περίπτωση σύγκρουσης.</w:t>
      </w:r>
      <w:r>
        <w:rPr>
          <w:noProof/>
        </w:rPr>
        <w:t xml:space="preserve"> </w:t>
      </w:r>
    </w:p>
    <w:p>
      <w:pPr>
        <w:spacing w:after="0"/>
        <w:ind w:left="1701" w:hanging="1701"/>
        <w:rPr>
          <w:rFonts w:eastAsia="Arial Unicode MS"/>
          <w:noProof/>
          <w:szCs w:val="24"/>
        </w:rPr>
      </w:pPr>
      <w:r>
        <w:rPr>
          <w:noProof/>
        </w:rPr>
        <w:t>10.10.6.1.</w:t>
      </w:r>
      <w:r>
        <w:rPr>
          <w:noProof/>
        </w:rPr>
        <w:tab/>
        <w:t>Λεπτομερής περιγραφή, περιλαμβανομένης(-ων) φωτογραφίας(-ών) και/ή σχεδίου(-ων) του τύπου του οχήματος σε σχέση προς την κατασκευή, τις διαστάσεις, τις γραμμές και τα συστατικά υλικά του τμήματος του οχήματος που προτάσσεται του χειριστηρίου του συστήματος διεύθυνσης, συμπεριλαμβανομένων όσων κατασκευαστικών στοιχείων αποσκοπούν στο να συμβάλουν στην απορρόφηση ενέργειας σε περίπτωση κρούσης επί του χειριστηρίου του συστήματος διεύθυνσης: …</w:t>
      </w:r>
    </w:p>
    <w:p>
      <w:pPr>
        <w:spacing w:after="0"/>
        <w:ind w:left="1701" w:hanging="1701"/>
        <w:rPr>
          <w:rFonts w:eastAsia="Arial Unicode MS"/>
          <w:noProof/>
          <w:szCs w:val="24"/>
        </w:rPr>
      </w:pPr>
      <w:r>
        <w:rPr>
          <w:noProof/>
        </w:rPr>
        <w:t>10.10.6.2.</w:t>
      </w:r>
      <w:r>
        <w:rPr>
          <w:noProof/>
        </w:rPr>
        <w:tab/>
        <w:t>Φωτογραφία(-ες) και/ή σχέδιο(-α) των κατασκευαστικών στοιχείων του οχήματος πέραν εκείνων που περιγράφηκαν στο σημείο 10.10.6.1. για τα οποία ο κατασκευαστής σε συμφωνία με την τεχνική υπηρεσία ορίζει ότι συμβάλλουν στη συμπεριφορά του μηχανισμού διεύθυνσης σε περίπτωση σύγκρουσης: …</w:t>
      </w:r>
    </w:p>
    <w:p>
      <w:pPr>
        <w:spacing w:before="240"/>
        <w:ind w:left="1701" w:hanging="1701"/>
        <w:jc w:val="left"/>
        <w:rPr>
          <w:rFonts w:eastAsia="Arial Unicode MS"/>
          <w:bCs/>
          <w:noProof/>
          <w:szCs w:val="24"/>
        </w:rPr>
      </w:pPr>
      <w:r>
        <w:rPr>
          <w:noProof/>
        </w:rPr>
        <w:t>10.10.7.</w:t>
      </w:r>
      <w:r>
        <w:rPr>
          <w:noProof/>
        </w:rPr>
        <w:tab/>
      </w:r>
      <w:r>
        <w:rPr>
          <w:i/>
          <w:noProof/>
        </w:rPr>
        <w:t>Συμπεριφορά κατά την καύση των υλικών που χρησιμοποιούνται στην εσωτερική διαρρύθμιση ορισμένων κατηγοριών οχημάτων με κινητήρα</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Υλικό(-ά) που χρησιμοποιείται(-ούνται) για την εσωτερική επένδυση της οροφής </w:t>
      </w:r>
    </w:p>
    <w:p>
      <w:pPr>
        <w:spacing w:after="0"/>
        <w:ind w:left="1701" w:hanging="1701"/>
        <w:rPr>
          <w:rFonts w:eastAsia="Arial Unicode MS"/>
          <w:noProof/>
          <w:szCs w:val="24"/>
        </w:rPr>
      </w:pPr>
      <w:r>
        <w:rPr>
          <w:noProof/>
        </w:rPr>
        <w:t>10.10.7.1.1.</w:t>
      </w:r>
      <w:r>
        <w:rPr>
          <w:noProof/>
        </w:rPr>
        <w:tab/>
        <w:t>Αριθμός(-οί) έγκρισης τύπου κατασκευαστικού στοιχείου, εφόσον υπάρχει: …</w:t>
      </w:r>
    </w:p>
    <w:p>
      <w:pPr>
        <w:spacing w:after="0"/>
        <w:ind w:left="1701" w:hanging="1701"/>
        <w:rPr>
          <w:rFonts w:eastAsia="Arial Unicode MS"/>
          <w:noProof/>
          <w:szCs w:val="24"/>
        </w:rPr>
      </w:pPr>
      <w:r>
        <w:rPr>
          <w:noProof/>
        </w:rPr>
        <w:t>10.10.7.1.2.</w:t>
      </w:r>
      <w:r>
        <w:rPr>
          <w:noProof/>
        </w:rPr>
        <w:tab/>
        <w:t>Για τα μη εγκεκριμένα υλικά</w:t>
      </w:r>
    </w:p>
    <w:p>
      <w:pPr>
        <w:spacing w:after="0"/>
        <w:ind w:left="1701" w:hanging="1701"/>
        <w:rPr>
          <w:rFonts w:eastAsia="Arial Unicode MS"/>
          <w:noProof/>
          <w:szCs w:val="24"/>
        </w:rPr>
      </w:pPr>
      <w:r>
        <w:rPr>
          <w:noProof/>
        </w:rPr>
        <w:t>10.10.7.1.2.1.</w:t>
      </w:r>
      <w:r>
        <w:rPr>
          <w:noProof/>
        </w:rPr>
        <w:tab/>
        <w:t>Βασικό(-ά) υλικό(-ά)/περιγραφή: ……/……</w:t>
      </w:r>
    </w:p>
    <w:p>
      <w:pPr>
        <w:spacing w:after="0"/>
        <w:ind w:left="1701" w:hanging="1701"/>
        <w:rPr>
          <w:rFonts w:eastAsia="Arial Unicode MS"/>
          <w:noProof/>
          <w:szCs w:val="24"/>
        </w:rPr>
      </w:pPr>
      <w:r>
        <w:rPr>
          <w:noProof/>
        </w:rPr>
        <w:t>10.10.7.1.2.2.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Μέγιστο/ελάχιστο πάχος: ……/…… mm</w:t>
      </w:r>
    </w:p>
    <w:p>
      <w:pPr>
        <w:spacing w:before="240"/>
        <w:ind w:left="1701" w:hanging="1701"/>
        <w:jc w:val="left"/>
        <w:rPr>
          <w:rFonts w:eastAsia="Arial Unicode MS"/>
          <w:bCs/>
          <w:noProof/>
          <w:szCs w:val="24"/>
        </w:rPr>
      </w:pPr>
      <w:r>
        <w:rPr>
          <w:noProof/>
        </w:rPr>
        <w:t>10.10.7.2.</w:t>
      </w:r>
      <w:r>
        <w:rPr>
          <w:noProof/>
        </w:rPr>
        <w:tab/>
        <w:t xml:space="preserve">Υλικό(-ά) που χρησιμοποιείται(-ούνται) για το οπίσθιο και τα πλευρικά τοιχώματα </w:t>
      </w:r>
    </w:p>
    <w:p>
      <w:pPr>
        <w:spacing w:after="0"/>
        <w:ind w:left="1701" w:hanging="1701"/>
        <w:rPr>
          <w:rFonts w:eastAsia="Arial Unicode MS"/>
          <w:noProof/>
          <w:szCs w:val="24"/>
        </w:rPr>
      </w:pPr>
      <w:r>
        <w:rPr>
          <w:noProof/>
        </w:rPr>
        <w:t>10.10.7.2.1.</w:t>
      </w:r>
      <w:r>
        <w:rPr>
          <w:noProof/>
        </w:rPr>
        <w:tab/>
        <w:t>Αριθμός(-οί) έγκρισης τύπου κατασκευαστικού στοιχείου, εφόσον υπάρχει: …</w:t>
      </w:r>
    </w:p>
    <w:p>
      <w:pPr>
        <w:spacing w:after="0"/>
        <w:ind w:left="1701" w:hanging="1701"/>
        <w:rPr>
          <w:rFonts w:eastAsia="Arial Unicode MS"/>
          <w:noProof/>
          <w:szCs w:val="24"/>
        </w:rPr>
      </w:pPr>
      <w:r>
        <w:rPr>
          <w:noProof/>
        </w:rPr>
        <w:t>10.10.7.2.2.</w:t>
      </w:r>
      <w:r>
        <w:rPr>
          <w:noProof/>
        </w:rPr>
        <w:tab/>
        <w:t>Για τα μη εγκεκριμένα υλικά</w:t>
      </w:r>
    </w:p>
    <w:p>
      <w:pPr>
        <w:spacing w:after="0"/>
        <w:ind w:left="1701" w:hanging="1701"/>
        <w:rPr>
          <w:rFonts w:eastAsia="Arial Unicode MS"/>
          <w:noProof/>
          <w:szCs w:val="24"/>
        </w:rPr>
      </w:pPr>
      <w:r>
        <w:rPr>
          <w:noProof/>
        </w:rPr>
        <w:t>10.10.7.2.2.1.</w:t>
      </w:r>
      <w:r>
        <w:rPr>
          <w:noProof/>
        </w:rPr>
        <w:tab/>
        <w:t>Βασικό(-ά) υλικό(-ά)/περιγραφή: ……/……</w:t>
      </w:r>
    </w:p>
    <w:p>
      <w:pPr>
        <w:spacing w:after="0"/>
        <w:ind w:left="1701" w:hanging="1701"/>
        <w:rPr>
          <w:rFonts w:eastAsia="Arial Unicode MS"/>
          <w:noProof/>
          <w:szCs w:val="24"/>
        </w:rPr>
      </w:pPr>
      <w:r>
        <w:rPr>
          <w:noProof/>
        </w:rPr>
        <w:t>10.10.7.2.2.2.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lastRenderedPageBreak/>
        <w:t>10.10.7.2.2.3.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Μέγιστο/ελάχιστο πάχος: ……/…… mm</w:t>
      </w:r>
    </w:p>
    <w:p>
      <w:pPr>
        <w:spacing w:before="240"/>
        <w:ind w:left="1701" w:hanging="1701"/>
        <w:jc w:val="left"/>
        <w:rPr>
          <w:rFonts w:eastAsia="Arial Unicode MS"/>
          <w:bCs/>
          <w:noProof/>
          <w:szCs w:val="24"/>
        </w:rPr>
      </w:pPr>
      <w:r>
        <w:rPr>
          <w:noProof/>
        </w:rPr>
        <w:t>10.10.7.3.</w:t>
      </w:r>
      <w:r>
        <w:rPr>
          <w:noProof/>
        </w:rPr>
        <w:tab/>
        <w:t xml:space="preserve">Υλικό(-ά) που χρησιμοποιείται(-ούνται) για το δάπεδο </w:t>
      </w:r>
    </w:p>
    <w:p>
      <w:pPr>
        <w:spacing w:after="0"/>
        <w:ind w:left="1701" w:hanging="1701"/>
        <w:rPr>
          <w:rFonts w:eastAsia="Arial Unicode MS"/>
          <w:noProof/>
          <w:szCs w:val="24"/>
        </w:rPr>
      </w:pPr>
      <w:r>
        <w:rPr>
          <w:noProof/>
        </w:rPr>
        <w:t>10.10.7.3.1.</w:t>
      </w:r>
      <w:r>
        <w:rPr>
          <w:noProof/>
        </w:rPr>
        <w:tab/>
        <w:t>Αριθμός(-οί) έγκρισης τύπου κατασκευαστικού στοιχείου, εφόσον υπάρχει: …</w:t>
      </w:r>
    </w:p>
    <w:p>
      <w:pPr>
        <w:spacing w:after="0"/>
        <w:ind w:left="1701" w:hanging="1701"/>
        <w:rPr>
          <w:rFonts w:eastAsia="Arial Unicode MS"/>
          <w:noProof/>
          <w:szCs w:val="24"/>
        </w:rPr>
      </w:pPr>
      <w:r>
        <w:rPr>
          <w:noProof/>
        </w:rPr>
        <w:t>10.10.7.3.2.</w:t>
      </w:r>
      <w:r>
        <w:rPr>
          <w:noProof/>
        </w:rPr>
        <w:tab/>
        <w:t>Για τα μη εγκεκριμένα υλικά</w:t>
      </w:r>
    </w:p>
    <w:p>
      <w:pPr>
        <w:spacing w:after="0"/>
        <w:ind w:left="1701" w:hanging="1701"/>
        <w:rPr>
          <w:rFonts w:eastAsia="Arial Unicode MS"/>
          <w:noProof/>
          <w:szCs w:val="24"/>
        </w:rPr>
      </w:pPr>
      <w:r>
        <w:rPr>
          <w:noProof/>
        </w:rPr>
        <w:t>10.10.7.3.2.1.</w:t>
      </w:r>
      <w:r>
        <w:rPr>
          <w:noProof/>
        </w:rPr>
        <w:tab/>
        <w:t>Βασικό(-ά) υλικό(-ά)/περιγραφή: ……/……</w:t>
      </w:r>
    </w:p>
    <w:p>
      <w:pPr>
        <w:spacing w:after="0"/>
        <w:ind w:left="1701" w:hanging="1701"/>
        <w:rPr>
          <w:rFonts w:eastAsia="Arial Unicode MS"/>
          <w:noProof/>
          <w:szCs w:val="24"/>
        </w:rPr>
      </w:pPr>
      <w:r>
        <w:rPr>
          <w:noProof/>
        </w:rPr>
        <w:t>10.10.7.3.2.2.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Μέγιστο/ελάχιστο πάχος: ……/…… mm</w:t>
      </w:r>
    </w:p>
    <w:p>
      <w:pPr>
        <w:spacing w:before="240"/>
        <w:ind w:left="1701" w:hanging="1701"/>
        <w:jc w:val="left"/>
        <w:rPr>
          <w:rFonts w:eastAsia="Arial Unicode MS"/>
          <w:bCs/>
          <w:noProof/>
          <w:szCs w:val="24"/>
        </w:rPr>
      </w:pPr>
      <w:r>
        <w:rPr>
          <w:noProof/>
        </w:rPr>
        <w:t>10.10.7.4.</w:t>
      </w:r>
      <w:r>
        <w:rPr>
          <w:noProof/>
        </w:rPr>
        <w:tab/>
        <w:t xml:space="preserve">Υλικό(-ά) που χρησιμοποιείται(-ούνται) για ταπετσαρία των καθισμάτων </w:t>
      </w:r>
    </w:p>
    <w:p>
      <w:pPr>
        <w:spacing w:after="0"/>
        <w:ind w:left="1701" w:hanging="1701"/>
        <w:rPr>
          <w:rFonts w:eastAsia="Arial Unicode MS"/>
          <w:noProof/>
          <w:szCs w:val="24"/>
        </w:rPr>
      </w:pPr>
      <w:r>
        <w:rPr>
          <w:noProof/>
        </w:rPr>
        <w:t>10.10.7.4.1.</w:t>
      </w:r>
      <w:r>
        <w:rPr>
          <w:noProof/>
        </w:rPr>
        <w:tab/>
        <w:t>Αριθμός(-οί) έγκρισης τύπου κατασκευαστικού στοιχείου, εφόσον υπάρχει: …</w:t>
      </w:r>
    </w:p>
    <w:p>
      <w:pPr>
        <w:spacing w:after="0"/>
        <w:ind w:left="1701" w:hanging="1701"/>
        <w:rPr>
          <w:rFonts w:eastAsia="Arial Unicode MS"/>
          <w:noProof/>
          <w:szCs w:val="24"/>
        </w:rPr>
      </w:pPr>
      <w:r>
        <w:rPr>
          <w:noProof/>
        </w:rPr>
        <w:t>10.10.7.4.2.</w:t>
      </w:r>
      <w:r>
        <w:rPr>
          <w:noProof/>
        </w:rPr>
        <w:tab/>
        <w:t>Για τα μη εγκεκριμένα υλικά</w:t>
      </w:r>
    </w:p>
    <w:p>
      <w:pPr>
        <w:spacing w:after="0"/>
        <w:ind w:left="1701" w:hanging="1701"/>
        <w:rPr>
          <w:rFonts w:eastAsia="Arial Unicode MS"/>
          <w:noProof/>
          <w:szCs w:val="24"/>
        </w:rPr>
      </w:pPr>
      <w:r>
        <w:rPr>
          <w:noProof/>
        </w:rPr>
        <w:t>10.10.7.4.2.1.</w:t>
      </w:r>
      <w:r>
        <w:rPr>
          <w:noProof/>
        </w:rPr>
        <w:tab/>
        <w:t>Βασικό(-ά) υλικό(-ά)/περιγραφή: ……/……</w:t>
      </w:r>
    </w:p>
    <w:p>
      <w:pPr>
        <w:spacing w:after="0"/>
        <w:ind w:left="1701" w:hanging="1701"/>
        <w:rPr>
          <w:rFonts w:eastAsia="Arial Unicode MS"/>
          <w:noProof/>
          <w:szCs w:val="24"/>
        </w:rPr>
      </w:pPr>
      <w:r>
        <w:rPr>
          <w:noProof/>
        </w:rPr>
        <w:t>10.10.7.4.2.2.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Μέγιστο/ελάχιστο πάχος: ……/…… mm</w:t>
      </w:r>
    </w:p>
    <w:p>
      <w:pPr>
        <w:spacing w:before="240"/>
        <w:ind w:left="1701" w:hanging="1701"/>
        <w:jc w:val="left"/>
        <w:rPr>
          <w:rFonts w:eastAsia="Arial Unicode MS"/>
          <w:bCs/>
          <w:noProof/>
          <w:szCs w:val="24"/>
        </w:rPr>
      </w:pPr>
      <w:r>
        <w:rPr>
          <w:noProof/>
        </w:rPr>
        <w:t>10.10.7.5.</w:t>
      </w:r>
      <w:r>
        <w:rPr>
          <w:noProof/>
        </w:rPr>
        <w:tab/>
        <w:t xml:space="preserve">Υλικό(-ά) που χρησιμοποιείται(-ούνται) για τους αγωγούς θέρμανσης και αερισμού </w:t>
      </w:r>
    </w:p>
    <w:p>
      <w:pPr>
        <w:spacing w:after="0"/>
        <w:ind w:left="1701" w:hanging="1701"/>
        <w:rPr>
          <w:rFonts w:eastAsia="Arial Unicode MS"/>
          <w:noProof/>
          <w:szCs w:val="24"/>
        </w:rPr>
      </w:pPr>
      <w:r>
        <w:rPr>
          <w:noProof/>
        </w:rPr>
        <w:t>10.10.7.5.1.</w:t>
      </w:r>
      <w:r>
        <w:rPr>
          <w:noProof/>
        </w:rPr>
        <w:tab/>
        <w:t>Αριθμός(-οί) έγκρισης τύπου κατασκευαστικού στοιχείου, εφόσον υπάρχει: …</w:t>
      </w:r>
    </w:p>
    <w:p>
      <w:pPr>
        <w:spacing w:after="0"/>
        <w:ind w:left="1701" w:hanging="1701"/>
        <w:rPr>
          <w:rFonts w:eastAsia="Arial Unicode MS"/>
          <w:noProof/>
          <w:szCs w:val="24"/>
        </w:rPr>
      </w:pPr>
      <w:r>
        <w:rPr>
          <w:noProof/>
        </w:rPr>
        <w:t>10.10.7.5.2.</w:t>
      </w:r>
      <w:r>
        <w:rPr>
          <w:noProof/>
        </w:rPr>
        <w:tab/>
        <w:t>Για τα μη εγκεκριμένα υλικά</w:t>
      </w:r>
    </w:p>
    <w:p>
      <w:pPr>
        <w:spacing w:after="0"/>
        <w:ind w:left="1701" w:hanging="1701"/>
        <w:rPr>
          <w:rFonts w:eastAsia="Arial Unicode MS"/>
          <w:noProof/>
          <w:szCs w:val="24"/>
        </w:rPr>
      </w:pPr>
      <w:r>
        <w:rPr>
          <w:noProof/>
        </w:rPr>
        <w:t>10.10.7.5.2.1.</w:t>
      </w:r>
      <w:r>
        <w:rPr>
          <w:noProof/>
        </w:rPr>
        <w:tab/>
        <w:t xml:space="preserve">Βασικό(-ά) υλικό(-ά)/περιγραφή: ……/…… </w:t>
      </w:r>
    </w:p>
    <w:p>
      <w:pPr>
        <w:spacing w:after="0"/>
        <w:ind w:left="1701" w:hanging="1701"/>
        <w:rPr>
          <w:rFonts w:eastAsia="Arial Unicode MS"/>
          <w:noProof/>
          <w:szCs w:val="24"/>
        </w:rPr>
      </w:pPr>
      <w:r>
        <w:rPr>
          <w:noProof/>
        </w:rPr>
        <w:t>10.10.7.5.2.2.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Μέγιστο/ελάχιστο πάχος: ……/…….mm</w:t>
      </w:r>
    </w:p>
    <w:p>
      <w:pPr>
        <w:spacing w:before="240"/>
        <w:ind w:left="1701" w:hanging="1701"/>
        <w:jc w:val="left"/>
        <w:rPr>
          <w:rFonts w:eastAsia="Arial Unicode MS"/>
          <w:bCs/>
          <w:noProof/>
          <w:szCs w:val="24"/>
        </w:rPr>
      </w:pPr>
      <w:r>
        <w:rPr>
          <w:noProof/>
        </w:rPr>
        <w:t>10.10.7.6.</w:t>
      </w:r>
      <w:r>
        <w:rPr>
          <w:noProof/>
        </w:rPr>
        <w:tab/>
        <w:t xml:space="preserve">Υλικό(-ά) που χρησιμοποιείται(-ούνται) για ράφια αποσκευών </w:t>
      </w:r>
    </w:p>
    <w:p>
      <w:pPr>
        <w:spacing w:after="0"/>
        <w:ind w:left="1701" w:hanging="1701"/>
        <w:rPr>
          <w:rFonts w:eastAsia="Arial Unicode MS"/>
          <w:noProof/>
          <w:szCs w:val="24"/>
        </w:rPr>
      </w:pPr>
      <w:r>
        <w:rPr>
          <w:noProof/>
        </w:rPr>
        <w:t>10.10.7.6.1.</w:t>
      </w:r>
      <w:r>
        <w:rPr>
          <w:noProof/>
        </w:rPr>
        <w:tab/>
        <w:t>Αριθμός(-οί) έγκρισης τύπου κατασκευαστικού στοιχείου, εφόσον υπάρχει(-ουν): …</w:t>
      </w:r>
    </w:p>
    <w:p>
      <w:pPr>
        <w:spacing w:after="0"/>
        <w:ind w:left="1701" w:hanging="1701"/>
        <w:rPr>
          <w:rFonts w:eastAsia="Arial Unicode MS"/>
          <w:noProof/>
          <w:szCs w:val="24"/>
        </w:rPr>
      </w:pPr>
      <w:r>
        <w:rPr>
          <w:noProof/>
        </w:rPr>
        <w:t>10.10.7.6.2.</w:t>
      </w:r>
      <w:r>
        <w:rPr>
          <w:noProof/>
        </w:rPr>
        <w:tab/>
        <w:t>Για τα μη εγκεκριμένα υλικά</w:t>
      </w:r>
    </w:p>
    <w:p>
      <w:pPr>
        <w:spacing w:after="0"/>
        <w:ind w:left="1701" w:hanging="1701"/>
        <w:rPr>
          <w:rFonts w:eastAsia="Arial Unicode MS"/>
          <w:noProof/>
          <w:szCs w:val="24"/>
        </w:rPr>
      </w:pPr>
      <w:r>
        <w:rPr>
          <w:noProof/>
        </w:rPr>
        <w:t>10.10.7.6.2.1.</w:t>
      </w:r>
      <w:r>
        <w:rPr>
          <w:noProof/>
        </w:rPr>
        <w:tab/>
        <w:t>Βασικό(-ά) υλικό(-ά)/περιγραφή: ……/……</w:t>
      </w:r>
    </w:p>
    <w:p>
      <w:pPr>
        <w:spacing w:after="0"/>
        <w:ind w:left="1701" w:hanging="1701"/>
        <w:rPr>
          <w:rFonts w:eastAsia="Arial Unicode MS"/>
          <w:noProof/>
          <w:szCs w:val="24"/>
        </w:rPr>
      </w:pPr>
      <w:r>
        <w:rPr>
          <w:noProof/>
        </w:rPr>
        <w:t>10.10.7.6.2.2.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lastRenderedPageBreak/>
        <w:t>10.10.7.6.2.4.</w:t>
      </w:r>
      <w:r>
        <w:rPr>
          <w:noProof/>
        </w:rPr>
        <w:tab/>
        <w:t>Μέγιστο/ελάχιστο πάχος: ……/…… mm</w:t>
      </w:r>
    </w:p>
    <w:p>
      <w:pPr>
        <w:spacing w:before="240"/>
        <w:ind w:left="1701" w:hanging="1701"/>
        <w:jc w:val="left"/>
        <w:rPr>
          <w:rFonts w:eastAsia="Arial Unicode MS"/>
          <w:bCs/>
          <w:noProof/>
          <w:szCs w:val="24"/>
        </w:rPr>
      </w:pPr>
      <w:r>
        <w:rPr>
          <w:noProof/>
        </w:rPr>
        <w:t>10.10.7.7.</w:t>
      </w:r>
      <w:r>
        <w:rPr>
          <w:noProof/>
        </w:rPr>
        <w:tab/>
        <w:t xml:space="preserve">Υλικό(-ά) που χρησιμοποιείται(-ούνται) για άλλους σκοπούς </w:t>
      </w:r>
    </w:p>
    <w:p>
      <w:pPr>
        <w:spacing w:after="0"/>
        <w:ind w:left="1701" w:hanging="1701"/>
        <w:rPr>
          <w:rFonts w:eastAsia="Arial Unicode MS"/>
          <w:noProof/>
          <w:szCs w:val="24"/>
        </w:rPr>
      </w:pPr>
      <w:r>
        <w:rPr>
          <w:noProof/>
        </w:rPr>
        <w:t>10.10.7.7.1.</w:t>
      </w:r>
      <w:r>
        <w:rPr>
          <w:noProof/>
        </w:rPr>
        <w:tab/>
        <w:t>Σκοπούμενη(-ες) χρήση(-εις): …</w:t>
      </w:r>
    </w:p>
    <w:p>
      <w:pPr>
        <w:spacing w:after="0"/>
        <w:ind w:left="1701" w:hanging="1701"/>
        <w:rPr>
          <w:rFonts w:eastAsia="Arial Unicode MS"/>
          <w:noProof/>
          <w:szCs w:val="24"/>
        </w:rPr>
      </w:pPr>
      <w:r>
        <w:rPr>
          <w:noProof/>
        </w:rPr>
        <w:t>10.10.7.7.2.</w:t>
      </w:r>
      <w:r>
        <w:rPr>
          <w:noProof/>
        </w:rPr>
        <w:tab/>
        <w:t>Αριθμός(-οί) έγκρισης τύπου κατασκευαστικού στοιχείου, εφόσον υπάρχει(-ουν): …</w:t>
      </w:r>
    </w:p>
    <w:p>
      <w:pPr>
        <w:spacing w:after="0"/>
        <w:ind w:left="1701" w:hanging="1701"/>
        <w:rPr>
          <w:rFonts w:eastAsia="Arial Unicode MS"/>
          <w:noProof/>
          <w:szCs w:val="24"/>
        </w:rPr>
      </w:pPr>
      <w:r>
        <w:rPr>
          <w:noProof/>
        </w:rPr>
        <w:t>10.10.7.7.3.</w:t>
      </w:r>
      <w:r>
        <w:rPr>
          <w:noProof/>
        </w:rPr>
        <w:tab/>
        <w:t>Για τα μη εγκεκριμένα υλικά</w:t>
      </w:r>
    </w:p>
    <w:p>
      <w:pPr>
        <w:spacing w:after="0"/>
        <w:ind w:left="1701" w:hanging="1701"/>
        <w:rPr>
          <w:rFonts w:eastAsia="Arial Unicode MS"/>
          <w:noProof/>
          <w:szCs w:val="24"/>
        </w:rPr>
      </w:pPr>
      <w:r>
        <w:rPr>
          <w:noProof/>
        </w:rPr>
        <w:t>10.10.7.7.3.1.</w:t>
      </w:r>
      <w:r>
        <w:rPr>
          <w:noProof/>
        </w:rPr>
        <w:tab/>
        <w:t>Βασικό(-ά) υλικό(-ά)/περιγραφή: ……/……</w:t>
      </w:r>
    </w:p>
    <w:p>
      <w:pPr>
        <w:spacing w:after="0"/>
        <w:ind w:left="1701" w:hanging="1701"/>
        <w:rPr>
          <w:rFonts w:eastAsia="Arial Unicode MS"/>
          <w:noProof/>
          <w:szCs w:val="24"/>
        </w:rPr>
      </w:pPr>
      <w:r>
        <w:rPr>
          <w:noProof/>
        </w:rPr>
        <w:t>10.10.7.7.3.2.</w:t>
      </w:r>
      <w:r>
        <w:rPr>
          <w:noProof/>
        </w:rPr>
        <w:tab/>
        <w:t>Σύνθετο/απλό (</w:t>
      </w:r>
      <w:r>
        <w:rPr>
          <w:noProof/>
          <w:vertAlign w:val="superscript"/>
        </w:rPr>
        <w:t>1</w:t>
      </w:r>
      <w:r>
        <w:rPr>
          <w:noProof/>
        </w:rPr>
        <w:t>) υλικό, αριθμός στρωμάτων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Τύπος επίστρωσης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Μέγιστο/ελάχιστο πάχος: ……/…… mm</w:t>
      </w:r>
    </w:p>
    <w:p>
      <w:pPr>
        <w:spacing w:before="240"/>
        <w:ind w:left="1701" w:hanging="1701"/>
        <w:jc w:val="left"/>
        <w:rPr>
          <w:rFonts w:eastAsia="Arial Unicode MS"/>
          <w:bCs/>
          <w:noProof/>
          <w:szCs w:val="24"/>
        </w:rPr>
      </w:pPr>
      <w:r>
        <w:rPr>
          <w:noProof/>
        </w:rPr>
        <w:t>10.10.7.8.</w:t>
      </w:r>
      <w:r>
        <w:rPr>
          <w:noProof/>
        </w:rPr>
        <w:tab/>
        <w:t xml:space="preserve">Συστατικά στοιχεία που έχουν εγκριθεί ως πλήρεις διατάξεις (καθίσματα, διαχωριστικά τοιχώματα, ράφια αποσκευών κ.λπ.) </w:t>
      </w:r>
    </w:p>
    <w:p>
      <w:pPr>
        <w:spacing w:after="0"/>
        <w:ind w:left="1701" w:hanging="1701"/>
        <w:rPr>
          <w:rFonts w:eastAsia="Arial Unicode MS"/>
          <w:noProof/>
          <w:szCs w:val="24"/>
        </w:rPr>
      </w:pPr>
      <w:r>
        <w:rPr>
          <w:noProof/>
        </w:rPr>
        <w:t>10.10.7.8.1.</w:t>
      </w:r>
      <w:r>
        <w:rPr>
          <w:noProof/>
        </w:rPr>
        <w:tab/>
        <w:t>Αριθμός(-οί) έγκρισης τύπου κατασκευαστικού στοιχείου: …</w:t>
      </w:r>
    </w:p>
    <w:p>
      <w:pPr>
        <w:spacing w:after="0"/>
        <w:ind w:left="1701" w:hanging="1701"/>
        <w:rPr>
          <w:rFonts w:eastAsia="Arial Unicode MS"/>
          <w:noProof/>
          <w:szCs w:val="24"/>
        </w:rPr>
      </w:pPr>
      <w:r>
        <w:rPr>
          <w:noProof/>
        </w:rPr>
        <w:t>10.10.7.8.2.</w:t>
      </w:r>
      <w:r>
        <w:rPr>
          <w:noProof/>
        </w:rPr>
        <w:tab/>
        <w:t>Για την πλήρη διάταξη: κάθισμα, διαχωριστικό τοιχίο, θέση αποσκευών κ.λπ.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Αέριο που χρησιμοποιείται ως ψυκτικό μέσο στο σύστημα κλιματισμού</w:t>
      </w:r>
      <w:r>
        <w:rPr>
          <w:noProof/>
        </w:rPr>
        <w:t xml:space="preserve">: … </w:t>
      </w:r>
    </w:p>
    <w:p>
      <w:pPr>
        <w:spacing w:after="0"/>
        <w:ind w:left="1701" w:hanging="1701"/>
        <w:rPr>
          <w:rFonts w:eastAsia="Arial Unicode MS"/>
          <w:noProof/>
          <w:szCs w:val="24"/>
        </w:rPr>
      </w:pPr>
      <w:r>
        <w:rPr>
          <w:noProof/>
        </w:rPr>
        <w:t>10.10.8.1.</w:t>
      </w:r>
      <w:r>
        <w:rPr>
          <w:noProof/>
        </w:rPr>
        <w:tab/>
        <w:t>Το σύστημα κλιματισμού έχει σχεδιαστεί να περιέχει φθοριούχα αέρια θερμοκηπίου με δυναμικό θέρμανσης του πλανήτη άνω του 150: ναι/όχι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Εάν ναι, συμπληρώστε τα ακόλουθα σημεία</w:t>
      </w:r>
    </w:p>
    <w:p>
      <w:pPr>
        <w:spacing w:after="0"/>
        <w:ind w:left="1701" w:hanging="1701"/>
        <w:rPr>
          <w:rFonts w:eastAsia="Arial Unicode MS"/>
          <w:noProof/>
          <w:szCs w:val="24"/>
        </w:rPr>
      </w:pPr>
      <w:r>
        <w:rPr>
          <w:noProof/>
        </w:rPr>
        <w:t>10.10.8.2.1.</w:t>
      </w:r>
      <w:r>
        <w:rPr>
          <w:noProof/>
        </w:rPr>
        <w:tab/>
        <w:t>Σχέδιο και σύντομη περιγραφή του συστήματος κλιματισμού, συμπεριλαμβανομένων του αριθμού αναφοράς ή τεμαχίου και του υλικού των διαρρεόμενων συνιστωσών</w:t>
      </w:r>
    </w:p>
    <w:p>
      <w:pPr>
        <w:spacing w:after="0"/>
        <w:ind w:left="1701" w:hanging="1701"/>
        <w:rPr>
          <w:rFonts w:eastAsia="Arial Unicode MS"/>
          <w:noProof/>
          <w:szCs w:val="24"/>
        </w:rPr>
      </w:pPr>
      <w:r>
        <w:rPr>
          <w:noProof/>
        </w:rPr>
        <w:t>10.10.8.2.2.</w:t>
      </w:r>
      <w:r>
        <w:rPr>
          <w:noProof/>
        </w:rPr>
        <w:tab/>
        <w:t>Διαρροή του συστήματος κλιματισμού</w:t>
      </w:r>
    </w:p>
    <w:p>
      <w:pPr>
        <w:spacing w:after="0"/>
        <w:ind w:left="1701" w:hanging="1701"/>
        <w:rPr>
          <w:rFonts w:eastAsia="Arial Unicode MS"/>
          <w:noProof/>
          <w:szCs w:val="24"/>
        </w:rPr>
      </w:pPr>
      <w:r>
        <w:rPr>
          <w:noProof/>
        </w:rPr>
        <w:t>10.10.8.2.4.</w:t>
      </w:r>
      <w:r>
        <w:rPr>
          <w:noProof/>
        </w:rPr>
        <w:tab/>
        <w:t>Αριθμός αναφοράς ή τεμαχίου και υλικό των συνιστωσών του συστήματος και πληροφορίες σχετικά με τη δοκιμή (π.χ. αριθμός έκθεσης δοκιμής, αριθμός έγκρισης κ.λπ.): …</w:t>
      </w:r>
    </w:p>
    <w:p>
      <w:pPr>
        <w:spacing w:after="0"/>
        <w:ind w:left="1701" w:hanging="1701"/>
        <w:rPr>
          <w:rFonts w:eastAsia="Arial Unicode MS"/>
          <w:noProof/>
          <w:szCs w:val="24"/>
        </w:rPr>
      </w:pPr>
      <w:r>
        <w:rPr>
          <w:noProof/>
        </w:rPr>
        <w:t>10.10.8.3.</w:t>
      </w:r>
      <w:r>
        <w:rPr>
          <w:noProof/>
        </w:rPr>
        <w:tab/>
        <w:t>Συνολική διαρροή σε g/έτος ολόκληρου του συστήματος: …</w:t>
      </w:r>
    </w:p>
    <w:p>
      <w:pPr>
        <w:spacing w:before="240"/>
        <w:ind w:left="1701" w:hanging="1701"/>
        <w:jc w:val="left"/>
        <w:rPr>
          <w:rFonts w:eastAsia="Arial Unicode MS"/>
          <w:b/>
          <w:bCs/>
          <w:noProof/>
          <w:szCs w:val="24"/>
        </w:rPr>
      </w:pPr>
      <w:r>
        <w:rPr>
          <w:noProof/>
        </w:rPr>
        <w:t>10.11.</w:t>
      </w:r>
      <w:r>
        <w:rPr>
          <w:noProof/>
        </w:rPr>
        <w:tab/>
      </w:r>
      <w:r>
        <w:rPr>
          <w:b/>
          <w:noProof/>
        </w:rPr>
        <w:t xml:space="preserve">Εξωτερικές προεκτάσεις </w:t>
      </w:r>
    </w:p>
    <w:p>
      <w:pPr>
        <w:spacing w:after="0"/>
        <w:ind w:left="1701" w:hanging="1701"/>
        <w:rPr>
          <w:rFonts w:eastAsia="Arial Unicode MS"/>
          <w:noProof/>
          <w:szCs w:val="24"/>
        </w:rPr>
      </w:pPr>
      <w:r>
        <w:rPr>
          <w:noProof/>
        </w:rPr>
        <w:t>10.11.1.</w:t>
      </w:r>
      <w:r>
        <w:rPr>
          <w:noProof/>
        </w:rPr>
        <w:tab/>
        <w:t>Γενική διάταξη (σχέδιο ή φωτογραφίες), όπου εμφαίνεται η θέση των συνημμένων τομών και όψεων:</w:t>
      </w:r>
    </w:p>
    <w:p>
      <w:pPr>
        <w:spacing w:after="0"/>
        <w:ind w:left="1701" w:hanging="1701"/>
        <w:rPr>
          <w:rFonts w:eastAsia="Arial Unicode MS"/>
          <w:noProof/>
          <w:szCs w:val="24"/>
        </w:rPr>
      </w:pPr>
      <w:r>
        <w:rPr>
          <w:noProof/>
        </w:rPr>
        <w:t>10.11.2.</w:t>
      </w:r>
      <w:r>
        <w:rPr>
          <w:noProof/>
        </w:rPr>
        <w:tab/>
        <w:t xml:space="preserve">Σχέδια και/ή φωτογραφίες, π.χ. και κατά περίπτωση, των ορθοστατών των θυρών και παραθύρων, στομίων λήψης αέρα, περσίδων ψυγείου, υαλοκαθαριστήρων, υδρορροών, λαβών, ολισθητήρων, πτερυγίων, γιγγλυμών και μανδάλων θυρών, αγκίστρων, κρίκων πρόσδεσης, διακοσμητικών λωρίδων, συμβόλων, εμβλημάτων και κοιλωμάτων, καθώς επίσης και οποιωνδήποτε άλλων εξωτερικών προεξοχών και τμημάτων της εξωτερικής επιφάνειας που μπορεί να θεωρηθούν κρίσιμης σημασίας (π.χ. </w:t>
      </w:r>
      <w:r>
        <w:rPr>
          <w:noProof/>
        </w:rPr>
        <w:lastRenderedPageBreak/>
        <w:t>εξοπλισμός φωτισμού). Εάν τα απαριθμούμενα στην προηγούμενη περίοδο μέρη δεν θεωρούνται κρίσιμης σημασίας, είναι δυνατόν να αντικαθίστανται, για λόγους τεκμηρίωσης, από φωτογραφίες, συνοδευόμενες, εάν χρειάζεται, από διαστασιολογημένες λεπτομέρειες και/ή κείμενο:</w:t>
      </w:r>
    </w:p>
    <w:p>
      <w:pPr>
        <w:spacing w:after="0"/>
        <w:ind w:left="1701" w:hanging="1701"/>
        <w:rPr>
          <w:rFonts w:eastAsia="Arial Unicode MS"/>
          <w:noProof/>
          <w:szCs w:val="24"/>
        </w:rPr>
      </w:pPr>
      <w:r>
        <w:rPr>
          <w:noProof/>
        </w:rPr>
        <w:t>10.11.3.</w:t>
      </w:r>
      <w:r>
        <w:rPr>
          <w:noProof/>
        </w:rPr>
        <w:tab/>
        <w:t>Σχέδια μερών της εξωτερικής επιφάνειας σύμφωνα με την παράγραφο 6.9.1. του κανονισμού ΟΕΕ/ΗΕ αριθ. 17: …</w:t>
      </w:r>
    </w:p>
    <w:p>
      <w:pPr>
        <w:spacing w:after="0"/>
        <w:ind w:left="1701" w:hanging="1701"/>
        <w:rPr>
          <w:rFonts w:eastAsia="Arial Unicode MS"/>
          <w:noProof/>
          <w:szCs w:val="24"/>
        </w:rPr>
      </w:pPr>
      <w:r>
        <w:rPr>
          <w:noProof/>
        </w:rPr>
        <w:t>10.11.4.</w:t>
      </w:r>
      <w:r>
        <w:rPr>
          <w:noProof/>
        </w:rPr>
        <w:tab/>
        <w:t>Σχέδιο προφυλακτήρων: …</w:t>
      </w:r>
    </w:p>
    <w:p>
      <w:pPr>
        <w:spacing w:after="0"/>
        <w:ind w:left="1701" w:hanging="1701"/>
        <w:rPr>
          <w:rFonts w:eastAsia="Arial Unicode MS"/>
          <w:noProof/>
          <w:szCs w:val="24"/>
        </w:rPr>
      </w:pPr>
      <w:r>
        <w:rPr>
          <w:noProof/>
        </w:rPr>
        <w:t>10.11.5.</w:t>
      </w:r>
      <w:r>
        <w:rPr>
          <w:noProof/>
        </w:rPr>
        <w:tab/>
        <w:t>Σχέδιο του ίχνους προβολής επί οριζοντίου επιπέδου: …</w:t>
      </w:r>
    </w:p>
    <w:p>
      <w:pPr>
        <w:spacing w:before="240"/>
        <w:ind w:left="1701" w:hanging="1701"/>
        <w:jc w:val="left"/>
        <w:rPr>
          <w:rFonts w:eastAsia="Arial Unicode MS"/>
          <w:b/>
          <w:bCs/>
          <w:noProof/>
          <w:szCs w:val="24"/>
        </w:rPr>
      </w:pPr>
      <w:r>
        <w:rPr>
          <w:noProof/>
        </w:rPr>
        <w:t>10.12.</w:t>
      </w:r>
      <w:r>
        <w:rPr>
          <w:noProof/>
        </w:rPr>
        <w:tab/>
      </w:r>
      <w:r>
        <w:rPr>
          <w:b/>
          <w:noProof/>
        </w:rPr>
        <w:t xml:space="preserve">Ζώνες ασφαλείας και/ή λοιπά συστήματα συγκράτησης </w:t>
      </w:r>
    </w:p>
    <w:p>
      <w:pPr>
        <w:ind w:left="1701" w:hanging="1701"/>
        <w:rPr>
          <w:rFonts w:eastAsia="Arial Unicode MS"/>
          <w:noProof/>
          <w:szCs w:val="24"/>
        </w:rPr>
      </w:pPr>
      <w:r>
        <w:rPr>
          <w:noProof/>
        </w:rPr>
        <w:t>10.12.1.</w:t>
      </w:r>
      <w:r>
        <w:rPr>
          <w:noProof/>
        </w:rPr>
        <w:tab/>
        <w:t>Πλήθος και θέση των ζωνών ασφαλείας και συστημάτων συγκράτησης, καθώς και καθίσματα στα οποία δύνανται να χρησιμοποιηθούν</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3"/>
        <w:gridCol w:w="282"/>
        <w:gridCol w:w="1231"/>
        <w:gridCol w:w="1266"/>
        <w:gridCol w:w="1972"/>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αριστερή πλευρά, R = δεξιά πλευρά, C = κέντρο)</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Σήμα πλήρους έγκρισης ΕΕ τύπου</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Παραλλαγή, εάν υπάρχει</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Διάταξη ρύθμισης του ύψους της ζώνης ασφαλείας (σημειώστε ναι/όχι/προαιρετικό)</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Πρώτη σειρά καθισμάτων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Δεύτερη σειρά καθισμάτων(</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Ο πίνακας μπορεί να επεκταθεί για οχήματα με άνω των δύο σειρών καθισμάτων ή για οχήματα που διαθέτουν άνω των τριών καθισμάτων κατά πλάτος.</w:t>
            </w:r>
          </w:p>
        </w:tc>
      </w:tr>
    </w:tbl>
    <w:p>
      <w:pPr>
        <w:spacing w:before="240" w:after="240"/>
        <w:ind w:left="1701" w:hanging="1701"/>
        <w:rPr>
          <w:noProof/>
        </w:rPr>
      </w:pPr>
      <w:r>
        <w:rPr>
          <w:noProof/>
        </w:rPr>
        <w:t>10.12.2.</w:t>
      </w:r>
      <w:r>
        <w:rPr>
          <w:noProof/>
        </w:rPr>
        <w:tab/>
        <w:t>Είδος και θέση συμπληρωματικών συστημάτων συγκράτησης (σημειώστε ναι/όχι/προαιρετικό)</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αριστερή πλευρά, R = δεξιά πλευρά, C = κέντρο)</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Μετωπικός αερόσακος</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Πλευρικός αερόσακος</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Διάταξη προφόρτισης της ζώνης ασφαλείας</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Πρώτη σειρά καθισμάτων</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lastRenderedPageBreak/>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lastRenderedPageBreak/>
                    <w:t>Δεύτερη σειρά καθισμάτων(</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Ο πίνακας μπορεί να επεκταθεί για οχήματα με άνω των δύο σειρών καθισμάτων ή για οχήματα που διαθέτουν άνω των τριών καθισμάτων κατά πλάτος.</w:t>
            </w:r>
          </w:p>
        </w:tc>
      </w:tr>
    </w:tbl>
    <w:p>
      <w:pPr>
        <w:spacing w:before="240" w:after="0"/>
        <w:ind w:left="1701" w:hanging="1701"/>
        <w:rPr>
          <w:rFonts w:eastAsia="Arial Unicode MS"/>
          <w:noProof/>
          <w:szCs w:val="24"/>
        </w:rPr>
      </w:pPr>
      <w:r>
        <w:rPr>
          <w:noProof/>
        </w:rPr>
        <w:t>10.12.3.</w:t>
      </w:r>
      <w:r>
        <w:rPr>
          <w:noProof/>
        </w:rPr>
        <w:tab/>
        <w:t>Αριθμός και θέση αγκυρώσεων των ζωνών ασφαλείας και αποδεικτικό στοιχείο της συμμόρφωσης προς τον κανονισμό ΟΕΕ/ΗΕ αριθ. 14 (δηλαδή αριθμός έγκρισης τύπου ή έκθεση δοκιμής): …</w:t>
      </w:r>
    </w:p>
    <w:p>
      <w:pPr>
        <w:spacing w:after="0"/>
        <w:ind w:left="1701" w:hanging="1701"/>
        <w:rPr>
          <w:rFonts w:eastAsia="Arial Unicode MS"/>
          <w:noProof/>
          <w:szCs w:val="24"/>
        </w:rPr>
      </w:pPr>
      <w:r>
        <w:rPr>
          <w:noProof/>
        </w:rPr>
        <w:t>10.12.4.</w:t>
      </w:r>
      <w:r>
        <w:rPr>
          <w:noProof/>
        </w:rPr>
        <w:tab/>
        <w:t>Σύντομη περιγραφή των ηλεκτρικών/ηλεκτρονικών κατασκευαστικών στοιχείων (εφόσον υπάρχουν): …</w:t>
      </w:r>
    </w:p>
    <w:p>
      <w:pPr>
        <w:spacing w:before="240"/>
        <w:ind w:left="1701" w:hanging="1701"/>
        <w:jc w:val="left"/>
        <w:rPr>
          <w:rFonts w:eastAsia="Arial Unicode MS"/>
          <w:b/>
          <w:bCs/>
          <w:noProof/>
          <w:szCs w:val="24"/>
        </w:rPr>
      </w:pPr>
      <w:r>
        <w:rPr>
          <w:noProof/>
        </w:rPr>
        <w:t>10.13.</w:t>
      </w:r>
      <w:r>
        <w:rPr>
          <w:noProof/>
        </w:rPr>
        <w:tab/>
      </w:r>
      <w:r>
        <w:rPr>
          <w:b/>
          <w:noProof/>
        </w:rPr>
        <w:t>Αγκυρώσεις ζωνών ασφαλείας</w:t>
      </w:r>
    </w:p>
    <w:p>
      <w:pPr>
        <w:spacing w:after="0"/>
        <w:ind w:left="1701" w:hanging="1701"/>
        <w:rPr>
          <w:rFonts w:eastAsia="Arial Unicode MS"/>
          <w:noProof/>
          <w:szCs w:val="24"/>
        </w:rPr>
      </w:pPr>
      <w:r>
        <w:rPr>
          <w:noProof/>
        </w:rPr>
        <w:t>10.13.1.</w:t>
      </w:r>
      <w:r>
        <w:rPr>
          <w:noProof/>
        </w:rPr>
        <w:tab/>
        <w:t>Φωτογραφίες και/ή σχέδια του αμαξώματος, όπου εμφαίνονται η θέση και οι διαστάσεις των υπαρχουσών και ενεργών αγκυρώσεων, περιλαμβανομένων των σημείων R: …</w:t>
      </w:r>
    </w:p>
    <w:p>
      <w:pPr>
        <w:spacing w:after="0"/>
        <w:ind w:left="1701" w:hanging="1701"/>
        <w:rPr>
          <w:rFonts w:eastAsia="Arial Unicode MS"/>
          <w:noProof/>
          <w:szCs w:val="24"/>
        </w:rPr>
      </w:pPr>
      <w:r>
        <w:rPr>
          <w:noProof/>
        </w:rPr>
        <w:t>10.13.2.</w:t>
      </w:r>
      <w:r>
        <w:rPr>
          <w:noProof/>
        </w:rPr>
        <w:tab/>
        <w:t>Σχέδια αγκυρώσεων των ζωνών ασφαλείας και των μερών του σώματος του οχήματος όπου είναι στερεωμένες (με ένδειξη του υλικού): …</w:t>
      </w:r>
    </w:p>
    <w:p>
      <w:pPr>
        <w:spacing w:after="240"/>
        <w:ind w:left="1701" w:hanging="1701"/>
        <w:rPr>
          <w:rFonts w:eastAsia="Arial Unicode MS"/>
          <w:noProof/>
          <w:szCs w:val="24"/>
        </w:rPr>
      </w:pPr>
      <w:r>
        <w:rPr>
          <w:noProof/>
        </w:rPr>
        <w:t>10.13.3.</w:t>
      </w:r>
      <w:r>
        <w:rPr>
          <w:noProof/>
        </w:rPr>
        <w:tab/>
        <w:t>Προσδιορισμός των τύπων (</w:t>
      </w:r>
      <w:r>
        <w:rPr>
          <w:noProof/>
          <w:vertAlign w:val="superscript"/>
        </w:rPr>
        <w:t>κα</w:t>
      </w:r>
      <w:r>
        <w:rPr>
          <w:noProof/>
        </w:rPr>
        <w:t>) των ζωνών ασφαλείας που επιτρέπεται να τοποθετούνται στις αγκυρώσεις με τις οποίες είναι εφοδιασμένο το όχημα:</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Θέση αγκύρωσης</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Σώμα οχήματος</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Σώμα καθίσματος</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Πρώτη σειρά καθισμάτων</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Δεξιό κάθισμα</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εξωτερικά</w:t>
                  </w:r>
                  <w:r>
                    <w:rPr>
                      <w:rFonts w:eastAsia="Arial Unicode MS"/>
                      <w:noProof/>
                      <w:sz w:val="20"/>
                      <w:szCs w:val="20"/>
                    </w:rPr>
                    <w:br/>
                  </w:r>
                  <w:r>
                    <w:rPr>
                      <w:noProof/>
                      <w:sz w:val="20"/>
                    </w:rPr>
                    <w:t>εσωτερικά</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Κεντρικό κάθισμα</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δεξιά</w:t>
                  </w:r>
                </w:p>
                <w:p>
                  <w:pPr>
                    <w:spacing w:before="0" w:after="0"/>
                    <w:ind w:left="79"/>
                    <w:jc w:val="left"/>
                    <w:rPr>
                      <w:rFonts w:eastAsia="Arial Unicode MS"/>
                      <w:noProof/>
                      <w:sz w:val="20"/>
                      <w:szCs w:val="20"/>
                    </w:rPr>
                  </w:pPr>
                  <w:r>
                    <w:rPr>
                      <w:noProof/>
                      <w:sz w:val="20"/>
                    </w:rPr>
                    <w:t>αριστερά</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Αριστερό κάθισμα</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εξωτερικά</w:t>
                  </w:r>
                  <w:r>
                    <w:rPr>
                      <w:rFonts w:eastAsia="Arial Unicode MS"/>
                      <w:noProof/>
                      <w:sz w:val="20"/>
                      <w:szCs w:val="20"/>
                    </w:rPr>
                    <w:br/>
                  </w:r>
                  <w:r>
                    <w:rPr>
                      <w:noProof/>
                      <w:sz w:val="20"/>
                    </w:rPr>
                    <w:t>εσωτερικά</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Δεύτερη σειρά καθισμάτων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Δεξιό κάθισμα</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εξωτερικά</w:t>
                  </w:r>
                  <w:r>
                    <w:rPr>
                      <w:rFonts w:eastAsia="Arial Unicode MS"/>
                      <w:noProof/>
                      <w:sz w:val="20"/>
                      <w:szCs w:val="20"/>
                    </w:rPr>
                    <w:br/>
                  </w:r>
                  <w:r>
                    <w:rPr>
                      <w:noProof/>
                      <w:sz w:val="20"/>
                    </w:rPr>
                    <w:t>εσωτερικά</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Κεντρικό κάθισμα</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δεξιά</w:t>
                  </w:r>
                </w:p>
                <w:p>
                  <w:pPr>
                    <w:spacing w:before="0" w:after="0"/>
                    <w:jc w:val="left"/>
                    <w:rPr>
                      <w:rFonts w:eastAsia="Arial Unicode MS"/>
                      <w:noProof/>
                      <w:sz w:val="20"/>
                      <w:szCs w:val="20"/>
                    </w:rPr>
                  </w:pPr>
                  <w:r>
                    <w:rPr>
                      <w:noProof/>
                      <w:sz w:val="20"/>
                    </w:rPr>
                    <w:t>αριστερά</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Αριστερό κάθισμα</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Κάτω αγκυρώσεις</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εξωτερικά εσωτερικά</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Άνω αγκυρώσεις</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Ο πίνακας μπορεί να επεκταθεί για οχήματα με άνω των δύο σειρών καθισμάτων ή για οχήματα που διαθέτουν άνω των τριών καθισμάτων κατά πλάτος.</w:t>
            </w:r>
          </w:p>
        </w:tc>
      </w:tr>
    </w:tbl>
    <w:p>
      <w:pPr>
        <w:spacing w:before="240" w:after="0"/>
        <w:ind w:left="1701" w:hanging="1701"/>
        <w:rPr>
          <w:rFonts w:eastAsia="Arial Unicode MS"/>
          <w:noProof/>
          <w:szCs w:val="24"/>
        </w:rPr>
      </w:pPr>
      <w:r>
        <w:rPr>
          <w:noProof/>
        </w:rPr>
        <w:t>10.13.4.</w:t>
      </w:r>
      <w:r>
        <w:rPr>
          <w:noProof/>
        </w:rPr>
        <w:tab/>
        <w:t>Περιγραφή ενός συγκεκριμένου τύπου ζώνης ασφαλείας για τον οποίον η αγκύρωση τοποθετείται στο ερεισίνωτο ή περιλαμβάνει σύστημα διάχυσης της ενέργειας:… …</w:t>
      </w:r>
    </w:p>
    <w:p>
      <w:pPr>
        <w:spacing w:before="240"/>
        <w:ind w:left="1701" w:hanging="1701"/>
        <w:jc w:val="left"/>
        <w:rPr>
          <w:rFonts w:eastAsia="Arial Unicode MS"/>
          <w:b/>
          <w:bCs/>
          <w:noProof/>
          <w:szCs w:val="24"/>
        </w:rPr>
      </w:pPr>
      <w:r>
        <w:rPr>
          <w:noProof/>
        </w:rPr>
        <w:t>10.14.</w:t>
      </w:r>
      <w:r>
        <w:rPr>
          <w:noProof/>
        </w:rPr>
        <w:tab/>
      </w:r>
      <w:r>
        <w:rPr>
          <w:b/>
          <w:noProof/>
        </w:rPr>
        <w:t xml:space="preserve">Χώρος τοποθέτησης των οπίσθιων πινακίδων κυκλοφορίας (όπου χρειάζεται, να αναφέρονται οι μέγιστες και ελάχιστες διαστάσεις και να χρησιμοποιηθούν σχέδια) </w:t>
      </w:r>
    </w:p>
    <w:p>
      <w:pPr>
        <w:spacing w:after="0"/>
        <w:ind w:left="1701" w:hanging="1701"/>
        <w:rPr>
          <w:rFonts w:eastAsia="Arial Unicode MS"/>
          <w:noProof/>
          <w:szCs w:val="24"/>
        </w:rPr>
      </w:pPr>
      <w:r>
        <w:rPr>
          <w:noProof/>
        </w:rPr>
        <w:t>10.14.1.</w:t>
      </w:r>
      <w:r>
        <w:rPr>
          <w:noProof/>
        </w:rPr>
        <w:tab/>
        <w:t>Ύψος της άνω ακμής άνωθεν του οδοστρώματος: …</w:t>
      </w:r>
    </w:p>
    <w:p>
      <w:pPr>
        <w:spacing w:after="0"/>
        <w:ind w:left="1701" w:hanging="1701"/>
        <w:rPr>
          <w:rFonts w:eastAsia="Arial Unicode MS"/>
          <w:noProof/>
          <w:szCs w:val="24"/>
        </w:rPr>
      </w:pPr>
      <w:r>
        <w:rPr>
          <w:noProof/>
        </w:rPr>
        <w:lastRenderedPageBreak/>
        <w:t>10.14.2.</w:t>
      </w:r>
      <w:r>
        <w:rPr>
          <w:noProof/>
        </w:rPr>
        <w:tab/>
        <w:t>Ύψος της κάτω ακμής άνωθεν του οδοστρώματος: …</w:t>
      </w:r>
    </w:p>
    <w:p>
      <w:pPr>
        <w:spacing w:after="0"/>
        <w:ind w:left="1701" w:hanging="1701"/>
        <w:rPr>
          <w:rFonts w:eastAsia="Arial Unicode MS"/>
          <w:noProof/>
          <w:szCs w:val="24"/>
        </w:rPr>
      </w:pPr>
      <w:r>
        <w:rPr>
          <w:noProof/>
        </w:rPr>
        <w:t>10.14.3.</w:t>
      </w:r>
      <w:r>
        <w:rPr>
          <w:noProof/>
        </w:rPr>
        <w:tab/>
        <w:t>Απόσταση του κέντρου από το διάμηκες επίπεδο συμμετρίας του οχήματος: …</w:t>
      </w:r>
    </w:p>
    <w:p>
      <w:pPr>
        <w:spacing w:after="0"/>
        <w:ind w:left="1701" w:hanging="1701"/>
        <w:rPr>
          <w:rFonts w:eastAsia="Arial Unicode MS"/>
          <w:noProof/>
          <w:szCs w:val="24"/>
        </w:rPr>
      </w:pPr>
      <w:r>
        <w:rPr>
          <w:noProof/>
        </w:rPr>
        <w:t>10.14.4.</w:t>
      </w:r>
      <w:r>
        <w:rPr>
          <w:noProof/>
        </w:rPr>
        <w:tab/>
        <w:t>Απόσταση από το αριστερό άκρο του οχήματος: …</w:t>
      </w:r>
    </w:p>
    <w:p>
      <w:pPr>
        <w:spacing w:after="0"/>
        <w:ind w:left="1701" w:hanging="1701"/>
        <w:rPr>
          <w:rFonts w:eastAsia="Arial Unicode MS"/>
          <w:noProof/>
          <w:szCs w:val="24"/>
        </w:rPr>
      </w:pPr>
      <w:r>
        <w:rPr>
          <w:noProof/>
        </w:rPr>
        <w:t>10.14.5.</w:t>
      </w:r>
      <w:r>
        <w:rPr>
          <w:noProof/>
        </w:rPr>
        <w:tab/>
        <w:t>Διαστάσεις (μήκος x πλάτος): …</w:t>
      </w:r>
    </w:p>
    <w:p>
      <w:pPr>
        <w:spacing w:after="0"/>
        <w:ind w:left="1701" w:hanging="1701"/>
        <w:rPr>
          <w:rFonts w:eastAsia="Arial Unicode MS"/>
          <w:noProof/>
          <w:szCs w:val="24"/>
        </w:rPr>
      </w:pPr>
      <w:r>
        <w:rPr>
          <w:noProof/>
        </w:rPr>
        <w:t>10.14.6.</w:t>
      </w:r>
      <w:r>
        <w:rPr>
          <w:noProof/>
        </w:rPr>
        <w:tab/>
        <w:t>Κλίση του επιπέδου ως προς την κατακόρυφο: …</w:t>
      </w:r>
    </w:p>
    <w:p>
      <w:pPr>
        <w:spacing w:after="0"/>
        <w:ind w:left="1701" w:hanging="1701"/>
        <w:rPr>
          <w:rFonts w:eastAsia="Arial Unicode MS"/>
          <w:noProof/>
          <w:szCs w:val="24"/>
        </w:rPr>
      </w:pPr>
      <w:r>
        <w:rPr>
          <w:noProof/>
        </w:rPr>
        <w:t>10.14.7.</w:t>
      </w:r>
      <w:r>
        <w:rPr>
          <w:noProof/>
        </w:rPr>
        <w:tab/>
        <w:t>Γωνία ορατότητας οριζοντίως: …</w:t>
      </w:r>
    </w:p>
    <w:p>
      <w:pPr>
        <w:spacing w:before="240"/>
        <w:ind w:left="1701" w:hanging="1701"/>
        <w:jc w:val="left"/>
        <w:rPr>
          <w:rFonts w:eastAsia="Arial Unicode MS"/>
          <w:b/>
          <w:bCs/>
          <w:noProof/>
          <w:szCs w:val="24"/>
        </w:rPr>
      </w:pPr>
      <w:r>
        <w:rPr>
          <w:noProof/>
        </w:rPr>
        <w:t>10.15.</w:t>
      </w:r>
      <w:r>
        <w:rPr>
          <w:noProof/>
        </w:rPr>
        <w:tab/>
      </w:r>
      <w:r>
        <w:rPr>
          <w:b/>
          <w:noProof/>
        </w:rPr>
        <w:t xml:space="preserve">Οπίσθια προστασία έναντι ενσφήνωσης </w:t>
      </w:r>
    </w:p>
    <w:p>
      <w:pPr>
        <w:spacing w:after="0"/>
        <w:ind w:left="1701" w:hanging="1701"/>
        <w:rPr>
          <w:rFonts w:eastAsia="Arial Unicode MS"/>
          <w:noProof/>
          <w:szCs w:val="24"/>
        </w:rPr>
      </w:pPr>
      <w:r>
        <w:rPr>
          <w:noProof/>
        </w:rPr>
        <w:t>10.15.0.</w:t>
      </w:r>
      <w:r>
        <w:rPr>
          <w:noProof/>
        </w:rPr>
        <w:tab/>
        <w:t>Υπάρχει: ναι/όχι/ημιτελής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Σχέδιο των μερών του οχήματος που συμβάλλουν στην προστασία από την ενσφήνωση από πίσω, δηλαδή σχέδιο του οχήματος και/ή του πλαισίου με τη θέση και τον τρόπο τοποθέτησης του απώτατου οπίσθιου άξονα, σχέδιο στερέωσης και/ή τοποθέτησης του συστήματος προστασίας από την ενσφήνωση από πίσω. Εφόσον δεν πρόκειται για ειδική διάταξη, το σχέδιο πρέπει να δείχνει καθαρά ότι έχουν προβλεφθεί οι απαιτούμενες διαστάσεις: …</w:t>
      </w:r>
    </w:p>
    <w:p>
      <w:pPr>
        <w:spacing w:after="0"/>
        <w:ind w:left="1701" w:hanging="1701"/>
        <w:rPr>
          <w:rFonts w:eastAsia="Arial Unicode MS"/>
          <w:noProof/>
          <w:szCs w:val="24"/>
        </w:rPr>
      </w:pPr>
      <w:r>
        <w:rPr>
          <w:noProof/>
        </w:rPr>
        <w:t>10.15.2.</w:t>
      </w:r>
      <w:r>
        <w:rPr>
          <w:noProof/>
        </w:rPr>
        <w:tab/>
        <w:t>Στην περίπτωση ειδικής διάταξης, πλήρης περιγραφή και/ή σχέδιο του συστήματος προστασίας από την ενσφήνωση άλλου οχήματος από πίσω (περιλαμβανομένων στηριγμάτων και εξαρτημάτων) ή αριθμός έγκρισης τύπου, αν εγκρίνεται ως ειδική τεχνική μονάδα: …</w:t>
      </w:r>
    </w:p>
    <w:p>
      <w:pPr>
        <w:spacing w:before="240"/>
        <w:ind w:left="1701" w:hanging="1701"/>
        <w:jc w:val="left"/>
        <w:rPr>
          <w:rFonts w:eastAsia="Arial Unicode MS"/>
          <w:b/>
          <w:bCs/>
          <w:noProof/>
          <w:szCs w:val="24"/>
        </w:rPr>
      </w:pPr>
      <w:r>
        <w:rPr>
          <w:noProof/>
        </w:rPr>
        <w:t>10.16.</w:t>
      </w:r>
      <w:r>
        <w:rPr>
          <w:noProof/>
        </w:rPr>
        <w:tab/>
      </w:r>
      <w:r>
        <w:rPr>
          <w:b/>
          <w:noProof/>
        </w:rPr>
        <w:t xml:space="preserve">Προστατευτικά τροχών </w:t>
      </w:r>
    </w:p>
    <w:p>
      <w:pPr>
        <w:spacing w:after="0"/>
        <w:ind w:left="1701" w:hanging="1701"/>
        <w:rPr>
          <w:rFonts w:eastAsia="Arial Unicode MS"/>
          <w:noProof/>
          <w:szCs w:val="24"/>
        </w:rPr>
      </w:pPr>
      <w:r>
        <w:rPr>
          <w:noProof/>
        </w:rPr>
        <w:t>10.16.1.</w:t>
      </w:r>
      <w:r>
        <w:rPr>
          <w:noProof/>
        </w:rPr>
        <w:tab/>
        <w:t>Σύντομη περιγραφή του οχήματος όσον αφορά τα προστατευτικά των τροχών: …</w:t>
      </w:r>
    </w:p>
    <w:p>
      <w:pPr>
        <w:spacing w:after="0"/>
        <w:ind w:left="1701" w:hanging="1701"/>
        <w:rPr>
          <w:rFonts w:eastAsia="Arial Unicode MS"/>
          <w:noProof/>
          <w:szCs w:val="24"/>
        </w:rPr>
      </w:pPr>
      <w:r>
        <w:rPr>
          <w:noProof/>
        </w:rPr>
        <w:t>10.16.2.</w:t>
      </w:r>
      <w:r>
        <w:rPr>
          <w:noProof/>
        </w:rPr>
        <w:tab/>
        <w:t>Λεπτομερή σχέδια των προστατευτικών των τροχών και της θέσης τους στο όχημα, όπου θα εμφαίνονται οι προδιαγραφόμενες στην εικόνα 1 του παραρτήματος ΙΙ του κανονισμού (ΕΕ) αριθ. 1009/2010 της Επιτροπής</w:t>
      </w:r>
      <w:r>
        <w:rPr>
          <w:rStyle w:val="FootnoteReference"/>
          <w:noProof/>
        </w:rPr>
        <w:footnoteReference w:id="8"/>
      </w:r>
      <w:r>
        <w:rPr>
          <w:noProof/>
        </w:rPr>
        <w:t xml:space="preserve"> διαστάσεις, λαμβανομένων υπόψη των περάτων των συνδυασμών επισώτρου/τροχού: …</w:t>
      </w:r>
    </w:p>
    <w:p>
      <w:pPr>
        <w:spacing w:before="240"/>
        <w:ind w:left="1701" w:hanging="1701"/>
        <w:jc w:val="left"/>
        <w:rPr>
          <w:rFonts w:eastAsia="Arial Unicode MS"/>
          <w:b/>
          <w:bCs/>
          <w:noProof/>
          <w:szCs w:val="24"/>
        </w:rPr>
      </w:pPr>
      <w:r>
        <w:rPr>
          <w:noProof/>
        </w:rPr>
        <w:t>10.17.</w:t>
      </w:r>
      <w:r>
        <w:rPr>
          <w:noProof/>
        </w:rPr>
        <w:tab/>
      </w:r>
      <w:r>
        <w:rPr>
          <w:b/>
          <w:noProof/>
        </w:rPr>
        <w:t xml:space="preserve">Πινακίδες προβλεπόμενες από τον νόμο </w:t>
      </w:r>
    </w:p>
    <w:p>
      <w:pPr>
        <w:spacing w:after="0"/>
        <w:ind w:left="1701" w:hanging="1701"/>
        <w:rPr>
          <w:rFonts w:eastAsia="Arial Unicode MS"/>
          <w:noProof/>
          <w:szCs w:val="24"/>
        </w:rPr>
      </w:pPr>
      <w:r>
        <w:rPr>
          <w:noProof/>
        </w:rPr>
        <w:t>10.17.1.</w:t>
      </w:r>
      <w:r>
        <w:rPr>
          <w:noProof/>
        </w:rPr>
        <w:tab/>
        <w:t>Φωτογραφίες και/ή σχέδια των θέσεων των ανωτέρω πινακίδων και επιγραφών, καθώς και του αναγνωριστικού αριθμού του οχήματος (VIN): …</w:t>
      </w:r>
    </w:p>
    <w:p>
      <w:pPr>
        <w:spacing w:after="0"/>
        <w:ind w:left="1701" w:hanging="1701"/>
        <w:rPr>
          <w:rFonts w:eastAsia="Arial Unicode MS"/>
          <w:noProof/>
          <w:szCs w:val="24"/>
        </w:rPr>
      </w:pPr>
      <w:r>
        <w:rPr>
          <w:noProof/>
        </w:rPr>
        <w:t>10.17.2.</w:t>
      </w:r>
      <w:r>
        <w:rPr>
          <w:noProof/>
        </w:rPr>
        <w:tab/>
        <w:t>Φωτογραφίες και/ή σχέδια των προβλεπομένων από τον νόμο πινακίδων και επιγραφών (πλήρες διαστασιολογημένο παράδειγμα): …</w:t>
      </w:r>
    </w:p>
    <w:p>
      <w:pPr>
        <w:spacing w:after="0"/>
        <w:ind w:left="1701" w:hanging="1701"/>
        <w:rPr>
          <w:rFonts w:eastAsia="Arial Unicode MS"/>
          <w:noProof/>
          <w:szCs w:val="24"/>
        </w:rPr>
      </w:pPr>
      <w:r>
        <w:rPr>
          <w:noProof/>
        </w:rPr>
        <w:lastRenderedPageBreak/>
        <w:t>10.17.3.</w:t>
      </w:r>
      <w:r>
        <w:rPr>
          <w:noProof/>
        </w:rPr>
        <w:tab/>
        <w:t>Φωτογραφίες και/ή σχέδια του αναγνωριστικού αριθμού του οχήματος (πλήρες παράδειγμα με διαστάσεις): …</w:t>
      </w:r>
    </w:p>
    <w:p>
      <w:pPr>
        <w:spacing w:after="0"/>
        <w:ind w:left="1701" w:hanging="1701"/>
        <w:rPr>
          <w:rFonts w:eastAsia="Arial Unicode MS"/>
          <w:noProof/>
          <w:szCs w:val="24"/>
        </w:rPr>
      </w:pPr>
      <w:r>
        <w:rPr>
          <w:noProof/>
        </w:rPr>
        <w:t>10.17.4.</w:t>
      </w:r>
      <w:r>
        <w:rPr>
          <w:noProof/>
        </w:rPr>
        <w:tab/>
        <w:t>Πιστοποιητικό συμμόρφωσης του κατασκευαστή προς τις απαιτήσεις του σημείου 2 του μέρους Β του παραρτήματος Ι του κανονισμού (ΕΕ) αριθ. 19/2011 της Επιτροπής</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Επεξήγηση της σημασίας των χαρακτήρων του τμήματος περιγραφής οχήματος του VIN όπως αναφέρεται στο παράρτημα Ι μέρος Β σημείο 2.1. στοιχείο β) του κανονισμού (ΕΕ) αριθ. 19/2011 της Επιτροπής και, εφόσον συντρέχει περίπτωση, του τμήματος ταυτότητας οχήματος του VIN όπως αναφέρεται στο παράρτημα Ι μέρος Β σημείο 2.1. στοιχείο γ) του κανονισμού (ΕΕ) αριθ. 19/2011 της Επιτροπής που χρησιμοποιούνται για τη συμμόρφωση με τις απαιτήσεις της παραγράφου 5.3 του προτύπου ISO 3779-2009: …</w:t>
      </w:r>
    </w:p>
    <w:p>
      <w:pPr>
        <w:spacing w:after="0"/>
        <w:ind w:left="1701" w:hanging="1701"/>
        <w:rPr>
          <w:rFonts w:eastAsia="Arial Unicode MS"/>
          <w:noProof/>
          <w:szCs w:val="24"/>
        </w:rPr>
      </w:pPr>
      <w:r>
        <w:rPr>
          <w:noProof/>
        </w:rPr>
        <w:t>10.17.4.2.</w:t>
      </w:r>
      <w:r>
        <w:rPr>
          <w:noProof/>
        </w:rPr>
        <w:tab/>
        <w:t>Αν χρησιμοποιούνται χαρακτήρες στο τμήμα περιγραφής οχήματος του VIN για τη συμμόρφωση με τις απαιτήσεις της παραγράφου 5.4 του προτύπου ISO 3779-2009, αναφορά των χαρακτήρων αυτών: …</w:t>
      </w:r>
    </w:p>
    <w:p>
      <w:pPr>
        <w:spacing w:before="240"/>
        <w:ind w:left="1701" w:hanging="1701"/>
        <w:jc w:val="left"/>
        <w:rPr>
          <w:rFonts w:eastAsia="Arial Unicode MS"/>
          <w:b/>
          <w:bCs/>
          <w:noProof/>
          <w:szCs w:val="24"/>
        </w:rPr>
      </w:pPr>
      <w:r>
        <w:rPr>
          <w:noProof/>
        </w:rPr>
        <w:t>10.18.</w:t>
      </w:r>
      <w:r>
        <w:rPr>
          <w:noProof/>
        </w:rPr>
        <w:tab/>
      </w:r>
      <w:r>
        <w:rPr>
          <w:b/>
          <w:noProof/>
        </w:rPr>
        <w:t xml:space="preserve">Ραδιοηλεκτρικά παράσιτα/ηλεκτρομαγνητική συμβατότητα </w:t>
      </w:r>
    </w:p>
    <w:p>
      <w:pPr>
        <w:spacing w:after="0"/>
        <w:ind w:left="1701" w:hanging="1701"/>
        <w:rPr>
          <w:rFonts w:eastAsia="Arial Unicode MS"/>
          <w:noProof/>
          <w:szCs w:val="24"/>
        </w:rPr>
      </w:pPr>
      <w:r>
        <w:rPr>
          <w:noProof/>
        </w:rPr>
        <w:t>10.18.1.</w:t>
      </w:r>
      <w:r>
        <w:rPr>
          <w:noProof/>
        </w:rPr>
        <w:tab/>
        <w:t>Περιγραφή και σχέδια/φωτογραφίες των σχημάτων και συστατικών υλικών του τμήματος του αμαξώματος που σχηματίζει το διαμέρισμα του κινητήρα και του πλησιέστερου προς αυτό τμήματος του διαμερίσματος επιβατών: …</w:t>
      </w:r>
    </w:p>
    <w:p>
      <w:pPr>
        <w:spacing w:after="0"/>
        <w:ind w:left="1701" w:hanging="1701"/>
        <w:rPr>
          <w:rFonts w:eastAsia="Arial Unicode MS"/>
          <w:noProof/>
          <w:szCs w:val="24"/>
        </w:rPr>
      </w:pPr>
      <w:r>
        <w:rPr>
          <w:noProof/>
        </w:rPr>
        <w:t>10.18.2.</w:t>
      </w:r>
      <w:r>
        <w:rPr>
          <w:noProof/>
        </w:rPr>
        <w:tab/>
        <w:t>Σχέδια ή φωτογραφίες της θέσης μεταλλικών δομικών μερών που στεγάζονται στο διαμέρισμα του κινητήρα (παραδείγματος χάριν, συσκευές θέρμανσης, εφεδρικός τροχός, φίλτρο αέρα, μηχανισμός διεύθυνσης κ.λπ.): …</w:t>
      </w:r>
    </w:p>
    <w:p>
      <w:pPr>
        <w:spacing w:after="0"/>
        <w:ind w:left="1701" w:hanging="1701"/>
        <w:rPr>
          <w:rFonts w:eastAsia="Arial Unicode MS"/>
          <w:noProof/>
          <w:szCs w:val="24"/>
        </w:rPr>
      </w:pPr>
      <w:r>
        <w:rPr>
          <w:noProof/>
        </w:rPr>
        <w:t>10.18.3.</w:t>
      </w:r>
      <w:r>
        <w:rPr>
          <w:noProof/>
        </w:rPr>
        <w:tab/>
        <w:t>Πίνακας και σχέδιο του αντιπαρασιτικού εξοπλισμού: …</w:t>
      </w:r>
    </w:p>
    <w:p>
      <w:pPr>
        <w:spacing w:after="0"/>
        <w:ind w:left="1701" w:hanging="1701"/>
        <w:rPr>
          <w:rFonts w:eastAsia="Arial Unicode MS"/>
          <w:noProof/>
          <w:szCs w:val="24"/>
        </w:rPr>
      </w:pPr>
      <w:r>
        <w:rPr>
          <w:noProof/>
        </w:rPr>
        <w:t>10.18.4.</w:t>
      </w:r>
      <w:r>
        <w:rPr>
          <w:noProof/>
        </w:rPr>
        <w:tab/>
        <w:t>Στοιχεία για την ονομαστική τιμή των αντιστάσεων συνεχούς ρεύματος και, εφόσον υπάρχουν καλώδια ανάφλεξης που παρουσιάζουν ηλεκτρική αντίσταση, στοιχεία για την ονομαστική αντίστασή τους ανά μέτρο μήκους: …</w:t>
      </w:r>
    </w:p>
    <w:p>
      <w:pPr>
        <w:spacing w:before="240"/>
        <w:ind w:left="1701" w:hanging="1701"/>
        <w:jc w:val="left"/>
        <w:rPr>
          <w:rFonts w:eastAsia="Arial Unicode MS"/>
          <w:b/>
          <w:bCs/>
          <w:noProof/>
          <w:szCs w:val="24"/>
        </w:rPr>
      </w:pPr>
      <w:r>
        <w:rPr>
          <w:noProof/>
        </w:rPr>
        <w:t>10.19.</w:t>
      </w:r>
      <w:r>
        <w:rPr>
          <w:noProof/>
        </w:rPr>
        <w:tab/>
      </w:r>
      <w:r>
        <w:rPr>
          <w:b/>
          <w:noProof/>
        </w:rPr>
        <w:t xml:space="preserve">Πλευρική προστασία </w:t>
      </w:r>
    </w:p>
    <w:p>
      <w:pPr>
        <w:spacing w:after="0"/>
        <w:ind w:left="1701" w:hanging="1701"/>
        <w:rPr>
          <w:rFonts w:eastAsia="Arial Unicode MS"/>
          <w:noProof/>
          <w:szCs w:val="24"/>
        </w:rPr>
      </w:pPr>
      <w:r>
        <w:rPr>
          <w:noProof/>
        </w:rPr>
        <w:t>10.19.0.</w:t>
      </w:r>
      <w:r>
        <w:rPr>
          <w:noProof/>
        </w:rPr>
        <w:tab/>
        <w:t>Υπάρχει: ναι/όχι/ημιτελής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 xml:space="preserve">Σχέδιο των μερών του οχήματος που συμβάλλουν στην πλευρική προστασία, δηλαδή σχέδιο του οχήματος και/ή του πλαισίου με τη θέση και τον τρόπο τοποθέτησης του (των) άξονα(-ων), σχέδιο στερέωσης και/ή τοποθέτησης της (των) διάταξης(-εων) πλευρικής προστασίας. Εφόσον επιτυγχάνεται πλευρική προστασία χωρίς σχετική(-ές) διάταξη(-εις), το </w:t>
      </w:r>
      <w:r>
        <w:rPr>
          <w:noProof/>
        </w:rPr>
        <w:lastRenderedPageBreak/>
        <w:t>σχέδιο πρέπει να δείχνει καθαρά ότι έχουν προβλεφθεί οι απαιτούμενες διαστάσεις: …</w:t>
      </w:r>
    </w:p>
    <w:p>
      <w:pPr>
        <w:spacing w:after="0"/>
        <w:ind w:left="1701" w:hanging="1701"/>
        <w:rPr>
          <w:rFonts w:eastAsia="Arial Unicode MS"/>
          <w:noProof/>
          <w:szCs w:val="24"/>
        </w:rPr>
      </w:pPr>
      <w:r>
        <w:rPr>
          <w:noProof/>
        </w:rPr>
        <w:t>10.19.2.</w:t>
      </w:r>
      <w:r>
        <w:rPr>
          <w:noProof/>
        </w:rPr>
        <w:tab/>
        <w:t>Εφόσον υπάρχει(-ουν) διάταξης(-εις) πλευρικής προστασίας, πλήρης περιγραφή και/ή σχέδιο της (των) εν λόγω διάταξης(-εων) (συμπεριλαμβανομένων των στηριγμάτων και εξαρτημάτων) ή αριθμός(-οί) έγκρισης τύπου των κατασκευαστικών δομοστοιχείων της (τους): …</w:t>
      </w:r>
    </w:p>
    <w:p>
      <w:pPr>
        <w:spacing w:before="240"/>
        <w:ind w:left="1701" w:hanging="1701"/>
        <w:jc w:val="left"/>
        <w:rPr>
          <w:rFonts w:eastAsia="Arial Unicode MS"/>
          <w:b/>
          <w:bCs/>
          <w:noProof/>
          <w:szCs w:val="24"/>
        </w:rPr>
      </w:pPr>
      <w:r>
        <w:rPr>
          <w:noProof/>
        </w:rPr>
        <w:t>10.20.</w:t>
      </w:r>
      <w:r>
        <w:rPr>
          <w:noProof/>
        </w:rPr>
        <w:tab/>
      </w:r>
      <w:r>
        <w:rPr>
          <w:b/>
          <w:noProof/>
        </w:rPr>
        <w:t xml:space="preserve">Σύστημα κατά της εκτόξευσης σταγονιδίων </w:t>
      </w:r>
    </w:p>
    <w:p>
      <w:pPr>
        <w:spacing w:after="0"/>
        <w:ind w:left="1701" w:hanging="1701"/>
        <w:rPr>
          <w:rFonts w:eastAsia="Arial Unicode MS"/>
          <w:noProof/>
          <w:szCs w:val="24"/>
        </w:rPr>
      </w:pPr>
      <w:r>
        <w:rPr>
          <w:noProof/>
        </w:rPr>
        <w:t>10.20.0.</w:t>
      </w:r>
      <w:r>
        <w:rPr>
          <w:noProof/>
        </w:rPr>
        <w:tab/>
        <w:t>Υπάρχει: ναι/όχι/ημιτελές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Σύντομη περιγραφή του οχήματος όσον αφορά το σύστημα κατά της εκτόξευσης σταγονιδίων και τα κατασκευαστικά δομοστοιχεία που το συνιστούν: …</w:t>
      </w:r>
    </w:p>
    <w:p>
      <w:pPr>
        <w:spacing w:after="0"/>
        <w:ind w:left="1701" w:hanging="1701"/>
        <w:rPr>
          <w:rFonts w:eastAsia="Arial Unicode MS"/>
          <w:noProof/>
          <w:szCs w:val="24"/>
        </w:rPr>
      </w:pPr>
      <w:r>
        <w:rPr>
          <w:noProof/>
        </w:rPr>
        <w:t>10.20.2.</w:t>
      </w:r>
      <w:r>
        <w:rPr>
          <w:noProof/>
        </w:rPr>
        <w:tab/>
        <w:t>Λεπτομερή σχέδια του συστήματος κατά της εκτόξευσης σταγονιδίων και της θέσης του επί του οχήματος, όπου εμφαίνονται οι προδιαγραφόμενες στα σχήματα του παραρτήματος VI του κανονισμού (ΕΕ) αριθ. 109/2011</w:t>
      </w:r>
      <w:r>
        <w:rPr>
          <w:rStyle w:val="FootnoteReference"/>
          <w:noProof/>
        </w:rPr>
        <w:footnoteReference w:id="10"/>
      </w:r>
      <w:r>
        <w:rPr>
          <w:noProof/>
        </w:rPr>
        <w:t xml:space="preserve"> διαστάσεις, λαμβανομένων υπόψη των περάτων των συνδυασμών επισώτρου/τροχού: …</w:t>
      </w:r>
    </w:p>
    <w:p>
      <w:pPr>
        <w:spacing w:after="0"/>
        <w:ind w:left="1701" w:hanging="1701"/>
        <w:rPr>
          <w:rFonts w:eastAsia="Arial Unicode MS"/>
          <w:noProof/>
          <w:szCs w:val="24"/>
        </w:rPr>
      </w:pPr>
      <w:r>
        <w:rPr>
          <w:noProof/>
        </w:rPr>
        <w:t>10.20.3.</w:t>
      </w:r>
      <w:r>
        <w:rPr>
          <w:noProof/>
        </w:rPr>
        <w:tab/>
        <w:t>Αριθμός(-οί) έγκρισης τύπου του (των) συστήματος(-ων) κατά της εκτόξευσης σταγονιδίων, αν υπάρχει(-ουν): …</w:t>
      </w:r>
    </w:p>
    <w:p>
      <w:pPr>
        <w:spacing w:before="240"/>
        <w:ind w:left="1701" w:hanging="1701"/>
        <w:jc w:val="left"/>
        <w:rPr>
          <w:rFonts w:eastAsia="Arial Unicode MS"/>
          <w:b/>
          <w:bCs/>
          <w:noProof/>
          <w:szCs w:val="24"/>
        </w:rPr>
      </w:pPr>
      <w:r>
        <w:rPr>
          <w:noProof/>
        </w:rPr>
        <w:t>10.21.</w:t>
      </w:r>
      <w:r>
        <w:rPr>
          <w:noProof/>
        </w:rPr>
        <w:tab/>
      </w:r>
      <w:r>
        <w:rPr>
          <w:b/>
          <w:noProof/>
        </w:rPr>
        <w:t xml:space="preserve">Αντοχή στις πλευρικές συγκρούσεις </w:t>
      </w:r>
    </w:p>
    <w:p>
      <w:pPr>
        <w:ind w:left="1701" w:hanging="1701"/>
        <w:rPr>
          <w:rFonts w:eastAsia="Arial Unicode MS"/>
          <w:noProof/>
          <w:szCs w:val="24"/>
        </w:rPr>
      </w:pPr>
      <w:r>
        <w:rPr>
          <w:noProof/>
        </w:rPr>
        <w:t>10.21.1.</w:t>
      </w:r>
      <w:r>
        <w:rPr>
          <w:noProof/>
        </w:rPr>
        <w:tab/>
        <w:t>Λεπτομερής περιγραφή, περιλαμβανομένων φωτογραφιών και/ή σχεδίων, του τύπου του οχήματος σε σχέση προς την κατασκευή, τις διαστάσεις, τις γραμμές και τα συστατικά υλικά των πλευρικών τοιχωμάτων του διαμερίσματος επιβατών (εξωτερικά και εσωτερικά), συμπεριλαμβανομένων ειδικών λεπτομερειών του συστήματος προστασίας, κατά περίπτωση: …</w:t>
      </w:r>
    </w:p>
    <w:p>
      <w:pPr>
        <w:spacing w:before="240"/>
        <w:ind w:left="1701" w:hanging="1701"/>
        <w:jc w:val="left"/>
        <w:rPr>
          <w:rFonts w:eastAsia="Arial Unicode MS"/>
          <w:b/>
          <w:bCs/>
          <w:noProof/>
          <w:szCs w:val="24"/>
        </w:rPr>
      </w:pPr>
      <w:r>
        <w:rPr>
          <w:noProof/>
        </w:rPr>
        <w:t>10.22.</w:t>
      </w:r>
      <w:r>
        <w:rPr>
          <w:noProof/>
        </w:rPr>
        <w:tab/>
      </w:r>
      <w:r>
        <w:rPr>
          <w:b/>
          <w:noProof/>
        </w:rPr>
        <w:t xml:space="preserve">Πρόσθια προστασία έναντι ενσφήνωσης </w:t>
      </w:r>
    </w:p>
    <w:p>
      <w:pPr>
        <w:spacing w:after="0"/>
        <w:ind w:left="1701" w:hanging="1701"/>
        <w:rPr>
          <w:rFonts w:eastAsia="Arial Unicode MS"/>
          <w:noProof/>
          <w:szCs w:val="24"/>
        </w:rPr>
      </w:pPr>
      <w:r>
        <w:rPr>
          <w:noProof/>
        </w:rPr>
        <w:t>10.22.0.</w:t>
      </w:r>
      <w:r>
        <w:rPr>
          <w:noProof/>
        </w:rPr>
        <w:tab/>
        <w:t>Υπάρχει: ναι/όχι/ημιτελής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Σχέδιο των τμημάτων του οχήματος που αφορούν την πρόσθια προστασία έναντι ενσφήνωσης, δηλαδή σχέδιο του οχήματος και/ή του πλαισίου όπου θα εμφαίνονται η θέση και η εξάρτηση και/ή η στερέωση της πρόσθιας προστασίας έναντι ενσφήνωσης. Εφόσον η προστασία έναντι ενσφήνωσης δεν αποτελεί ειδική διάταξη, το σχέδιο πρέπει να καταδεικνύει σαφώς ότι πληρούνται οι απαιτούμενες διαστάσεις: …</w:t>
      </w:r>
    </w:p>
    <w:p>
      <w:pPr>
        <w:spacing w:after="0"/>
        <w:ind w:left="1701" w:hanging="1701"/>
        <w:rPr>
          <w:rFonts w:eastAsia="Arial Unicode MS"/>
          <w:noProof/>
          <w:szCs w:val="24"/>
        </w:rPr>
      </w:pPr>
      <w:r>
        <w:rPr>
          <w:noProof/>
        </w:rPr>
        <w:t>10.22.2.</w:t>
      </w:r>
      <w:r>
        <w:rPr>
          <w:noProof/>
        </w:rPr>
        <w:tab/>
        <w:t>Στην περίπτωση ειδικής διάταξης, πλήρης περιγραφή και/ή σχέδιο της πρόσθιας προστασίας έναντι ενσφήνωσης (περιλαμβανομένων εξαρτήσεων και στερεώσεων) ή, εφόσον έχει εγκριθεί ως χωριστή τεχνική μονάδα, αριθμός έγκρισης τύπου: …</w:t>
      </w:r>
    </w:p>
    <w:p>
      <w:pPr>
        <w:spacing w:before="240"/>
        <w:ind w:left="1701" w:hanging="1701"/>
        <w:jc w:val="left"/>
        <w:rPr>
          <w:rFonts w:eastAsia="Arial Unicode MS"/>
          <w:b/>
          <w:bCs/>
          <w:noProof/>
          <w:szCs w:val="24"/>
        </w:rPr>
      </w:pPr>
      <w:r>
        <w:rPr>
          <w:noProof/>
        </w:rPr>
        <w:lastRenderedPageBreak/>
        <w:t>10.23.</w:t>
      </w:r>
      <w:r>
        <w:rPr>
          <w:noProof/>
        </w:rPr>
        <w:tab/>
      </w:r>
      <w:r>
        <w:rPr>
          <w:b/>
          <w:noProof/>
        </w:rPr>
        <w:t xml:space="preserve">Προστασία των πεζών </w:t>
      </w:r>
    </w:p>
    <w:p>
      <w:pPr>
        <w:spacing w:after="0"/>
        <w:ind w:left="1701" w:hanging="1701"/>
        <w:rPr>
          <w:rFonts w:eastAsia="Arial Unicode MS"/>
          <w:noProof/>
          <w:szCs w:val="24"/>
        </w:rPr>
      </w:pPr>
      <w:r>
        <w:rPr>
          <w:noProof/>
        </w:rPr>
        <w:t>10.23.1.</w:t>
      </w:r>
      <w:r>
        <w:rPr>
          <w:noProof/>
        </w:rPr>
        <w:tab/>
        <w:t>Αναλυτική περιγραφή, συμπεριλαμβανομένων φωτογραφιών και/ή σχεδίων, του οχήματος όσον αφορά τη δομή, τις διαστάσεις, τις αντίστοιχες γραμμές αναφοράς και τα κατασκευαστικά στοιχεία του πρόσθιου τμήματος του οχήματος (εσωτερικού και εξωτερικού), συμπεριλαμβανομένων λεπτομερειών κάθε συστήματος ενεργητικής προστασίας που τυχόν είναι εγκατεστημένο στο όχημα.</w:t>
      </w:r>
    </w:p>
    <w:p>
      <w:pPr>
        <w:spacing w:before="240" w:after="0"/>
        <w:ind w:left="1701" w:hanging="1701"/>
        <w:jc w:val="left"/>
        <w:rPr>
          <w:rFonts w:eastAsia="Arial Unicode MS"/>
          <w:b/>
          <w:bCs/>
          <w:noProof/>
          <w:szCs w:val="24"/>
        </w:rPr>
      </w:pPr>
      <w:r>
        <w:rPr>
          <w:noProof/>
        </w:rPr>
        <w:t>10.24.</w:t>
      </w:r>
      <w:r>
        <w:rPr>
          <w:noProof/>
        </w:rPr>
        <w:tab/>
      </w:r>
      <w:r>
        <w:rPr>
          <w:b/>
          <w:noProof/>
        </w:rPr>
        <w:t>Συστήματα μετωπικής προστασίας</w:t>
      </w:r>
    </w:p>
    <w:p>
      <w:pPr>
        <w:spacing w:after="0"/>
        <w:ind w:left="1701" w:hanging="1701"/>
        <w:jc w:val="left"/>
        <w:rPr>
          <w:rFonts w:eastAsia="Arial Unicode MS"/>
          <w:bCs/>
          <w:noProof/>
          <w:szCs w:val="24"/>
        </w:rPr>
      </w:pPr>
      <w:r>
        <w:rPr>
          <w:noProof/>
        </w:rPr>
        <w:t>10.24.1.</w:t>
      </w:r>
      <w:r>
        <w:rPr>
          <w:noProof/>
        </w:rPr>
        <w:tab/>
        <w:t>Γενική διευθέτηση (σχέδια ή φωτογραφίες) που δείχνει τη θέση και την προσάρτηση των συστημάτων μετωπικής προστασίας:</w:t>
      </w:r>
    </w:p>
    <w:p>
      <w:pPr>
        <w:spacing w:after="0"/>
        <w:ind w:left="1701" w:hanging="1701"/>
        <w:jc w:val="left"/>
        <w:rPr>
          <w:rFonts w:eastAsia="Arial Unicode MS"/>
          <w:bCs/>
          <w:noProof/>
          <w:szCs w:val="24"/>
        </w:rPr>
      </w:pPr>
      <w:r>
        <w:rPr>
          <w:noProof/>
        </w:rPr>
        <w:t>10.24.2.</w:t>
      </w:r>
      <w:r>
        <w:rPr>
          <w:noProof/>
        </w:rPr>
        <w:tab/>
        <w:t>Σχέδια και/ή φωτογραφίες, κατά περίπτωση, εσχάρων λήψης αέρα, εσχάρων ψυγείου, διακοσμητικών λωρίδων, συμβόλων, εμβλημάτων και κοιλωμάτων, καθώς επίσης και οποιωνδήποτε άλλων εξωτερικών προεξοχών και τμημάτων της εξωτερικής επιφάνειας που μπορεί να θεωρηθούν κρίσιμης σημασίας (π.χ. εξοπλισμός φωτισμού). Εάν τα απαριθμούμενα στην προηγούμενη περίοδο μέρη δεν θεωρούνται κρίσιμα, είναι δυνατόν να αντικατασταθούν για λόγους τεκμηρίωσης από φωτογραφίες, συνοδευόμενες εάν χρειάζεται από διαστασιολογημένες λεπτομέρειες και/ή κείμενο:</w:t>
      </w:r>
    </w:p>
    <w:p>
      <w:pPr>
        <w:spacing w:after="0"/>
        <w:ind w:left="1701" w:hanging="1701"/>
        <w:jc w:val="left"/>
        <w:rPr>
          <w:rFonts w:eastAsia="Arial Unicode MS"/>
          <w:bCs/>
          <w:noProof/>
          <w:szCs w:val="24"/>
        </w:rPr>
      </w:pPr>
      <w:r>
        <w:rPr>
          <w:noProof/>
        </w:rPr>
        <w:t>10.24.3.</w:t>
      </w:r>
      <w:r>
        <w:rPr>
          <w:noProof/>
        </w:rPr>
        <w:tab/>
        <w:t>Πλήρεις λεπτομέρειες των απαιτούμενων συνδέσεων και πλήρεις οδηγίες, συμπεριλαμβανομένων των απαιτήσεων ροπής στρέψης, για την τοποθέτηση:</w:t>
      </w:r>
    </w:p>
    <w:p>
      <w:pPr>
        <w:spacing w:after="0"/>
        <w:ind w:left="1701" w:hanging="1701"/>
        <w:jc w:val="left"/>
        <w:rPr>
          <w:rFonts w:eastAsia="Arial Unicode MS"/>
          <w:bCs/>
          <w:noProof/>
          <w:szCs w:val="24"/>
        </w:rPr>
      </w:pPr>
      <w:r>
        <w:rPr>
          <w:noProof/>
        </w:rPr>
        <w:t>10.24.4.</w:t>
      </w:r>
      <w:r>
        <w:rPr>
          <w:noProof/>
        </w:rPr>
        <w:tab/>
        <w:t>Σχέδιο προφυλακτήρων:</w:t>
      </w:r>
    </w:p>
    <w:p>
      <w:pPr>
        <w:spacing w:after="0"/>
        <w:ind w:left="1701" w:hanging="1701"/>
        <w:jc w:val="left"/>
        <w:rPr>
          <w:rFonts w:eastAsia="Arial Unicode MS"/>
          <w:bCs/>
          <w:noProof/>
          <w:szCs w:val="24"/>
        </w:rPr>
      </w:pPr>
      <w:r>
        <w:rPr>
          <w:noProof/>
        </w:rPr>
        <w:t>10.24.5.</w:t>
      </w:r>
      <w:r>
        <w:rPr>
          <w:noProof/>
        </w:rPr>
        <w:tab/>
        <w:t>Σχέδιο του ίχνους προβολής επί οριζοντίου επιπέδου στο μπροστινό άκρο του οχήματος:</w:t>
      </w:r>
    </w:p>
    <w:p>
      <w:pPr>
        <w:spacing w:before="240"/>
        <w:ind w:left="1701" w:hanging="1701"/>
        <w:jc w:val="left"/>
        <w:rPr>
          <w:rFonts w:eastAsia="Arial Unicode MS"/>
          <w:b/>
          <w:bCs/>
          <w:noProof/>
          <w:szCs w:val="24"/>
        </w:rPr>
      </w:pPr>
      <w:r>
        <w:rPr>
          <w:noProof/>
        </w:rPr>
        <w:t>11.</w:t>
      </w:r>
      <w:r>
        <w:rPr>
          <w:noProof/>
        </w:rPr>
        <w:tab/>
      </w:r>
      <w:r>
        <w:rPr>
          <w:b/>
          <w:noProof/>
        </w:rPr>
        <w:t xml:space="preserve">ΣΥΣΤΗΜΑΤΑ ΦΩΤΙΣΜΟΥ ΚΑΙ ΦΩΤΕΙΝΗΣ ΣΗΜΑΤΟΔΟΤΗΣΗΣ </w:t>
      </w:r>
    </w:p>
    <w:p>
      <w:pPr>
        <w:spacing w:after="0"/>
        <w:ind w:left="1701" w:hanging="1701"/>
        <w:rPr>
          <w:rFonts w:eastAsia="Arial Unicode MS"/>
          <w:noProof/>
          <w:szCs w:val="24"/>
        </w:rPr>
      </w:pPr>
      <w:r>
        <w:rPr>
          <w:noProof/>
        </w:rPr>
        <w:t>11.1.</w:t>
      </w:r>
      <w:r>
        <w:rPr>
          <w:noProof/>
        </w:rPr>
        <w:tab/>
        <w:t>Πίνακας όλων των συσκευών: αριθμός καταλόγου, μάρκα, μοντέλο, σήμα έγκρισης τύπου, μέγιστη ένταση των φανών πορείας, χρώμα, ενδεικτική λυχνία: …</w:t>
      </w:r>
    </w:p>
    <w:p>
      <w:pPr>
        <w:spacing w:after="0"/>
        <w:ind w:left="1701" w:hanging="1701"/>
        <w:rPr>
          <w:rFonts w:eastAsia="Arial Unicode MS"/>
          <w:noProof/>
          <w:szCs w:val="24"/>
        </w:rPr>
      </w:pPr>
      <w:r>
        <w:rPr>
          <w:noProof/>
        </w:rPr>
        <w:t>11.2.</w:t>
      </w:r>
      <w:r>
        <w:rPr>
          <w:noProof/>
        </w:rPr>
        <w:tab/>
        <w:t>Σχέδιο της θέσης των συστημάτων φωτισμού και φωτεινής σηματοδότησης: …</w:t>
      </w:r>
    </w:p>
    <w:p>
      <w:pPr>
        <w:spacing w:after="0"/>
        <w:ind w:left="1701" w:hanging="1701"/>
        <w:rPr>
          <w:rFonts w:eastAsia="Arial Unicode MS"/>
          <w:noProof/>
          <w:szCs w:val="24"/>
        </w:rPr>
      </w:pPr>
      <w:r>
        <w:rPr>
          <w:noProof/>
        </w:rPr>
        <w:t>11.3.</w:t>
      </w:r>
      <w:r>
        <w:rPr>
          <w:noProof/>
        </w:rPr>
        <w:tab/>
        <w:t>Για κάθε φανό και ανακλαστήρα οριζόμενο στον κανονισμό ΟΕΕ/ΗΕ αριθ. 48, να δοθούν οι εξής πληροφορίες (γραπτώς και/ή με διάγραμμα)</w:t>
      </w:r>
    </w:p>
    <w:p>
      <w:pPr>
        <w:spacing w:after="0"/>
        <w:ind w:left="1701" w:hanging="1701"/>
        <w:rPr>
          <w:rFonts w:eastAsia="Arial Unicode MS"/>
          <w:noProof/>
          <w:szCs w:val="24"/>
        </w:rPr>
      </w:pPr>
      <w:r>
        <w:rPr>
          <w:noProof/>
        </w:rPr>
        <w:t>11.3.1.</w:t>
      </w:r>
      <w:r>
        <w:rPr>
          <w:noProof/>
        </w:rPr>
        <w:tab/>
        <w:t>Σχέδιο που δείχνει την έκταση της φωτίζουσας επιφάνειας: …</w:t>
      </w:r>
    </w:p>
    <w:p>
      <w:pPr>
        <w:spacing w:after="0"/>
        <w:ind w:left="1701" w:hanging="1701"/>
        <w:rPr>
          <w:rFonts w:eastAsia="Arial Unicode MS"/>
          <w:noProof/>
          <w:szCs w:val="24"/>
        </w:rPr>
      </w:pPr>
      <w:r>
        <w:rPr>
          <w:noProof/>
        </w:rPr>
        <w:t>11.3.2.</w:t>
      </w:r>
      <w:r>
        <w:rPr>
          <w:noProof/>
        </w:rPr>
        <w:tab/>
        <w:t>Χρησιμοποιούμενη μέθοδος για τον καθορισμό της εμφανούς επιφάνειας σύμφωνα με την παράγραφο 2.10 του κανονισμού ΟΕΕ/ΗΕ αριθ. 48: …</w:t>
      </w:r>
    </w:p>
    <w:p>
      <w:pPr>
        <w:spacing w:after="0"/>
        <w:ind w:left="1701" w:hanging="1701"/>
        <w:rPr>
          <w:rFonts w:eastAsia="Arial Unicode MS"/>
          <w:noProof/>
          <w:szCs w:val="24"/>
        </w:rPr>
      </w:pPr>
      <w:r>
        <w:rPr>
          <w:noProof/>
        </w:rPr>
        <w:t>11.3.3.</w:t>
      </w:r>
      <w:r>
        <w:rPr>
          <w:noProof/>
        </w:rPr>
        <w:tab/>
        <w:t>Άξονας και κέντρο αναφοράς: …</w:t>
      </w:r>
    </w:p>
    <w:p>
      <w:pPr>
        <w:spacing w:after="0"/>
        <w:ind w:left="1701" w:hanging="1701"/>
        <w:rPr>
          <w:rFonts w:eastAsia="Arial Unicode MS"/>
          <w:noProof/>
          <w:szCs w:val="24"/>
        </w:rPr>
      </w:pPr>
      <w:r>
        <w:rPr>
          <w:noProof/>
        </w:rPr>
        <w:t>11.3.4.</w:t>
      </w:r>
      <w:r>
        <w:rPr>
          <w:noProof/>
        </w:rPr>
        <w:tab/>
        <w:t>Τρόπος λειτουργίας των κρυφών φανών: …</w:t>
      </w:r>
    </w:p>
    <w:p>
      <w:pPr>
        <w:spacing w:after="0"/>
        <w:ind w:left="1701" w:hanging="1701"/>
        <w:rPr>
          <w:rFonts w:eastAsia="Arial Unicode MS"/>
          <w:noProof/>
          <w:szCs w:val="24"/>
        </w:rPr>
      </w:pPr>
      <w:r>
        <w:rPr>
          <w:noProof/>
        </w:rPr>
        <w:t>11.3.5.</w:t>
      </w:r>
      <w:r>
        <w:rPr>
          <w:noProof/>
        </w:rPr>
        <w:tab/>
        <w:t>Τυχόν ειδικές προβλέψεις τοποθέτησης και συνδεσμολογίας: …</w:t>
      </w:r>
    </w:p>
    <w:p>
      <w:pPr>
        <w:spacing w:after="0"/>
        <w:ind w:left="1701" w:hanging="1701"/>
        <w:rPr>
          <w:rFonts w:eastAsia="Arial Unicode MS"/>
          <w:noProof/>
          <w:szCs w:val="24"/>
        </w:rPr>
      </w:pPr>
      <w:r>
        <w:rPr>
          <w:noProof/>
        </w:rPr>
        <w:lastRenderedPageBreak/>
        <w:t>11.4.</w:t>
      </w:r>
      <w:r>
        <w:rPr>
          <w:noProof/>
        </w:rPr>
        <w:tab/>
        <w:t>Φανοί διασταύρωσης: κανονικός προσανατολισμός σύμφωνα με την παράγραφο 6.2.6.1 του κανονισμού ΟΕΕ/ΗΕ αριθ. 48:</w:t>
      </w:r>
    </w:p>
    <w:p>
      <w:pPr>
        <w:spacing w:after="0"/>
        <w:ind w:left="1701" w:hanging="1701"/>
        <w:rPr>
          <w:rFonts w:eastAsia="Arial Unicode MS"/>
          <w:noProof/>
          <w:szCs w:val="24"/>
        </w:rPr>
      </w:pPr>
      <w:r>
        <w:rPr>
          <w:noProof/>
        </w:rPr>
        <w:t>11.4.1.</w:t>
      </w:r>
      <w:r>
        <w:rPr>
          <w:noProof/>
        </w:rPr>
        <w:tab/>
        <w:t>Τιμή αρχικής ρύθμισης: …</w:t>
      </w:r>
    </w:p>
    <w:p>
      <w:pPr>
        <w:spacing w:after="0"/>
        <w:ind w:left="1701" w:hanging="1701"/>
        <w:rPr>
          <w:rFonts w:eastAsia="Arial Unicode MS"/>
          <w:noProof/>
          <w:szCs w:val="24"/>
        </w:rPr>
      </w:pPr>
      <w:r>
        <w:rPr>
          <w:noProof/>
        </w:rPr>
        <w:t>11.4.2.</w:t>
      </w:r>
      <w:r>
        <w:rPr>
          <w:noProof/>
        </w:rPr>
        <w:tab/>
        <w:t>Θέση της ένδειξης: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Περιγραφή/σχέδιο (</w:t>
            </w:r>
            <w:r>
              <w:rPr>
                <w:noProof/>
                <w:vertAlign w:val="superscript"/>
              </w:rPr>
              <w:t>1</w:t>
            </w:r>
            <w:r>
              <w:rPr>
                <w:noProof/>
              </w:rPr>
              <w:t>) και τύπος της διάταξης οριζοντίωσης των φανών (π.χ. αυτόματη, ρυθμιζόμενη με το χέρι κατά βήματα, συνεχούς ρύθμισης):</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Ισχύει μόνο για οχήματα που διαθέτουν διάταξη οριζοντίωσης των φανών</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Χειριστήριο:</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Σήματα αναφοράς:</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Σήματα που περιγράφουν τις συνθήκες φόρτωσης:</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Σύντομη περιγραφή ηλεκτρικών/ηλεκτρονικών δομοστοιχείων εκτός από φανούς (εφόσον υπάρχουν): …</w:t>
      </w:r>
    </w:p>
    <w:p>
      <w:pPr>
        <w:spacing w:before="240"/>
        <w:ind w:left="1701" w:hanging="1701"/>
        <w:jc w:val="left"/>
        <w:rPr>
          <w:rFonts w:eastAsia="Arial Unicode MS"/>
          <w:b/>
          <w:bCs/>
          <w:noProof/>
          <w:szCs w:val="24"/>
        </w:rPr>
      </w:pPr>
      <w:r>
        <w:rPr>
          <w:b/>
          <w:noProof/>
        </w:rPr>
        <w:t>12.</w:t>
      </w:r>
      <w:r>
        <w:rPr>
          <w:noProof/>
        </w:rPr>
        <w:tab/>
      </w:r>
      <w:r>
        <w:rPr>
          <w:b/>
          <w:noProof/>
        </w:rPr>
        <w:t xml:space="preserve">ΖΕΥΞΕΙΣ ΜΕΤΑΞΥ ΡΥΜΟΥΛΚΩΝ ΟΧΗΜΑΤΩΝ ΚΑΙ ΡΥΜΟΥΛΚΟΥΜΕΝΩΝ ΚΑΙ ΗΜΙΡΥΜΟΥΛΚΟΥΜΕΝΩΝ </w:t>
      </w:r>
    </w:p>
    <w:p>
      <w:pPr>
        <w:spacing w:after="0"/>
        <w:ind w:left="1701" w:hanging="1701"/>
        <w:rPr>
          <w:rFonts w:eastAsia="Arial Unicode MS"/>
          <w:noProof/>
          <w:szCs w:val="24"/>
        </w:rPr>
      </w:pPr>
      <w:r>
        <w:rPr>
          <w:noProof/>
        </w:rPr>
        <w:t>12.1.</w:t>
      </w:r>
      <w:r>
        <w:rPr>
          <w:noProof/>
        </w:rPr>
        <w:tab/>
        <w:t>Κλάση και τύπος της (των) διάταξης(-εων) ζεύξης που έχει(-ουν) τοποθετηθεί ή πρόκειται να τοποθετηθεί(-ούν): …</w:t>
      </w:r>
    </w:p>
    <w:p>
      <w:pPr>
        <w:spacing w:after="0"/>
        <w:ind w:left="1701" w:hanging="1701"/>
        <w:rPr>
          <w:rFonts w:eastAsia="Arial Unicode MS"/>
          <w:noProof/>
          <w:szCs w:val="24"/>
        </w:rPr>
      </w:pPr>
      <w:r>
        <w:rPr>
          <w:noProof/>
        </w:rPr>
        <w:t>12.2.</w:t>
      </w:r>
      <w:r>
        <w:rPr>
          <w:noProof/>
        </w:rPr>
        <w:tab/>
        <w:t>Χαρακτηριστικά D, U, S και V του (των) εγκατεστημένου(-ων) συστήματος(-μάτων) ζεύξης ή ελάχιστα χαρακτηριστικά D, U, S και V του (των) συστήματος(-μάτων) ζεύξης που πρόκειται να εγκατασταθεί: … daN</w:t>
      </w:r>
    </w:p>
    <w:p>
      <w:pPr>
        <w:spacing w:after="0"/>
        <w:ind w:left="1701" w:hanging="1701"/>
        <w:rPr>
          <w:rFonts w:eastAsia="Arial Unicode MS"/>
          <w:noProof/>
          <w:szCs w:val="24"/>
        </w:rPr>
      </w:pPr>
      <w:r>
        <w:rPr>
          <w:noProof/>
        </w:rPr>
        <w:t>12.3.</w:t>
      </w:r>
      <w:r>
        <w:rPr>
          <w:noProof/>
        </w:rPr>
        <w:tab/>
        <w:t>Οδηγίες προσαρμογής του τύπου ζεύξης στο όχημα και φωτογραφίες ή σχέδια των σημείων στερέωσης στο όχημα που ορίζει ο κατασκευαστής. Πρόσθετες πληροφορίες, εάν η χρήση του τύπου ζεύξης περιορίζεται σε ορισμένες παραλλαγές ή εκδόσεις του τύπου του οχήματος: …</w:t>
      </w:r>
    </w:p>
    <w:p>
      <w:pPr>
        <w:spacing w:after="0"/>
        <w:ind w:left="1701" w:hanging="1701"/>
        <w:rPr>
          <w:rFonts w:eastAsia="Arial Unicode MS"/>
          <w:noProof/>
          <w:szCs w:val="24"/>
        </w:rPr>
      </w:pPr>
      <w:r>
        <w:rPr>
          <w:noProof/>
        </w:rPr>
        <w:t>12.4.</w:t>
      </w:r>
      <w:r>
        <w:rPr>
          <w:noProof/>
        </w:rPr>
        <w:tab/>
        <w:t>Πληροφορίες για την τοποθέτηση ειδικών βραχιόνων ρυμούλκησης ή πλακών στερέωσης: …</w:t>
      </w:r>
    </w:p>
    <w:p>
      <w:pPr>
        <w:spacing w:after="0"/>
        <w:ind w:left="1701" w:hanging="1701"/>
        <w:rPr>
          <w:rFonts w:eastAsia="Arial Unicode MS"/>
          <w:noProof/>
          <w:szCs w:val="24"/>
        </w:rPr>
      </w:pPr>
      <w:r>
        <w:rPr>
          <w:noProof/>
        </w:rPr>
        <w:t>12.5.</w:t>
      </w:r>
      <w:r>
        <w:rPr>
          <w:noProof/>
        </w:rPr>
        <w:tab/>
        <w:t>Αριθμός(-οί) έγκρισης τύπου: …</w:t>
      </w:r>
    </w:p>
    <w:p>
      <w:pPr>
        <w:spacing w:before="240"/>
        <w:ind w:left="1701" w:hanging="1701"/>
        <w:jc w:val="left"/>
        <w:rPr>
          <w:rFonts w:eastAsia="Arial Unicode MS"/>
          <w:b/>
          <w:bCs/>
          <w:noProof/>
          <w:szCs w:val="24"/>
        </w:rPr>
      </w:pPr>
      <w:r>
        <w:rPr>
          <w:b/>
          <w:noProof/>
        </w:rPr>
        <w:t>13.</w:t>
      </w:r>
      <w:r>
        <w:rPr>
          <w:noProof/>
        </w:rPr>
        <w:tab/>
      </w:r>
      <w:r>
        <w:rPr>
          <w:b/>
          <w:noProof/>
        </w:rPr>
        <w:t xml:space="preserve">ΔΙΑΦΟΡΑ </w:t>
      </w:r>
    </w:p>
    <w:p>
      <w:pPr>
        <w:spacing w:before="240" w:after="0"/>
        <w:ind w:left="1701" w:hanging="1701"/>
        <w:rPr>
          <w:rFonts w:eastAsia="Arial Unicode MS"/>
          <w:noProof/>
          <w:szCs w:val="24"/>
        </w:rPr>
      </w:pPr>
      <w:r>
        <w:rPr>
          <w:noProof/>
        </w:rPr>
        <w:t>13.1.</w:t>
      </w:r>
      <w:r>
        <w:rPr>
          <w:noProof/>
        </w:rPr>
        <w:tab/>
        <w:t>Όργανο(-α) ηχητικής προειδοποίησης:</w:t>
      </w:r>
    </w:p>
    <w:p>
      <w:pPr>
        <w:spacing w:after="0"/>
        <w:ind w:left="1701" w:hanging="1701"/>
        <w:rPr>
          <w:rFonts w:eastAsia="Arial Unicode MS"/>
          <w:noProof/>
          <w:szCs w:val="24"/>
        </w:rPr>
      </w:pPr>
      <w:r>
        <w:rPr>
          <w:noProof/>
        </w:rPr>
        <w:t>13.1.1.</w:t>
      </w:r>
      <w:r>
        <w:rPr>
          <w:noProof/>
        </w:rPr>
        <w:tab/>
        <w:t>Θέση, τρόπος στερέωσης, τοποθέτηση και προσανατολισμός της (των) συσκευής(-ών), με διαστάσεις: …</w:t>
      </w:r>
    </w:p>
    <w:p>
      <w:pPr>
        <w:spacing w:after="0"/>
        <w:ind w:left="1701" w:hanging="1701"/>
        <w:rPr>
          <w:rFonts w:eastAsia="Arial Unicode MS"/>
          <w:noProof/>
          <w:szCs w:val="24"/>
        </w:rPr>
      </w:pPr>
      <w:r>
        <w:rPr>
          <w:noProof/>
        </w:rPr>
        <w:t>13.1.2.</w:t>
      </w:r>
      <w:r>
        <w:rPr>
          <w:noProof/>
        </w:rPr>
        <w:tab/>
        <w:t>Αριθμός συσκευής(-ών): …</w:t>
      </w:r>
    </w:p>
    <w:p>
      <w:pPr>
        <w:spacing w:after="0"/>
        <w:ind w:left="1701" w:hanging="1701"/>
        <w:rPr>
          <w:rFonts w:eastAsia="Arial Unicode MS"/>
          <w:noProof/>
          <w:szCs w:val="24"/>
        </w:rPr>
      </w:pPr>
      <w:r>
        <w:rPr>
          <w:noProof/>
        </w:rPr>
        <w:t>13.1.3.</w:t>
      </w:r>
      <w:r>
        <w:rPr>
          <w:noProof/>
        </w:rPr>
        <w:tab/>
        <w:t>Αριθμός(-οί) έγκρισης τύπου: …</w:t>
      </w:r>
    </w:p>
    <w:p>
      <w:pPr>
        <w:spacing w:after="0"/>
        <w:ind w:left="1701" w:hanging="1701"/>
        <w:rPr>
          <w:rFonts w:eastAsia="Arial Unicode MS"/>
          <w:noProof/>
          <w:szCs w:val="24"/>
        </w:rPr>
      </w:pPr>
      <w:r>
        <w:rPr>
          <w:noProof/>
        </w:rPr>
        <w:t>13.1.4.</w:t>
      </w:r>
      <w:r>
        <w:rPr>
          <w:noProof/>
        </w:rPr>
        <w:tab/>
        <w:t>Διάγραμμα ηλεκτρικού/πνευματικού (</w:t>
      </w:r>
      <w:r>
        <w:rPr>
          <w:noProof/>
          <w:vertAlign w:val="superscript"/>
        </w:rPr>
        <w:t>1</w:t>
      </w:r>
      <w:r>
        <w:rPr>
          <w:noProof/>
        </w:rPr>
        <w:t>) κυκλώματος: …</w:t>
      </w:r>
    </w:p>
    <w:p>
      <w:pPr>
        <w:spacing w:after="0"/>
        <w:ind w:left="1701" w:hanging="1701"/>
        <w:rPr>
          <w:rFonts w:eastAsia="Arial Unicode MS"/>
          <w:noProof/>
          <w:szCs w:val="24"/>
        </w:rPr>
      </w:pPr>
      <w:r>
        <w:rPr>
          <w:noProof/>
        </w:rPr>
        <w:t>13.1.5.</w:t>
      </w:r>
      <w:r>
        <w:rPr>
          <w:noProof/>
        </w:rPr>
        <w:tab/>
        <w:t>Ονομαστική τάση ή πίεση: …</w:t>
      </w:r>
    </w:p>
    <w:p>
      <w:pPr>
        <w:spacing w:after="0"/>
        <w:ind w:left="1701" w:hanging="1701"/>
        <w:rPr>
          <w:rFonts w:eastAsia="Arial Unicode MS"/>
          <w:noProof/>
          <w:szCs w:val="24"/>
        </w:rPr>
      </w:pPr>
      <w:r>
        <w:rPr>
          <w:noProof/>
        </w:rPr>
        <w:t>13.1.6.</w:t>
      </w:r>
      <w:r>
        <w:rPr>
          <w:noProof/>
        </w:rPr>
        <w:tab/>
        <w:t>Σχέδιο του συστήματος στερέωσης: …</w:t>
      </w:r>
    </w:p>
    <w:p>
      <w:pPr>
        <w:spacing w:before="240" w:after="0"/>
        <w:ind w:left="1701" w:hanging="1701"/>
        <w:rPr>
          <w:rFonts w:eastAsia="Arial Unicode MS"/>
          <w:noProof/>
          <w:szCs w:val="24"/>
        </w:rPr>
      </w:pPr>
      <w:r>
        <w:rPr>
          <w:noProof/>
        </w:rPr>
        <w:lastRenderedPageBreak/>
        <w:t>13.2.</w:t>
      </w:r>
      <w:r>
        <w:rPr>
          <w:noProof/>
        </w:rPr>
        <w:tab/>
        <w:t>Συσκευές αποτροπής της αυθαίρετης χρήσης του οχήματος</w:t>
      </w:r>
    </w:p>
    <w:p>
      <w:pPr>
        <w:spacing w:after="0"/>
        <w:ind w:left="1701" w:hanging="1701"/>
        <w:rPr>
          <w:rFonts w:eastAsia="Arial Unicode MS"/>
          <w:noProof/>
          <w:szCs w:val="24"/>
        </w:rPr>
      </w:pPr>
      <w:r>
        <w:rPr>
          <w:noProof/>
        </w:rPr>
        <w:t>13.2.1.</w:t>
      </w:r>
      <w:r>
        <w:rPr>
          <w:noProof/>
        </w:rPr>
        <w:tab/>
        <w:t>Προστατευτική διάταξη</w:t>
      </w:r>
    </w:p>
    <w:p>
      <w:pPr>
        <w:spacing w:after="0"/>
        <w:ind w:left="1701" w:hanging="1701"/>
        <w:rPr>
          <w:rFonts w:eastAsia="Arial Unicode MS"/>
          <w:noProof/>
          <w:szCs w:val="24"/>
        </w:rPr>
      </w:pPr>
      <w:r>
        <w:rPr>
          <w:noProof/>
        </w:rPr>
        <w:t>13.2.1.1.</w:t>
      </w:r>
      <w:r>
        <w:rPr>
          <w:noProof/>
        </w:rPr>
        <w:tab/>
        <w:t>Λεπτομερής περιγραφή του τύπου του οχήματος όσον αφορά τη διάταξη και σχεδίαση του χειριστηρίου ή της μονάδας στην οποία επενεργεί το σύστημα προστασίας: …</w:t>
      </w:r>
    </w:p>
    <w:p>
      <w:pPr>
        <w:spacing w:after="0"/>
        <w:ind w:left="1701" w:hanging="1701"/>
        <w:rPr>
          <w:rFonts w:eastAsia="Arial Unicode MS"/>
          <w:noProof/>
          <w:szCs w:val="24"/>
        </w:rPr>
      </w:pPr>
      <w:r>
        <w:rPr>
          <w:noProof/>
        </w:rPr>
        <w:t>13.2.1.2.</w:t>
      </w:r>
      <w:r>
        <w:rPr>
          <w:noProof/>
        </w:rPr>
        <w:tab/>
        <w:t>Σχέδια του συστήματος προστασίας και της συνάρμοσής του στο όχημα: …</w:t>
      </w:r>
    </w:p>
    <w:p>
      <w:pPr>
        <w:spacing w:after="0"/>
        <w:ind w:left="1701" w:hanging="1701"/>
        <w:rPr>
          <w:rFonts w:eastAsia="Arial Unicode MS"/>
          <w:noProof/>
          <w:szCs w:val="24"/>
        </w:rPr>
      </w:pPr>
      <w:r>
        <w:rPr>
          <w:noProof/>
        </w:rPr>
        <w:t>13.2.1.3.</w:t>
      </w:r>
      <w:r>
        <w:rPr>
          <w:noProof/>
        </w:rPr>
        <w:tab/>
        <w:t>Τεχνική περιγραφή του συστήματος: …</w:t>
      </w:r>
    </w:p>
    <w:p>
      <w:pPr>
        <w:spacing w:after="0"/>
        <w:ind w:left="1701" w:hanging="1701"/>
        <w:rPr>
          <w:rFonts w:eastAsia="Arial Unicode MS"/>
          <w:noProof/>
          <w:szCs w:val="24"/>
        </w:rPr>
      </w:pPr>
      <w:r>
        <w:rPr>
          <w:noProof/>
        </w:rPr>
        <w:t>13.2.1.4.</w:t>
      </w:r>
      <w:r>
        <w:rPr>
          <w:noProof/>
        </w:rPr>
        <w:tab/>
        <w:t>Λεπτομέρειες για τους χρησιμοποιούμενους συνδυασμούς μανδάλωσης: …</w:t>
      </w:r>
    </w:p>
    <w:p>
      <w:pPr>
        <w:spacing w:after="0"/>
        <w:ind w:left="1701" w:hanging="1701"/>
        <w:rPr>
          <w:rFonts w:eastAsia="Arial Unicode MS"/>
          <w:noProof/>
          <w:szCs w:val="24"/>
        </w:rPr>
      </w:pPr>
      <w:r>
        <w:rPr>
          <w:noProof/>
        </w:rPr>
        <w:t>13.2.1.5.</w:t>
      </w:r>
      <w:r>
        <w:rPr>
          <w:noProof/>
        </w:rPr>
        <w:tab/>
        <w:t>Διάταξη ακινητοποίησης του οχήματος</w:t>
      </w:r>
    </w:p>
    <w:p>
      <w:pPr>
        <w:spacing w:after="0"/>
        <w:ind w:left="1701" w:hanging="1701"/>
        <w:rPr>
          <w:rFonts w:eastAsia="Arial Unicode MS"/>
          <w:noProof/>
          <w:szCs w:val="24"/>
        </w:rPr>
      </w:pPr>
      <w:r>
        <w:rPr>
          <w:noProof/>
        </w:rPr>
        <w:t>13.2.1.5.1.</w:t>
      </w:r>
      <w:r>
        <w:rPr>
          <w:noProof/>
        </w:rPr>
        <w:tab/>
        <w:t>Αριθμός έγκρισης τύπου, εφόσον υπάρχει: …</w:t>
      </w:r>
    </w:p>
    <w:p>
      <w:pPr>
        <w:spacing w:after="0"/>
        <w:ind w:left="1701" w:hanging="1701"/>
        <w:rPr>
          <w:rFonts w:eastAsia="Arial Unicode MS"/>
          <w:noProof/>
          <w:szCs w:val="24"/>
        </w:rPr>
      </w:pPr>
      <w:r>
        <w:rPr>
          <w:noProof/>
        </w:rPr>
        <w:t>13.2.1.5.2.</w:t>
      </w:r>
      <w:r>
        <w:rPr>
          <w:noProof/>
        </w:rPr>
        <w:tab/>
        <w:t>Για διατάξεις ακινητοποίησης που δεν έχουν ακόμη εγκριθεί</w:t>
      </w:r>
    </w:p>
    <w:p>
      <w:pPr>
        <w:spacing w:after="0"/>
        <w:ind w:left="1701" w:hanging="1701"/>
        <w:rPr>
          <w:rFonts w:eastAsia="Arial Unicode MS"/>
          <w:noProof/>
          <w:szCs w:val="24"/>
        </w:rPr>
      </w:pPr>
      <w:r>
        <w:rPr>
          <w:noProof/>
        </w:rPr>
        <w:t>13.2.1.5.2.1.</w:t>
      </w:r>
      <w:r>
        <w:rPr>
          <w:noProof/>
        </w:rPr>
        <w:tab/>
        <w:t>Λεπτομερής τεχνική περιγραφή της διάταξης ακινητοποίησης του οχήματος και των λαμβανομένων μέτρων κατά της ακούσιας ενεργοποίησής της: …</w:t>
      </w:r>
    </w:p>
    <w:p>
      <w:pPr>
        <w:spacing w:after="0"/>
        <w:ind w:left="1701" w:hanging="1701"/>
        <w:rPr>
          <w:rFonts w:eastAsia="Arial Unicode MS"/>
          <w:noProof/>
          <w:szCs w:val="24"/>
        </w:rPr>
      </w:pPr>
      <w:r>
        <w:rPr>
          <w:noProof/>
        </w:rPr>
        <w:t>13.2.1.5.2.2.</w:t>
      </w:r>
      <w:r>
        <w:rPr>
          <w:noProof/>
        </w:rPr>
        <w:tab/>
        <w:t>Σύστημα(-τα) στο (στα) οποίο(-α) επενεργεί η διάταξη ακινητοποίησης του οχήματος: …</w:t>
      </w:r>
    </w:p>
    <w:p>
      <w:pPr>
        <w:spacing w:after="0"/>
        <w:ind w:left="1701" w:hanging="1701"/>
        <w:rPr>
          <w:rFonts w:eastAsia="Arial Unicode MS"/>
          <w:noProof/>
          <w:szCs w:val="24"/>
        </w:rPr>
      </w:pPr>
      <w:r>
        <w:rPr>
          <w:noProof/>
        </w:rPr>
        <w:t>13.2.1.5.2.3.</w:t>
      </w:r>
      <w:r>
        <w:rPr>
          <w:noProof/>
        </w:rPr>
        <w:tab/>
        <w:t>Αριθμός (τυχόν) μεταβλητών κωδικών αριθμών: …</w:t>
      </w:r>
    </w:p>
    <w:p>
      <w:pPr>
        <w:spacing w:after="0"/>
        <w:ind w:left="1701" w:hanging="1701"/>
        <w:rPr>
          <w:rFonts w:eastAsia="Arial Unicode MS"/>
          <w:noProof/>
          <w:szCs w:val="24"/>
        </w:rPr>
      </w:pPr>
      <w:r>
        <w:rPr>
          <w:noProof/>
        </w:rPr>
        <w:t>13.2.2.</w:t>
      </w:r>
      <w:r>
        <w:rPr>
          <w:noProof/>
        </w:rPr>
        <w:tab/>
        <w:t>Τυχόν σύστημα συναγερμού</w:t>
      </w:r>
    </w:p>
    <w:p>
      <w:pPr>
        <w:spacing w:after="0"/>
        <w:ind w:left="1701" w:hanging="1701"/>
        <w:rPr>
          <w:rFonts w:eastAsia="Arial Unicode MS"/>
          <w:noProof/>
          <w:szCs w:val="24"/>
        </w:rPr>
      </w:pPr>
      <w:r>
        <w:rPr>
          <w:noProof/>
        </w:rPr>
        <w:t>13.2.2.1.</w:t>
      </w:r>
      <w:r>
        <w:rPr>
          <w:noProof/>
        </w:rPr>
        <w:tab/>
        <w:t>Αριθμός έγκρισης τύπου, εφόσον υπάρχει: …</w:t>
      </w:r>
    </w:p>
    <w:p>
      <w:pPr>
        <w:spacing w:after="0"/>
        <w:ind w:left="1701" w:hanging="1701"/>
        <w:rPr>
          <w:rFonts w:eastAsia="Arial Unicode MS"/>
          <w:noProof/>
          <w:szCs w:val="24"/>
        </w:rPr>
      </w:pPr>
      <w:r>
        <w:rPr>
          <w:noProof/>
        </w:rPr>
        <w:t>13.2.2.2.</w:t>
      </w:r>
      <w:r>
        <w:rPr>
          <w:noProof/>
        </w:rPr>
        <w:tab/>
        <w:t>Για συστήματα συναγερμού που δεν έχουν ακόμη εγκριθεί</w:t>
      </w:r>
    </w:p>
    <w:p>
      <w:pPr>
        <w:spacing w:after="0"/>
        <w:ind w:left="1701" w:hanging="1701"/>
        <w:rPr>
          <w:rFonts w:eastAsia="Arial Unicode MS"/>
          <w:noProof/>
          <w:szCs w:val="24"/>
        </w:rPr>
      </w:pPr>
      <w:r>
        <w:rPr>
          <w:noProof/>
        </w:rPr>
        <w:t>13.2.2.2.1.</w:t>
      </w:r>
      <w:r>
        <w:rPr>
          <w:noProof/>
        </w:rPr>
        <w:tab/>
        <w:t>Λεπτομερής περιγραφή του συστήματος συναγερμού και των μερών του οχήματος που συνδέονται με το τοποθετημένο σύστημα συναγερμού: …</w:t>
      </w:r>
    </w:p>
    <w:p>
      <w:pPr>
        <w:spacing w:after="0"/>
        <w:ind w:left="1701" w:hanging="1701"/>
        <w:rPr>
          <w:rFonts w:eastAsia="Arial Unicode MS"/>
          <w:noProof/>
          <w:szCs w:val="24"/>
        </w:rPr>
      </w:pPr>
      <w:r>
        <w:rPr>
          <w:noProof/>
        </w:rPr>
        <w:t>13.2.2.2.2.</w:t>
      </w:r>
      <w:r>
        <w:rPr>
          <w:noProof/>
        </w:rPr>
        <w:tab/>
        <w:t>Κατάλογος των κύριων κατασκευαστικών στοιχείων του συστήματος συναγερμού: …</w:t>
      </w:r>
    </w:p>
    <w:p>
      <w:pPr>
        <w:spacing w:before="240" w:after="0"/>
        <w:ind w:left="1701" w:hanging="1701"/>
        <w:rPr>
          <w:rFonts w:eastAsia="Arial Unicode MS"/>
          <w:noProof/>
          <w:szCs w:val="24"/>
        </w:rPr>
      </w:pPr>
      <w:r>
        <w:rPr>
          <w:noProof/>
        </w:rPr>
        <w:t>13.2.3.</w:t>
      </w:r>
      <w:r>
        <w:rPr>
          <w:noProof/>
        </w:rPr>
        <w:tab/>
        <w:t>Σύντομη περιγραφή των ηλεκτρικών/ηλεκτρονικών κατασκευαστικών στοιχείων (εφόσον υπάρχουν): …</w:t>
      </w:r>
    </w:p>
    <w:p>
      <w:pPr>
        <w:spacing w:after="0"/>
        <w:ind w:left="1701" w:hanging="1701"/>
        <w:rPr>
          <w:rFonts w:eastAsia="Arial Unicode MS"/>
          <w:noProof/>
          <w:szCs w:val="24"/>
        </w:rPr>
      </w:pPr>
      <w:r>
        <w:rPr>
          <w:noProof/>
        </w:rPr>
        <w:t>13.3.</w:t>
      </w:r>
      <w:r>
        <w:rPr>
          <w:noProof/>
        </w:rPr>
        <w:tab/>
        <w:t>Λαβή(-ές) πρόσδεσης</w:t>
      </w:r>
    </w:p>
    <w:p>
      <w:pPr>
        <w:spacing w:after="0"/>
        <w:ind w:left="1701" w:hanging="1701"/>
        <w:rPr>
          <w:rFonts w:eastAsia="Arial Unicode MS"/>
          <w:noProof/>
          <w:szCs w:val="24"/>
        </w:rPr>
      </w:pPr>
      <w:r>
        <w:rPr>
          <w:noProof/>
        </w:rPr>
        <w:t>13.3.1.</w:t>
      </w:r>
      <w:r>
        <w:rPr>
          <w:noProof/>
        </w:rPr>
        <w:tab/>
        <w:t>Εμπρός: άγκιστρο/κρίκος πρόσδεσης/άλλη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Πίσω: άγκιστρο/κρίκος πρόσδεσης/άλλη/καμία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Σχέδιο ή φωτογραφία του πλαισίου/περιοχής του αμαξώματος, όπου εμφαίνεται η θέση, η κατασκευή και η στερέωση της (των) λαβής(-ών) πρόσδεσης: …</w:t>
      </w:r>
    </w:p>
    <w:p>
      <w:pPr>
        <w:spacing w:before="240" w:after="0"/>
        <w:ind w:left="1701" w:hanging="1701"/>
        <w:rPr>
          <w:rFonts w:eastAsia="Arial Unicode MS"/>
          <w:noProof/>
          <w:szCs w:val="24"/>
        </w:rPr>
      </w:pPr>
      <w:r>
        <w:rPr>
          <w:noProof/>
        </w:rPr>
        <w:t>13.4.</w:t>
      </w:r>
      <w:r>
        <w:rPr>
          <w:noProof/>
        </w:rPr>
        <w:tab/>
        <w:t>Λεπτομέρειες τυχόν συστημάτων άσχετων προς τον κινητήρα που έχουν σχεδιαστεί για να επηρεάζουν την κατανάλωση καυσίμου (εάν δεν καλύπτονται από άλλα σημεία): …</w:t>
      </w:r>
    </w:p>
    <w:p>
      <w:pPr>
        <w:spacing w:before="240" w:after="0"/>
        <w:ind w:left="1701" w:hanging="1701"/>
        <w:rPr>
          <w:rFonts w:eastAsia="Arial Unicode MS"/>
          <w:noProof/>
          <w:szCs w:val="24"/>
        </w:rPr>
      </w:pPr>
      <w:r>
        <w:rPr>
          <w:noProof/>
        </w:rPr>
        <w:t>13.5.</w:t>
      </w:r>
      <w:r>
        <w:rPr>
          <w:noProof/>
        </w:rPr>
        <w:tab/>
        <w:t>Λεπτομέρειες τυχόν συστημάτων άσχετων προς τον κινητήρα που έχουν σχεδιαστεί για τη μείωση του θορύβου (εάν δεν καλύπτονται από άλλα σημεία): …</w:t>
      </w:r>
    </w:p>
    <w:p>
      <w:pPr>
        <w:spacing w:before="240" w:after="0"/>
        <w:ind w:left="1701" w:hanging="1701"/>
        <w:rPr>
          <w:rFonts w:eastAsia="Arial Unicode MS"/>
          <w:noProof/>
          <w:szCs w:val="24"/>
        </w:rPr>
      </w:pPr>
      <w:r>
        <w:rPr>
          <w:noProof/>
        </w:rPr>
        <w:lastRenderedPageBreak/>
        <w:t>13.6.</w:t>
      </w:r>
      <w:r>
        <w:rPr>
          <w:noProof/>
        </w:rPr>
        <w:tab/>
        <w:t>Συσκευές περιορισμού της ταχύτητας</w:t>
      </w:r>
    </w:p>
    <w:p>
      <w:pPr>
        <w:spacing w:after="0"/>
        <w:ind w:left="1701" w:hanging="1701"/>
        <w:rPr>
          <w:rFonts w:eastAsia="Arial Unicode MS"/>
          <w:noProof/>
          <w:szCs w:val="24"/>
        </w:rPr>
      </w:pPr>
      <w:r>
        <w:rPr>
          <w:noProof/>
        </w:rPr>
        <w:t>13.6.1.</w:t>
      </w:r>
      <w:r>
        <w:rPr>
          <w:noProof/>
        </w:rPr>
        <w:tab/>
        <w:t>Κατασκευαστής(-ές): …</w:t>
      </w:r>
    </w:p>
    <w:p>
      <w:pPr>
        <w:spacing w:after="0"/>
        <w:ind w:left="1701" w:hanging="1701"/>
        <w:rPr>
          <w:rFonts w:eastAsia="Arial Unicode MS"/>
          <w:noProof/>
          <w:szCs w:val="24"/>
        </w:rPr>
      </w:pPr>
      <w:r>
        <w:rPr>
          <w:noProof/>
        </w:rPr>
        <w:t>13.6.2.</w:t>
      </w:r>
      <w:r>
        <w:rPr>
          <w:noProof/>
        </w:rPr>
        <w:tab/>
        <w:t>Τύπος(-οι): …</w:t>
      </w:r>
    </w:p>
    <w:p>
      <w:pPr>
        <w:spacing w:after="0"/>
        <w:ind w:left="1701" w:hanging="1701"/>
        <w:rPr>
          <w:rFonts w:eastAsia="Arial Unicode MS"/>
          <w:noProof/>
          <w:szCs w:val="24"/>
        </w:rPr>
      </w:pPr>
      <w:r>
        <w:rPr>
          <w:noProof/>
        </w:rPr>
        <w:t>13.6.3.</w:t>
      </w:r>
      <w:r>
        <w:rPr>
          <w:noProof/>
        </w:rPr>
        <w:tab/>
        <w:t>Αριθμός(-οί) έγκρισης τύπου, εφόσον υπάρχει(-ουν): …</w:t>
      </w:r>
    </w:p>
    <w:p>
      <w:pPr>
        <w:spacing w:after="0"/>
        <w:ind w:left="1701" w:hanging="1701"/>
        <w:rPr>
          <w:rFonts w:eastAsia="Arial Unicode MS"/>
          <w:noProof/>
          <w:szCs w:val="24"/>
        </w:rPr>
      </w:pPr>
      <w:r>
        <w:rPr>
          <w:noProof/>
        </w:rPr>
        <w:t>13.6.4.</w:t>
      </w:r>
      <w:r>
        <w:rPr>
          <w:noProof/>
        </w:rPr>
        <w:tab/>
        <w:t>Ταχύτητα ή κλίμακα ταχυτήτων όπου μπορεί να ρυθμιστεί το σύστημα περιορισμού της ταχύτητας: … km/h</w:t>
      </w:r>
    </w:p>
    <w:p>
      <w:pPr>
        <w:spacing w:before="240" w:after="0"/>
        <w:ind w:left="1701" w:hanging="1701"/>
        <w:rPr>
          <w:rFonts w:eastAsia="Arial Unicode MS"/>
          <w:noProof/>
          <w:szCs w:val="24"/>
        </w:rPr>
      </w:pPr>
      <w:r>
        <w:rPr>
          <w:noProof/>
        </w:rPr>
        <w:t>13.7.</w:t>
      </w:r>
      <w:r>
        <w:rPr>
          <w:noProof/>
        </w:rPr>
        <w:tab/>
        <w:t>Πίνακας της εγκατάστασης και της χρήσης πομπών ραδιοσυχνοτήτων στο (στα) όχημα(-ματα), εφόσον συντρέχει περίπτωση: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Ζώνες συχνοτήτων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Μέγιστη ισχύς εξόδου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Θέση κεραίας στο όχημα, ειδικές συνθήκες για εγκατάσταση και/ή χρήση</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Ο αιτών την έγκριση τύπου υποβάλλει επίσης, εφόσον συντρέχει περίπτωση:</w:t>
      </w:r>
    </w:p>
    <w:p>
      <w:pPr>
        <w:spacing w:after="0"/>
        <w:ind w:left="1701"/>
        <w:rPr>
          <w:rFonts w:eastAsia="Arial Unicode MS"/>
          <w:noProof/>
          <w:szCs w:val="24"/>
        </w:rPr>
      </w:pPr>
      <w:r>
        <w:rPr>
          <w:i/>
          <w:noProof/>
        </w:rPr>
        <w:t>Προσάρτημα 1</w:t>
      </w:r>
      <w:r>
        <w:rPr>
          <w:noProof/>
        </w:rPr>
        <w:t xml:space="preserve"> </w:t>
      </w:r>
    </w:p>
    <w:p>
      <w:pPr>
        <w:spacing w:after="0"/>
        <w:ind w:left="1701"/>
        <w:rPr>
          <w:rFonts w:eastAsia="Arial Unicode MS"/>
          <w:noProof/>
          <w:szCs w:val="24"/>
        </w:rPr>
      </w:pPr>
      <w:r>
        <w:rPr>
          <w:noProof/>
        </w:rPr>
        <w:t>Κατάλογο με τη μάρκα και τον τύπο όλων των ηλεκτρικών και/ή ηλεκτρονικών κατασκευαστικών στοιχείων που εμπίπτουν στο πεδίο εφαρμογής του κανονισμού ΟΕΕ/ΗΕ αριθ. 10.</w:t>
      </w:r>
    </w:p>
    <w:p>
      <w:pPr>
        <w:spacing w:before="240" w:after="0"/>
        <w:ind w:left="1701"/>
        <w:rPr>
          <w:rFonts w:eastAsia="Arial Unicode MS"/>
          <w:noProof/>
          <w:szCs w:val="24"/>
        </w:rPr>
      </w:pPr>
      <w:r>
        <w:rPr>
          <w:i/>
          <w:noProof/>
        </w:rPr>
        <w:t>Προσάρτημα 2</w:t>
      </w:r>
      <w:r>
        <w:rPr>
          <w:noProof/>
        </w:rPr>
        <w:t xml:space="preserve"> </w:t>
      </w:r>
    </w:p>
    <w:p>
      <w:pPr>
        <w:spacing w:after="0"/>
        <w:ind w:left="1701"/>
        <w:rPr>
          <w:rFonts w:eastAsia="Arial Unicode MS"/>
          <w:noProof/>
          <w:szCs w:val="24"/>
        </w:rPr>
      </w:pPr>
      <w:r>
        <w:rPr>
          <w:noProof/>
        </w:rPr>
        <w:t>Σχηματικές αναπαραστάσεις ή σχέδιο της γενικής διάταξης των ηλεκτρικών και/ή ηλεκτρονικών κατασκευαστικών στοιχείων που εμπίπτουν στο πεδίο εφαρμογής του κανονισμού ΟΕΕ/ΗΕ αριθ. 10 και της γενικής διάταξης της δέσμης καλωδίων.</w:t>
      </w:r>
    </w:p>
    <w:p>
      <w:pPr>
        <w:spacing w:before="240" w:after="0"/>
        <w:ind w:left="1701"/>
        <w:rPr>
          <w:rFonts w:eastAsia="Arial Unicode MS"/>
          <w:noProof/>
          <w:szCs w:val="24"/>
        </w:rPr>
      </w:pPr>
      <w:r>
        <w:rPr>
          <w:i/>
          <w:noProof/>
        </w:rPr>
        <w:t>Προσάρτημα 3</w:t>
      </w:r>
      <w:r>
        <w:rPr>
          <w:noProof/>
        </w:rPr>
        <w:t xml:space="preserve"> </w:t>
      </w:r>
    </w:p>
    <w:p>
      <w:pPr>
        <w:spacing w:after="0"/>
        <w:ind w:left="1701"/>
        <w:rPr>
          <w:rFonts w:eastAsia="Arial Unicode MS"/>
          <w:noProof/>
          <w:szCs w:val="24"/>
        </w:rPr>
      </w:pPr>
      <w:r>
        <w:rPr>
          <w:noProof/>
        </w:rPr>
        <w:t>Περιγραφή του οχήματος που έχει επιλεγεί ως αντιπροσωπευτικό του τύπου:</w:t>
      </w:r>
    </w:p>
    <w:p>
      <w:pPr>
        <w:spacing w:after="0"/>
        <w:ind w:left="1701"/>
        <w:rPr>
          <w:rFonts w:eastAsia="Arial Unicode MS"/>
          <w:noProof/>
          <w:szCs w:val="24"/>
        </w:rPr>
      </w:pPr>
      <w:r>
        <w:rPr>
          <w:noProof/>
        </w:rPr>
        <w:t>Τύπος αμαξώματος:</w:t>
      </w:r>
    </w:p>
    <w:p>
      <w:pPr>
        <w:spacing w:after="0"/>
        <w:ind w:left="1701"/>
        <w:rPr>
          <w:rFonts w:eastAsia="Arial Unicode MS"/>
          <w:noProof/>
          <w:szCs w:val="24"/>
        </w:rPr>
      </w:pPr>
      <w:r>
        <w:rPr>
          <w:noProof/>
        </w:rPr>
        <w:t>Σύστημα διεύθυνσης (αριστερά ή δεξιά) (</w:t>
      </w:r>
      <w:r>
        <w:rPr>
          <w:noProof/>
          <w:vertAlign w:val="superscript"/>
        </w:rPr>
        <w:t>1</w:t>
      </w:r>
      <w:r>
        <w:rPr>
          <w:noProof/>
        </w:rPr>
        <w:t>)</w:t>
      </w:r>
    </w:p>
    <w:p>
      <w:pPr>
        <w:spacing w:after="0"/>
        <w:ind w:left="1701"/>
        <w:rPr>
          <w:rFonts w:eastAsia="Arial Unicode MS"/>
          <w:noProof/>
          <w:szCs w:val="24"/>
        </w:rPr>
      </w:pPr>
      <w:r>
        <w:rPr>
          <w:noProof/>
        </w:rPr>
        <w:t>Μεταξόνιο:</w:t>
      </w:r>
    </w:p>
    <w:p>
      <w:pPr>
        <w:spacing w:before="240" w:after="0"/>
        <w:ind w:left="1701"/>
        <w:rPr>
          <w:rFonts w:eastAsia="Arial Unicode MS"/>
          <w:noProof/>
          <w:szCs w:val="24"/>
        </w:rPr>
      </w:pPr>
      <w:r>
        <w:rPr>
          <w:i/>
          <w:noProof/>
        </w:rPr>
        <w:t>Προσάρτημα 4</w:t>
      </w:r>
      <w:r>
        <w:rPr>
          <w:noProof/>
        </w:rPr>
        <w:t xml:space="preserve"> </w:t>
      </w:r>
    </w:p>
    <w:p>
      <w:pPr>
        <w:spacing w:after="0"/>
        <w:ind w:left="1701"/>
        <w:rPr>
          <w:rFonts w:eastAsia="Arial Unicode MS"/>
          <w:noProof/>
          <w:szCs w:val="24"/>
        </w:rPr>
      </w:pPr>
      <w:r>
        <w:rPr>
          <w:noProof/>
        </w:rPr>
        <w:t>Σχετική(-ές) έκθεση(-εις) δοκιμών που υποβάλλεται(-ονται) από τον κατασκευαστή ή εγκεκριμένα/αναγνωρισμένα εργαστήρια, προκειμένου να συνταχθεί το πιστοποιητικό έγκρισης τύπου</w:t>
      </w:r>
    </w:p>
    <w:p>
      <w:pPr>
        <w:spacing w:after="0"/>
        <w:ind w:left="1701" w:hanging="1701"/>
        <w:rPr>
          <w:rFonts w:eastAsia="Arial Unicode MS"/>
          <w:noProof/>
          <w:szCs w:val="24"/>
        </w:rPr>
      </w:pPr>
      <w:r>
        <w:rPr>
          <w:noProof/>
        </w:rPr>
        <w:t>13.7.1.</w:t>
      </w:r>
      <w:r>
        <w:rPr>
          <w:noProof/>
        </w:rPr>
        <w:tab/>
        <w:t>Όχημα εξοπλισμένο με ραντάρ μικρής εμβέλειας στην περιοχή των 24 GHz: ναι/όχι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ΕΙΔΙΚΕΣ ΔΙΑΤΑΞΕΙΣ ΓΙΑ ΛΕΩΦΟΡΕΙΑ ΚΑΙ ΠΟΥΛΜΑΝ </w:t>
      </w:r>
    </w:p>
    <w:p>
      <w:pPr>
        <w:spacing w:before="240" w:after="0"/>
        <w:ind w:left="1701" w:hanging="1701"/>
        <w:rPr>
          <w:rFonts w:eastAsia="Arial Unicode MS"/>
          <w:noProof/>
          <w:szCs w:val="24"/>
        </w:rPr>
      </w:pPr>
      <w:r>
        <w:rPr>
          <w:noProof/>
        </w:rPr>
        <w:lastRenderedPageBreak/>
        <w:t>14.1.</w:t>
      </w:r>
      <w:r>
        <w:rPr>
          <w:noProof/>
        </w:rPr>
        <w:tab/>
        <w:t>Κατηγορία οχήματος: Κατηγορία I/Κατηγορία II/Κατηγορία III/Κατηγορία A/Κατηγορία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Αριθμός έγκρισης τύπου του αμαξώματος, εγκεκριμένου ως ξεχωριστή τεχνική μονάδα: …</w:t>
      </w:r>
    </w:p>
    <w:p>
      <w:pPr>
        <w:spacing w:after="0"/>
        <w:ind w:left="1701" w:hanging="1701"/>
        <w:rPr>
          <w:rFonts w:eastAsia="Arial Unicode MS"/>
          <w:noProof/>
          <w:szCs w:val="24"/>
        </w:rPr>
      </w:pPr>
      <w:r>
        <w:rPr>
          <w:noProof/>
        </w:rPr>
        <w:t>14.1.2.</w:t>
      </w:r>
      <w:r>
        <w:rPr>
          <w:noProof/>
        </w:rPr>
        <w:tab/>
        <w:t>Τύποι πλαισίων στους οποίους μπορεί να προσαρμοσθεί το αμάξωμα με έγκριση τύπου (κατασκευαστής(-ές) και τύποι ημιτελούς οχήματος): …</w:t>
      </w:r>
    </w:p>
    <w:p>
      <w:pPr>
        <w:spacing w:before="240"/>
        <w:ind w:left="1701" w:hanging="1701"/>
        <w:jc w:val="left"/>
        <w:rPr>
          <w:rFonts w:eastAsia="Arial Unicode MS"/>
          <w:b/>
          <w:bCs/>
          <w:noProof/>
          <w:szCs w:val="24"/>
        </w:rPr>
      </w:pPr>
      <w:r>
        <w:rPr>
          <w:noProof/>
        </w:rPr>
        <w:t>14.2.</w:t>
      </w:r>
      <w:r>
        <w:rPr>
          <w:noProof/>
        </w:rPr>
        <w:tab/>
      </w:r>
      <w:r>
        <w:rPr>
          <w:b/>
          <w:noProof/>
        </w:rPr>
        <w:t>Χώρος επιβατών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Συνολικό εμβαδόν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Άνω όροφος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Κάτω όροφος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Για όρθιους επιβάτες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Αριθμός επιβατών (καθήμενοι και όρθιοι) </w:t>
      </w:r>
    </w:p>
    <w:p>
      <w:pPr>
        <w:spacing w:after="0"/>
        <w:ind w:left="1701" w:hanging="1701"/>
        <w:rPr>
          <w:rFonts w:eastAsia="Arial Unicode MS"/>
          <w:noProof/>
          <w:szCs w:val="24"/>
        </w:rPr>
      </w:pPr>
      <w:r>
        <w:rPr>
          <w:noProof/>
        </w:rPr>
        <w:t>14.3.1.</w:t>
      </w:r>
      <w:r>
        <w:rPr>
          <w:noProof/>
        </w:rPr>
        <w:tab/>
        <w:t>Σύνολο (N): …</w:t>
      </w:r>
    </w:p>
    <w:p>
      <w:pPr>
        <w:spacing w:after="0"/>
        <w:ind w:left="1701" w:hanging="1701"/>
        <w:rPr>
          <w:rFonts w:eastAsia="Arial Unicode MS"/>
          <w:noProof/>
          <w:szCs w:val="24"/>
        </w:rPr>
      </w:pPr>
      <w:r>
        <w:rPr>
          <w:noProof/>
        </w:rPr>
        <w:t>14.3.2.</w:t>
      </w:r>
      <w:r>
        <w:rPr>
          <w:noProof/>
        </w:rPr>
        <w:tab/>
        <w:t>Άνω όροφος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Κάτω όροφος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Αριθμός καθημένων επιβατών </w:t>
      </w:r>
    </w:p>
    <w:p>
      <w:pPr>
        <w:spacing w:after="0"/>
        <w:ind w:left="1701" w:hanging="1701"/>
        <w:rPr>
          <w:rFonts w:eastAsia="Arial Unicode MS"/>
          <w:noProof/>
          <w:szCs w:val="24"/>
        </w:rPr>
      </w:pPr>
      <w:r>
        <w:rPr>
          <w:noProof/>
        </w:rPr>
        <w:t>14.4.1.</w:t>
      </w:r>
      <w:r>
        <w:rPr>
          <w:noProof/>
        </w:rPr>
        <w:tab/>
        <w:t>Σύνολο (A): …</w:t>
      </w:r>
    </w:p>
    <w:p>
      <w:pPr>
        <w:spacing w:after="0"/>
        <w:ind w:left="1701" w:hanging="1701"/>
        <w:rPr>
          <w:rFonts w:eastAsia="Arial Unicode MS"/>
          <w:noProof/>
          <w:szCs w:val="24"/>
        </w:rPr>
      </w:pPr>
      <w:r>
        <w:rPr>
          <w:noProof/>
        </w:rPr>
        <w:t>14.4.2.</w:t>
      </w:r>
      <w:r>
        <w:rPr>
          <w:noProof/>
        </w:rPr>
        <w:tab/>
        <w:t>Άνω όροφος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Κάτω όροφος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Αριθμός θέσεων για αναπηρικά αμαξίδια για τις κατηγορίες οχημάτων M</w:t>
      </w:r>
      <w:r>
        <w:rPr>
          <w:noProof/>
          <w:vertAlign w:val="subscript"/>
        </w:rPr>
        <w:t>2</w:t>
      </w:r>
      <w:r>
        <w:rPr>
          <w:noProof/>
        </w:rPr>
        <w:t xml:space="preserve"> και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Αριθμός θυρών επιβατών:</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Αριθμός εξόδων κινδύνου</w:t>
      </w:r>
      <w:r>
        <w:rPr>
          <w:noProof/>
        </w:rPr>
        <w:t xml:space="preserve"> (θύρες, παράθυρα, καταπακτές διαφυγής, κλιμακοστάσιο επικοινωνίας και ημικλιμακοστάσιο): …</w:t>
      </w:r>
    </w:p>
    <w:p>
      <w:pPr>
        <w:spacing w:after="0"/>
        <w:ind w:left="1701" w:hanging="1701"/>
        <w:rPr>
          <w:rFonts w:eastAsia="Arial Unicode MS"/>
          <w:noProof/>
          <w:szCs w:val="24"/>
        </w:rPr>
      </w:pPr>
      <w:r>
        <w:rPr>
          <w:noProof/>
        </w:rPr>
        <w:t>14.6.1.</w:t>
      </w:r>
      <w:r>
        <w:rPr>
          <w:noProof/>
        </w:rPr>
        <w:tab/>
        <w:t>Σύνολο: …</w:t>
      </w:r>
    </w:p>
    <w:p>
      <w:pPr>
        <w:spacing w:after="0"/>
        <w:ind w:left="1701" w:hanging="1701"/>
        <w:rPr>
          <w:rFonts w:eastAsia="Arial Unicode MS"/>
          <w:noProof/>
          <w:szCs w:val="24"/>
        </w:rPr>
      </w:pPr>
      <w:r>
        <w:rPr>
          <w:noProof/>
        </w:rPr>
        <w:t>14.6.2.</w:t>
      </w:r>
      <w:r>
        <w:rPr>
          <w:noProof/>
        </w:rPr>
        <w:tab/>
        <w:t>Άνω όροφος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Κάτω όροφος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Όγκος διαμερισμάτων αποσκευών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Εμβαδόν για τη μεταφορά αποσκευών επί της οροφής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Τεχνικά συστήματα που διευκολύνουν την πρόσβαση στο όχημα</w:t>
      </w:r>
      <w:r>
        <w:rPr>
          <w:noProof/>
        </w:rPr>
        <w:t xml:space="preserve"> (π.χ. ράμπα, ανυψωτική εξέδρα, σύστημα επιγονάτισης), εφόσον υπάρχουν: …</w:t>
      </w:r>
    </w:p>
    <w:p>
      <w:pPr>
        <w:spacing w:before="240"/>
        <w:ind w:left="1701" w:hanging="1701"/>
        <w:jc w:val="left"/>
        <w:rPr>
          <w:rFonts w:eastAsia="Arial Unicode MS"/>
          <w:b/>
          <w:bCs/>
          <w:noProof/>
          <w:szCs w:val="24"/>
        </w:rPr>
      </w:pPr>
      <w:r>
        <w:rPr>
          <w:noProof/>
        </w:rPr>
        <w:t>14.10.</w:t>
      </w:r>
      <w:r>
        <w:rPr>
          <w:noProof/>
        </w:rPr>
        <w:tab/>
      </w:r>
      <w:r>
        <w:rPr>
          <w:b/>
          <w:noProof/>
        </w:rPr>
        <w:t xml:space="preserve">Αντοχή υπερκατασκευής </w:t>
      </w:r>
    </w:p>
    <w:p>
      <w:pPr>
        <w:spacing w:after="0"/>
        <w:ind w:left="1701" w:hanging="1701"/>
        <w:rPr>
          <w:rFonts w:eastAsia="Arial Unicode MS"/>
          <w:noProof/>
          <w:szCs w:val="24"/>
        </w:rPr>
      </w:pPr>
      <w:r>
        <w:rPr>
          <w:noProof/>
        </w:rPr>
        <w:t>14.10.1.</w:t>
      </w:r>
      <w:r>
        <w:rPr>
          <w:noProof/>
        </w:rPr>
        <w:tab/>
        <w:t>Αριθμός έγκρισης τύπου, εφόσον υπάρχει: …</w:t>
      </w:r>
    </w:p>
    <w:p>
      <w:pPr>
        <w:spacing w:after="0"/>
        <w:ind w:left="1701" w:hanging="1701"/>
        <w:rPr>
          <w:rFonts w:eastAsia="Arial Unicode MS"/>
          <w:noProof/>
          <w:szCs w:val="24"/>
        </w:rPr>
      </w:pPr>
      <w:r>
        <w:rPr>
          <w:noProof/>
        </w:rPr>
        <w:lastRenderedPageBreak/>
        <w:t>14.10.2.</w:t>
      </w:r>
      <w:r>
        <w:rPr>
          <w:noProof/>
        </w:rPr>
        <w:tab/>
        <w:t>Για υπερκατασκευές που δεν έχουν ακόμη εγκριθεί:</w:t>
      </w:r>
    </w:p>
    <w:p>
      <w:pPr>
        <w:spacing w:after="0"/>
        <w:ind w:left="1701" w:hanging="1701"/>
        <w:rPr>
          <w:rFonts w:eastAsia="Arial Unicode MS"/>
          <w:noProof/>
          <w:szCs w:val="24"/>
        </w:rPr>
      </w:pPr>
      <w:r>
        <w:rPr>
          <w:noProof/>
        </w:rPr>
        <w:t>14.10.2.1.</w:t>
      </w:r>
      <w:r>
        <w:rPr>
          <w:noProof/>
        </w:rPr>
        <w:tab/>
        <w:t>Λεπτομερής περιγραφή της υπερκατασκευής του τύπου οχήματος, συμπεριλαμβανομένων των διαστάσεών της, της διάταξης και των υλικών από τα οποία αποτελείται καθώς και της στερέωσής της σε κάποιο πλαίσιο βάσης: …</w:t>
      </w:r>
    </w:p>
    <w:p>
      <w:pPr>
        <w:spacing w:after="0"/>
        <w:ind w:left="1701" w:hanging="1701"/>
        <w:rPr>
          <w:rFonts w:eastAsia="Arial Unicode MS"/>
          <w:noProof/>
          <w:szCs w:val="24"/>
        </w:rPr>
      </w:pPr>
      <w:r>
        <w:rPr>
          <w:noProof/>
        </w:rPr>
        <w:t>14.10.2.2.</w:t>
      </w:r>
      <w:r>
        <w:rPr>
          <w:noProof/>
        </w:rPr>
        <w:tab/>
        <w:t>Σχέδια του οχήματος και των μερών της εσωτερικής του διάταξης τα οποία επηρεάζουν την αντοχή της υπερκατασκευής ή τον υπόλοιπο χώρο: …</w:t>
      </w:r>
    </w:p>
    <w:p>
      <w:pPr>
        <w:spacing w:after="0"/>
        <w:ind w:left="1701" w:hanging="1701"/>
        <w:rPr>
          <w:rFonts w:eastAsia="Arial Unicode MS"/>
          <w:noProof/>
          <w:szCs w:val="24"/>
        </w:rPr>
      </w:pPr>
      <w:r>
        <w:rPr>
          <w:noProof/>
        </w:rPr>
        <w:t>14.10.2.3.</w:t>
      </w:r>
      <w:r>
        <w:rPr>
          <w:noProof/>
        </w:rPr>
        <w:tab/>
        <w:t>Θέση του κέντρου βάρους του οχήματος σε τάξη πορείας ως προς τις τρεις κατευθύνσεις (διαμήκη, εγκάρσια, κατακόρυφη): …</w:t>
      </w:r>
    </w:p>
    <w:p>
      <w:pPr>
        <w:spacing w:after="0"/>
        <w:ind w:left="1701" w:hanging="1701"/>
        <w:rPr>
          <w:rFonts w:eastAsia="Arial Unicode MS"/>
          <w:noProof/>
          <w:szCs w:val="24"/>
        </w:rPr>
      </w:pPr>
      <w:r>
        <w:rPr>
          <w:noProof/>
        </w:rPr>
        <w:t>14.10.2.4.</w:t>
      </w:r>
      <w:r>
        <w:rPr>
          <w:noProof/>
        </w:rPr>
        <w:tab/>
        <w:t>Μέγιστη απόσταση μεταξύ των αξόνων των εξωτερικών καθισμάτων επιβατών: …</w:t>
      </w:r>
    </w:p>
    <w:p>
      <w:pPr>
        <w:spacing w:before="240" w:after="0"/>
        <w:ind w:left="1701" w:hanging="1701"/>
        <w:rPr>
          <w:rFonts w:eastAsia="Arial Unicode MS"/>
          <w:noProof/>
          <w:szCs w:val="24"/>
        </w:rPr>
      </w:pPr>
      <w:r>
        <w:rPr>
          <w:noProof/>
        </w:rPr>
        <w:t>14.11.</w:t>
      </w:r>
      <w:r>
        <w:rPr>
          <w:noProof/>
        </w:rPr>
        <w:tab/>
      </w:r>
      <w:r>
        <w:rPr>
          <w:b/>
          <w:noProof/>
        </w:rPr>
        <w:t>Παράγραφοι των κανονισμών ΟΕΕ/ΗΕ αριθ. 66 και αριθ. 107 που πρέπει να πληρούνται και να επιδειχθούν για την εν λόγω τεχνική μονάδα:</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Διαστασιολογημένο σχέδιο στο οποίο αποτυπώνεται η εσωτερική διαρρύθμιση όσον αφορά τις θέσεις καθημένων, τον χώρο για ορθίους, τον χώρο για χρήστη(-ες) αναπηρικού αμαξιδίου, τα διαμερίσματα αποσκευών, καθώς και σχάρες αποσκευών ή μπαγκαζιέρες για σκι, εφόσον υπάρχουν</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ΕΙΔΙΚΕΣ ΔΙΑΤΑΞΕΙΣ ΓΙΑ ΟΧΗΜΑΤΑ ΠΡΟΟΡΙΖΟΜΕΝΑ ΓΙΑ ΤΗ ΜΕΤΑΦΟΡΑ ΕΠΙΚΙΝΔΥΝΩΝ ΕΜΠΟΡΕΥΜΑΤΩΝ </w:t>
      </w:r>
    </w:p>
    <w:p>
      <w:pPr>
        <w:spacing w:before="240"/>
        <w:ind w:left="1701" w:hanging="1701"/>
        <w:jc w:val="left"/>
        <w:rPr>
          <w:rFonts w:eastAsia="Arial Unicode MS"/>
          <w:b/>
          <w:bCs/>
          <w:noProof/>
          <w:szCs w:val="24"/>
        </w:rPr>
      </w:pPr>
      <w:r>
        <w:rPr>
          <w:noProof/>
        </w:rPr>
        <w:t>15.1.</w:t>
      </w:r>
      <w:r>
        <w:rPr>
          <w:noProof/>
        </w:rPr>
        <w:tab/>
      </w:r>
      <w:r>
        <w:rPr>
          <w:b/>
          <w:noProof/>
        </w:rPr>
        <w:t>Ηλεκτρικός εξοπλισμός σύμφωνα με την οδηγία 2008/68/ΕΚ του Ευρωπαϊκού Κοινοβουλίου και του Συμβουλίου</w:t>
      </w:r>
      <w:r>
        <w:rPr>
          <w:rStyle w:val="FootnoteReference"/>
          <w:b/>
          <w:noProof/>
        </w:rPr>
        <w:footnoteReference w:id="11"/>
      </w:r>
    </w:p>
    <w:p>
      <w:pPr>
        <w:spacing w:after="0"/>
        <w:ind w:left="1701" w:hanging="1701"/>
        <w:rPr>
          <w:rFonts w:eastAsia="Arial Unicode MS"/>
          <w:noProof/>
          <w:szCs w:val="24"/>
        </w:rPr>
      </w:pPr>
      <w:r>
        <w:rPr>
          <w:noProof/>
        </w:rPr>
        <w:t>15.1.1.</w:t>
      </w:r>
      <w:r>
        <w:rPr>
          <w:noProof/>
        </w:rPr>
        <w:tab/>
        <w:t>Προστασία έναντι της υπερθέρμανσης αγωγών: …</w:t>
      </w:r>
    </w:p>
    <w:p>
      <w:pPr>
        <w:spacing w:after="0"/>
        <w:ind w:left="1701" w:hanging="1701"/>
        <w:rPr>
          <w:rFonts w:eastAsia="Arial Unicode MS"/>
          <w:noProof/>
          <w:szCs w:val="24"/>
        </w:rPr>
      </w:pPr>
      <w:r>
        <w:rPr>
          <w:noProof/>
        </w:rPr>
        <w:t>15.1.2.</w:t>
      </w:r>
      <w:r>
        <w:rPr>
          <w:noProof/>
        </w:rPr>
        <w:tab/>
        <w:t>Τύπος διακόπτη κυκλώματος: …</w:t>
      </w:r>
    </w:p>
    <w:p>
      <w:pPr>
        <w:spacing w:after="0"/>
        <w:ind w:left="1701" w:hanging="1701"/>
        <w:rPr>
          <w:rFonts w:eastAsia="Arial Unicode MS"/>
          <w:noProof/>
          <w:szCs w:val="24"/>
        </w:rPr>
      </w:pPr>
      <w:r>
        <w:rPr>
          <w:noProof/>
        </w:rPr>
        <w:t>15.1.3.</w:t>
      </w:r>
      <w:r>
        <w:rPr>
          <w:noProof/>
        </w:rPr>
        <w:tab/>
        <w:t>Τύπος και λειτουργία του γενικού διακόπτη του συσσωρευτή: …</w:t>
      </w:r>
    </w:p>
    <w:p>
      <w:pPr>
        <w:spacing w:after="0"/>
        <w:ind w:left="1701" w:hanging="1701"/>
        <w:rPr>
          <w:rFonts w:eastAsia="Arial Unicode MS"/>
          <w:noProof/>
          <w:szCs w:val="24"/>
        </w:rPr>
      </w:pPr>
      <w:r>
        <w:rPr>
          <w:noProof/>
        </w:rPr>
        <w:t>15.1.4.</w:t>
      </w:r>
      <w:r>
        <w:rPr>
          <w:noProof/>
        </w:rPr>
        <w:tab/>
        <w:t>Περιγραφή και θέση του περιφράγματος ασφαλείας του ταχογράφου: …</w:t>
      </w:r>
    </w:p>
    <w:p>
      <w:pPr>
        <w:spacing w:after="0"/>
        <w:ind w:left="1701" w:hanging="1701"/>
        <w:rPr>
          <w:rFonts w:eastAsia="Arial Unicode MS"/>
          <w:noProof/>
          <w:szCs w:val="24"/>
        </w:rPr>
      </w:pPr>
      <w:r>
        <w:rPr>
          <w:noProof/>
        </w:rPr>
        <w:t>15.1.5.</w:t>
      </w:r>
      <w:r>
        <w:rPr>
          <w:noProof/>
        </w:rPr>
        <w:tab/>
        <w:t>Περιγραφή εγκαταστάσεων που τελούν διαρκώς υπό τάση. Να αναφερθεί το πρότυπο ΕΝ που εφαρμόζεται: …</w:t>
      </w:r>
    </w:p>
    <w:p>
      <w:pPr>
        <w:spacing w:after="0"/>
        <w:ind w:left="1701" w:hanging="1701"/>
        <w:rPr>
          <w:rFonts w:eastAsia="Arial Unicode MS"/>
          <w:noProof/>
          <w:szCs w:val="24"/>
        </w:rPr>
      </w:pPr>
      <w:r>
        <w:rPr>
          <w:noProof/>
        </w:rPr>
        <w:t>15.1.6.</w:t>
      </w:r>
      <w:r>
        <w:rPr>
          <w:noProof/>
        </w:rPr>
        <w:tab/>
        <w:t>Κατασκευή και προστασία ηλεκτρικής εγκατάστασης που βρίσκεται πίσω από το διαμέρισμα του οδηγού: …</w:t>
      </w:r>
    </w:p>
    <w:p>
      <w:pPr>
        <w:spacing w:before="240"/>
        <w:ind w:left="1701" w:hanging="1701"/>
        <w:jc w:val="left"/>
        <w:rPr>
          <w:rFonts w:eastAsia="Arial Unicode MS"/>
          <w:b/>
          <w:bCs/>
          <w:noProof/>
          <w:szCs w:val="24"/>
        </w:rPr>
      </w:pPr>
      <w:r>
        <w:rPr>
          <w:noProof/>
        </w:rPr>
        <w:t>15.2.</w:t>
      </w:r>
      <w:r>
        <w:rPr>
          <w:noProof/>
        </w:rPr>
        <w:tab/>
      </w:r>
      <w:r>
        <w:rPr>
          <w:b/>
          <w:noProof/>
        </w:rPr>
        <w:t xml:space="preserve">Πρόληψη κινδύνου πυρκαγιάς </w:t>
      </w:r>
    </w:p>
    <w:p>
      <w:pPr>
        <w:spacing w:after="0"/>
        <w:ind w:left="1701" w:hanging="1701"/>
        <w:rPr>
          <w:rFonts w:eastAsia="Arial Unicode MS"/>
          <w:noProof/>
          <w:szCs w:val="24"/>
        </w:rPr>
      </w:pPr>
      <w:r>
        <w:rPr>
          <w:noProof/>
        </w:rPr>
        <w:t>15.2.1.</w:t>
      </w:r>
      <w:r>
        <w:rPr>
          <w:noProof/>
        </w:rPr>
        <w:tab/>
        <w:t>Τύπος μη εύφλεκτου υλικού στο διαμέρισμα του οδηγού: …</w:t>
      </w:r>
    </w:p>
    <w:p>
      <w:pPr>
        <w:spacing w:after="0"/>
        <w:ind w:left="1701" w:hanging="1701"/>
        <w:rPr>
          <w:rFonts w:eastAsia="Arial Unicode MS"/>
          <w:noProof/>
          <w:szCs w:val="24"/>
        </w:rPr>
      </w:pPr>
      <w:r>
        <w:rPr>
          <w:noProof/>
        </w:rPr>
        <w:t>15.2.2.</w:t>
      </w:r>
      <w:r>
        <w:rPr>
          <w:noProof/>
        </w:rPr>
        <w:tab/>
        <w:t>Τύπος θερμικής ασπίδας πίσω από το διαμέρισμα του οδηγού (εφόσον συντρέχει περίπτωση): …</w:t>
      </w:r>
    </w:p>
    <w:p>
      <w:pPr>
        <w:spacing w:after="0"/>
        <w:ind w:left="1701" w:hanging="1701"/>
        <w:rPr>
          <w:rFonts w:eastAsia="Arial Unicode MS"/>
          <w:noProof/>
          <w:szCs w:val="24"/>
        </w:rPr>
      </w:pPr>
      <w:r>
        <w:rPr>
          <w:noProof/>
        </w:rPr>
        <w:lastRenderedPageBreak/>
        <w:t>15.2.3.</w:t>
      </w:r>
      <w:r>
        <w:rPr>
          <w:noProof/>
        </w:rPr>
        <w:tab/>
        <w:t>Θέση και θερμική προστασία του κινητήρα: …</w:t>
      </w:r>
    </w:p>
    <w:p>
      <w:pPr>
        <w:spacing w:after="0"/>
        <w:ind w:left="1701" w:hanging="1701"/>
        <w:rPr>
          <w:rFonts w:eastAsia="Arial Unicode MS"/>
          <w:noProof/>
          <w:szCs w:val="24"/>
        </w:rPr>
      </w:pPr>
      <w:r>
        <w:rPr>
          <w:noProof/>
        </w:rPr>
        <w:t>15.2.4.</w:t>
      </w:r>
      <w:r>
        <w:rPr>
          <w:noProof/>
        </w:rPr>
        <w:tab/>
        <w:t>Θέση και θερμική προστασία του συστήματος εξάτμισης: …</w:t>
      </w:r>
    </w:p>
    <w:p>
      <w:pPr>
        <w:spacing w:after="0"/>
        <w:ind w:left="1701" w:hanging="1701"/>
        <w:rPr>
          <w:rFonts w:eastAsia="Arial Unicode MS"/>
          <w:noProof/>
          <w:szCs w:val="24"/>
        </w:rPr>
      </w:pPr>
      <w:r>
        <w:rPr>
          <w:noProof/>
        </w:rPr>
        <w:t>15.2.5.</w:t>
      </w:r>
      <w:r>
        <w:rPr>
          <w:noProof/>
        </w:rPr>
        <w:tab/>
        <w:t>Τύπος και είδος θερμικής προστασίας του συστήματος συνεχούς πέδησης: …</w:t>
      </w:r>
    </w:p>
    <w:p>
      <w:pPr>
        <w:spacing w:after="0"/>
        <w:ind w:left="1701" w:hanging="1701"/>
        <w:rPr>
          <w:rFonts w:eastAsia="Arial Unicode MS"/>
          <w:noProof/>
          <w:szCs w:val="24"/>
        </w:rPr>
      </w:pPr>
      <w:r>
        <w:rPr>
          <w:noProof/>
        </w:rPr>
        <w:t>15.2.6.</w:t>
      </w:r>
      <w:r>
        <w:rPr>
          <w:noProof/>
        </w:rPr>
        <w:tab/>
        <w:t>Τύπος, είδος και θέση των θερμαστρών: …</w:t>
      </w:r>
    </w:p>
    <w:p>
      <w:pPr>
        <w:spacing w:before="240"/>
        <w:ind w:left="1701" w:hanging="1701"/>
        <w:jc w:val="left"/>
        <w:rPr>
          <w:rFonts w:eastAsia="Arial Unicode MS"/>
          <w:b/>
          <w:bCs/>
          <w:noProof/>
          <w:szCs w:val="24"/>
        </w:rPr>
      </w:pPr>
      <w:r>
        <w:rPr>
          <w:noProof/>
        </w:rPr>
        <w:t>15.3.</w:t>
      </w:r>
      <w:r>
        <w:rPr>
          <w:noProof/>
        </w:rPr>
        <w:tab/>
      </w:r>
      <w:r>
        <w:rPr>
          <w:b/>
          <w:noProof/>
        </w:rPr>
        <w:t xml:space="preserve">Ειδικές απαιτήσεις ως προς το αμάξωμα, εφόσον υφίστανται, σύμφωνα με την οδηγία 2008/68/ΕΚ του Ευρωπαϊκού Κοινοβουλίου και του Συμβουλίου </w:t>
      </w:r>
    </w:p>
    <w:p>
      <w:pPr>
        <w:spacing w:after="0"/>
        <w:ind w:left="1701" w:hanging="1701"/>
        <w:rPr>
          <w:rFonts w:eastAsia="Arial Unicode MS"/>
          <w:noProof/>
          <w:szCs w:val="24"/>
        </w:rPr>
      </w:pPr>
      <w:r>
        <w:rPr>
          <w:noProof/>
        </w:rPr>
        <w:t>15.3.1.</w:t>
      </w:r>
      <w:r>
        <w:rPr>
          <w:noProof/>
        </w:rPr>
        <w:tab/>
        <w:t>Περιγραφή μέτρων προς συμμόρφωση με τις απαιτήσεις για τα οχήματα τύπου ΕΧ/ΙΙ και τύπου ΕΧ/ΙΙΙ: …</w:t>
      </w:r>
    </w:p>
    <w:p>
      <w:pPr>
        <w:spacing w:after="0"/>
        <w:ind w:left="1701" w:hanging="1701"/>
        <w:rPr>
          <w:rFonts w:eastAsia="Arial Unicode MS"/>
          <w:noProof/>
          <w:szCs w:val="24"/>
        </w:rPr>
      </w:pPr>
      <w:r>
        <w:rPr>
          <w:noProof/>
        </w:rPr>
        <w:t>15.3.2.</w:t>
      </w:r>
      <w:r>
        <w:rPr>
          <w:noProof/>
        </w:rPr>
        <w:tab/>
        <w:t>Στην περίπτωση οχημάτων τύπου ΕΧ/ΙΙΙ, αντίσταση στην έξωθεν θερμότητα: …</w:t>
      </w:r>
    </w:p>
    <w:p>
      <w:pPr>
        <w:spacing w:before="360"/>
        <w:ind w:left="1701" w:hanging="1701"/>
        <w:jc w:val="left"/>
        <w:rPr>
          <w:rFonts w:eastAsia="Arial Unicode MS"/>
          <w:b/>
          <w:bCs/>
          <w:noProof/>
          <w:szCs w:val="24"/>
        </w:rPr>
      </w:pPr>
      <w:r>
        <w:rPr>
          <w:b/>
          <w:noProof/>
        </w:rPr>
        <w:t>16.</w:t>
      </w:r>
      <w:r>
        <w:rPr>
          <w:noProof/>
        </w:rPr>
        <w:tab/>
      </w:r>
      <w:r>
        <w:rPr>
          <w:b/>
          <w:noProof/>
        </w:rPr>
        <w:t xml:space="preserve">ΔΥΝΑΤΟΤΗΤΑ ΕΠΑΝΑΧΡΗΣΙΜΟΠΟΙΗΣΗΣ, ΑΝΑΚΥΚΛΩΣΙΜΟΤΗΤΑ ΚΑΙ ΑΝΑΚΤΗΣΙΜΟΤΗΤΑ </w:t>
      </w:r>
    </w:p>
    <w:p>
      <w:pPr>
        <w:spacing w:before="240" w:after="0"/>
        <w:ind w:left="1701" w:hanging="1701"/>
        <w:rPr>
          <w:rFonts w:eastAsia="Arial Unicode MS"/>
          <w:noProof/>
          <w:szCs w:val="24"/>
        </w:rPr>
      </w:pPr>
      <w:r>
        <w:rPr>
          <w:noProof/>
        </w:rPr>
        <w:t>16.1.</w:t>
      </w:r>
      <w:r>
        <w:rPr>
          <w:noProof/>
        </w:rPr>
        <w:tab/>
        <w:t>Έκδοση στην οποία ανήκει το όχημα αναφοράς: …</w:t>
      </w:r>
    </w:p>
    <w:p>
      <w:pPr>
        <w:spacing w:before="240" w:after="0"/>
        <w:ind w:left="1701" w:hanging="1701"/>
        <w:rPr>
          <w:rFonts w:eastAsia="Arial Unicode MS"/>
          <w:noProof/>
          <w:szCs w:val="24"/>
        </w:rPr>
      </w:pPr>
      <w:r>
        <w:rPr>
          <w:noProof/>
        </w:rPr>
        <w:t>16.2.</w:t>
      </w:r>
      <w:r>
        <w:rPr>
          <w:noProof/>
        </w:rPr>
        <w:tab/>
        <w:t>Μάζα του οχήματος αναφοράς με το αμάξωμα ή μάζα του πλαισίου με θάλαμο, χωρίς αμάξωμα και/ή διάταξη ζεύξης εάν ο κατασκευαστής δεν τοποθετεί το αμάξωμα και/ή τη διάταξη ζεύξης (συμπεριλαμβανομένων υγρών, εργαλείων, εφεδρικού τροχού, εάν έχει τοποθετηθεί) χωρίς οδηγό: …</w:t>
      </w:r>
    </w:p>
    <w:p>
      <w:pPr>
        <w:spacing w:before="240" w:after="0"/>
        <w:ind w:left="1701" w:hanging="1701"/>
        <w:rPr>
          <w:rFonts w:eastAsia="Arial Unicode MS"/>
          <w:noProof/>
          <w:szCs w:val="24"/>
        </w:rPr>
      </w:pPr>
      <w:r>
        <w:rPr>
          <w:noProof/>
        </w:rPr>
        <w:t>16.3.</w:t>
      </w:r>
      <w:r>
        <w:rPr>
          <w:noProof/>
        </w:rPr>
        <w:tab/>
        <w:t>Μάζα των υλικών του οχήματος αναφοράς: …</w:t>
      </w:r>
    </w:p>
    <w:p>
      <w:pPr>
        <w:spacing w:after="0"/>
        <w:ind w:left="1701" w:hanging="1701"/>
        <w:rPr>
          <w:rFonts w:eastAsia="Arial Unicode MS"/>
          <w:noProof/>
          <w:szCs w:val="24"/>
        </w:rPr>
      </w:pPr>
      <w:r>
        <w:rPr>
          <w:noProof/>
        </w:rPr>
        <w:t>16.3.1.</w:t>
      </w:r>
      <w:r>
        <w:rPr>
          <w:noProof/>
        </w:rPr>
        <w:tab/>
        <w:t>Μάζα υλικού που λαμβάνεται υπόψη κατά την προεπεξεργασία (</w:t>
      </w:r>
      <w:r>
        <w:rPr>
          <w:noProof/>
          <w:vertAlign w:val="superscript"/>
        </w:rPr>
        <w:t>κβ</w:t>
      </w:r>
      <w:r>
        <w:rPr>
          <w:noProof/>
        </w:rPr>
        <w:t>): …</w:t>
      </w:r>
    </w:p>
    <w:p>
      <w:pPr>
        <w:spacing w:after="0"/>
        <w:ind w:left="1701" w:hanging="1701"/>
        <w:rPr>
          <w:rFonts w:eastAsia="Arial Unicode MS"/>
          <w:noProof/>
          <w:szCs w:val="24"/>
        </w:rPr>
      </w:pPr>
      <w:r>
        <w:rPr>
          <w:noProof/>
        </w:rPr>
        <w:t>16.3.2.</w:t>
      </w:r>
      <w:r>
        <w:rPr>
          <w:noProof/>
        </w:rPr>
        <w:tab/>
        <w:t>Μάζα υλικού που λαμβάνεται υπόψη κατά την αποσυναρμολόγηση (</w:t>
      </w:r>
      <w:r>
        <w:rPr>
          <w:noProof/>
          <w:vertAlign w:val="superscript"/>
        </w:rPr>
        <w:t>κβ</w:t>
      </w:r>
      <w:r>
        <w:rPr>
          <w:noProof/>
        </w:rPr>
        <w:t>): …</w:t>
      </w:r>
    </w:p>
    <w:p>
      <w:pPr>
        <w:spacing w:after="0"/>
        <w:ind w:left="1701" w:hanging="1701"/>
        <w:rPr>
          <w:rFonts w:eastAsia="Arial Unicode MS"/>
          <w:noProof/>
          <w:szCs w:val="24"/>
        </w:rPr>
      </w:pPr>
      <w:r>
        <w:rPr>
          <w:noProof/>
        </w:rPr>
        <w:t>16.3.3.</w:t>
      </w:r>
      <w:r>
        <w:rPr>
          <w:noProof/>
        </w:rPr>
        <w:tab/>
        <w:t>Μάζα υλικού που λαμβάνεται υπόψη κατά την επεξεργασία των μη μεταλλικών υπολειμμάτων και θεωρείται ανακυκλώσιμο (</w:t>
      </w:r>
      <w:r>
        <w:rPr>
          <w:noProof/>
          <w:vertAlign w:val="superscript"/>
        </w:rPr>
        <w:t>κβ</w:t>
      </w:r>
      <w:r>
        <w:rPr>
          <w:noProof/>
        </w:rPr>
        <w:t>): …</w:t>
      </w:r>
    </w:p>
    <w:p>
      <w:pPr>
        <w:spacing w:after="0"/>
        <w:ind w:left="1701" w:hanging="1701"/>
        <w:rPr>
          <w:rFonts w:eastAsia="Arial Unicode MS"/>
          <w:noProof/>
          <w:szCs w:val="24"/>
        </w:rPr>
      </w:pPr>
      <w:r>
        <w:rPr>
          <w:noProof/>
        </w:rPr>
        <w:t>16.3.4.</w:t>
      </w:r>
      <w:r>
        <w:rPr>
          <w:noProof/>
        </w:rPr>
        <w:tab/>
        <w:t>Μάζα υλικού που λαμβάνεται υπόψη κατά την επεξεργασία των μη μεταλλικών υπολειμμάτων και θεωρείται ανακτήσιμη ενέργεια (</w:t>
      </w:r>
      <w:r>
        <w:rPr>
          <w:noProof/>
          <w:vertAlign w:val="superscript"/>
        </w:rPr>
        <w:t>κβ</w:t>
      </w:r>
      <w:r>
        <w:rPr>
          <w:noProof/>
        </w:rPr>
        <w:t>): …</w:t>
      </w:r>
    </w:p>
    <w:p>
      <w:pPr>
        <w:spacing w:after="0"/>
        <w:ind w:left="1701" w:hanging="1701"/>
        <w:rPr>
          <w:rFonts w:eastAsia="Arial Unicode MS"/>
          <w:noProof/>
          <w:szCs w:val="24"/>
        </w:rPr>
      </w:pPr>
      <w:r>
        <w:rPr>
          <w:noProof/>
        </w:rPr>
        <w:t>16.3.5.</w:t>
      </w:r>
      <w:r>
        <w:rPr>
          <w:noProof/>
        </w:rPr>
        <w:tab/>
        <w:t>Ανάλυση υλικών (</w:t>
      </w:r>
      <w:r>
        <w:rPr>
          <w:noProof/>
          <w:vertAlign w:val="superscript"/>
        </w:rPr>
        <w:t>κβ</w:t>
      </w:r>
      <w:r>
        <w:rPr>
          <w:noProof/>
        </w:rPr>
        <w:t>): …</w:t>
      </w:r>
    </w:p>
    <w:p>
      <w:pPr>
        <w:spacing w:after="0"/>
        <w:ind w:left="1701" w:hanging="1701"/>
        <w:rPr>
          <w:rFonts w:eastAsia="Arial Unicode MS"/>
          <w:noProof/>
          <w:szCs w:val="24"/>
        </w:rPr>
      </w:pPr>
      <w:r>
        <w:rPr>
          <w:noProof/>
        </w:rPr>
        <w:t>16.3.6.</w:t>
      </w:r>
      <w:r>
        <w:rPr>
          <w:noProof/>
        </w:rPr>
        <w:tab/>
        <w:t>Συνολική μάζα των υλικών τα οποία είναι επαναχρησιμοποιήσιμα και/ή ανακυκλώσιμα: …</w:t>
      </w:r>
    </w:p>
    <w:p>
      <w:pPr>
        <w:spacing w:after="0"/>
        <w:ind w:left="1701" w:hanging="1701"/>
        <w:rPr>
          <w:rFonts w:eastAsia="Arial Unicode MS"/>
          <w:noProof/>
          <w:szCs w:val="24"/>
        </w:rPr>
      </w:pPr>
      <w:r>
        <w:rPr>
          <w:noProof/>
        </w:rPr>
        <w:t>16.3.7.</w:t>
      </w:r>
      <w:r>
        <w:rPr>
          <w:noProof/>
        </w:rPr>
        <w:tab/>
        <w:t>Συνολική μάζα των υλικών τα οποία είναι επαναχρησιμοποιήσιμα και/ή ανακτήσιμα: …</w:t>
      </w:r>
    </w:p>
    <w:p>
      <w:pPr>
        <w:spacing w:before="240"/>
        <w:ind w:left="1701" w:hanging="1701"/>
        <w:jc w:val="left"/>
        <w:rPr>
          <w:rFonts w:eastAsia="Arial Unicode MS"/>
          <w:bCs/>
          <w:noProof/>
          <w:szCs w:val="24"/>
        </w:rPr>
      </w:pPr>
      <w:r>
        <w:rPr>
          <w:noProof/>
        </w:rPr>
        <w:t>16.4.</w:t>
      </w:r>
      <w:r>
        <w:rPr>
          <w:noProof/>
        </w:rPr>
        <w:tab/>
        <w:t xml:space="preserve">Ποσοστά </w:t>
      </w:r>
    </w:p>
    <w:p>
      <w:pPr>
        <w:spacing w:after="0"/>
        <w:ind w:left="1701" w:hanging="1701"/>
        <w:rPr>
          <w:rFonts w:eastAsia="Arial Unicode MS"/>
          <w:noProof/>
          <w:szCs w:val="24"/>
        </w:rPr>
      </w:pPr>
      <w:r>
        <w:rPr>
          <w:noProof/>
        </w:rPr>
        <w:t>16.4.1.</w:t>
      </w:r>
      <w:r>
        <w:rPr>
          <w:noProof/>
        </w:rPr>
        <w:tab/>
        <w:t>Ποσοστό ανακυκλωσιμότητας «Α</w:t>
      </w:r>
      <w:r>
        <w:rPr>
          <w:noProof/>
          <w:vertAlign w:val="subscript"/>
        </w:rPr>
        <w:t>κυκ</w:t>
      </w:r>
      <w:r>
        <w:rPr>
          <w:noProof/>
        </w:rPr>
        <w:t>» (%): …</w:t>
      </w:r>
    </w:p>
    <w:p>
      <w:pPr>
        <w:spacing w:after="0"/>
        <w:ind w:left="1701" w:hanging="1701"/>
        <w:rPr>
          <w:rFonts w:eastAsia="Arial Unicode MS"/>
          <w:noProof/>
          <w:szCs w:val="24"/>
        </w:rPr>
      </w:pPr>
      <w:r>
        <w:rPr>
          <w:noProof/>
        </w:rPr>
        <w:t>16.4.2.</w:t>
      </w:r>
      <w:r>
        <w:rPr>
          <w:noProof/>
        </w:rPr>
        <w:tab/>
        <w:t>Ποσοστό ανακτησιμότητας «Α</w:t>
      </w:r>
      <w:r>
        <w:rPr>
          <w:noProof/>
          <w:vertAlign w:val="subscript"/>
        </w:rPr>
        <w:t>κτη</w:t>
      </w:r>
      <w:r>
        <w:rPr>
          <w:noProof/>
        </w:rPr>
        <w:t>» (%): …</w:t>
      </w:r>
    </w:p>
    <w:p>
      <w:pPr>
        <w:spacing w:before="480"/>
        <w:ind w:left="1701" w:hanging="1701"/>
        <w:jc w:val="left"/>
        <w:rPr>
          <w:rFonts w:eastAsia="Arial Unicode MS"/>
          <w:b/>
          <w:bCs/>
          <w:noProof/>
          <w:szCs w:val="24"/>
        </w:rPr>
      </w:pPr>
      <w:r>
        <w:rPr>
          <w:b/>
          <w:noProof/>
        </w:rPr>
        <w:lastRenderedPageBreak/>
        <w:t>17.</w:t>
      </w:r>
      <w:r>
        <w:rPr>
          <w:noProof/>
        </w:rPr>
        <w:tab/>
      </w:r>
      <w:r>
        <w:rPr>
          <w:b/>
          <w:noProof/>
        </w:rPr>
        <w:t xml:space="preserve">ΠΡΟΣΒΑΣΗ ΣΕ ΠΛΗΡΟΦΟΡΙΕΣ ΣΧΕΤΙΚΕΣ ΜΕ ΤΗΝ ΕΠΙΣΚΕΥΗ ΚΑΙ ΣΥΝΤΗΡΗΣΗ ΤΟΥ ΟΧΗΜΑΤΟΣ </w:t>
      </w:r>
    </w:p>
    <w:p>
      <w:pPr>
        <w:spacing w:after="0"/>
        <w:ind w:left="1701" w:hanging="1701"/>
        <w:rPr>
          <w:rFonts w:eastAsia="Arial Unicode MS"/>
          <w:noProof/>
          <w:szCs w:val="24"/>
        </w:rPr>
      </w:pPr>
      <w:r>
        <w:rPr>
          <w:noProof/>
        </w:rPr>
        <w:t>17.1.</w:t>
      </w:r>
      <w:r>
        <w:rPr>
          <w:noProof/>
        </w:rPr>
        <w:tab/>
        <w:t>Διεύθυνση κύριου δικτυακού τόπου όπου παρέχονται πληροφορίες σχετικές με την επισκευή και συντήρηση του οχήματος: …</w:t>
      </w:r>
    </w:p>
    <w:p>
      <w:pPr>
        <w:spacing w:after="0"/>
        <w:ind w:left="1701" w:hanging="1701"/>
        <w:rPr>
          <w:rFonts w:eastAsia="Arial Unicode MS"/>
          <w:noProof/>
          <w:szCs w:val="24"/>
        </w:rPr>
      </w:pPr>
      <w:r>
        <w:rPr>
          <w:noProof/>
        </w:rPr>
        <w:t>17.1.1.</w:t>
      </w:r>
      <w:r>
        <w:rPr>
          <w:noProof/>
        </w:rPr>
        <w:tab/>
        <w:t>Ημερομηνία από την οποία οι πληροφορίες επισκευής και συντήρησης του οχήματος καθίστανται διαθέσιμες (το αργότερο εντός 6 μηνών από την ημερομηνία έγκρισης τύπου): …</w:t>
      </w:r>
    </w:p>
    <w:p>
      <w:pPr>
        <w:spacing w:after="0"/>
        <w:ind w:left="1701" w:hanging="1701"/>
        <w:rPr>
          <w:rFonts w:eastAsia="Arial Unicode MS"/>
          <w:noProof/>
          <w:szCs w:val="24"/>
        </w:rPr>
      </w:pPr>
      <w:r>
        <w:rPr>
          <w:noProof/>
        </w:rPr>
        <w:t>17.2.</w:t>
      </w:r>
      <w:r>
        <w:rPr>
          <w:noProof/>
        </w:rPr>
        <w:tab/>
        <w:t>Όροι και προϋποθέσεις πρόσβασης στον δικτυακό τόπο: …</w:t>
      </w:r>
    </w:p>
    <w:p>
      <w:pPr>
        <w:spacing w:after="0"/>
        <w:ind w:left="1701" w:hanging="1701"/>
        <w:rPr>
          <w:rFonts w:eastAsia="Arial Unicode MS"/>
          <w:noProof/>
          <w:szCs w:val="24"/>
        </w:rPr>
      </w:pPr>
      <w:r>
        <w:rPr>
          <w:noProof/>
        </w:rPr>
        <w:t>17.3.</w:t>
      </w:r>
      <w:r>
        <w:rPr>
          <w:noProof/>
        </w:rPr>
        <w:tab/>
        <w:t>Μορφότυπο των παρεχόμενων μέσω του δικτυακού τόπου πληροφοριών σχετικά με την επισκευή και συντήρηση του οχήματος: …</w:t>
      </w:r>
    </w:p>
    <w:p>
      <w:pPr>
        <w:spacing w:before="240" w:after="240"/>
        <w:jc w:val="left"/>
        <w:rPr>
          <w:rFonts w:eastAsia="Arial Unicode MS"/>
          <w:b/>
          <w:bCs/>
          <w:noProof/>
          <w:szCs w:val="24"/>
        </w:rPr>
      </w:pPr>
      <w:r>
        <w:rPr>
          <w:b/>
          <w:noProof/>
        </w:rPr>
        <w:t>Επεξηγηματικές σημειώσεις</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η περιττή ένδειξη (υπάρχουν περιπτώσεις στις οποίες δεν χρειάζεται διαγραφή, όταν απαιτούνται περισσότερες από μία καταχωρίσεις).</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Προσδιορίζεται η ανοχή.</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Συμπληρώνονται οι ανώτερες και κατώτερες τιμές για κάθε μεταβλητή.</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Μόνο για τον σκοπό του ορισμού των οχημάτων παντός εδάφους.</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Τα οχήματα που καταναλώνουν τόσο βενζίνη όσο και αέριο καύσιμο, αλλά στα οποία το σύστημα βενζίνης χρησιμοποιείται αποκλειστικά και μόνο σε έκτακτες περιπτώσεις ή για να τεθεί σε λειτουργία ο κινητήρας και εφόσον η μέγιστη χωρητικότητα του δοχείου βενζίνης δεν υπερβαίνει τα 15 λίτρα, θεωρούνται, όσον αφορά τη δοκιμή, ως οχήματα που χρησιμοποιούν αποκλειστικά και μόνο αέριο καύσιμο.</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Προσδιορίζεται ο προαιρετικός εξοπλισμός που επηρεάζει τις διαστάσεις του οχήματος.</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Τεκμηριώνεται στην περίπτωση μιας επιμέρους σειράς κινητήρων με σύστημα OBD και εάν δεν έχει ήδη περιληφθεί στο (στα) πακέτο(-α) τεκμηρίωσης που αναφέρεται(-ονται) στο σημείο 3.2.12.2.7.0.4.</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Η τιμή για το συνδυασμένο WHTC που περιλαμβάνει ψυχρό και θερμό μέρος σύμφωνα με το παράρτημα VIII του κανονισμού (ΕΕ) αριθ.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Τεκμηριώνεται εάν δεν έχει ήδη περιληφθεί στην τεκμηρίωση που αναφέρεται στο σημείο 4.2.12.2.7.1.5.</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α</w:t>
      </w:r>
      <w:r>
        <w:rPr>
          <w:noProof/>
          <w:sz w:val="20"/>
        </w:rPr>
        <w:t>)</w:t>
      </w:r>
      <w:r>
        <w:rPr>
          <w:noProof/>
        </w:rPr>
        <w:tab/>
      </w:r>
      <w:r>
        <w:rPr>
          <w:noProof/>
          <w:sz w:val="20"/>
        </w:rPr>
        <w:t>Εφόσον για κάποια διάταξη υπάρχει έγκριση τύπου, η διάταξη αυτή δεν χρειάζεται να περιγραφεί και αρκεί να γίνει παραπομπή στην εν λόγω έγκριση. Ομοίως, δεν απαιτείται να δοθεί περιγραφή εάν ο τρόπος κατασκευής της διάταξης είναι προφανής από τα συνημμένα διαγράμματα ή σχέδια. Για κάθε αντικείμενο για το οποίο πρέπει να επισυνάπτονται σχέδια ή φωτογραφίες, να σημειώνονται οι αριθμοί των αντίστοιχων συνημμένων εγγράφων.</w:t>
      </w:r>
    </w:p>
    <w:p>
      <w:pPr>
        <w:ind w:left="567" w:hanging="567"/>
        <w:jc w:val="left"/>
        <w:rPr>
          <w:rFonts w:eastAsia="Arial Unicode MS"/>
          <w:bCs/>
          <w:noProof/>
          <w:sz w:val="20"/>
          <w:szCs w:val="20"/>
        </w:rPr>
      </w:pPr>
      <w:r>
        <w:rPr>
          <w:noProof/>
          <w:sz w:val="20"/>
        </w:rPr>
        <w:t>(</w:t>
      </w:r>
      <w:r>
        <w:rPr>
          <w:noProof/>
          <w:sz w:val="20"/>
          <w:vertAlign w:val="superscript"/>
        </w:rPr>
        <w:t>β</w:t>
      </w:r>
      <w:r>
        <w:rPr>
          <w:noProof/>
          <w:sz w:val="20"/>
        </w:rPr>
        <w:t>)</w:t>
      </w:r>
      <w:r>
        <w:rPr>
          <w:noProof/>
        </w:rPr>
        <w:tab/>
      </w:r>
      <w:r>
        <w:rPr>
          <w:noProof/>
          <w:sz w:val="20"/>
        </w:rPr>
        <w:t>Εάν τα στοιχεία προσδιορισμού του τύπου περιέχουν χαρακτήρες άσχετους προς την περιγραφή του τύπου του οχήματος, κατασκευαστικού στοιχείου ή χωριστής τεχνικής μονάδας που καλύπτονται από το παρόν έγγραφο πληροφοριών, οι εν λόγω χαρακτήρες συμβολίζονται στην τεκμηρίωση με ερωτηματικό: «;» (π.χ. ABC;;123;;).</w:t>
      </w:r>
    </w:p>
    <w:p>
      <w:pPr>
        <w:ind w:left="567" w:hanging="567"/>
        <w:jc w:val="left"/>
        <w:rPr>
          <w:rFonts w:eastAsia="Arial Unicode MS"/>
          <w:bCs/>
          <w:noProof/>
          <w:sz w:val="20"/>
          <w:szCs w:val="20"/>
        </w:rPr>
      </w:pPr>
      <w:r>
        <w:rPr>
          <w:noProof/>
          <w:sz w:val="20"/>
        </w:rPr>
        <w:t>(</w:t>
      </w:r>
      <w:r>
        <w:rPr>
          <w:noProof/>
          <w:sz w:val="20"/>
          <w:vertAlign w:val="superscript"/>
        </w:rPr>
        <w:t>γ</w:t>
      </w:r>
      <w:r>
        <w:rPr>
          <w:noProof/>
          <w:sz w:val="20"/>
        </w:rPr>
        <w:t>)</w:t>
      </w:r>
      <w:r>
        <w:rPr>
          <w:noProof/>
        </w:rPr>
        <w:tab/>
      </w:r>
      <w:r>
        <w:rPr>
          <w:noProof/>
          <w:sz w:val="20"/>
        </w:rPr>
        <w:t>Κατατασσόμενα σύμφωνα με τους παρατιθέμενους στο μέρος Α του παραρτήματος ΙΙ ορισμούς.</w:t>
      </w:r>
    </w:p>
    <w:p>
      <w:pPr>
        <w:spacing w:before="0" w:after="0"/>
        <w:ind w:left="567" w:hanging="567"/>
        <w:jc w:val="left"/>
        <w:rPr>
          <w:rFonts w:eastAsia="Arial Unicode MS"/>
          <w:bCs/>
          <w:noProof/>
          <w:sz w:val="20"/>
          <w:szCs w:val="20"/>
        </w:rPr>
      </w:pPr>
      <w:r>
        <w:rPr>
          <w:noProof/>
          <w:sz w:val="20"/>
        </w:rPr>
        <w:t>(</w:t>
      </w:r>
      <w:r>
        <w:rPr>
          <w:noProof/>
          <w:sz w:val="20"/>
          <w:vertAlign w:val="superscript"/>
        </w:rPr>
        <w:t>δ</w:t>
      </w:r>
      <w:r>
        <w:rPr>
          <w:noProof/>
          <w:sz w:val="20"/>
        </w:rPr>
        <w:t>)</w:t>
      </w:r>
      <w:r>
        <w:rPr>
          <w:noProof/>
        </w:rPr>
        <w:tab/>
      </w:r>
      <w:r>
        <w:rPr>
          <w:noProof/>
          <w:sz w:val="20"/>
        </w:rPr>
        <w:t>Προσδιορισμός σύμφωνα με το πρότυπο EN 10027-1: 2005. Σε περίπτωση που αυτό δεν είναι εφικτό, παρατίθενται οι εξής πληροφορίες:</w:t>
      </w:r>
    </w:p>
    <w:p>
      <w:pPr>
        <w:spacing w:before="0" w:after="0"/>
        <w:ind w:left="567"/>
        <w:jc w:val="left"/>
        <w:rPr>
          <w:rFonts w:eastAsia="Arial Unicode MS"/>
          <w:bCs/>
          <w:noProof/>
          <w:sz w:val="20"/>
          <w:szCs w:val="20"/>
        </w:rPr>
      </w:pPr>
      <w:r>
        <w:rPr>
          <w:noProof/>
          <w:sz w:val="20"/>
        </w:rPr>
        <w:t>— περιγραφή του υλικού,</w:t>
      </w:r>
    </w:p>
    <w:p>
      <w:pPr>
        <w:spacing w:before="0" w:after="0"/>
        <w:ind w:left="567"/>
        <w:jc w:val="left"/>
        <w:rPr>
          <w:rFonts w:eastAsia="Arial Unicode MS"/>
          <w:bCs/>
          <w:noProof/>
          <w:sz w:val="20"/>
          <w:szCs w:val="20"/>
        </w:rPr>
      </w:pPr>
      <w:r>
        <w:rPr>
          <w:noProof/>
          <w:sz w:val="20"/>
        </w:rPr>
        <w:t>— το όριο διαρροής,</w:t>
      </w:r>
    </w:p>
    <w:p>
      <w:pPr>
        <w:spacing w:before="0" w:after="0"/>
        <w:ind w:left="567"/>
        <w:jc w:val="left"/>
        <w:rPr>
          <w:rFonts w:eastAsia="Arial Unicode MS"/>
          <w:bCs/>
          <w:noProof/>
          <w:sz w:val="20"/>
          <w:szCs w:val="20"/>
        </w:rPr>
      </w:pPr>
      <w:r>
        <w:rPr>
          <w:noProof/>
          <w:sz w:val="20"/>
        </w:rPr>
        <w:t>— το όριο θραύσης στη δοκιμή εφελκυσμού,</w:t>
      </w:r>
    </w:p>
    <w:p>
      <w:pPr>
        <w:spacing w:before="0" w:after="0"/>
        <w:ind w:left="567"/>
        <w:jc w:val="left"/>
        <w:rPr>
          <w:rFonts w:eastAsia="Arial Unicode MS"/>
          <w:bCs/>
          <w:noProof/>
          <w:sz w:val="20"/>
          <w:szCs w:val="20"/>
        </w:rPr>
      </w:pPr>
      <w:r>
        <w:rPr>
          <w:noProof/>
          <w:sz w:val="20"/>
        </w:rPr>
        <w:t>— η επιμήκυνση (%),</w:t>
      </w:r>
    </w:p>
    <w:p>
      <w:pPr>
        <w:spacing w:before="0"/>
        <w:ind w:left="567"/>
        <w:jc w:val="left"/>
        <w:rPr>
          <w:rFonts w:eastAsia="Arial Unicode MS"/>
          <w:bCs/>
          <w:noProof/>
          <w:sz w:val="20"/>
          <w:szCs w:val="20"/>
        </w:rPr>
      </w:pPr>
      <w:r>
        <w:rPr>
          <w:noProof/>
          <w:sz w:val="20"/>
        </w:rPr>
        <w:t>— η σκληρότητα Brinell.</w:t>
      </w:r>
    </w:p>
    <w:p>
      <w:pPr>
        <w:ind w:left="567" w:hanging="567"/>
        <w:jc w:val="left"/>
        <w:rPr>
          <w:rFonts w:eastAsia="Arial Unicode MS"/>
          <w:bCs/>
          <w:noProof/>
          <w:sz w:val="20"/>
          <w:szCs w:val="20"/>
        </w:rPr>
      </w:pPr>
      <w:r>
        <w:rPr>
          <w:noProof/>
          <w:sz w:val="20"/>
        </w:rPr>
        <w:lastRenderedPageBreak/>
        <w:t>(</w:t>
      </w:r>
      <w:r>
        <w:rPr>
          <w:noProof/>
          <w:sz w:val="20"/>
          <w:vertAlign w:val="superscript"/>
        </w:rPr>
        <w:t>στ</w:t>
      </w:r>
      <w:r>
        <w:rPr>
          <w:noProof/>
          <w:sz w:val="20"/>
        </w:rPr>
        <w:t>)</w:t>
      </w:r>
      <w:r>
        <w:rPr>
          <w:noProof/>
        </w:rPr>
        <w:tab/>
      </w:r>
      <w:r>
        <w:rPr>
          <w:noProof/>
          <w:sz w:val="20"/>
        </w:rPr>
        <w:t>Όταν υπάρχει έκδοση με κανονικό θάλαμο οδήγησης και άλλη με κουκέτα, να δηλωθούν και οι δύο σειρές μάζας και διαστάσεων.</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ζ</w:t>
        </w:r>
      </w:hyperlink>
      <w:r>
        <w:rPr>
          <w:noProof/>
          <w:sz w:val="20"/>
        </w:rPr>
        <w:t>)</w:t>
      </w:r>
      <w:r>
        <w:rPr>
          <w:noProof/>
        </w:rPr>
        <w:tab/>
      </w:r>
      <w:r>
        <w:rPr>
          <w:noProof/>
          <w:sz w:val="20"/>
        </w:rPr>
        <w:t>Πρότυπο ISO 612: 1978 — Οδικά οχήματα — Διαστάσεις μηχανοκίνητων οχημάτων και ρυμουλκουμένων οχημάτων — Όροι και ορισμοί.</w:t>
      </w:r>
    </w:p>
    <w:p>
      <w:pPr>
        <w:spacing w:after="0"/>
        <w:ind w:left="567" w:hanging="567"/>
        <w:jc w:val="left"/>
        <w:rPr>
          <w:rFonts w:eastAsia="Arial Unicode MS"/>
          <w:bCs/>
          <w:noProof/>
          <w:sz w:val="20"/>
          <w:szCs w:val="20"/>
        </w:rPr>
      </w:pPr>
      <w:r>
        <w:rPr>
          <w:noProof/>
          <w:sz w:val="20"/>
        </w:rPr>
        <w:t>(</w:t>
      </w:r>
      <w:r>
        <w:rPr>
          <w:noProof/>
          <w:sz w:val="20"/>
          <w:vertAlign w:val="superscript"/>
        </w:rPr>
        <w:t>ζ1</w:t>
      </w:r>
      <w:r>
        <w:rPr>
          <w:noProof/>
          <w:sz w:val="20"/>
        </w:rPr>
        <w:t>)</w:t>
      </w:r>
      <w:r>
        <w:rPr>
          <w:noProof/>
        </w:rPr>
        <w:tab/>
      </w:r>
      <w:r>
        <w:rPr>
          <w:noProof/>
          <w:sz w:val="20"/>
        </w:rPr>
        <w:t xml:space="preserve">Μηχανοκίνητο όχημα και ρυμουλκούμενο με ράβδο ζεύξης: όρος αριθ. 6.4.1. </w:t>
      </w:r>
    </w:p>
    <w:p>
      <w:pPr>
        <w:spacing w:before="0" w:after="0"/>
        <w:ind w:left="567"/>
        <w:jc w:val="left"/>
        <w:rPr>
          <w:rFonts w:eastAsia="Arial Unicode MS"/>
          <w:bCs/>
          <w:noProof/>
          <w:sz w:val="20"/>
          <w:szCs w:val="20"/>
        </w:rPr>
      </w:pPr>
      <w:r>
        <w:rPr>
          <w:noProof/>
          <w:sz w:val="20"/>
        </w:rPr>
        <w:t xml:space="preserve">Ημιρυμουλκούμενο και κεντροαξονικό ρυμουλκούμενο: όρος αριθ. 6.4.2. </w:t>
      </w:r>
    </w:p>
    <w:p>
      <w:pPr>
        <w:spacing w:before="0" w:after="0"/>
        <w:ind w:left="567"/>
        <w:jc w:val="left"/>
        <w:rPr>
          <w:rFonts w:eastAsia="Arial Unicode MS"/>
          <w:bCs/>
          <w:i/>
          <w:iCs/>
          <w:noProof/>
          <w:sz w:val="20"/>
          <w:szCs w:val="20"/>
        </w:rPr>
      </w:pPr>
      <w:r>
        <w:rPr>
          <w:i/>
          <w:noProof/>
          <w:sz w:val="20"/>
        </w:rPr>
        <w:t>Σημείωση:</w:t>
      </w:r>
    </w:p>
    <w:p>
      <w:pPr>
        <w:spacing w:before="0"/>
        <w:ind w:left="567"/>
        <w:jc w:val="left"/>
        <w:rPr>
          <w:rFonts w:eastAsia="Arial Unicode MS"/>
          <w:bCs/>
          <w:i/>
          <w:iCs/>
          <w:noProof/>
          <w:sz w:val="20"/>
          <w:szCs w:val="20"/>
        </w:rPr>
      </w:pPr>
      <w:r>
        <w:rPr>
          <w:noProof/>
          <w:sz w:val="20"/>
        </w:rPr>
        <w:t>Στην περίπτωση κεντροαξονικού ρυμουλκούμενου, ο άξονας ζεύξης θεωρείται ως πρόσθιος άξονας.</w:t>
      </w:r>
    </w:p>
    <w:p>
      <w:pPr>
        <w:ind w:left="567" w:hanging="567"/>
        <w:jc w:val="left"/>
        <w:rPr>
          <w:rFonts w:eastAsia="Arial Unicode MS"/>
          <w:bCs/>
          <w:noProof/>
          <w:sz w:val="20"/>
          <w:szCs w:val="20"/>
        </w:rPr>
      </w:pPr>
      <w:r>
        <w:rPr>
          <w:noProof/>
          <w:sz w:val="20"/>
        </w:rPr>
        <w:t>(</w:t>
      </w:r>
      <w:r>
        <w:rPr>
          <w:noProof/>
          <w:sz w:val="20"/>
          <w:vertAlign w:val="superscript"/>
        </w:rPr>
        <w:t>ζ2</w:t>
      </w:r>
      <w:r>
        <w:rPr>
          <w:noProof/>
          <w:sz w:val="20"/>
        </w:rPr>
        <w:t>)</w:t>
      </w:r>
      <w:r>
        <w:rPr>
          <w:noProof/>
        </w:rPr>
        <w:tab/>
      </w:r>
      <w:r>
        <w:rPr>
          <w:noProof/>
          <w:sz w:val="20"/>
        </w:rPr>
        <w:t>όρος αριθ. 6.19.2.</w:t>
      </w:r>
    </w:p>
    <w:p>
      <w:pPr>
        <w:ind w:left="567" w:hanging="567"/>
        <w:jc w:val="left"/>
        <w:rPr>
          <w:rFonts w:eastAsia="Arial Unicode MS"/>
          <w:bCs/>
          <w:noProof/>
          <w:sz w:val="20"/>
          <w:szCs w:val="20"/>
        </w:rPr>
      </w:pPr>
      <w:r>
        <w:rPr>
          <w:noProof/>
          <w:sz w:val="20"/>
        </w:rPr>
        <w:t>(</w:t>
      </w:r>
      <w:r>
        <w:rPr>
          <w:noProof/>
          <w:sz w:val="20"/>
          <w:vertAlign w:val="superscript"/>
        </w:rPr>
        <w:t>ζ3</w:t>
      </w:r>
      <w:r>
        <w:rPr>
          <w:noProof/>
          <w:sz w:val="20"/>
        </w:rPr>
        <w:t>)</w:t>
      </w:r>
      <w:r>
        <w:rPr>
          <w:noProof/>
        </w:rPr>
        <w:tab/>
      </w:r>
      <w:r>
        <w:rPr>
          <w:noProof/>
          <w:sz w:val="20"/>
        </w:rPr>
        <w:t>όρος αριθ. 6.20.</w:t>
      </w:r>
    </w:p>
    <w:p>
      <w:pPr>
        <w:ind w:left="567" w:hanging="567"/>
        <w:jc w:val="left"/>
        <w:rPr>
          <w:rFonts w:eastAsia="Arial Unicode MS"/>
          <w:bCs/>
          <w:noProof/>
          <w:sz w:val="20"/>
          <w:szCs w:val="20"/>
        </w:rPr>
      </w:pPr>
      <w:r>
        <w:rPr>
          <w:noProof/>
          <w:sz w:val="20"/>
        </w:rPr>
        <w:t>(</w:t>
      </w:r>
      <w:r>
        <w:rPr>
          <w:noProof/>
          <w:sz w:val="20"/>
          <w:vertAlign w:val="superscript"/>
        </w:rPr>
        <w:t>ζ4</w:t>
      </w:r>
      <w:r>
        <w:rPr>
          <w:noProof/>
          <w:sz w:val="20"/>
        </w:rPr>
        <w:t xml:space="preserve">) </w:t>
      </w:r>
      <w:r>
        <w:rPr>
          <w:noProof/>
        </w:rPr>
        <w:tab/>
      </w:r>
      <w:r>
        <w:rPr>
          <w:noProof/>
          <w:sz w:val="20"/>
        </w:rPr>
        <w:t>όρος αριθ. 6.5.</w:t>
      </w:r>
    </w:p>
    <w:p>
      <w:pPr>
        <w:spacing w:after="0"/>
        <w:ind w:left="567" w:hanging="567"/>
        <w:jc w:val="left"/>
        <w:rPr>
          <w:rFonts w:eastAsia="Arial Unicode MS"/>
          <w:bCs/>
          <w:noProof/>
          <w:sz w:val="20"/>
          <w:szCs w:val="20"/>
        </w:rPr>
      </w:pPr>
      <w:r>
        <w:rPr>
          <w:noProof/>
          <w:sz w:val="20"/>
        </w:rPr>
        <w:t>(</w:t>
      </w:r>
      <w:r>
        <w:rPr>
          <w:noProof/>
          <w:sz w:val="20"/>
          <w:vertAlign w:val="superscript"/>
        </w:rPr>
        <w:t>ζ5</w:t>
      </w:r>
      <w:r>
        <w:rPr>
          <w:noProof/>
          <w:sz w:val="20"/>
        </w:rPr>
        <w:t>)</w:t>
      </w:r>
      <w:r>
        <w:rPr>
          <w:noProof/>
        </w:rPr>
        <w:tab/>
      </w:r>
      <w:r>
        <w:rPr>
          <w:noProof/>
          <w:sz w:val="20"/>
        </w:rPr>
        <w:t>όρος αριθ. 6.1 και για οχήματα εκτός της κατηγορίας M1: άρθρο 2 σημείο 22 του κανονισμού (ΕΕ) αριθ. 1230/2012 της Επιτροπής.</w:t>
      </w:r>
    </w:p>
    <w:p>
      <w:pPr>
        <w:ind w:left="567" w:hanging="567"/>
        <w:jc w:val="left"/>
        <w:rPr>
          <w:rFonts w:eastAsia="Arial Unicode MS"/>
          <w:bCs/>
          <w:noProof/>
          <w:sz w:val="20"/>
          <w:szCs w:val="20"/>
        </w:rPr>
      </w:pPr>
      <w:r>
        <w:rPr>
          <w:noProof/>
          <w:sz w:val="20"/>
        </w:rPr>
        <w:t>(</w:t>
      </w:r>
      <w:r>
        <w:rPr>
          <w:noProof/>
          <w:sz w:val="20"/>
          <w:vertAlign w:val="superscript"/>
        </w:rPr>
        <w:t>ζ6</w:t>
      </w:r>
      <w:r>
        <w:rPr>
          <w:noProof/>
          <w:sz w:val="20"/>
        </w:rPr>
        <w:t>)</w:t>
      </w:r>
      <w:r>
        <w:rPr>
          <w:noProof/>
        </w:rPr>
        <w:tab/>
      </w:r>
      <w:r>
        <w:rPr>
          <w:noProof/>
          <w:sz w:val="20"/>
        </w:rPr>
        <w:t>όρος αριθ. 6.17.</w:t>
      </w:r>
    </w:p>
    <w:p>
      <w:pPr>
        <w:ind w:left="567" w:hanging="567"/>
        <w:jc w:val="left"/>
        <w:rPr>
          <w:rFonts w:eastAsia="Arial Unicode MS"/>
          <w:bCs/>
          <w:noProof/>
          <w:sz w:val="20"/>
          <w:szCs w:val="20"/>
        </w:rPr>
      </w:pPr>
      <w:r>
        <w:rPr>
          <w:noProof/>
          <w:sz w:val="20"/>
        </w:rPr>
        <w:t>(</w:t>
      </w:r>
      <w:r>
        <w:rPr>
          <w:noProof/>
          <w:sz w:val="20"/>
          <w:vertAlign w:val="superscript"/>
        </w:rPr>
        <w:t>ζ7</w:t>
      </w:r>
      <w:r>
        <w:rPr>
          <w:noProof/>
          <w:sz w:val="20"/>
        </w:rPr>
        <w:t>)</w:t>
      </w:r>
      <w:r>
        <w:rPr>
          <w:noProof/>
        </w:rPr>
        <w:tab/>
      </w:r>
      <w:r>
        <w:rPr>
          <w:noProof/>
          <w:sz w:val="20"/>
        </w:rPr>
        <w:t>όρος αριθ. 6.2 και για οχήματα εκτός της κατηγορίας M</w:t>
      </w:r>
      <w:r>
        <w:rPr>
          <w:noProof/>
          <w:sz w:val="20"/>
          <w:vertAlign w:val="subscript"/>
        </w:rPr>
        <w:t>1</w:t>
      </w:r>
      <w:r>
        <w:rPr>
          <w:noProof/>
          <w:sz w:val="20"/>
        </w:rPr>
        <w:t>: άρθρο 2 σημείο 23 του κανονισμού (ΕΕ) αριθ. 1230/2012.</w:t>
      </w:r>
    </w:p>
    <w:p>
      <w:pPr>
        <w:ind w:left="567" w:hanging="567"/>
        <w:jc w:val="left"/>
        <w:rPr>
          <w:rFonts w:eastAsia="Arial Unicode MS"/>
          <w:bCs/>
          <w:noProof/>
          <w:sz w:val="20"/>
          <w:szCs w:val="20"/>
        </w:rPr>
      </w:pPr>
      <w:r>
        <w:rPr>
          <w:noProof/>
          <w:sz w:val="20"/>
        </w:rPr>
        <w:t>(</w:t>
      </w:r>
      <w:r>
        <w:rPr>
          <w:noProof/>
          <w:sz w:val="20"/>
          <w:vertAlign w:val="superscript"/>
        </w:rPr>
        <w:t>ζ8</w:t>
      </w:r>
      <w:r>
        <w:rPr>
          <w:noProof/>
          <w:sz w:val="20"/>
        </w:rPr>
        <w:t>)</w:t>
      </w:r>
      <w:r>
        <w:rPr>
          <w:noProof/>
        </w:rPr>
        <w:tab/>
      </w:r>
      <w:r>
        <w:rPr>
          <w:noProof/>
          <w:sz w:val="20"/>
        </w:rPr>
        <w:t>όρος αριθ. 6.3 και για οχήματα εκτός της κατηγορίας M</w:t>
      </w:r>
      <w:r>
        <w:rPr>
          <w:noProof/>
          <w:sz w:val="20"/>
          <w:vertAlign w:val="subscript"/>
        </w:rPr>
        <w:t>1</w:t>
      </w:r>
      <w:r>
        <w:rPr>
          <w:noProof/>
          <w:sz w:val="20"/>
        </w:rPr>
        <w:t>: άρθρο 2 σημείο 24 του κανονισμού (ΕΕ) αριθ. 1230/2012.</w:t>
      </w:r>
    </w:p>
    <w:p>
      <w:pPr>
        <w:ind w:left="567" w:hanging="567"/>
        <w:jc w:val="left"/>
        <w:rPr>
          <w:rFonts w:eastAsia="Arial Unicode MS"/>
          <w:bCs/>
          <w:noProof/>
          <w:sz w:val="20"/>
          <w:szCs w:val="20"/>
        </w:rPr>
      </w:pPr>
      <w:r>
        <w:rPr>
          <w:noProof/>
          <w:sz w:val="20"/>
        </w:rPr>
        <w:t>(</w:t>
      </w:r>
      <w:r>
        <w:rPr>
          <w:noProof/>
          <w:sz w:val="20"/>
          <w:vertAlign w:val="superscript"/>
        </w:rPr>
        <w:t>ζ9</w:t>
      </w:r>
      <w:r>
        <w:rPr>
          <w:noProof/>
          <w:sz w:val="20"/>
        </w:rPr>
        <w:t>)</w:t>
      </w:r>
      <w:r>
        <w:rPr>
          <w:noProof/>
        </w:rPr>
        <w:tab/>
      </w:r>
      <w:r>
        <w:rPr>
          <w:noProof/>
          <w:sz w:val="20"/>
        </w:rPr>
        <w:t>όρος αριθ. 6.6.</w:t>
      </w:r>
    </w:p>
    <w:p>
      <w:pPr>
        <w:ind w:left="567" w:hanging="567"/>
        <w:jc w:val="left"/>
        <w:rPr>
          <w:rFonts w:eastAsia="Arial Unicode MS"/>
          <w:bCs/>
          <w:noProof/>
          <w:sz w:val="20"/>
          <w:szCs w:val="20"/>
        </w:rPr>
      </w:pPr>
      <w:r>
        <w:rPr>
          <w:noProof/>
          <w:sz w:val="20"/>
        </w:rPr>
        <w:t>(</w:t>
      </w:r>
      <w:r>
        <w:rPr>
          <w:noProof/>
          <w:sz w:val="20"/>
          <w:vertAlign w:val="superscript"/>
        </w:rPr>
        <w:t>ζ10</w:t>
      </w:r>
      <w:r>
        <w:rPr>
          <w:noProof/>
          <w:sz w:val="20"/>
        </w:rPr>
        <w:t>)</w:t>
      </w:r>
      <w:r>
        <w:rPr>
          <w:noProof/>
        </w:rPr>
        <w:tab/>
      </w:r>
      <w:r>
        <w:rPr>
          <w:noProof/>
          <w:sz w:val="20"/>
        </w:rPr>
        <w:t>όρος αριθ. 6.10.</w:t>
      </w:r>
    </w:p>
    <w:p>
      <w:pPr>
        <w:ind w:left="567" w:hanging="567"/>
        <w:jc w:val="left"/>
        <w:rPr>
          <w:rFonts w:eastAsia="Arial Unicode MS"/>
          <w:bCs/>
          <w:noProof/>
          <w:sz w:val="20"/>
          <w:szCs w:val="20"/>
        </w:rPr>
      </w:pPr>
      <w:r>
        <w:rPr>
          <w:noProof/>
          <w:sz w:val="20"/>
        </w:rPr>
        <w:t>(</w:t>
      </w:r>
      <w:r>
        <w:rPr>
          <w:noProof/>
          <w:sz w:val="20"/>
          <w:vertAlign w:val="superscript"/>
        </w:rPr>
        <w:t>ζ11</w:t>
      </w:r>
      <w:r>
        <w:rPr>
          <w:noProof/>
          <w:sz w:val="20"/>
        </w:rPr>
        <w:t>)</w:t>
      </w:r>
      <w:r>
        <w:rPr>
          <w:noProof/>
        </w:rPr>
        <w:tab/>
      </w:r>
      <w:r>
        <w:rPr>
          <w:noProof/>
          <w:sz w:val="20"/>
        </w:rPr>
        <w:t>όρος αριθ. 6.7.</w:t>
      </w:r>
    </w:p>
    <w:p>
      <w:pPr>
        <w:ind w:left="567" w:hanging="567"/>
        <w:jc w:val="left"/>
        <w:rPr>
          <w:rFonts w:eastAsia="Arial Unicode MS"/>
          <w:bCs/>
          <w:noProof/>
          <w:sz w:val="20"/>
          <w:szCs w:val="20"/>
        </w:rPr>
      </w:pPr>
      <w:r>
        <w:rPr>
          <w:noProof/>
          <w:sz w:val="20"/>
        </w:rPr>
        <w:t>(</w:t>
      </w:r>
      <w:r>
        <w:rPr>
          <w:noProof/>
          <w:sz w:val="20"/>
          <w:vertAlign w:val="superscript"/>
        </w:rPr>
        <w:t>ζ12</w:t>
      </w:r>
      <w:r>
        <w:rPr>
          <w:noProof/>
          <w:sz w:val="20"/>
        </w:rPr>
        <w:t>)</w:t>
      </w:r>
      <w:r>
        <w:rPr>
          <w:noProof/>
        </w:rPr>
        <w:tab/>
      </w:r>
      <w:r>
        <w:rPr>
          <w:noProof/>
          <w:sz w:val="20"/>
        </w:rPr>
        <w:t>όρος αριθ. 6.11.</w:t>
      </w:r>
    </w:p>
    <w:p>
      <w:pPr>
        <w:ind w:left="567" w:hanging="567"/>
        <w:jc w:val="left"/>
        <w:rPr>
          <w:rFonts w:eastAsia="Arial Unicode MS"/>
          <w:bCs/>
          <w:noProof/>
          <w:sz w:val="20"/>
          <w:szCs w:val="20"/>
        </w:rPr>
      </w:pPr>
      <w:r>
        <w:rPr>
          <w:noProof/>
          <w:sz w:val="20"/>
        </w:rPr>
        <w:t>(</w:t>
      </w:r>
      <w:r>
        <w:rPr>
          <w:noProof/>
          <w:sz w:val="20"/>
          <w:vertAlign w:val="superscript"/>
        </w:rPr>
        <w:t>ζ13</w:t>
      </w:r>
      <w:r>
        <w:rPr>
          <w:noProof/>
          <w:sz w:val="20"/>
        </w:rPr>
        <w:t>)</w:t>
      </w:r>
      <w:r>
        <w:rPr>
          <w:noProof/>
        </w:rPr>
        <w:tab/>
      </w:r>
      <w:r>
        <w:rPr>
          <w:noProof/>
          <w:sz w:val="20"/>
        </w:rPr>
        <w:t>όρος αριθ. 6.18.1.</w:t>
      </w:r>
    </w:p>
    <w:p>
      <w:pPr>
        <w:ind w:left="567" w:hanging="567"/>
        <w:jc w:val="left"/>
        <w:rPr>
          <w:rFonts w:eastAsia="Arial Unicode MS"/>
          <w:bCs/>
          <w:noProof/>
          <w:sz w:val="20"/>
          <w:szCs w:val="20"/>
        </w:rPr>
      </w:pPr>
      <w:r>
        <w:rPr>
          <w:noProof/>
          <w:sz w:val="20"/>
        </w:rPr>
        <w:t>(</w:t>
      </w:r>
      <w:r>
        <w:rPr>
          <w:noProof/>
          <w:sz w:val="20"/>
          <w:vertAlign w:val="superscript"/>
        </w:rPr>
        <w:t>ζ14</w:t>
      </w:r>
      <w:r>
        <w:rPr>
          <w:noProof/>
          <w:sz w:val="20"/>
        </w:rPr>
        <w:t>)</w:t>
      </w:r>
      <w:r>
        <w:rPr>
          <w:noProof/>
        </w:rPr>
        <w:tab/>
      </w:r>
      <w:r>
        <w:rPr>
          <w:noProof/>
          <w:sz w:val="20"/>
        </w:rPr>
        <w:t>όρος αριθ. 6.9.</w:t>
      </w:r>
    </w:p>
    <w:p>
      <w:pPr>
        <w:spacing w:after="0"/>
        <w:ind w:left="567" w:hanging="567"/>
        <w:jc w:val="left"/>
        <w:rPr>
          <w:rFonts w:eastAsia="Arial Unicode MS"/>
          <w:bCs/>
          <w:noProof/>
          <w:sz w:val="20"/>
          <w:szCs w:val="20"/>
        </w:rPr>
      </w:pPr>
      <w:r>
        <w:rPr>
          <w:noProof/>
          <w:sz w:val="20"/>
        </w:rPr>
        <w:t>(</w:t>
      </w:r>
      <w:r>
        <w:rPr>
          <w:noProof/>
          <w:sz w:val="20"/>
          <w:vertAlign w:val="superscript"/>
        </w:rPr>
        <w:t>η</w:t>
      </w:r>
      <w:r>
        <w:rPr>
          <w:noProof/>
          <w:sz w:val="20"/>
        </w:rPr>
        <w:t>)</w:t>
      </w:r>
      <w:r>
        <w:rPr>
          <w:noProof/>
        </w:rPr>
        <w:tab/>
      </w:r>
      <w:r>
        <w:rPr>
          <w:noProof/>
          <w:sz w:val="20"/>
        </w:rPr>
        <w:t>Η μάζα του οδηγού εκτιμάται σε 75 kg.</w:t>
      </w:r>
    </w:p>
    <w:p>
      <w:pPr>
        <w:spacing w:before="0" w:after="0"/>
        <w:ind w:left="567"/>
        <w:jc w:val="left"/>
        <w:rPr>
          <w:rFonts w:eastAsia="Arial Unicode MS"/>
          <w:bCs/>
          <w:noProof/>
          <w:sz w:val="20"/>
          <w:szCs w:val="20"/>
        </w:rPr>
      </w:pPr>
      <w:r>
        <w:rPr>
          <w:noProof/>
          <w:sz w:val="20"/>
        </w:rPr>
        <w:t>Τα συστήματα που περιέχουν υγρά (εκτός από τα συστήματα για το χρησιμοποιημένο νερό, που πρέπει να παραμένουν άδεια) πληρούνται στο 100% της χωρητικότητας που προδιαγράφει o κατασκευαστής.</w:t>
      </w:r>
    </w:p>
    <w:p>
      <w:pPr>
        <w:spacing w:before="0"/>
        <w:ind w:left="567"/>
        <w:jc w:val="left"/>
        <w:rPr>
          <w:rFonts w:eastAsia="Arial Unicode MS"/>
          <w:bCs/>
          <w:noProof/>
          <w:sz w:val="20"/>
          <w:szCs w:val="20"/>
        </w:rPr>
      </w:pPr>
      <w:r>
        <w:rPr>
          <w:noProof/>
          <w:sz w:val="20"/>
        </w:rPr>
        <w:t>Οι πληροφορίες που αναφέρονται στο σημείο 3.6 στοιχείο β) και στο σημείο 3.6.1 στοιχείο β) δεν είναι απαραίτητο να παρέχονται για τα οχήματα κατηγοριών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και O</w:t>
      </w:r>
      <w:r>
        <w:rPr>
          <w:noProof/>
          <w:sz w:val="20"/>
          <w:vertAlign w:val="subscript"/>
        </w:rPr>
        <w:t>4</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θ</w:t>
      </w:r>
      <w:r>
        <w:rPr>
          <w:noProof/>
          <w:sz w:val="20"/>
        </w:rPr>
        <w:t>)</w:t>
      </w:r>
      <w:r>
        <w:rPr>
          <w:noProof/>
        </w:rPr>
        <w:tab/>
      </w:r>
      <w:r>
        <w:rPr>
          <w:noProof/>
          <w:sz w:val="20"/>
        </w:rPr>
        <w:t>Για τα ρυμουλκούμενα ή ημιρυμουλκούμενα, καθώς και για τα οχήματα που έχουν ζευχθεί με ρυμουλκούμενο ή ημιρυμουλκούμενο, τα οποία ασκούν αξιόλογο κατακόρυφο φορτίο στον πείρο ή τροχό ζεύξης, το εν λόγω φορτίο, διαιρούμενο με τη σταθερή τιμή επιτάχυνσης της βαρύτητας, περιλαμβάνεται στη μέγιστη τεχνικά αποδεκτή μάζα.</w:t>
      </w:r>
    </w:p>
    <w:p>
      <w:pPr>
        <w:spacing w:before="0"/>
        <w:ind w:left="567" w:hanging="567"/>
        <w:jc w:val="left"/>
        <w:rPr>
          <w:rFonts w:eastAsia="Arial Unicode MS"/>
          <w:bCs/>
          <w:noProof/>
          <w:sz w:val="20"/>
          <w:szCs w:val="20"/>
        </w:rPr>
      </w:pPr>
      <w:r>
        <w:rPr>
          <w:noProof/>
          <w:sz w:val="20"/>
        </w:rPr>
        <w:t>(</w:t>
      </w:r>
      <w:r>
        <w:rPr>
          <w:noProof/>
          <w:sz w:val="20"/>
          <w:vertAlign w:val="superscript"/>
        </w:rPr>
        <w:t>ι</w:t>
      </w:r>
      <w:r>
        <w:rPr>
          <w:noProof/>
          <w:sz w:val="20"/>
        </w:rPr>
        <w:t>)</w:t>
      </w:r>
      <w:r>
        <w:rPr>
          <w:noProof/>
        </w:rPr>
        <w:tab/>
      </w:r>
      <w:r>
        <w:rPr>
          <w:noProof/>
          <w:sz w:val="20"/>
        </w:rPr>
        <w:t>«Προεξοχή ζεύξης» είναι η οριζόντια απόσταση μεταξύ της ζεύξης για κεντροαξονικά ρυμουλκούμενα και του κέντρου του (των) οπίσθιου(-ων) άξονα(-ων).</w:t>
      </w:r>
    </w:p>
    <w:p>
      <w:pPr>
        <w:spacing w:before="0" w:after="0"/>
        <w:ind w:left="567" w:hanging="567"/>
        <w:jc w:val="left"/>
        <w:rPr>
          <w:rFonts w:eastAsia="Arial Unicode MS"/>
          <w:bCs/>
          <w:noProof/>
          <w:sz w:val="20"/>
          <w:szCs w:val="20"/>
        </w:rPr>
      </w:pPr>
      <w:r>
        <w:rPr>
          <w:noProof/>
          <w:sz w:val="20"/>
        </w:rPr>
        <w:t>(</w:t>
      </w:r>
      <w:r>
        <w:rPr>
          <w:noProof/>
          <w:sz w:val="20"/>
          <w:vertAlign w:val="superscript"/>
        </w:rPr>
        <w:t>ια</w:t>
      </w:r>
      <w:r>
        <w:rPr>
          <w:noProof/>
          <w:sz w:val="20"/>
        </w:rPr>
        <w:t>)</w:t>
      </w:r>
      <w:r>
        <w:rPr>
          <w:noProof/>
        </w:rPr>
        <w:tab/>
      </w:r>
      <w:r>
        <w:rPr>
          <w:noProof/>
          <w:sz w:val="20"/>
        </w:rPr>
        <w:t>Στην περίπτωση οχήματος που μπορεί να λειτουργεί με βενζίνη, ντίζελ κ.λπ. αλλά και σε συνδυασμό με άλλο καύσιμο, τα στοιχεία επαναλαμβάνονται.</w:t>
      </w:r>
    </w:p>
    <w:p>
      <w:pPr>
        <w:spacing w:before="0"/>
        <w:ind w:left="567"/>
        <w:jc w:val="left"/>
        <w:rPr>
          <w:rFonts w:eastAsia="Arial Unicode MS"/>
          <w:bCs/>
          <w:noProof/>
          <w:sz w:val="20"/>
          <w:szCs w:val="20"/>
        </w:rPr>
      </w:pPr>
      <w:r>
        <w:rPr>
          <w:noProof/>
          <w:sz w:val="20"/>
        </w:rPr>
        <w:t>Στην περίπτωση μη συμβατικών κινητήρων και συστημάτων, παρέχονται από τον κατασκευαστή στοιχεία που αντιστοιχούν στα ανωτέρω απαριθμούμενα.</w:t>
      </w:r>
    </w:p>
    <w:p>
      <w:pPr>
        <w:spacing w:before="0"/>
        <w:ind w:left="567" w:hanging="567"/>
        <w:jc w:val="left"/>
        <w:rPr>
          <w:rFonts w:eastAsia="Arial Unicode MS"/>
          <w:bCs/>
          <w:noProof/>
          <w:sz w:val="20"/>
          <w:szCs w:val="20"/>
        </w:rPr>
      </w:pPr>
      <w:r>
        <w:rPr>
          <w:noProof/>
          <w:sz w:val="20"/>
        </w:rPr>
        <w:t>(</w:t>
      </w:r>
      <w:r>
        <w:rPr>
          <w:noProof/>
          <w:sz w:val="20"/>
          <w:vertAlign w:val="superscript"/>
        </w:rPr>
        <w:t>ιβ</w:t>
      </w:r>
      <w:r>
        <w:rPr>
          <w:noProof/>
          <w:sz w:val="20"/>
        </w:rPr>
        <w:t>)</w:t>
      </w:r>
      <w:r>
        <w:rPr>
          <w:noProof/>
        </w:rPr>
        <w:tab/>
      </w:r>
      <w:r>
        <w:rPr>
          <w:noProof/>
          <w:sz w:val="20"/>
        </w:rPr>
        <w:t>Η τιμή αυτή στρογγυλοποιείται στο πλησιέστερο δέκατο χιλιοστομέτρου.</w:t>
      </w:r>
    </w:p>
    <w:p>
      <w:pPr>
        <w:spacing w:before="0"/>
        <w:ind w:left="567" w:hanging="567"/>
        <w:jc w:val="left"/>
        <w:rPr>
          <w:rFonts w:eastAsia="Arial Unicode MS"/>
          <w:bCs/>
          <w:noProof/>
          <w:sz w:val="20"/>
          <w:szCs w:val="20"/>
        </w:rPr>
      </w:pPr>
      <w:r>
        <w:rPr>
          <w:noProof/>
          <w:sz w:val="20"/>
        </w:rPr>
        <w:t>(</w:t>
      </w:r>
      <w:r>
        <w:rPr>
          <w:noProof/>
          <w:sz w:val="20"/>
          <w:vertAlign w:val="superscript"/>
        </w:rPr>
        <w:t>ιγ</w:t>
      </w:r>
      <w:r>
        <w:rPr>
          <w:noProof/>
          <w:sz w:val="20"/>
        </w:rPr>
        <w:t>)</w:t>
      </w:r>
      <w:r>
        <w:rPr>
          <w:noProof/>
        </w:rPr>
        <w:tab/>
      </w:r>
      <w:r>
        <w:rPr>
          <w:noProof/>
          <w:sz w:val="20"/>
        </w:rPr>
        <w:t>Η τιμή αυτή υπολογίζεται με π = 3,1416 και στρογγυλοποιείται στο πλησιέστερο cm</w:t>
      </w:r>
      <w:r>
        <w:rPr>
          <w:noProof/>
          <w:sz w:val="20"/>
          <w:vertAlign w:val="superscript"/>
        </w:rPr>
        <w:t>3</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ιδ</w:t>
      </w:r>
      <w:r>
        <w:rPr>
          <w:noProof/>
          <w:sz w:val="20"/>
        </w:rPr>
        <w:t>)</w:t>
      </w:r>
      <w:r>
        <w:rPr>
          <w:noProof/>
        </w:rPr>
        <w:tab/>
      </w:r>
      <w:r>
        <w:rPr>
          <w:noProof/>
          <w:sz w:val="20"/>
        </w:rPr>
        <w:t>Καθορίζεται σύμφωνα με τις απαιτήσεις του κανονισμού (ΕΚ) αριθ. 715/2007 ή του κανονισμού (ΕΚ) αριθ. 595/2009, κατά περίπτωση.</w:t>
      </w:r>
    </w:p>
    <w:p>
      <w:pPr>
        <w:spacing w:before="0"/>
        <w:ind w:left="567" w:hanging="567"/>
        <w:jc w:val="left"/>
        <w:rPr>
          <w:rFonts w:eastAsia="Arial Unicode MS"/>
          <w:bCs/>
          <w:noProof/>
          <w:sz w:val="20"/>
          <w:szCs w:val="20"/>
        </w:rPr>
      </w:pPr>
      <w:r>
        <w:rPr>
          <w:noProof/>
          <w:sz w:val="20"/>
        </w:rPr>
        <w:lastRenderedPageBreak/>
        <w:t>(</w:t>
      </w:r>
      <w:r>
        <w:rPr>
          <w:noProof/>
          <w:sz w:val="20"/>
          <w:vertAlign w:val="superscript"/>
        </w:rPr>
        <w:t>ιε</w:t>
      </w:r>
      <w:r>
        <w:rPr>
          <w:noProof/>
          <w:sz w:val="20"/>
        </w:rPr>
        <w:t>)</w:t>
      </w:r>
      <w:r>
        <w:rPr>
          <w:noProof/>
        </w:rPr>
        <w:tab/>
      </w:r>
      <w:r>
        <w:rPr>
          <w:noProof/>
          <w:sz w:val="20"/>
        </w:rPr>
        <w:t>Καθορίζεται σύμφωνα με τις απαιτήσεις του κανονισμού (ΕΚ) αριθ. 715/2007 του Ευρωπαϊκού Κοινοβουλίου και του Συμβουλίου</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ιστ</w:t>
      </w:r>
      <w:r>
        <w:rPr>
          <w:noProof/>
          <w:sz w:val="20"/>
        </w:rPr>
        <w:t>)</w:t>
      </w:r>
      <w:r>
        <w:rPr>
          <w:noProof/>
        </w:rPr>
        <w:tab/>
      </w:r>
      <w:r>
        <w:rPr>
          <w:noProof/>
          <w:sz w:val="20"/>
        </w:rPr>
        <w:t>Τα προδιαγραφόμενα στοιχεία να δίνονται για τυχόν προτεινόμενες παραλλαγές.</w:t>
      </w:r>
    </w:p>
    <w:p>
      <w:pPr>
        <w:spacing w:before="0"/>
        <w:ind w:left="567" w:hanging="567"/>
        <w:jc w:val="left"/>
        <w:rPr>
          <w:rFonts w:eastAsia="Arial Unicode MS"/>
          <w:bCs/>
          <w:noProof/>
          <w:sz w:val="20"/>
          <w:szCs w:val="20"/>
        </w:rPr>
      </w:pPr>
      <w:r>
        <w:rPr>
          <w:noProof/>
          <w:sz w:val="20"/>
        </w:rPr>
        <w:t>(</w:t>
      </w:r>
      <w:r>
        <w:rPr>
          <w:noProof/>
          <w:sz w:val="20"/>
          <w:vertAlign w:val="superscript"/>
        </w:rPr>
        <w:t>ιζ</w:t>
      </w:r>
      <w:r>
        <w:rPr>
          <w:noProof/>
          <w:sz w:val="20"/>
        </w:rPr>
        <w:t>)</w:t>
      </w:r>
      <w:r>
        <w:rPr>
          <w:noProof/>
        </w:rPr>
        <w:tab/>
      </w:r>
      <w:r>
        <w:rPr>
          <w:noProof/>
          <w:sz w:val="20"/>
        </w:rPr>
        <w:t>Όσον αφορά τα ρυμουλκούμενα, μέγιστη ταχύτητα που επιτρέπει ο κατασκευαστής.</w:t>
      </w:r>
    </w:p>
    <w:p>
      <w:pPr>
        <w:spacing w:before="0"/>
        <w:ind w:left="567" w:hanging="567"/>
        <w:jc w:val="left"/>
        <w:rPr>
          <w:rFonts w:eastAsia="Arial Unicode MS"/>
          <w:bCs/>
          <w:noProof/>
          <w:sz w:val="20"/>
          <w:szCs w:val="20"/>
        </w:rPr>
      </w:pPr>
      <w:r>
        <w:rPr>
          <w:noProof/>
          <w:sz w:val="20"/>
        </w:rPr>
        <w:t>(</w:t>
      </w:r>
      <w:r>
        <w:rPr>
          <w:noProof/>
          <w:sz w:val="20"/>
          <w:vertAlign w:val="superscript"/>
        </w:rPr>
        <w:t>ιη</w:t>
      </w:r>
      <w:r>
        <w:rPr>
          <w:noProof/>
          <w:sz w:val="20"/>
        </w:rPr>
        <w:t>)</w:t>
      </w:r>
      <w:r>
        <w:rPr>
          <w:noProof/>
        </w:rPr>
        <w:tab/>
      </w:r>
      <w:r>
        <w:rPr>
          <w:noProof/>
          <w:sz w:val="20"/>
        </w:rPr>
        <w:t>Για τα επίσωτρα κατηγορίας Ζ που προορίζονται για οχήματα με μέγιστη ταχύτητα άνω των 300 km/h παρέχονται αντίστοιχες πληροφορίες.</w:t>
      </w:r>
    </w:p>
    <w:p>
      <w:pPr>
        <w:spacing w:before="0"/>
        <w:ind w:left="567" w:hanging="567"/>
        <w:jc w:val="left"/>
        <w:rPr>
          <w:rFonts w:eastAsia="Arial Unicode MS"/>
          <w:bCs/>
          <w:noProof/>
          <w:sz w:val="20"/>
          <w:szCs w:val="20"/>
        </w:rPr>
      </w:pPr>
      <w:r>
        <w:rPr>
          <w:noProof/>
          <w:sz w:val="20"/>
        </w:rPr>
        <w:t>(</w:t>
      </w:r>
      <w:r>
        <w:rPr>
          <w:noProof/>
          <w:sz w:val="20"/>
          <w:vertAlign w:val="superscript"/>
        </w:rPr>
        <w:t>ιθ</w:t>
      </w:r>
      <w:r>
        <w:rPr>
          <w:noProof/>
          <w:sz w:val="20"/>
        </w:rPr>
        <w:t>)</w:t>
      </w:r>
      <w:r>
        <w:rPr>
          <w:noProof/>
        </w:rPr>
        <w:tab/>
      </w:r>
      <w:r>
        <w:rPr>
          <w:noProof/>
          <w:sz w:val="20"/>
        </w:rPr>
        <w:t>Ο αριθμός των θέσεων καθημένων που πρέπει να αναφέρεται είναι αυτός των θέσεων όταν το όχημα κινείται. Στην περίπτωση οχημάτων αρθρωτού συστήματος, μπορεί να προσδιορίζεται εύρος.</w:t>
      </w:r>
    </w:p>
    <w:p>
      <w:pPr>
        <w:spacing w:before="0"/>
        <w:ind w:left="567" w:hanging="567"/>
        <w:jc w:val="left"/>
        <w:rPr>
          <w:rFonts w:eastAsia="Arial Unicode MS"/>
          <w:bCs/>
          <w:noProof/>
          <w:sz w:val="20"/>
          <w:szCs w:val="20"/>
        </w:rPr>
      </w:pPr>
      <w:r>
        <w:rPr>
          <w:noProof/>
          <w:sz w:val="20"/>
        </w:rPr>
        <w:t>(</w:t>
      </w:r>
      <w:r>
        <w:rPr>
          <w:noProof/>
          <w:sz w:val="20"/>
          <w:vertAlign w:val="superscript"/>
        </w:rPr>
        <w:t>κ</w:t>
      </w:r>
      <w:r>
        <w:rPr>
          <w:noProof/>
          <w:sz w:val="20"/>
        </w:rPr>
        <w:t>)</w:t>
      </w:r>
      <w:r>
        <w:rPr>
          <w:noProof/>
        </w:rPr>
        <w:tab/>
      </w:r>
      <w:r>
        <w:rPr>
          <w:noProof/>
          <w:sz w:val="20"/>
        </w:rPr>
        <w:t xml:space="preserve"> Ως σημείο «R» ή «σημείο αναφοράς θέσης καθήμενου» νοείται σημείο καθοριζόμενο στα σχέδια του κατασκευαστή για κάθε θέση καθήμενου και εντοπιζόμενο ως προς το τρισδιάστατο σύστημα αναφοράς όπως ορίζεται στο παράρτημα ΙΙΙ του κανονισμού ΟΕΕ/ΗΕ αριθ. 125.</w:t>
      </w:r>
    </w:p>
    <w:p>
      <w:pPr>
        <w:spacing w:before="0"/>
        <w:ind w:left="567" w:hanging="567"/>
        <w:jc w:val="left"/>
        <w:rPr>
          <w:rFonts w:eastAsia="Arial Unicode MS"/>
          <w:bCs/>
          <w:noProof/>
          <w:sz w:val="20"/>
          <w:szCs w:val="20"/>
        </w:rPr>
      </w:pPr>
      <w:r>
        <w:rPr>
          <w:noProof/>
          <w:sz w:val="20"/>
        </w:rPr>
        <w:t>(</w:t>
      </w:r>
      <w:r>
        <w:rPr>
          <w:noProof/>
          <w:sz w:val="20"/>
          <w:vertAlign w:val="superscript"/>
        </w:rPr>
        <w:t>κα</w:t>
      </w:r>
      <w:r>
        <w:rPr>
          <w:noProof/>
          <w:sz w:val="20"/>
        </w:rPr>
        <w:t>)</w:t>
      </w:r>
      <w:r>
        <w:rPr>
          <w:noProof/>
        </w:rPr>
        <w:tab/>
      </w:r>
      <w:r>
        <w:rPr>
          <w:noProof/>
          <w:sz w:val="20"/>
        </w:rPr>
        <w:t>Για τα σύμβολα και τα σημάδια που πρέπει να χρησιμοποιούνται, βλέπε παράγραφο 5.3. του κανονισμού ΟΕΕ/ΗΕ αριθ. 16. Στην περίπτωση των ζωνών τύπου «S», προσδιορίστε τη φύση του (των) τύπου(-ων).</w:t>
      </w:r>
    </w:p>
    <w:p>
      <w:pPr>
        <w:spacing w:before="0"/>
        <w:ind w:left="567" w:hanging="567"/>
        <w:jc w:val="left"/>
        <w:rPr>
          <w:rFonts w:eastAsia="Arial Unicode MS"/>
          <w:bCs/>
          <w:noProof/>
          <w:sz w:val="20"/>
          <w:szCs w:val="20"/>
        </w:rPr>
      </w:pPr>
      <w:r>
        <w:rPr>
          <w:noProof/>
          <w:sz w:val="20"/>
        </w:rPr>
        <w:t>(</w:t>
      </w:r>
      <w:r>
        <w:rPr>
          <w:noProof/>
          <w:sz w:val="20"/>
          <w:vertAlign w:val="superscript"/>
        </w:rPr>
        <w:t>κβ</w:t>
      </w:r>
      <w:r>
        <w:rPr>
          <w:noProof/>
          <w:sz w:val="20"/>
        </w:rPr>
        <w:t>)</w:t>
      </w:r>
      <w:r>
        <w:rPr>
          <w:noProof/>
        </w:rPr>
        <w:tab/>
      </w:r>
      <w:r>
        <w:rPr>
          <w:noProof/>
          <w:sz w:val="20"/>
        </w:rPr>
        <w:t>Οι όροι αυτοί ορίζονται στο πρότυπο ISO 22628: 2002 — Οδικά οχήματα — ανακυκλωσιμότητα και ανακτησιμότητα — μέθοδος υπολογισμού.</w:t>
      </w:r>
    </w:p>
    <w:p>
      <w:pPr>
        <w:spacing w:before="0"/>
        <w:ind w:left="567" w:hanging="567"/>
        <w:jc w:val="left"/>
        <w:rPr>
          <w:rFonts w:eastAsia="Arial Unicode MS"/>
          <w:bCs/>
          <w:noProof/>
          <w:sz w:val="20"/>
          <w:szCs w:val="20"/>
        </w:rPr>
      </w:pPr>
      <w:r>
        <w:rPr>
          <w:noProof/>
          <w:sz w:val="20"/>
        </w:rPr>
        <w:t>(</w:t>
      </w:r>
      <w:r>
        <w:rPr>
          <w:noProof/>
          <w:sz w:val="20"/>
          <w:vertAlign w:val="superscript"/>
        </w:rPr>
        <w:t>κδ</w:t>
      </w:r>
      <w:r>
        <w:rPr>
          <w:noProof/>
          <w:sz w:val="20"/>
        </w:rPr>
        <w:t>)</w:t>
      </w:r>
      <w:r>
        <w:rPr>
          <w:noProof/>
        </w:rPr>
        <w:tab/>
      </w:r>
      <w:r>
        <w:rPr>
          <w:noProof/>
          <w:sz w:val="20"/>
        </w:rPr>
        <w:t>Κινητήρες διπλού καυσίμου.</w:t>
      </w:r>
    </w:p>
    <w:p>
      <w:pPr>
        <w:spacing w:before="0"/>
        <w:ind w:left="567" w:hanging="567"/>
        <w:jc w:val="left"/>
        <w:rPr>
          <w:rFonts w:eastAsia="Arial Unicode MS"/>
          <w:bCs/>
          <w:noProof/>
          <w:sz w:val="20"/>
          <w:szCs w:val="20"/>
        </w:rPr>
      </w:pPr>
      <w:r>
        <w:rPr>
          <w:noProof/>
          <w:sz w:val="20"/>
        </w:rPr>
        <w:t>(</w:t>
      </w:r>
      <w:r>
        <w:rPr>
          <w:noProof/>
          <w:sz w:val="20"/>
          <w:vertAlign w:val="superscript"/>
        </w:rPr>
        <w:t>κδ1</w:t>
      </w:r>
      <w:r>
        <w:rPr>
          <w:noProof/>
          <w:sz w:val="20"/>
        </w:rPr>
        <w:t>)</w:t>
      </w:r>
      <w:r>
        <w:rPr>
          <w:noProof/>
        </w:rPr>
        <w:tab/>
      </w:r>
      <w:r>
        <w:rPr>
          <w:noProof/>
          <w:sz w:val="20"/>
        </w:rPr>
        <w:t>Στην περίπτωση κινητήρα ή οχήματος διπλού καυσίμου.</w:t>
      </w:r>
    </w:p>
    <w:p>
      <w:pPr>
        <w:spacing w:before="0"/>
        <w:ind w:left="567" w:hanging="567"/>
        <w:jc w:val="left"/>
        <w:rPr>
          <w:rFonts w:eastAsia="Arial Unicode MS"/>
          <w:bCs/>
          <w:noProof/>
          <w:sz w:val="20"/>
          <w:szCs w:val="20"/>
        </w:rPr>
      </w:pPr>
      <w:r>
        <w:rPr>
          <w:noProof/>
          <w:sz w:val="20"/>
        </w:rPr>
        <w:t>(</w:t>
      </w:r>
      <w:r>
        <w:rPr>
          <w:noProof/>
          <w:sz w:val="20"/>
          <w:vertAlign w:val="superscript"/>
        </w:rPr>
        <w:t>κδ2</w:t>
      </w:r>
      <w:r>
        <w:rPr>
          <w:noProof/>
          <w:sz w:val="20"/>
        </w:rPr>
        <w:t>)</w:t>
      </w:r>
      <w:r>
        <w:rPr>
          <w:noProof/>
        </w:rPr>
        <w:tab/>
      </w:r>
      <w:r>
        <w:rPr>
          <w:noProof/>
          <w:sz w:val="20"/>
        </w:rPr>
        <w:t>Στην περίπτωση κινητήρων διπλού καυσίμου τύπου 1Β, τύπου 2Β και τύπου 3Β.</w:t>
      </w:r>
    </w:p>
    <w:p>
      <w:pPr>
        <w:spacing w:before="0" w:after="0"/>
        <w:ind w:left="567" w:hanging="567"/>
        <w:jc w:val="left"/>
        <w:rPr>
          <w:rFonts w:eastAsia="Arial Unicode MS"/>
          <w:bCs/>
          <w:noProof/>
          <w:sz w:val="20"/>
          <w:szCs w:val="20"/>
        </w:rPr>
      </w:pPr>
      <w:r>
        <w:rPr>
          <w:noProof/>
          <w:sz w:val="20"/>
        </w:rPr>
        <w:t>(</w:t>
      </w:r>
      <w:r>
        <w:rPr>
          <w:noProof/>
          <w:sz w:val="20"/>
          <w:vertAlign w:val="superscript"/>
        </w:rPr>
        <w:t>κδ3</w:t>
      </w:r>
      <w:r>
        <w:rPr>
          <w:noProof/>
          <w:sz w:val="20"/>
        </w:rPr>
        <w:t>)</w:t>
      </w:r>
      <w:r>
        <w:rPr>
          <w:noProof/>
        </w:rPr>
        <w:tab/>
      </w:r>
      <w:r>
        <w:rPr>
          <w:noProof/>
          <w:sz w:val="20"/>
        </w:rPr>
        <w:t>Εκτός από τους κινητήρες ή τα οχήματα διπλού καυσίμου.</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ΜΕΡΟΣ II</w:t>
      </w:r>
    </w:p>
    <w:p>
      <w:pPr>
        <w:jc w:val="left"/>
        <w:rPr>
          <w:rFonts w:eastAsia="Arial Unicode MS"/>
          <w:b/>
          <w:bCs/>
          <w:noProof/>
          <w:szCs w:val="24"/>
        </w:rPr>
      </w:pPr>
      <w:r>
        <w:rPr>
          <w:b/>
          <w:noProof/>
        </w:rPr>
        <w:t>Πίνακας που παρουσιάζει τους συνδυασμούς καταχωρίσεων που παρατίθενται στο μέρος I για τις εκδόσεις και παραλλαγές του τύπου οχήματος</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Αριθ. στοιχείου</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Όλα</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Επεξηγηματικές σημειώσεις</w:t>
      </w:r>
    </w:p>
    <w:p>
      <w:pPr>
        <w:spacing w:before="0" w:after="0"/>
        <w:ind w:left="567" w:hanging="567"/>
        <w:rPr>
          <w:rFonts w:eastAsia="Arial Unicode MS"/>
          <w:noProof/>
          <w:szCs w:val="24"/>
        </w:rPr>
      </w:pPr>
      <w:r>
        <w:rPr>
          <w:noProof/>
        </w:rPr>
        <w:t>α)</w:t>
      </w:r>
      <w:r>
        <w:rPr>
          <w:noProof/>
        </w:rPr>
        <w:tab/>
        <w:t>Για κάθε παραλλαγή του ίδιου τύπου καταρτίζεται χωριστός πίνακας.</w:t>
      </w:r>
    </w:p>
    <w:p>
      <w:pPr>
        <w:spacing w:before="0" w:after="0"/>
        <w:ind w:left="567" w:hanging="567"/>
        <w:rPr>
          <w:rFonts w:eastAsia="Arial Unicode MS"/>
          <w:noProof/>
          <w:szCs w:val="24"/>
        </w:rPr>
      </w:pPr>
      <w:r>
        <w:rPr>
          <w:noProof/>
        </w:rPr>
        <w:t>β)</w:t>
      </w:r>
      <w:r>
        <w:rPr>
          <w:noProof/>
        </w:rPr>
        <w:tab/>
        <w:t>Καταχωρίσεις για τις οποίες δεν υπάρχουν περιορισμοί στους συνδυασμούς τους για κάποια παραλλαγή αναγράφονται στη στήλη με επικεφαλίδα «Όλα».</w:t>
      </w:r>
    </w:p>
    <w:p>
      <w:pPr>
        <w:spacing w:before="0" w:after="0"/>
        <w:ind w:left="567" w:hanging="567"/>
        <w:rPr>
          <w:rFonts w:eastAsia="Arial Unicode MS"/>
          <w:noProof/>
          <w:szCs w:val="24"/>
        </w:rPr>
      </w:pPr>
      <w:r>
        <w:rPr>
          <w:noProof/>
        </w:rPr>
        <w:t>γ)</w:t>
      </w:r>
      <w:r>
        <w:rPr>
          <w:noProof/>
        </w:rPr>
        <w:tab/>
        <w:t>Οι πληροφορίες που προσδιορίζονται στον πίνακα τιμών είναι δυνατόν να παρουσιάζονται σε εναλλακτική διάταξη ή να συγχωνεύονται με τις πληροφορίες που παρέχονται σύμφωνα με το μέρος I.</w:t>
      </w:r>
    </w:p>
    <w:p>
      <w:pPr>
        <w:spacing w:before="0" w:after="0"/>
        <w:ind w:left="567" w:hanging="567"/>
        <w:rPr>
          <w:rFonts w:eastAsia="Arial Unicode MS"/>
          <w:noProof/>
          <w:szCs w:val="24"/>
        </w:rPr>
      </w:pPr>
      <w:r>
        <w:rPr>
          <w:noProof/>
        </w:rPr>
        <w:t>δ)</w:t>
      </w:r>
      <w:r>
        <w:rPr>
          <w:noProof/>
        </w:rPr>
        <w:tab/>
        <w:t>Κάθε παραλλαγή και κάθε έκδοση χαρακτηρίζονται από αλφαριθμητικό κωδικό αποτελούμενο από συνδυασμό γραμμάτων και αριθμών, ο οποίος αναγράφεται επίσης στο πιστοποιητικό συμμόρφωσης (παράρτημα IX) του συγκεκριμένου οχήματος.</w:t>
      </w:r>
    </w:p>
    <w:p>
      <w:pPr>
        <w:spacing w:before="0" w:after="0"/>
        <w:ind w:left="567" w:hanging="567"/>
        <w:rPr>
          <w:rFonts w:eastAsia="Arial Unicode MS"/>
          <w:noProof/>
          <w:szCs w:val="24"/>
        </w:rPr>
      </w:pPr>
      <w:r>
        <w:rPr>
          <w:noProof/>
        </w:rPr>
        <w:t>ε)</w:t>
      </w:r>
      <w:r>
        <w:rPr>
          <w:noProof/>
        </w:rPr>
        <w:tab/>
        <w:t>Παραλλαγή(-ές) που εμπίπτει(-ουν) στο μέρος III του παραρτήματος IV προσδιορίζεται(-ονται) με ειδικό αλφαριθμητικό κωδικό.</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ΠΑΡΑΡΤΗΜΑ II</w:t>
      </w:r>
    </w:p>
    <w:p>
      <w:pPr>
        <w:spacing w:before="240" w:after="240"/>
        <w:jc w:val="center"/>
        <w:rPr>
          <w:b/>
          <w:noProof/>
        </w:rPr>
      </w:pPr>
      <w:r>
        <w:rPr>
          <w:b/>
          <w:noProof/>
        </w:rPr>
        <w:t>ΓΕΝΙΚΟΙ ΟΡΙΣΜΟΙ, ΚΡΙΤΗΡΙΑ ΚΑΤΗΓΟΡΙΟΠΟΙΗΣΗΣ ΟΧΗΜΑΤΩΝ, ΤΥΠΟΙ ΟΧΗΜΑΤΩΝ ΚΑΙ ΤΥΠΟΙ ΑΜΑΞΩΜΑΤΟΣ</w:t>
      </w:r>
    </w:p>
    <w:p>
      <w:pPr>
        <w:jc w:val="center"/>
        <w:rPr>
          <w:rFonts w:eastAsia="Arial Unicode MS"/>
          <w:iCs/>
          <w:noProof/>
          <w:szCs w:val="24"/>
        </w:rPr>
      </w:pPr>
      <w:r>
        <w:rPr>
          <w:noProof/>
        </w:rPr>
        <w:t>ΕΙΣΑΓΩΓΙΚΟ ΜΕΡΟΣ</w:t>
      </w:r>
    </w:p>
    <w:p>
      <w:pPr>
        <w:jc w:val="center"/>
        <w:rPr>
          <w:rFonts w:eastAsia="Arial Unicode MS"/>
          <w:iCs/>
          <w:noProof/>
          <w:szCs w:val="24"/>
        </w:rPr>
      </w:pPr>
      <w:r>
        <w:rPr>
          <w:b/>
          <w:noProof/>
        </w:rPr>
        <w:t>Ορισμοί και γενικές διατάξεις</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Ορισμοί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noProof/>
                <w:sz w:val="22"/>
              </w:rPr>
              <w:t>Θέση καθήμενου</w:t>
            </w:r>
            <w:r>
              <w:rPr>
                <w:noProof/>
                <w:sz w:val="22"/>
              </w:rPr>
              <w:t>»: κάθε θέση ικανή να χωρέσει ένα άτομο καθιστό, το οποίο είναι τουλάχιστον τόσο μεγάλο όσο:</w:t>
            </w:r>
          </w:p>
          <w:p>
            <w:pPr>
              <w:spacing w:after="0"/>
              <w:ind w:left="710" w:hanging="709"/>
              <w:rPr>
                <w:rFonts w:eastAsia="Arial Unicode MS"/>
                <w:noProof/>
                <w:sz w:val="22"/>
                <w:szCs w:val="24"/>
              </w:rPr>
            </w:pPr>
            <w:r>
              <w:rPr>
                <w:noProof/>
                <w:sz w:val="22"/>
              </w:rPr>
              <w:t>α) το ανδρείκελο του 50ού εκατοστημορίου ενηλίκου άνδρα στην περίπτωση του οδηγού·</w:t>
            </w:r>
          </w:p>
          <w:p>
            <w:pPr>
              <w:spacing w:after="0"/>
              <w:ind w:left="710" w:hanging="709"/>
              <w:rPr>
                <w:rFonts w:eastAsia="Arial Unicode MS"/>
                <w:noProof/>
                <w:sz w:val="22"/>
                <w:szCs w:val="24"/>
              </w:rPr>
            </w:pPr>
            <w:r>
              <w:rPr>
                <w:noProof/>
                <w:sz w:val="22"/>
              </w:rPr>
              <w:t xml:space="preserve">β) το ανδρείκελο του 5ου εκατοστημορίου ενήλικης γυναίκας σε όλες τις άλλες περιπτώσεις.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noProof/>
                <w:sz w:val="22"/>
              </w:rPr>
              <w:t>Κάθισμα</w:t>
            </w:r>
            <w:r>
              <w:rPr>
                <w:noProof/>
                <w:sz w:val="22"/>
              </w:rPr>
              <w:t>»: μια πλήρης δομή με επένδυση, αναπόσπαστο μέρος της τομής του αμαξώματος ή όχι, η οποία προορίζεται ως κάθισμα ενός ατόμου.</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Ο όρος «κάθισμα» περιλαμβάνει τόσο το ατομικό κάθισμα όσο και τον πάγκο καθισμάτων, όπως επίσης τα πτυσσόμενα και τα αφαιρούμενα καθίσματα.</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noProof/>
                <w:sz w:val="22"/>
              </w:rPr>
              <w:t>Εμπορεύματα</w:t>
            </w:r>
            <w:r>
              <w:rPr>
                <w:noProof/>
                <w:sz w:val="22"/>
              </w:rPr>
              <w:t>»: κυρίως, όλα τα κινητά πράγματα.</w:t>
            </w:r>
          </w:p>
          <w:p>
            <w:pPr>
              <w:spacing w:after="0"/>
              <w:rPr>
                <w:rFonts w:eastAsia="Arial Unicode MS"/>
                <w:noProof/>
                <w:sz w:val="22"/>
                <w:szCs w:val="24"/>
              </w:rPr>
            </w:pPr>
            <w:r>
              <w:rPr>
                <w:noProof/>
                <w:sz w:val="22"/>
              </w:rPr>
              <w:t>Περιλαμβάνει προϊόντα χύδην, κατασκευασμένα εμπορεύματα, υγρά, ζώντα ζώα, καλλιέργειες, αδιαίρετα φορτία.</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noProof/>
                <w:sz w:val="22"/>
              </w:rPr>
              <w:t>Μέγιστη μάζα</w:t>
            </w:r>
            <w:r>
              <w:rPr>
                <w:noProof/>
                <w:sz w:val="22"/>
              </w:rPr>
              <w:t>»: η «μέγιστη τεχνικά αποδεκτή μάζα έμφορτου οχήματος», όπως καθορίζεται στο σημείο 2.8 του παραρτήματος I.</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Γενικές διατάξεις </w:t>
      </w:r>
    </w:p>
    <w:p>
      <w:pPr>
        <w:spacing w:before="240"/>
        <w:ind w:left="1134" w:hanging="1134"/>
        <w:jc w:val="left"/>
        <w:rPr>
          <w:rFonts w:eastAsia="Arial Unicode MS"/>
          <w:bCs/>
          <w:noProof/>
          <w:szCs w:val="24"/>
        </w:rPr>
      </w:pPr>
      <w:r>
        <w:rPr>
          <w:noProof/>
        </w:rPr>
        <w:t>2.1.</w:t>
      </w:r>
      <w:r>
        <w:rPr>
          <w:noProof/>
        </w:rPr>
        <w:tab/>
        <w:t xml:space="preserve">Αριθμός θέσεων καθημένων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Οι απαιτήσεις όσον αφορά τον αριθμό των θέσεων καθημένων ισχύουν για καθίσματα που σχεδιάζονται για χρήση όταν το όχημα κινείται επί της οδού.</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Δεν εφαρμόζονται για καθίσματα που είναι σχεδιασμένα για χρήση όταν το όχημα είναι σταθμευμένο και οι οποίες επισημαίνονται σαφώς στους χρήστες είτε μέσω εικονογράμματος είτε μέσω σήματος με κατάλληλο κείμενο.</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Οι ακόλουθες απαιτήσεις εφαρμόζονται για τη μέτρηση των θέσεων καθημένων:</w:t>
            </w:r>
          </w:p>
          <w:p>
            <w:pPr>
              <w:spacing w:after="0"/>
              <w:ind w:left="566" w:hanging="566"/>
              <w:rPr>
                <w:rFonts w:eastAsia="Arial Unicode MS"/>
                <w:noProof/>
                <w:sz w:val="22"/>
                <w:szCs w:val="24"/>
              </w:rPr>
            </w:pPr>
            <w:r>
              <w:rPr>
                <w:noProof/>
                <w:sz w:val="22"/>
              </w:rPr>
              <w:t>α)</w:t>
            </w:r>
            <w:r>
              <w:rPr>
                <w:noProof/>
              </w:rPr>
              <w:tab/>
            </w:r>
            <w:r>
              <w:rPr>
                <w:noProof/>
                <w:sz w:val="22"/>
              </w:rPr>
              <w:t>κάθε ατομική θέση μετριέται ως μία θέση καθήμενου·</w:t>
            </w:r>
          </w:p>
          <w:p>
            <w:pPr>
              <w:spacing w:after="0"/>
              <w:ind w:left="566" w:hanging="566"/>
              <w:rPr>
                <w:rFonts w:eastAsia="Arial Unicode MS"/>
                <w:noProof/>
                <w:sz w:val="22"/>
                <w:szCs w:val="24"/>
              </w:rPr>
            </w:pPr>
            <w:r>
              <w:rPr>
                <w:noProof/>
                <w:sz w:val="22"/>
              </w:rPr>
              <w:t>β)</w:t>
            </w:r>
            <w:r>
              <w:rPr>
                <w:noProof/>
              </w:rPr>
              <w:tab/>
            </w:r>
            <w:r>
              <w:rPr>
                <w:noProof/>
                <w:sz w:val="22"/>
              </w:rPr>
              <w:t>στην περίπτωση πάγκου καθισμάτων, κάθε χώρος με πλάτος τουλάχιστον 400 mm που μετριέται στο επίπεδο του μαξιλαριού του καθίσματος μετριέται ως μία θέση καθήμενου.</w:t>
            </w:r>
          </w:p>
          <w:p>
            <w:pPr>
              <w:rPr>
                <w:rFonts w:eastAsia="Arial Unicode MS"/>
                <w:noProof/>
                <w:sz w:val="22"/>
                <w:szCs w:val="24"/>
              </w:rPr>
            </w:pPr>
            <w:r>
              <w:rPr>
                <w:noProof/>
                <w:sz w:val="22"/>
              </w:rPr>
              <w:t>Ο όρος αυτός δεν εμποδίζει τον κατασκευαστή να χρησιμοποιεί τις γενικές διατάξεις που αναφέρονται στο σημείο 1.1·</w:t>
            </w:r>
          </w:p>
          <w:p>
            <w:pPr>
              <w:spacing w:after="0"/>
              <w:ind w:left="566" w:hanging="567"/>
              <w:rPr>
                <w:rFonts w:eastAsia="Arial Unicode MS"/>
                <w:noProof/>
                <w:sz w:val="22"/>
                <w:szCs w:val="24"/>
              </w:rPr>
            </w:pPr>
            <w:r>
              <w:rPr>
                <w:noProof/>
                <w:sz w:val="22"/>
              </w:rPr>
              <w:t>γ)</w:t>
            </w:r>
            <w:r>
              <w:rPr>
                <w:noProof/>
              </w:rPr>
              <w:tab/>
            </w:r>
            <w:r>
              <w:rPr>
                <w:noProof/>
                <w:sz w:val="22"/>
              </w:rPr>
              <w:t>ωστόσο, ένας χώρος όπως περιγράφεται στο στοιχείο β) δεν μετριέται ως θέση καθήμενου, όταν:</w:t>
            </w:r>
          </w:p>
          <w:p>
            <w:pPr>
              <w:spacing w:after="0"/>
              <w:ind w:left="1133" w:hanging="567"/>
              <w:rPr>
                <w:rFonts w:eastAsia="Arial Unicode MS"/>
                <w:noProof/>
                <w:sz w:val="22"/>
                <w:szCs w:val="24"/>
              </w:rPr>
            </w:pPr>
            <w:r>
              <w:rPr>
                <w:noProof/>
                <w:sz w:val="22"/>
              </w:rPr>
              <w:t>i)</w:t>
            </w:r>
            <w:r>
              <w:rPr>
                <w:noProof/>
              </w:rPr>
              <w:tab/>
            </w:r>
            <w:r>
              <w:rPr>
                <w:noProof/>
                <w:sz w:val="22"/>
              </w:rPr>
              <w:t xml:space="preserve">ο πάγκος καθισμάτων περιλαμβάνει χαρακτηριστικά που εμποδίζουν την έδρα του ανδρεικέλου να κάθεται κατά φυσικό τρόπο - π.χ.: η παρουσία μιας </w:t>
            </w:r>
            <w:r>
              <w:rPr>
                <w:noProof/>
                <w:sz w:val="22"/>
              </w:rPr>
              <w:lastRenderedPageBreak/>
              <w:t>σταθερής κονσόλας, μιας ακάλυπτης περιοχής ή μιας εσωτερικής επένδυσης που διακόπτει την κανονική επιφάνεια καθίσματος·</w:t>
            </w:r>
          </w:p>
          <w:p>
            <w:pPr>
              <w:spacing w:after="0"/>
              <w:ind w:left="1133" w:hanging="567"/>
              <w:rPr>
                <w:rFonts w:eastAsia="Arial Unicode MS"/>
                <w:noProof/>
                <w:sz w:val="22"/>
                <w:szCs w:val="24"/>
              </w:rPr>
            </w:pPr>
            <w:r>
              <w:rPr>
                <w:noProof/>
                <w:sz w:val="22"/>
              </w:rPr>
              <w:t>ii)</w:t>
            </w:r>
            <w:r>
              <w:rPr>
                <w:noProof/>
              </w:rPr>
              <w:tab/>
            </w:r>
            <w:r>
              <w:rPr>
                <w:noProof/>
                <w:sz w:val="22"/>
              </w:rPr>
              <w:t>ο σχεδιασμός της λεκάνης του δαπέδου που βρίσκεται αμέσως εμπρός από μια υποτιθέμενη θέση καθήμενου (π.χ. η παρουσία μιας σήραγγας) εμποδίζει τα πόδια του ανδρεικέλου να τοποθετηθούν κατά φυσικό τρόπο.</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Όσον αφορά τα οχήματα που διέπονται από τους κανονισμούς ΟΕΕ/ΗΕ αριθ. 66 και αριθ. 107, η διάσταση που αναφέρεται στο σημείο 2.1.3 στοιχείο β) ευθυγραμμίζεται με τον ελάχιστο χώρο που απαιτείται για ένα άτομο όσον αφορά τις διάφορες κατηγορίες οχημάτων.</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Όταν σε κάποιο όχημα υπάρχουν αγκυρώσεις καθίσματος για ένα αφαιρούμενο κάθισμα, το αφαιρούμενο κάθισμα θα μετρηθεί κατά τον προσδιορισμό του αριθμού θέσεων καθημένων.</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Μια επιφάνεια που προορίζεται για κατειλημμένη αναπηρική πολυθρόνα θεωρείται ως μία θέση καθήμενου.</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Η παρούσα διάταξη δεν θίγει τις απαιτήσεις των παραγράφων 3.6.1 και 3.7 του παραρτήματος 8 του κανονισμού ΟΕΕ/ΗΕ αριθ. 107.</w:t>
            </w:r>
          </w:p>
        </w:tc>
      </w:tr>
    </w:tbl>
    <w:p>
      <w:pPr>
        <w:spacing w:before="240"/>
        <w:ind w:left="1134" w:hanging="1134"/>
        <w:jc w:val="left"/>
        <w:rPr>
          <w:rFonts w:eastAsia="Arial Unicode MS"/>
          <w:bCs/>
          <w:noProof/>
          <w:szCs w:val="24"/>
        </w:rPr>
      </w:pPr>
      <w:r>
        <w:rPr>
          <w:noProof/>
        </w:rPr>
        <w:t>2.2.</w:t>
      </w:r>
      <w:r>
        <w:rPr>
          <w:noProof/>
        </w:rPr>
        <w:tab/>
        <w:t xml:space="preserve">Μέγιστη μάζα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Στην περίπτωση μονάδας έλξης για ημιρυμουλκούμενο, η μέγιστη μάζα που πρέπει να εξεταστεί για την ταξινόμηση του οχήματος περιλαμβάνει τη μέγιστη μάζα του ημιρυμουλκούμενου που φέρεται από το έδρανο ζεύξης.</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Στην περίπτωση μηχανοκίνητου οχήματος που μπορεί να έλξει κεντροαξονικό ημιρυμουλκούμενο ή ρυμουλκούμενο με άκαμπτη ράβδο έλξης, η μέγιστη μάζα που πρέπει να εξεταστεί για την ταξινόμηση του μηχανοκίνητου οχήματος περιλαμβάνει τη μέγιστη μάζα που μεταβιβάζεται στο όχημα έλξης από τη ζεύξη.</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Στην περίπτωση ημιρυμουλκουμένου, κεντροαξονικού ημιρυμουλκούμενου και ρυμουλκουμένου με άκαμπτη ράβδο έλξης, η μέγιστη μάζα που πρέπει να εξεταστεί για την ταξινόμηση του οχήματος αντιστοιχεί στη μέγιστη μάζα που μεταβιβάζεται στο έδαφος από τους τροχούς ενός άξονα ή ομάδας αξόνων όταν συνδέεται με το όχημα έλξης.</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Στην περίπτωση ανεξάρτητου τροχοφορείου, η μέγιστη μάζα που πρέπει να εξεταστεί για την ταξινόμηση του οχήματος περιλαμβάνει τη μέγιστη μάζα του ημιρυμουλκουμένου που φέρει το έδρανο ζεύξης.</w:t>
            </w:r>
          </w:p>
        </w:tc>
      </w:tr>
    </w:tbl>
    <w:p>
      <w:pPr>
        <w:spacing w:before="240"/>
        <w:ind w:left="1134" w:hanging="1134"/>
        <w:jc w:val="left"/>
        <w:rPr>
          <w:rFonts w:eastAsia="Arial Unicode MS"/>
          <w:bCs/>
          <w:noProof/>
          <w:szCs w:val="24"/>
        </w:rPr>
      </w:pPr>
      <w:r>
        <w:rPr>
          <w:noProof/>
        </w:rPr>
        <w:t>2.3.</w:t>
      </w:r>
      <w:r>
        <w:rPr>
          <w:noProof/>
        </w:rPr>
        <w:tab/>
        <w:t xml:space="preserve">Ειδικός εξοπλισμός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Τα οχήματα στα οποία έχουν τοποθετηθεί κυρίως σταθεροί εξοπλισμοί, όπως π.χ. μηχανήματα ή συσκευές θεωρούνται ως οχήματα κατηγορίας Ο ή Ν.</w:t>
            </w:r>
          </w:p>
        </w:tc>
      </w:tr>
    </w:tbl>
    <w:p>
      <w:pPr>
        <w:spacing w:before="240"/>
        <w:ind w:left="1134" w:hanging="1134"/>
        <w:jc w:val="left"/>
        <w:rPr>
          <w:rFonts w:eastAsia="Arial Unicode MS"/>
          <w:bCs/>
          <w:noProof/>
          <w:szCs w:val="24"/>
        </w:rPr>
      </w:pPr>
      <w:r>
        <w:rPr>
          <w:noProof/>
        </w:rPr>
        <w:t>2.4.</w:t>
      </w:r>
      <w:r>
        <w:rPr>
          <w:noProof/>
        </w:rPr>
        <w:tab/>
        <w:t xml:space="preserve">Μονάδες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Εκτός αν ορίζεται διαφορετικά, κάθε μονάδα μέτρησης και συνδεδεμένο σύμβολο συμμορφώνονται με τις διατάξεις της οδηγίας 80/181/ΕΟΚ του Συμβουλίου</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Κατηγοριοποίηση σε κατηγορίες οχημάτων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lastRenderedPageBreak/>
              <w:t>3.1.</w:t>
            </w:r>
          </w:p>
        </w:tc>
        <w:tc>
          <w:tcPr>
            <w:tcW w:w="4385" w:type="pct"/>
            <w:hideMark/>
          </w:tcPr>
          <w:p>
            <w:pPr>
              <w:rPr>
                <w:noProof/>
                <w:sz w:val="22"/>
              </w:rPr>
            </w:pPr>
            <w:r>
              <w:rPr>
                <w:noProof/>
                <w:sz w:val="22"/>
              </w:rPr>
              <w:t>Ο κατασκευαστής είναι υπεύθυνος για την κατηγοριοποίηση τύπου οχήματος σε συγκεκριμένη κατηγορία.</w:t>
            </w:r>
          </w:p>
          <w:p>
            <w:pPr>
              <w:rPr>
                <w:noProof/>
                <w:sz w:val="22"/>
              </w:rPr>
            </w:pPr>
            <w:r>
              <w:rPr>
                <w:noProof/>
                <w:sz w:val="22"/>
              </w:rPr>
              <w:t>Για τους σκοπούς αυτούς, πρέπει να πληρούνται όλα τα σχετικά κριτήρια που περιγράφονται στο παρόν παράρτημα.</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Η αρχή έγκρισης μπορεί να ζητήσει από τον κατασκευαστή κατάλληλες πρόσθετες πληροφορίες με στόχο να καταδειχθεί ότι ο τύπος οχήματος πρέπει να κατηγοριοποιηθεί ως όχημα ειδικού σκοπού στην ειδική ομάδα («κωδικός SG»).</w:t>
            </w:r>
          </w:p>
        </w:tc>
      </w:tr>
    </w:tbl>
    <w:p>
      <w:pPr>
        <w:rPr>
          <w:noProof/>
        </w:rPr>
      </w:pPr>
      <w:r>
        <w:rPr>
          <w:noProof/>
        </w:rPr>
        <w:br w:type="page"/>
      </w:r>
    </w:p>
    <w:p>
      <w:pPr>
        <w:jc w:val="center"/>
        <w:rPr>
          <w:rFonts w:eastAsia="Arial Unicode MS"/>
          <w:iCs/>
          <w:noProof/>
          <w:szCs w:val="24"/>
        </w:rPr>
      </w:pPr>
      <w:r>
        <w:rPr>
          <w:noProof/>
        </w:rPr>
        <w:lastRenderedPageBreak/>
        <w:t>ΜΕΡΟΣ Α</w:t>
      </w:r>
    </w:p>
    <w:p>
      <w:pPr>
        <w:jc w:val="center"/>
        <w:rPr>
          <w:rFonts w:eastAsia="Arial Unicode MS"/>
          <w:iCs/>
          <w:noProof/>
          <w:szCs w:val="24"/>
        </w:rPr>
      </w:pPr>
      <w:r>
        <w:rPr>
          <w:b/>
          <w:noProof/>
        </w:rPr>
        <w:t>Κριτήρια κατηγοριοποίησης οχημάτων</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Κατηγορίες οχημάτων</w:t>
      </w:r>
    </w:p>
    <w:p>
      <w:pPr>
        <w:spacing w:after="0"/>
        <w:ind w:left="1134"/>
        <w:rPr>
          <w:rFonts w:eastAsia="Arial Unicode MS"/>
          <w:noProof/>
          <w:szCs w:val="24"/>
        </w:rPr>
      </w:pPr>
      <w:r>
        <w:rPr>
          <w:noProof/>
        </w:rPr>
        <w:t>Για τους σκοπούς της ενωσιακής και της εθνικής έγκρισης τύπου, καθώς και της ενωσιακής και εθνικής επιμέρους έγκρισης οχήματος, τα οχήματα κατηγοριοποιούνται σύμφωνα με την ταξινόμηση που αναφέρεται στο άρθρο 4:</w:t>
      </w:r>
    </w:p>
    <w:p>
      <w:pPr>
        <w:spacing w:after="0"/>
        <w:ind w:left="1134"/>
        <w:rPr>
          <w:rFonts w:eastAsia="Arial Unicode MS"/>
          <w:noProof/>
          <w:szCs w:val="24"/>
        </w:rPr>
      </w:pPr>
      <w:r>
        <w:rPr>
          <w:noProof/>
        </w:rPr>
        <w:t>Έγκριση μπορεί να χορηγηθεί μόνο για τις κατηγορίες που αναφέρονται στο άρθρο 4 παράγραφος 1.</w:t>
      </w:r>
    </w:p>
    <w:p>
      <w:pPr>
        <w:spacing w:before="240"/>
        <w:ind w:left="1134" w:hanging="1134"/>
        <w:jc w:val="left"/>
        <w:rPr>
          <w:rFonts w:eastAsia="Arial Unicode MS"/>
          <w:b/>
          <w:bCs/>
          <w:noProof/>
          <w:szCs w:val="24"/>
        </w:rPr>
      </w:pPr>
      <w:r>
        <w:rPr>
          <w:b/>
          <w:noProof/>
        </w:rPr>
        <w:t>2.</w:t>
      </w:r>
      <w:r>
        <w:rPr>
          <w:noProof/>
        </w:rPr>
        <w:tab/>
      </w:r>
      <w:r>
        <w:rPr>
          <w:b/>
          <w:noProof/>
        </w:rPr>
        <w:t>Υποκατηγορίες οχημάτων</w:t>
      </w:r>
    </w:p>
    <w:p>
      <w:pPr>
        <w:spacing w:before="240"/>
        <w:ind w:left="1134" w:hanging="1134"/>
        <w:jc w:val="left"/>
        <w:rPr>
          <w:rFonts w:eastAsia="Arial Unicode MS"/>
          <w:bCs/>
          <w:noProof/>
          <w:szCs w:val="24"/>
        </w:rPr>
      </w:pPr>
      <w:r>
        <w:rPr>
          <w:noProof/>
        </w:rPr>
        <w:t>2.1.</w:t>
      </w:r>
      <w:r>
        <w:rPr>
          <w:noProof/>
        </w:rPr>
        <w:tab/>
        <w:t xml:space="preserve">Οχήματα παντός εδάφους </w:t>
      </w:r>
    </w:p>
    <w:p>
      <w:pPr>
        <w:spacing w:after="0"/>
        <w:ind w:left="1134"/>
        <w:rPr>
          <w:rFonts w:eastAsia="Arial Unicode MS"/>
          <w:noProof/>
          <w:szCs w:val="24"/>
        </w:rPr>
      </w:pPr>
      <w:r>
        <w:rPr>
          <w:noProof/>
        </w:rPr>
        <w:t>«</w:t>
      </w:r>
      <w:r>
        <w:rPr>
          <w:i/>
          <w:noProof/>
        </w:rPr>
        <w:t>Όχημα παντός εδάφους (ORV)</w:t>
      </w:r>
      <w:r>
        <w:rPr>
          <w:noProof/>
        </w:rPr>
        <w:t>»: όχημα που ανήκει είτε στην κατηγορία M είτε στην κατηγορία N, το οποίο έχει ειδικά τεχνικά χαρακτηριστικά που επιτρέπουν τη χρήση του εκτός των κανονικών δρόμων.</w:t>
      </w:r>
    </w:p>
    <w:p>
      <w:pPr>
        <w:spacing w:after="0"/>
        <w:ind w:left="1134"/>
        <w:rPr>
          <w:rFonts w:eastAsia="Arial Unicode MS"/>
          <w:noProof/>
          <w:szCs w:val="24"/>
        </w:rPr>
      </w:pPr>
      <w:r>
        <w:rPr>
          <w:noProof/>
        </w:rPr>
        <w:t>Για τις εν λόγω κατηγορίες οχημάτων, το γράμμα «G» προστίθεται ως επίθημα στο γράμμα και τον αριθμό που προσδιορίζουν την κατηγορία του οχήματος.</w:t>
      </w:r>
    </w:p>
    <w:p>
      <w:pPr>
        <w:spacing w:after="0"/>
        <w:ind w:left="1134"/>
        <w:rPr>
          <w:rFonts w:eastAsia="Arial Unicode MS"/>
          <w:noProof/>
          <w:szCs w:val="24"/>
        </w:rPr>
      </w:pPr>
      <w:r>
        <w:rPr>
          <w:noProof/>
        </w:rPr>
        <w:t>Τα κριτήρια για την υποκατηγοριοποίηση των οχημάτων ως ORV καθαρίζονται στο τμήμα 4 του μέρους Α.</w:t>
      </w:r>
    </w:p>
    <w:p>
      <w:pPr>
        <w:spacing w:before="240" w:after="0"/>
        <w:ind w:left="1134" w:hanging="1134"/>
        <w:jc w:val="left"/>
        <w:rPr>
          <w:rFonts w:eastAsia="Arial Unicode MS"/>
          <w:bCs/>
          <w:noProof/>
          <w:szCs w:val="24"/>
        </w:rPr>
      </w:pPr>
      <w:r>
        <w:rPr>
          <w:noProof/>
        </w:rPr>
        <w:t>2.2.</w:t>
      </w:r>
      <w:r>
        <w:rPr>
          <w:noProof/>
        </w:rPr>
        <w:tab/>
        <w:t>Οχήματα ειδικού σκοπού (SPV)</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Για ημιτελή οχήματα που προορίζονται να ταξινομηθούν στην υποκατηγορία SPV το γράμμα «S» προστίθεται ως επίθημα στο γράμμα και τον αριθμό που προσδιορίζουν την κατηγορία του οχήματος.</w:t>
            </w:r>
          </w:p>
          <w:p>
            <w:pPr>
              <w:spacing w:after="0"/>
              <w:rPr>
                <w:rFonts w:eastAsia="Arial Unicode MS"/>
                <w:noProof/>
                <w:szCs w:val="24"/>
              </w:rPr>
            </w:pPr>
            <w:r>
              <w:rPr>
                <w:noProof/>
              </w:rPr>
              <w:t>Οι διάφοροι τύποι οχημάτων ειδικού σκοπού ορίζονται και παρατίθενται στο τμήμα 5.</w:t>
            </w:r>
          </w:p>
        </w:tc>
      </w:tr>
    </w:tbl>
    <w:p>
      <w:pPr>
        <w:spacing w:before="240"/>
        <w:ind w:left="1134" w:hanging="1134"/>
        <w:jc w:val="left"/>
        <w:rPr>
          <w:rFonts w:eastAsia="Arial Unicode MS"/>
          <w:bCs/>
          <w:noProof/>
          <w:szCs w:val="24"/>
        </w:rPr>
      </w:pPr>
      <w:r>
        <w:rPr>
          <w:noProof/>
        </w:rPr>
        <w:t>2.3.</w:t>
      </w:r>
      <w:r>
        <w:rPr>
          <w:noProof/>
        </w:rPr>
        <w:tab/>
        <w:t xml:space="preserve">Όχημα παντός εδάφους ειδικού σκοπού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noProof/>
              </w:rPr>
              <w:t>Όχημα παντός εδάφους ειδικού σκοπού (ORV-SPV)</w:t>
            </w:r>
            <w:r>
              <w:rPr>
                <w:noProof/>
              </w:rPr>
              <w:t>»: όχημα που ανήκει είτε στην κατηγορία M είτε στην κατηγορία N και έχει τα ειδικά τεχνικά χαρακτηριστικά που αναφέρονται στα σημεία 2.1 και 2.2.</w:t>
            </w:r>
          </w:p>
          <w:p>
            <w:pPr>
              <w:spacing w:after="0"/>
              <w:rPr>
                <w:rFonts w:eastAsia="Arial Unicode MS"/>
                <w:noProof/>
                <w:szCs w:val="24"/>
              </w:rPr>
            </w:pPr>
            <w:r>
              <w:rPr>
                <w:noProof/>
              </w:rPr>
              <w:t>Για τις εν λόγω κατηγορίες οχημάτων, το γράμμα «G» προστίθεται ως επίθημα στο γράμμα και τον αριθμό που προσδιορίζουν την κατηγορία του οχήματος.</w:t>
            </w:r>
          </w:p>
          <w:p>
            <w:pPr>
              <w:spacing w:after="0"/>
              <w:rPr>
                <w:rFonts w:eastAsia="Arial Unicode MS"/>
                <w:noProof/>
                <w:szCs w:val="24"/>
              </w:rPr>
            </w:pPr>
            <w:r>
              <w:rPr>
                <w:noProof/>
              </w:rPr>
              <w:t>Επιπλέον, για ημιτελή οχήματα που προορίζονται να ταξινομηθούν στην υποκατηγορία SPV το γράμμα «S» προστίθεται ως δεύτερο επίθημα.</w:t>
            </w:r>
          </w:p>
        </w:tc>
      </w:tr>
    </w:tbl>
    <w:p>
      <w:pPr>
        <w:spacing w:before="240"/>
        <w:ind w:left="1134" w:hanging="1134"/>
        <w:jc w:val="left"/>
        <w:rPr>
          <w:rFonts w:eastAsia="Arial Unicode MS"/>
          <w:b/>
          <w:bCs/>
          <w:noProof/>
          <w:szCs w:val="24"/>
        </w:rPr>
      </w:pPr>
      <w:r>
        <w:rPr>
          <w:b/>
          <w:noProof/>
        </w:rPr>
        <w:t>3.</w:t>
      </w:r>
      <w:r>
        <w:rPr>
          <w:noProof/>
        </w:rPr>
        <w:tab/>
      </w:r>
      <w:r>
        <w:rPr>
          <w:b/>
          <w:noProof/>
        </w:rPr>
        <w:t xml:space="preserve">Κριτήρια για την κατηγοριοποίηση οχημάτων στην κατηγορία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Η κατηγοριοποίηση τύπου οχήματος στην κατηγορία Ν βασίζεται στα τεχνικά χαρακτηριστικά του οχήματος όπως αναφέρονται στα σημεία 3.2 έως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Ως ζήτημα αρχής, ο (οι) θάλαμος(-οι) όπου βρίσκονται όλες οι θέσεις καθημένων διαχωρίζεται πλήρως από την επιφάνεια φόρτωσης.</w:t>
            </w:r>
          </w:p>
        </w:tc>
      </w:tr>
      <w:tr>
        <w:trPr>
          <w:tblCellSpacing w:w="0" w:type="dxa"/>
        </w:trPr>
        <w:tc>
          <w:tcPr>
            <w:tcW w:w="624" w:type="pct"/>
            <w:hideMark/>
          </w:tcPr>
          <w:p>
            <w:pPr>
              <w:spacing w:after="0"/>
              <w:rPr>
                <w:rFonts w:eastAsia="Arial Unicode MS"/>
                <w:noProof/>
                <w:szCs w:val="24"/>
              </w:rPr>
            </w:pPr>
            <w:r>
              <w:rPr>
                <w:noProof/>
              </w:rPr>
              <w:lastRenderedPageBreak/>
              <w:t>3.3.</w:t>
            </w:r>
          </w:p>
        </w:tc>
        <w:tc>
          <w:tcPr>
            <w:tcW w:w="4376" w:type="pct"/>
            <w:hideMark/>
          </w:tcPr>
          <w:p>
            <w:pPr>
              <w:spacing w:after="0"/>
              <w:rPr>
                <w:rFonts w:eastAsia="Arial Unicode MS"/>
                <w:noProof/>
                <w:szCs w:val="24"/>
              </w:rPr>
            </w:pPr>
            <w:r>
              <w:rPr>
                <w:noProof/>
              </w:rPr>
              <w:t>Κατά παρέκκλιση από τις απαιτήσεις του σημείου 3.2, πρόσωπα και εμπορεύματα μπορούν να μεταφέρονται στον ίδιο θάλαμο υπό την προϋπόθεση ότι η επιφάνεια φόρτωσης διαθέτει διατάξεις ασφάλειας που σχεδιάστηκαν για να προστατεύουν τα μεταφερόμενα πρόσωπα από τη μετατόπιση του φορτίου κατά τη διάρκεια της οδήγησης, συμπεριλαμβανομένης της απότομης πέδησης και στροφής.</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Διατάξεις ασφάλισης -διατάξεις πρόσδεσης- που προορίζονται για την ασφάλιση του φορτίου όπως απαιτείται στο σημείο 3.3, καθώς και συστήματα διαχωρισμού, που προορίζονται για οχήματα έως και 7,5 τόνων σχεδιάζονται σύμφωνα με τις διατάξεις των τμημάτων 3 και 4 του προτύπου ISO 27956: 2009 «Road vehicles – Securing of cargo in delivery vans – Requirements and Test methods».</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Οι απαιτήσεις που αναφέρονται στο σημείο 3.4 μπορούν να επαληθευθούν με δήλωση συμμόρφωσης που παρέχει ο κατασκευαστής.</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Ως εναλλακτική επιλογή όσον αφορά τις απαιτήσεις του σημείου 3.4, ο κατασκευαστής μπορεί να αποδείξει με τρόπο ικανοποιητικό για την αρχή έγκρισης ότι οι διατάξεις ασφάλισης που τοποθετήθηκαν παρέχουν ισοδύναμο επίπεδο προστασίας με εκείνο που προβλέπεται στο προαναφερόμενο πρότυπο.</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Ο αριθμός των θέσεων καθημένων πλην της θέσης οδήγησης δεν υπερβαίνει:</w:t>
            </w:r>
          </w:p>
          <w:p>
            <w:pPr>
              <w:spacing w:after="0"/>
              <w:ind w:left="580" w:hanging="571"/>
              <w:rPr>
                <w:rFonts w:eastAsia="Arial Unicode MS"/>
                <w:noProof/>
                <w:szCs w:val="24"/>
              </w:rPr>
            </w:pPr>
            <w:r>
              <w:rPr>
                <w:noProof/>
              </w:rPr>
              <w:t>α) τις 6 στην περίπτωση οχημάτων N</w:t>
            </w:r>
            <w:r>
              <w:rPr>
                <w:noProof/>
                <w:vertAlign w:val="subscript"/>
              </w:rPr>
              <w:t>1</w:t>
            </w:r>
            <w:r>
              <w:rPr>
                <w:noProof/>
              </w:rPr>
              <w:t>·</w:t>
            </w:r>
          </w:p>
          <w:p>
            <w:pPr>
              <w:spacing w:after="0"/>
              <w:ind w:left="580" w:hanging="571"/>
              <w:rPr>
                <w:rFonts w:eastAsia="Arial Unicode MS"/>
                <w:noProof/>
                <w:szCs w:val="24"/>
              </w:rPr>
            </w:pPr>
            <w:r>
              <w:rPr>
                <w:noProof/>
              </w:rPr>
              <w:t>α) τις 8 στην περίπτωση οχημάτων N</w:t>
            </w:r>
            <w:r>
              <w:rPr>
                <w:noProof/>
                <w:vertAlign w:val="subscript"/>
              </w:rPr>
              <w:t>2</w:t>
            </w:r>
            <w:r>
              <w:rPr>
                <w:noProof/>
              </w:rPr>
              <w:t xml:space="preserve"> ή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Τα οχήματα παρουσιάζουν ικανότητα μεταφοράς εμπορευμάτων ίση ή μεγαλύτερη από την ικανότητα μεταφοράς προσώπων εκφρασμένη σε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Για τους σκοπούς αυτούς, ικανοποιούνται οι ακόλουθες εξισώσεις σε όλες τις συνθέσεις, ιδίως όταν είναι κατειλημμένες όλες οι θέσεις καθημένων:</w:t>
            </w:r>
          </w:p>
          <w:p>
            <w:pPr>
              <w:spacing w:after="0"/>
              <w:ind w:left="435" w:hanging="435"/>
              <w:rPr>
                <w:rFonts w:eastAsia="Arial Unicode MS"/>
                <w:noProof/>
                <w:szCs w:val="24"/>
              </w:rPr>
            </w:pPr>
            <w:r>
              <w:rPr>
                <w:noProof/>
              </w:rPr>
              <w:t>α)</w:t>
            </w:r>
            <w:r>
              <w:rPr>
                <w:noProof/>
              </w:rPr>
              <w:tab/>
              <w:t>όταν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β)</w:t>
            </w:r>
            <w:r>
              <w:rPr>
                <w:noProof/>
              </w:rPr>
              <w:tab/>
              <w:t>όταν 0 &lt; N ≤ 2:</w:t>
            </w:r>
          </w:p>
          <w:p>
            <w:pPr>
              <w:spacing w:after="0"/>
              <w:ind w:left="437"/>
              <w:rPr>
                <w:rFonts w:eastAsia="Arial Unicode MS"/>
                <w:noProof/>
                <w:szCs w:val="24"/>
                <w:lang w:val="pt-PT"/>
              </w:rPr>
            </w:pPr>
            <w:r>
              <w:rPr>
                <w:noProof/>
                <w:lang w:val="pt-PT"/>
              </w:rPr>
              <w:t>P – (M + N × 68) ≥ 150 kg·</w:t>
            </w:r>
          </w:p>
          <w:p>
            <w:pPr>
              <w:spacing w:after="0"/>
              <w:ind w:left="435" w:hanging="435"/>
              <w:rPr>
                <w:rFonts w:eastAsia="Arial Unicode MS"/>
                <w:noProof/>
                <w:szCs w:val="24"/>
                <w:lang w:val="pt-PT"/>
              </w:rPr>
            </w:pPr>
            <w:r>
              <w:rPr>
                <w:noProof/>
              </w:rPr>
              <w:t>γ</w:t>
            </w:r>
            <w:r>
              <w:rPr>
                <w:noProof/>
                <w:lang w:val="pt-PT"/>
              </w:rPr>
              <w:t>)</w:t>
            </w:r>
            <w:r>
              <w:rPr>
                <w:noProof/>
                <w:lang w:val="pt-PT"/>
              </w:rPr>
              <w:tab/>
            </w:r>
            <w:r>
              <w:rPr>
                <w:noProof/>
              </w:rPr>
              <w:t>όταν</w:t>
            </w:r>
            <w:r>
              <w:rPr>
                <w:noProof/>
                <w:lang w:val="pt-PT"/>
              </w:rPr>
              <w:t xml:space="preserve">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όπου τα ανωτέρω γράμματα έχουν την ακόλουθη έννοια:</w:t>
            </w:r>
          </w:p>
          <w:p>
            <w:pPr>
              <w:spacing w:after="0"/>
              <w:rPr>
                <w:rFonts w:eastAsia="Arial Unicode MS"/>
                <w:noProof/>
                <w:szCs w:val="24"/>
              </w:rPr>
            </w:pPr>
            <w:r>
              <w:rPr>
                <w:noProof/>
              </w:rPr>
              <w:t>«P» είναι η μέγιστη τεχνικά αποδεκτή μάζα έμφορτου οχήματος·</w:t>
            </w:r>
          </w:p>
          <w:p>
            <w:pPr>
              <w:spacing w:after="0"/>
              <w:rPr>
                <w:rFonts w:eastAsia="Arial Unicode MS"/>
                <w:noProof/>
                <w:szCs w:val="24"/>
              </w:rPr>
            </w:pPr>
            <w:r>
              <w:rPr>
                <w:noProof/>
              </w:rPr>
              <w:t>«M» είναι η μάζα του οχήματος σε τάξη πορείας·</w:t>
            </w:r>
          </w:p>
          <w:p>
            <w:pPr>
              <w:spacing w:after="0"/>
              <w:rPr>
                <w:rFonts w:eastAsia="Arial Unicode MS"/>
                <w:noProof/>
                <w:szCs w:val="24"/>
              </w:rPr>
            </w:pPr>
            <w:r>
              <w:rPr>
                <w:noProof/>
              </w:rPr>
              <w:t>«N» είναι ο αριθμός των θέσεων καθημένων πλην της θέσης οδήγησης.</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Η μάζα του εξοπλισμού που τοποθετείται στο όχημα προκειμένου να εξυπηρετήσει τα εμπορεύματα (π.χ. δεξαμενή, αμάξωμα κ.λπ.), να διακινήσει εμπορεύματα (π.χ. γερανός, ανυψωτικό, κ.λπ.) και να ασφαλίσει εμπορεύματα (π.χ. διατάξεις ασφάλισης φορτίου) περιλαμβάνεται στη μάζα M.</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 xml:space="preserve">Η μάζα του εξοπλισμού που δεν υπεισέρχεται στα συμβάντα του σημείου 3.6.2 </w:t>
            </w:r>
            <w:r>
              <w:rPr>
                <w:noProof/>
              </w:rPr>
              <w:lastRenderedPageBreak/>
              <w:t>(π.χ. συμπιεστής, βίντσι, γεννήτρια ηλεκτρικής ισχύος, εξοπλισμός ραδιοτηλεοπτικής μετάδοσης κ.λπ.) δεν περιλαμβάνεται στη μάζα M για τους σκοπούς της εφαρμογής των τύπων που αναφέρονται στο σημείο 3.6.1.</w:t>
            </w:r>
          </w:p>
        </w:tc>
      </w:tr>
      <w:tr>
        <w:trPr>
          <w:tblCellSpacing w:w="0" w:type="dxa"/>
        </w:trPr>
        <w:tc>
          <w:tcPr>
            <w:tcW w:w="624" w:type="pct"/>
          </w:tcPr>
          <w:p>
            <w:pPr>
              <w:spacing w:before="240" w:after="0"/>
              <w:rPr>
                <w:rFonts w:eastAsia="Arial Unicode MS"/>
                <w:noProof/>
                <w:szCs w:val="24"/>
              </w:rPr>
            </w:pPr>
            <w:r>
              <w:rPr>
                <w:noProof/>
              </w:rPr>
              <w:lastRenderedPageBreak/>
              <w:t>3.7.</w:t>
            </w:r>
          </w:p>
        </w:tc>
        <w:tc>
          <w:tcPr>
            <w:tcW w:w="4376" w:type="pct"/>
          </w:tcPr>
          <w:p>
            <w:pPr>
              <w:spacing w:before="240" w:after="0"/>
              <w:rPr>
                <w:rFonts w:eastAsia="Arial Unicode MS"/>
                <w:noProof/>
                <w:szCs w:val="24"/>
              </w:rPr>
            </w:pPr>
            <w:r>
              <w:rPr>
                <w:noProof/>
              </w:rPr>
              <w:t>Οι απαιτήσεις που αναφέρονται στα σημεία 3.2 έως 3.6 πληρούνται για όλες τις παραλλαγές και εκδόσεις στο πλαίσιο του τύπου οχήματος.</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Κριτήρια για την κατηγοριοποίηση οχημάτων ως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Ένα όχημα κατηγοριοποιείται ως N</w:t>
            </w:r>
            <w:r>
              <w:rPr>
                <w:noProof/>
                <w:vertAlign w:val="subscript"/>
              </w:rPr>
              <w:t>1</w:t>
            </w:r>
            <w:r>
              <w:rPr>
                <w:noProof/>
              </w:rPr>
              <w:t>, όταν πληρούνται όλα τα ισχύοντα κριτήρια.</w:t>
            </w:r>
          </w:p>
          <w:p>
            <w:pPr>
              <w:spacing w:after="0"/>
              <w:rPr>
                <w:rFonts w:eastAsia="Arial Unicode MS"/>
                <w:noProof/>
                <w:szCs w:val="24"/>
              </w:rPr>
            </w:pPr>
            <w:r>
              <w:rPr>
                <w:noProof/>
              </w:rPr>
              <w:t>Όταν ένα ή περισσότερα κριτήρια δεν πληρούνται, το όχημα κατηγοριοποιείται ως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Επιπλέον των γενικών κριτηρίων που αναφέρονται στα σημεία 3.2 έως 3.6, τα κριτήρια που καθορίζονται στα σημεία 3.8.2.1 έως 3.8.2.3.5 πληρούνται για την κατηγοριοποίηση οχημάτων για τα οποία ο θάλαμος όπου βρίσκεται ο οδηγός και το φορτίο περιλαμβάνονται μέσα σε μια ενιαία μονάδα (δηλαδή αμάξωμα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Το γεγονός ότι ένας τοίχος ή ένα διαχωριστικό, πλήρες ή μερικό, τοποθετείται μεταξύ μιας σειράς καθισμάτων και της περιοχής φορτίου δεν αποκλείει την υποχρέωση να πληρούνται τα απαιτούμενα κριτήρια.</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Τα κριτήρια είναι ως εξής:</w:t>
            </w:r>
          </w:p>
          <w:p>
            <w:pPr>
              <w:spacing w:after="0"/>
              <w:ind w:left="435" w:hanging="426"/>
              <w:rPr>
                <w:rFonts w:eastAsia="Arial Unicode MS"/>
                <w:noProof/>
                <w:szCs w:val="24"/>
              </w:rPr>
            </w:pPr>
            <w:r>
              <w:rPr>
                <w:noProof/>
              </w:rPr>
              <w:t>α)</w:t>
            </w:r>
            <w:r>
              <w:rPr>
                <w:noProof/>
              </w:rPr>
              <w:tab/>
              <w:t>Η φόρτωση των εμπορευμάτων είναι δυνατή από οπίσθια θύρα, θύρα φόρτωσης ή πλευρική θύρα που έχει σχεδιαστεί και κατασκευαστεί για τους εν λόγω σκοπούς·</w:t>
            </w:r>
          </w:p>
          <w:p>
            <w:pPr>
              <w:spacing w:after="0"/>
              <w:ind w:left="435" w:hanging="435"/>
              <w:rPr>
                <w:rFonts w:eastAsia="Arial Unicode MS"/>
                <w:noProof/>
                <w:szCs w:val="24"/>
              </w:rPr>
            </w:pPr>
            <w:r>
              <w:rPr>
                <w:noProof/>
              </w:rPr>
              <w:t>β)</w:t>
            </w:r>
            <w:r>
              <w:rPr>
                <w:noProof/>
              </w:rPr>
              <w:tab/>
              <w:t>Στην περίπτωση οπίσθιας θύρας ή θύρας φόρτωσης, ο μηχανισμός φόρτωσης πληροί τις ακόλουθες απαιτήσεις:</w:t>
            </w:r>
          </w:p>
          <w:p>
            <w:pPr>
              <w:spacing w:before="60" w:after="0"/>
              <w:ind w:left="1003" w:hanging="578"/>
              <w:rPr>
                <w:rFonts w:eastAsia="Arial Unicode MS"/>
                <w:noProof/>
                <w:szCs w:val="24"/>
              </w:rPr>
            </w:pPr>
            <w:r>
              <w:rPr>
                <w:noProof/>
              </w:rPr>
              <w:t>i)</w:t>
            </w:r>
            <w:r>
              <w:rPr>
                <w:noProof/>
              </w:rPr>
              <w:tab/>
              <w:t>στην περίπτωση που στο όχημα υπάρχει μόνο μία σειρά καθισμάτων ή μόνο η θέση οδηγού, το ελάχιστο ύψος του ανοίγματος φόρτωσης ανέρχεται σε τουλάχιστον 600 mm·</w:t>
            </w:r>
          </w:p>
          <w:p>
            <w:pPr>
              <w:spacing w:before="60" w:after="0"/>
              <w:ind w:left="1003" w:hanging="578"/>
              <w:rPr>
                <w:rFonts w:eastAsia="Arial Unicode MS"/>
                <w:noProof/>
                <w:szCs w:val="24"/>
              </w:rPr>
            </w:pPr>
            <w:r>
              <w:rPr>
                <w:noProof/>
              </w:rPr>
              <w:t>ii)</w:t>
            </w:r>
            <w:r>
              <w:rPr>
                <w:noProof/>
              </w:rPr>
              <w:tab/>
              <w:t>στην περίπτωση που στο όχημα υπάρχουν δύο ή περισσότερες σειρές καθισμάτων, το ελάχιστο ύψος του ανοίγματος φόρτωσης ανέρχεται σε τουλάχιστον 800 mm και η επιφάνεια του ανοίγματος ανέρχεται σε τουλάχιστον 12 800 cm2·</w:t>
            </w:r>
          </w:p>
          <w:p>
            <w:pPr>
              <w:spacing w:after="0"/>
              <w:ind w:left="435" w:hanging="435"/>
              <w:rPr>
                <w:rFonts w:eastAsia="Arial Unicode MS"/>
                <w:noProof/>
                <w:szCs w:val="24"/>
              </w:rPr>
            </w:pPr>
            <w:r>
              <w:rPr>
                <w:noProof/>
              </w:rPr>
              <w:t>γ)</w:t>
            </w:r>
            <w:r>
              <w:rPr>
                <w:noProof/>
              </w:rPr>
              <w:tab/>
              <w:t>Η επιφάνεια φορτίου πληροί τις ακόλουθες απαιτήσεις:</w:t>
            </w:r>
          </w:p>
          <w:p>
            <w:pPr>
              <w:spacing w:after="0"/>
              <w:ind w:left="435"/>
              <w:rPr>
                <w:rFonts w:eastAsia="Arial Unicode MS"/>
                <w:noProof/>
                <w:szCs w:val="24"/>
              </w:rPr>
            </w:pPr>
            <w:r>
              <w:rPr>
                <w:noProof/>
              </w:rPr>
              <w:t>«</w:t>
            </w:r>
            <w:r>
              <w:rPr>
                <w:i/>
                <w:noProof/>
              </w:rPr>
              <w:t>Επιφάνεια φορτίου</w:t>
            </w:r>
            <w:r>
              <w:rPr>
                <w:noProof/>
              </w:rPr>
              <w:t>»: το μέρος του οχήματος που βρίσκεται πίσω από τη (τις) σειρά(-ές) καθισμάτων ή πίσω από το κάθισμα του οδηγού, όταν το όχημα έχει μόνο ένα κάθισμα οδηγού·</w:t>
            </w:r>
          </w:p>
          <w:p>
            <w:pPr>
              <w:spacing w:before="60" w:after="0"/>
              <w:ind w:left="1004" w:hanging="567"/>
              <w:rPr>
                <w:rFonts w:eastAsia="Arial Unicode MS"/>
                <w:noProof/>
                <w:szCs w:val="24"/>
              </w:rPr>
            </w:pPr>
            <w:r>
              <w:rPr>
                <w:noProof/>
              </w:rPr>
              <w:t>i)</w:t>
            </w:r>
            <w:r>
              <w:rPr>
                <w:noProof/>
              </w:rPr>
              <w:tab/>
              <w:t>η επιφάνεια φόρτωσης της επιφάνειας φορτίου είναι γενικά επίπεδη·</w:t>
            </w:r>
          </w:p>
          <w:p>
            <w:pPr>
              <w:spacing w:before="60" w:after="0"/>
              <w:ind w:left="1004" w:hanging="567"/>
              <w:rPr>
                <w:rFonts w:eastAsia="Arial Unicode MS"/>
                <w:noProof/>
                <w:szCs w:val="24"/>
              </w:rPr>
            </w:pPr>
            <w:r>
              <w:rPr>
                <w:noProof/>
              </w:rPr>
              <w:t>ii)</w:t>
            </w:r>
            <w:r>
              <w:rPr>
                <w:noProof/>
              </w:rPr>
              <w:tab/>
              <w:t>όταν το όχημα έχει μόνο μία σειρά καθισμάτων ή μόνο ένα κάθισμα, το ελάχιστο μήκος της επιφάνειας φορτίου ανέρχεται σε τουλάχιστον 40 % του μεταξονίου·</w:t>
            </w:r>
          </w:p>
          <w:p>
            <w:pPr>
              <w:spacing w:before="60" w:after="0"/>
              <w:ind w:left="1004" w:hanging="567"/>
              <w:rPr>
                <w:rFonts w:eastAsia="Arial Unicode MS"/>
                <w:noProof/>
                <w:szCs w:val="24"/>
              </w:rPr>
            </w:pPr>
            <w:r>
              <w:rPr>
                <w:noProof/>
              </w:rPr>
              <w:t>iii)</w:t>
            </w:r>
            <w:r>
              <w:rPr>
                <w:noProof/>
              </w:rPr>
              <w:tab/>
              <w:t>όταν το όχημα έχει μία ή περισσότερες σειρές καθισμάτων, το ελάχιστο μήκος της επιφάνειας φορτίου ανέρχεται σε τουλάχιστον 30 % του μεταξονίου.</w:t>
            </w:r>
          </w:p>
          <w:p>
            <w:pPr>
              <w:spacing w:before="60" w:after="0"/>
              <w:ind w:left="1004"/>
              <w:rPr>
                <w:rFonts w:eastAsia="Arial Unicode MS"/>
                <w:noProof/>
                <w:szCs w:val="24"/>
              </w:rPr>
            </w:pPr>
            <w:r>
              <w:rPr>
                <w:noProof/>
              </w:rPr>
              <w:t xml:space="preserve">Όταν τα καθίσματα της τελευταίας σειράς καθισμάτων μπορούν να </w:t>
            </w:r>
            <w:r>
              <w:rPr>
                <w:noProof/>
              </w:rPr>
              <w:lastRenderedPageBreak/>
              <w:t>αφαιρεθούν εύκολα από το όχημα χωρίς τη χρήση ειδικών εργαλείων, οι απαιτήσεις αναφορικά με το μήκος της επιφάνειας φορτίου πληρούνται με όλα τα καθίσματα τοποθετημένα στο όχημα·</w:t>
            </w:r>
          </w:p>
          <w:p>
            <w:pPr>
              <w:spacing w:before="60" w:after="0"/>
              <w:ind w:left="1004" w:hanging="567"/>
              <w:rPr>
                <w:rFonts w:eastAsia="Arial Unicode MS"/>
                <w:noProof/>
                <w:szCs w:val="24"/>
              </w:rPr>
            </w:pPr>
            <w:r>
              <w:rPr>
                <w:noProof/>
              </w:rPr>
              <w:t>iv)</w:t>
            </w:r>
            <w:r>
              <w:rPr>
                <w:noProof/>
              </w:rPr>
              <w:tab/>
              <w:t>οι απαιτήσεις αναφορικά με το μήκος της επιφάνειας φορτίου πληρούνται όταν τα καθίσματα της πρώτης σειράς ή της τελευταίας σειράς, ανάλογα με την περίπτωση, είναι όρθια, στην κανονική τους θέση χρήσης από τους επιβαίνοντες στο όχημα.</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Ειδικές συνθήκες μέτρησης</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Ορισμοί</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α)</w:t>
            </w:r>
            <w:r>
              <w:rPr>
                <w:noProof/>
              </w:rPr>
              <w:tab/>
              <w:t>«</w:t>
            </w:r>
            <w:r>
              <w:rPr>
                <w:i/>
                <w:noProof/>
              </w:rPr>
              <w:t>Ύψος του ανοίγματος φόρτωσης</w:t>
            </w:r>
            <w:r>
              <w:rPr>
                <w:noProof/>
              </w:rPr>
              <w:t>»: η κατακόρυφη απόσταση μεταξύ δύο οριζόντιων επιπέδων που εφάπτονται αντίστοιχα στο υψηλότερο σημείο του κατώτερου μέρους της θύρας και του κατώτατου σημείου του ανώτερου μέρους της θύρας·</w:t>
            </w:r>
          </w:p>
          <w:p>
            <w:pPr>
              <w:spacing w:before="60" w:after="0"/>
              <w:ind w:left="437" w:hanging="437"/>
              <w:rPr>
                <w:rFonts w:eastAsia="Arial Unicode MS"/>
                <w:noProof/>
                <w:szCs w:val="24"/>
              </w:rPr>
            </w:pPr>
            <w:r>
              <w:rPr>
                <w:noProof/>
              </w:rPr>
              <w:t>β)</w:t>
            </w:r>
            <w:r>
              <w:rPr>
                <w:noProof/>
              </w:rPr>
              <w:tab/>
              <w:t>«</w:t>
            </w:r>
            <w:r>
              <w:rPr>
                <w:i/>
                <w:noProof/>
              </w:rPr>
              <w:t>Επιφάνεια του ανοίγματος φόρτωσης</w:t>
            </w:r>
            <w:r>
              <w:rPr>
                <w:noProof/>
              </w:rPr>
              <w:t>»: η μέγιστη επιφάνεια της ορθογωνικής προβολής σε κατακόρυφο επίπεδο, κάθετα προς τον άξονα του οχήματος, του μέγιστου ανοίγματος που επιτρέπεται όταν η (οι) οπίσθια(-ες) θύρα(-ες) ή η θύρα φόρτωσης είναι εντελώς ανοικτή(-ές)·</w:t>
            </w:r>
          </w:p>
          <w:p>
            <w:pPr>
              <w:spacing w:before="60" w:after="0"/>
              <w:ind w:left="437" w:hanging="437"/>
              <w:rPr>
                <w:rFonts w:eastAsia="Arial Unicode MS"/>
                <w:noProof/>
                <w:szCs w:val="24"/>
              </w:rPr>
            </w:pPr>
            <w:r>
              <w:rPr>
                <w:noProof/>
              </w:rPr>
              <w:t>γ)</w:t>
            </w:r>
            <w:r>
              <w:rPr>
                <w:noProof/>
              </w:rPr>
              <w:tab/>
              <w:t>«</w:t>
            </w:r>
            <w:r>
              <w:rPr>
                <w:i/>
                <w:noProof/>
              </w:rPr>
              <w:t>Μεταξόνιο</w:t>
            </w:r>
            <w:r>
              <w:rPr>
                <w:noProof/>
              </w:rPr>
              <w:t>»: για τους σκοπούς της εφαρμογής των τύπων στα σημεία 3.8.2.2 και 3.8.3.1, η απόσταση μεταξύ:</w:t>
            </w:r>
          </w:p>
          <w:p>
            <w:pPr>
              <w:spacing w:before="60" w:after="0"/>
              <w:ind w:left="862" w:hanging="425"/>
              <w:rPr>
                <w:rFonts w:eastAsia="Arial Unicode MS"/>
                <w:noProof/>
                <w:szCs w:val="24"/>
              </w:rPr>
            </w:pPr>
            <w:r>
              <w:rPr>
                <w:noProof/>
              </w:rPr>
              <w:t>i)</w:t>
            </w:r>
            <w:r>
              <w:rPr>
                <w:noProof/>
              </w:rPr>
              <w:tab/>
              <w:t>της κεντρικής γραμμής του εμπρόσθιου άξονα και της κεντρικής γραμμής του δεύτερου άξονα στην περίπτωση οχήματος δύο αξόνων· ή</w:t>
            </w:r>
          </w:p>
          <w:p>
            <w:pPr>
              <w:spacing w:before="60" w:after="0"/>
              <w:ind w:left="862" w:hanging="425"/>
              <w:rPr>
                <w:rFonts w:eastAsia="Arial Unicode MS"/>
                <w:noProof/>
                <w:szCs w:val="24"/>
              </w:rPr>
            </w:pPr>
            <w:r>
              <w:rPr>
                <w:noProof/>
              </w:rPr>
              <w:t>ii)</w:t>
            </w:r>
            <w:r>
              <w:rPr>
                <w:noProof/>
              </w:rPr>
              <w:tab/>
              <w:t>η κεντρική γραμμή του εμπρόσθιου άξονα και η κεντρική γραμμή του εικονικού άξονα σε ίση απόσταση από τον δεύτερο και τρίτο άξονα, στην περίπτωση τριαξονικού οχήματος.</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Ρυθμίσεις του καθίσματος </w:t>
            </w:r>
          </w:p>
          <w:p>
            <w:pPr>
              <w:spacing w:before="60" w:after="0"/>
              <w:ind w:left="437" w:hanging="437"/>
              <w:rPr>
                <w:rFonts w:eastAsia="Arial Unicode MS"/>
                <w:noProof/>
                <w:szCs w:val="24"/>
              </w:rPr>
            </w:pPr>
            <w:r>
              <w:rPr>
                <w:noProof/>
              </w:rPr>
              <w:t>α)</w:t>
            </w:r>
            <w:r>
              <w:rPr>
                <w:noProof/>
              </w:rPr>
              <w:tab/>
              <w:t>Τα καθίσματα ρυθμίζονται στις οπίσθιες απώτατες θέσεις τους.</w:t>
            </w:r>
          </w:p>
          <w:p>
            <w:pPr>
              <w:spacing w:before="60" w:after="0"/>
              <w:ind w:left="437" w:hanging="437"/>
              <w:rPr>
                <w:rFonts w:eastAsia="Arial Unicode MS"/>
                <w:noProof/>
                <w:szCs w:val="24"/>
              </w:rPr>
            </w:pPr>
            <w:r>
              <w:rPr>
                <w:noProof/>
              </w:rPr>
              <w:t>β)</w:t>
            </w:r>
            <w:r>
              <w:rPr>
                <w:noProof/>
              </w:rPr>
              <w:tab/>
              <w:t>Η πλάτη του καθίσματος, αν ρυθμίζεται, ρυθμίζεται έτσι ώστε να δεχθεί την τρισδιάστατη μηχανή σημείου H σε γωνία κορμού 25 μοιρών.</w:t>
            </w:r>
          </w:p>
          <w:p>
            <w:pPr>
              <w:spacing w:before="60" w:after="0"/>
              <w:ind w:left="437" w:hanging="437"/>
              <w:rPr>
                <w:rFonts w:eastAsia="Arial Unicode MS"/>
                <w:noProof/>
                <w:szCs w:val="24"/>
              </w:rPr>
            </w:pPr>
            <w:r>
              <w:rPr>
                <w:noProof/>
              </w:rPr>
              <w:t>γ)</w:t>
            </w:r>
            <w:r>
              <w:rPr>
                <w:noProof/>
              </w:rPr>
              <w:tab/>
              <w:t>Η πλάτη του καθίσματος, αν δεν ρυθμίζεται, βρίσκεται στη θέση που προβλέπεται από τον κατασκευαστή του οχήματος.</w:t>
            </w:r>
          </w:p>
          <w:p>
            <w:pPr>
              <w:spacing w:before="60" w:after="0"/>
              <w:ind w:left="437" w:hanging="437"/>
              <w:rPr>
                <w:rFonts w:eastAsia="Arial Unicode MS"/>
                <w:noProof/>
                <w:szCs w:val="24"/>
              </w:rPr>
            </w:pPr>
            <w:r>
              <w:rPr>
                <w:noProof/>
              </w:rPr>
              <w:t>δ)</w:t>
            </w:r>
            <w:r>
              <w:rPr>
                <w:noProof/>
              </w:rPr>
              <w:tab/>
              <w:t>Όταν το κάθισμα ρυθμίζεται σε ύψος, το κάθισμα ρυθμίζεται στην κατώτατη θέση του.</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Συνθήκες οχήματος</w:t>
            </w:r>
          </w:p>
          <w:p>
            <w:pPr>
              <w:spacing w:before="60" w:after="0"/>
              <w:ind w:left="437" w:hanging="437"/>
              <w:rPr>
                <w:rFonts w:eastAsia="Arial Unicode MS"/>
                <w:noProof/>
                <w:szCs w:val="24"/>
              </w:rPr>
            </w:pPr>
            <w:r>
              <w:rPr>
                <w:noProof/>
              </w:rPr>
              <w:t>α)</w:t>
            </w:r>
            <w:r>
              <w:rPr>
                <w:noProof/>
              </w:rPr>
              <w:tab/>
              <w:t>Το όχημα φορτώνεται έως τη μέγιστη μάζα του·</w:t>
            </w:r>
          </w:p>
          <w:p>
            <w:pPr>
              <w:spacing w:before="60" w:after="0"/>
              <w:ind w:left="437" w:hanging="437"/>
              <w:rPr>
                <w:rFonts w:eastAsia="Arial Unicode MS"/>
                <w:noProof/>
                <w:szCs w:val="24"/>
              </w:rPr>
            </w:pPr>
            <w:r>
              <w:rPr>
                <w:noProof/>
              </w:rPr>
              <w:t>β)</w:t>
            </w:r>
            <w:r>
              <w:rPr>
                <w:noProof/>
              </w:rPr>
              <w:tab/>
              <w:t>Το όχημα έχει τους τροχούς του στραμμένους κατευθείαν εμπρός.</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Οι απαιτήσεις του σημείου 3.8.2.3.2 δεν εφαρμόζονται, όταν στο όχημα υπάρχει τοίχωμα ή διαχωριστικό.</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Μέτρηση του μήκους της επιφάνειας φορτίου</w:t>
            </w:r>
          </w:p>
          <w:p>
            <w:pPr>
              <w:spacing w:before="60" w:after="0"/>
              <w:ind w:left="578" w:hanging="567"/>
              <w:rPr>
                <w:rFonts w:eastAsia="Arial Unicode MS"/>
                <w:noProof/>
                <w:szCs w:val="24"/>
              </w:rPr>
            </w:pPr>
            <w:r>
              <w:rPr>
                <w:noProof/>
              </w:rPr>
              <w:t>α)</w:t>
            </w:r>
            <w:r>
              <w:rPr>
                <w:noProof/>
              </w:rPr>
              <w:tab/>
              <w:t>Όταν στο όχημα δεν υπάρχει διαχωριστικό ή τοίχωμα, το μήκος μετριέται από ένα κατακόρυφο επίπεδο που εφάπτεται στο οπίσθιο απώτατο σημείο της κορυφής της πλάτης του καθίσματος με το οπίσθιο εσωτερικό πανό ή θύρα ή θύρα φόρτωσης σε κλειστή θέση·</w:t>
            </w:r>
          </w:p>
          <w:p>
            <w:pPr>
              <w:spacing w:before="60" w:after="0"/>
              <w:ind w:left="578" w:hanging="567"/>
              <w:rPr>
                <w:rFonts w:eastAsia="Arial Unicode MS"/>
                <w:noProof/>
                <w:szCs w:val="24"/>
              </w:rPr>
            </w:pPr>
            <w:r>
              <w:rPr>
                <w:noProof/>
              </w:rPr>
              <w:t>β)</w:t>
            </w:r>
            <w:r>
              <w:rPr>
                <w:noProof/>
              </w:rPr>
              <w:tab/>
              <w:t xml:space="preserve">Όταν στο όχημα υπάρχει διαχωριστικό ή τοίχωμα, το μήκος μετριέται από </w:t>
            </w:r>
            <w:r>
              <w:rPr>
                <w:noProof/>
              </w:rPr>
              <w:lastRenderedPageBreak/>
              <w:t>ένα κατακόρυφο επίπεδο που εφάπτεται στο οπίσθιο απώτατο σημείο του διαχωριστικού ή του τοιχώματος με το οπίσθιο εσωτερικό πανό ή θύρα ή θύρα φόρτωσης, ανάλογα με την περίπτωση, σε κλειστή θέση.</w:t>
            </w:r>
          </w:p>
          <w:p>
            <w:pPr>
              <w:spacing w:before="60" w:after="0"/>
              <w:ind w:left="578" w:hanging="600"/>
              <w:rPr>
                <w:rFonts w:eastAsia="Arial Unicode MS"/>
                <w:noProof/>
                <w:szCs w:val="24"/>
              </w:rPr>
            </w:pPr>
            <w:r>
              <w:rPr>
                <w:noProof/>
              </w:rPr>
              <w:t>γ)</w:t>
            </w:r>
            <w:r>
              <w:rPr>
                <w:noProof/>
              </w:rPr>
              <w:tab/>
              <w:t>Οι απαιτήσεις αναφορικά με το μήκος πληρούνται τουλάχιστον κατά μήκος μιας οριζόντιας γραμμής που βρίσκεται στο επίμηκες κατακόρυφο επίπεδο και περνά μέσω του κεντρικού άξονα του οχήματος, στο επίπεδο του δαπέδου φόρτωσης.</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Επιπλέον των γενικών κριτηρίων που αναφέρονται στα σημεία 3.2 έως 3.6, τα κριτήρια που καθορίζονται στα σημεία 3.8.3.1 έως 3.8.3.4 πληρούνται για την κατηγοριοποίηση των οχημάτων για τα οποία ο θάλαμος όπου βρίσκεται ο οδηγός και το φορτίο δεν περιλαμβάνονται μέσα σε μια ενιαία μονάδα (π.χ. αμάξωμα «BE»).</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Όταν στο όχημα υπάρχει αμάξωμα τύπου περιβλήματος, ισχύουν τα ακόλουθα:</w:t>
            </w:r>
          </w:p>
          <w:p>
            <w:pPr>
              <w:spacing w:before="60" w:after="0"/>
              <w:ind w:left="578" w:hanging="578"/>
              <w:rPr>
                <w:rFonts w:eastAsia="Arial Unicode MS"/>
                <w:noProof/>
                <w:szCs w:val="24"/>
              </w:rPr>
            </w:pPr>
            <w:r>
              <w:rPr>
                <w:noProof/>
              </w:rPr>
              <w:t>α)</w:t>
            </w:r>
            <w:r>
              <w:rPr>
                <w:noProof/>
              </w:rPr>
              <w:tab/>
              <w:t>τα εμπορεύματα μπορούν να φορτωθούν από οπίσθια θύρα, θύρα φόρτωσης, θυρίδα ή άλλο μέσο·</w:t>
            </w:r>
          </w:p>
          <w:p>
            <w:pPr>
              <w:spacing w:before="60" w:after="0"/>
              <w:ind w:left="578" w:hanging="578"/>
              <w:rPr>
                <w:rFonts w:eastAsia="Arial Unicode MS"/>
                <w:noProof/>
                <w:szCs w:val="24"/>
              </w:rPr>
            </w:pPr>
            <w:r>
              <w:rPr>
                <w:noProof/>
              </w:rPr>
              <w:t>β)</w:t>
            </w:r>
            <w:r>
              <w:rPr>
                <w:noProof/>
              </w:rPr>
              <w:tab/>
              <w:t>το ελάχιστο ύψος του ανοίγματος φόρτωσης ανέρχεται σε τουλάχιστον 800 mm, ενώ η επιφάνεια του ανοίγματος ανέρχεται σε τουλάχιστον 12 800 cm</w:t>
            </w:r>
            <w:r>
              <w:rPr>
                <w:noProof/>
                <w:vertAlign w:val="superscript"/>
              </w:rPr>
              <w:t>2</w:t>
            </w:r>
            <w:r>
              <w:rPr>
                <w:noProof/>
              </w:rPr>
              <w:t>·</w:t>
            </w:r>
          </w:p>
          <w:p>
            <w:pPr>
              <w:spacing w:before="60" w:after="0"/>
              <w:ind w:left="578" w:hanging="578"/>
              <w:rPr>
                <w:rFonts w:eastAsia="Arial Unicode MS"/>
                <w:noProof/>
                <w:szCs w:val="24"/>
              </w:rPr>
            </w:pPr>
            <w:r>
              <w:rPr>
                <w:noProof/>
              </w:rPr>
              <w:t>γ)</w:t>
            </w:r>
            <w:r>
              <w:rPr>
                <w:noProof/>
              </w:rPr>
              <w:tab/>
              <w:t>το ελάχιστο μήκος της επιφάνειας φορτίου ανέρχεται σε τουλάχιστον 40 % του μεταξονίου.</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Όταν στο όχημα υπάρχει επιφάνεια φορτίου ανοιχτού τύπου, ισχύουν μόνο οι διατάξεις που αναφέρονται στο σημείο 3.8.3.1 στοιχεία α) και γ).</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Για την εφαρμογή των διατάξεων που αναφέρονται στο σημείο 3.8.3, ισχύουν οι ορισμοί στο σημείο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Ωστόσο, οι απαιτήσεις αναφορικά με το μήκος της επιφάνειας φορτίου πληρούνται κατά μήκος οριζόντιας γραμμής που βρίσκεται στο επίμηκες επίπεδο που διέρχεται μέσω του κεντρικού άξονα του οχήματος, στο επίπεδο του δαπέδου φόρτωσης.</w:t>
            </w:r>
          </w:p>
        </w:tc>
      </w:tr>
    </w:tbl>
    <w:p>
      <w:pPr>
        <w:spacing w:before="240"/>
        <w:ind w:left="1134" w:hanging="1134"/>
        <w:jc w:val="left"/>
        <w:rPr>
          <w:rFonts w:eastAsia="Arial Unicode MS"/>
          <w:b/>
          <w:bCs/>
          <w:noProof/>
          <w:szCs w:val="24"/>
        </w:rPr>
      </w:pPr>
      <w:r>
        <w:rPr>
          <w:b/>
          <w:noProof/>
        </w:rPr>
        <w:t>4.</w:t>
      </w:r>
      <w:r>
        <w:rPr>
          <w:noProof/>
        </w:rPr>
        <w:tab/>
      </w:r>
      <w:r>
        <w:rPr>
          <w:b/>
          <w:noProof/>
        </w:rPr>
        <w:t xml:space="preserve">Κριτήρια για την υποκατηγοριοποίηση οχημάτων ως οχημάτων παντός εδάφους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Τα οχήματα M</w:t>
            </w:r>
            <w:r>
              <w:rPr>
                <w:noProof/>
                <w:vertAlign w:val="subscript"/>
              </w:rPr>
              <w:t>1</w:t>
            </w:r>
            <w:r>
              <w:rPr>
                <w:noProof/>
              </w:rPr>
              <w:t xml:space="preserve"> ή N</w:t>
            </w:r>
            <w:r>
              <w:rPr>
                <w:noProof/>
                <w:vertAlign w:val="subscript"/>
              </w:rPr>
              <w:t>1</w:t>
            </w:r>
            <w:r>
              <w:rPr>
                <w:noProof/>
              </w:rPr>
              <w:t xml:space="preserve"> υποκατηγοριοποιούνται ως οχήματα παντός εδάφους, εάν πληρούν ταυτόχρονα τους ακόλουθους όρους:</w:t>
            </w:r>
          </w:p>
          <w:p>
            <w:pPr>
              <w:spacing w:before="60" w:after="0"/>
              <w:ind w:left="569" w:hanging="567"/>
              <w:rPr>
                <w:rFonts w:eastAsia="Arial Unicode MS"/>
                <w:noProof/>
                <w:szCs w:val="24"/>
              </w:rPr>
            </w:pPr>
            <w:r>
              <w:rPr>
                <w:noProof/>
              </w:rPr>
              <w:t>α)</w:t>
            </w:r>
            <w:r>
              <w:rPr>
                <w:noProof/>
              </w:rPr>
              <w:tab/>
              <w:t>τουλάχιστον ένας εμπρόσθιος και τουλάχιστον ένας οπίσθιος άξονας είναι σχεδιασμένοι ώστε να είναι ταυτόχρονα κινητήριοι, συμπεριλαμβανομένων των οχημάτων στα οποία μπορεί να απεμπλακεί η μετάδοση της κίνησης προς τον έναν εκ των αξόνων·</w:t>
            </w:r>
          </w:p>
          <w:p>
            <w:pPr>
              <w:spacing w:before="60" w:after="0"/>
              <w:ind w:left="569" w:hanging="567"/>
              <w:rPr>
                <w:rFonts w:eastAsia="Arial Unicode MS"/>
                <w:noProof/>
                <w:szCs w:val="24"/>
              </w:rPr>
            </w:pPr>
            <w:r>
              <w:rPr>
                <w:noProof/>
              </w:rPr>
              <w:t>β)</w:t>
            </w:r>
            <w:r>
              <w:rPr>
                <w:noProof/>
              </w:rPr>
              <w:tab/>
              <w:t>υπάρχει τουλάχιστον ένας μηχανισμός εμπλοκής του διαφορικού ή μηχανισμός που δίνει παρόμοιο αποτέλεσμα·</w:t>
            </w:r>
          </w:p>
          <w:p>
            <w:pPr>
              <w:spacing w:before="60" w:after="0"/>
              <w:ind w:left="569" w:hanging="567"/>
              <w:rPr>
                <w:rFonts w:eastAsia="Arial Unicode MS"/>
                <w:noProof/>
                <w:szCs w:val="24"/>
              </w:rPr>
            </w:pPr>
            <w:r>
              <w:rPr>
                <w:noProof/>
              </w:rPr>
              <w:t>γ)</w:t>
            </w:r>
            <w:r>
              <w:rPr>
                <w:noProof/>
              </w:rPr>
              <w:tab/>
              <w:t>μπορούν να ανέλθουν πρανή κλίσεως τουλάχιστον 25 % υπολογισμένης για μεμονωμένο όχημα·</w:t>
            </w:r>
          </w:p>
          <w:p>
            <w:pPr>
              <w:spacing w:before="60" w:after="0"/>
              <w:ind w:left="569" w:hanging="567"/>
              <w:rPr>
                <w:rFonts w:eastAsia="Arial Unicode MS"/>
                <w:noProof/>
                <w:szCs w:val="24"/>
              </w:rPr>
            </w:pPr>
            <w:r>
              <w:rPr>
                <w:noProof/>
              </w:rPr>
              <w:t>δ)</w:t>
            </w:r>
            <w:r>
              <w:rPr>
                <w:noProof/>
              </w:rPr>
              <w:tab/>
              <w:t>πληρούν τις πέντε από τις έξι ακόλουθες απαιτήσεις:</w:t>
            </w:r>
          </w:p>
          <w:p>
            <w:pPr>
              <w:spacing w:before="60" w:after="0"/>
              <w:ind w:left="1136" w:hanging="567"/>
              <w:rPr>
                <w:rFonts w:eastAsia="Arial Unicode MS"/>
                <w:noProof/>
                <w:szCs w:val="24"/>
              </w:rPr>
            </w:pPr>
            <w:r>
              <w:rPr>
                <w:noProof/>
              </w:rPr>
              <w:t>i)</w:t>
            </w:r>
            <w:r>
              <w:rPr>
                <w:noProof/>
              </w:rPr>
              <w:tab/>
              <w:t>η γωνία προσέγγισης είναι τουλάχιστον 25 μοίρες·</w:t>
            </w:r>
          </w:p>
          <w:p>
            <w:pPr>
              <w:spacing w:before="60" w:after="0"/>
              <w:ind w:left="1136" w:hanging="567"/>
              <w:rPr>
                <w:rFonts w:eastAsia="Arial Unicode MS"/>
                <w:noProof/>
                <w:szCs w:val="24"/>
              </w:rPr>
            </w:pPr>
            <w:r>
              <w:rPr>
                <w:noProof/>
              </w:rPr>
              <w:lastRenderedPageBreak/>
              <w:t>ii)</w:t>
            </w:r>
            <w:r>
              <w:rPr>
                <w:noProof/>
              </w:rPr>
              <w:tab/>
              <w:t>η γωνία φυγής είναι τουλάχιστον 20 μοίρες·</w:t>
            </w:r>
          </w:p>
          <w:p>
            <w:pPr>
              <w:spacing w:before="60" w:after="0"/>
              <w:ind w:left="1134" w:hanging="567"/>
              <w:rPr>
                <w:rFonts w:eastAsia="Arial Unicode MS"/>
                <w:noProof/>
                <w:szCs w:val="24"/>
              </w:rPr>
            </w:pPr>
            <w:r>
              <w:rPr>
                <w:noProof/>
              </w:rPr>
              <w:t>iii)</w:t>
            </w:r>
            <w:r>
              <w:rPr>
                <w:noProof/>
              </w:rPr>
              <w:tab/>
              <w:t>η γωνία κεκλιμένου επιπέδου είναι τουλάχιστον 20 μοίρες·</w:t>
            </w:r>
          </w:p>
          <w:p>
            <w:pPr>
              <w:spacing w:before="60" w:after="0"/>
              <w:ind w:left="1136" w:hanging="567"/>
              <w:rPr>
                <w:rFonts w:eastAsia="Arial Unicode MS"/>
                <w:noProof/>
                <w:szCs w:val="24"/>
              </w:rPr>
            </w:pPr>
            <w:r>
              <w:rPr>
                <w:noProof/>
              </w:rPr>
              <w:t>iv)</w:t>
            </w:r>
            <w:r>
              <w:rPr>
                <w:noProof/>
              </w:rPr>
              <w:tab/>
              <w:t>ο εμπρόσθιος άξονας απέχει από το έδαφος τουλάχιστον 180 mm·</w:t>
            </w:r>
          </w:p>
          <w:p>
            <w:pPr>
              <w:spacing w:before="60" w:after="0"/>
              <w:ind w:left="1136" w:hanging="567"/>
              <w:rPr>
                <w:rFonts w:eastAsia="Arial Unicode MS"/>
                <w:noProof/>
                <w:szCs w:val="24"/>
              </w:rPr>
            </w:pPr>
            <w:r>
              <w:rPr>
                <w:noProof/>
              </w:rPr>
              <w:t>v)</w:t>
            </w:r>
            <w:r>
              <w:rPr>
                <w:noProof/>
              </w:rPr>
              <w:tab/>
              <w:t>ο οπίσθιος άξονας απέχει από το έδαφος τουλάχιστον 180 mm·</w:t>
            </w:r>
          </w:p>
          <w:p>
            <w:pPr>
              <w:spacing w:before="60"/>
              <w:ind w:left="1134" w:hanging="567"/>
              <w:rPr>
                <w:rFonts w:eastAsia="Arial Unicode MS"/>
                <w:noProof/>
                <w:szCs w:val="24"/>
              </w:rPr>
            </w:pPr>
            <w:r>
              <w:rPr>
                <w:noProof/>
              </w:rPr>
              <w:t>vi)</w:t>
            </w:r>
            <w:r>
              <w:rPr>
                <w:noProof/>
              </w:rPr>
              <w:tab/>
              <w:t>το τμήμα μεταξύ των αξόνων απέχει από το έδαφος τουλάχιστον 200 mm.</w:t>
            </w:r>
          </w:p>
        </w:tc>
      </w:tr>
      <w:tr>
        <w:trPr>
          <w:tblCellSpacing w:w="0" w:type="dxa"/>
        </w:trPr>
        <w:tc>
          <w:tcPr>
            <w:tcW w:w="625" w:type="pct"/>
            <w:hideMark/>
          </w:tcPr>
          <w:p>
            <w:pPr>
              <w:spacing w:before="240" w:after="0"/>
              <w:rPr>
                <w:rFonts w:eastAsia="Arial Unicode MS"/>
                <w:noProof/>
                <w:szCs w:val="24"/>
              </w:rPr>
            </w:pPr>
            <w:r>
              <w:rPr>
                <w:noProof/>
              </w:rPr>
              <w:lastRenderedPageBreak/>
              <w:t>4.2.</w:t>
            </w:r>
          </w:p>
        </w:tc>
        <w:tc>
          <w:tcPr>
            <w:tcW w:w="4375" w:type="pct"/>
            <w:hideMark/>
          </w:tcPr>
          <w:p>
            <w:pPr>
              <w:spacing w:before="240" w:after="0"/>
              <w:rPr>
                <w:rFonts w:eastAsia="Arial Unicode MS"/>
                <w:noProof/>
                <w:szCs w:val="24"/>
              </w:rPr>
            </w:pPr>
            <w:r>
              <w:rPr>
                <w:noProof/>
              </w:rPr>
              <w:t>Τα οχήματα M</w:t>
            </w:r>
            <w:r>
              <w:rPr>
                <w:noProof/>
                <w:vertAlign w:val="subscript"/>
              </w:rPr>
              <w:t>2</w:t>
            </w:r>
            <w:r>
              <w:rPr>
                <w:noProof/>
              </w:rPr>
              <w:t>, N</w:t>
            </w:r>
            <w:r>
              <w:rPr>
                <w:noProof/>
                <w:vertAlign w:val="subscript"/>
              </w:rPr>
              <w:t>2</w:t>
            </w:r>
            <w:r>
              <w:rPr>
                <w:noProof/>
              </w:rPr>
              <w:t xml:space="preserve"> ή M</w:t>
            </w:r>
            <w:r>
              <w:rPr>
                <w:noProof/>
                <w:vertAlign w:val="subscript"/>
              </w:rPr>
              <w:t>3</w:t>
            </w:r>
            <w:r>
              <w:rPr>
                <w:noProof/>
              </w:rPr>
              <w:t xml:space="preserve"> των οποίων η μέγιστη μάζα δεν υπερβαίνει τους 12 τόνους υποκατηγοριοποιούνται ως οχήματα παντός εδάφους εάν πληρούν τον όρο που τίθεται στο στοιχείο α) ή και τους δύο όρους που τίθενται στα στοιχεία β) και γ):</w:t>
            </w:r>
          </w:p>
          <w:p>
            <w:pPr>
              <w:spacing w:after="0"/>
              <w:ind w:left="567" w:hanging="567"/>
              <w:rPr>
                <w:rFonts w:eastAsia="Arial Unicode MS"/>
                <w:noProof/>
                <w:szCs w:val="24"/>
              </w:rPr>
            </w:pPr>
            <w:r>
              <w:rPr>
                <w:noProof/>
              </w:rPr>
              <w:t>α)</w:t>
            </w:r>
            <w:r>
              <w:rPr>
                <w:noProof/>
              </w:rPr>
              <w:tab/>
              <w:t>όλοι οι άξονές τους είναι ταυτόχρονα κινητήριοι, ανεξάρτητα από το αν ένας ή περισσότεροι κινητήριοι άξονες μπορούν να απεμπλακούν·</w:t>
            </w:r>
          </w:p>
          <w:p>
            <w:pPr>
              <w:tabs>
                <w:tab w:val="left" w:pos="609"/>
                <w:tab w:val="left" w:pos="1142"/>
              </w:tabs>
              <w:spacing w:after="0"/>
              <w:ind w:left="1134" w:hanging="1134"/>
              <w:jc w:val="left"/>
              <w:rPr>
                <w:rFonts w:eastAsia="Arial Unicode MS"/>
                <w:noProof/>
                <w:szCs w:val="24"/>
              </w:rPr>
            </w:pPr>
            <w:r>
              <w:rPr>
                <w:noProof/>
              </w:rPr>
              <w:t>β)</w:t>
            </w:r>
            <w:r>
              <w:rPr>
                <w:noProof/>
              </w:rPr>
              <w:tab/>
              <w:t>i)</w:t>
            </w:r>
            <w:r>
              <w:rPr>
                <w:noProof/>
              </w:rPr>
              <w:tab/>
              <w:t>τουλάχιστον ένας εμπρόσθιος και τουλάχιστον ένας οπίσθιος άξονας είναι σχεδιασμένοι ώστε να είναι ταυτόχρονα κινητήριοι, συμπεριλαμβανομένων των οχημάτων στα οποία μπορεί να απεμπλακεί η μετάδοση της κίνησης προς τον έναν εκ των αξόνων·</w:t>
            </w:r>
          </w:p>
          <w:p>
            <w:pPr>
              <w:tabs>
                <w:tab w:val="left" w:pos="609"/>
                <w:tab w:val="left" w:pos="1142"/>
              </w:tabs>
              <w:spacing w:after="0"/>
              <w:ind w:left="1134" w:hanging="1134"/>
              <w:jc w:val="left"/>
              <w:rPr>
                <w:rFonts w:eastAsia="Arial Unicode MS"/>
                <w:noProof/>
                <w:szCs w:val="24"/>
              </w:rPr>
            </w:pPr>
            <w:r>
              <w:rPr>
                <w:noProof/>
              </w:rPr>
              <w:tab/>
              <w:t>ii)</w:t>
            </w:r>
            <w:r>
              <w:rPr>
                <w:noProof/>
              </w:rPr>
              <w:tab/>
              <w:t>υπάρχει τουλάχιστον ένας μηχανισμός εμπλοκής του διαφορικού ή μηχανισμός που δίνει παρόμοιο αποτέλεσμα·</w:t>
            </w:r>
          </w:p>
          <w:p>
            <w:pPr>
              <w:tabs>
                <w:tab w:val="left" w:pos="609"/>
                <w:tab w:val="left" w:pos="1142"/>
              </w:tabs>
              <w:spacing w:after="0"/>
              <w:ind w:left="1134" w:hanging="1134"/>
              <w:jc w:val="left"/>
              <w:rPr>
                <w:rFonts w:eastAsia="Arial Unicode MS"/>
                <w:noProof/>
                <w:szCs w:val="24"/>
              </w:rPr>
            </w:pPr>
            <w:r>
              <w:rPr>
                <w:noProof/>
              </w:rPr>
              <w:tab/>
              <w:t>iii)</w:t>
            </w:r>
            <w:r>
              <w:rPr>
                <w:noProof/>
              </w:rPr>
              <w:tab/>
              <w:t>μπορούν να ανέλθουν πρανή κλίσεως 25 % υπολογισμένης για μεμονωμένο όχημα·</w:t>
            </w:r>
          </w:p>
          <w:p>
            <w:pPr>
              <w:spacing w:before="360" w:after="0"/>
              <w:ind w:left="568" w:hanging="567"/>
              <w:rPr>
                <w:rFonts w:eastAsia="Arial Unicode MS"/>
                <w:noProof/>
                <w:szCs w:val="24"/>
              </w:rPr>
            </w:pPr>
            <w:r>
              <w:rPr>
                <w:noProof/>
              </w:rPr>
              <w:t>γ)</w:t>
            </w:r>
            <w:r>
              <w:rPr>
                <w:noProof/>
              </w:rPr>
              <w:tab/>
              <w:t>ικανοποιούν τουλάχιστον πέντε από τις έξι ακόλουθες απαιτήσεις εάν η μέγιστη μάζα τους δεν υπερβαίνει τους 7,5 τόνους και τουλάχιστον τέσσερις από τις ακόλουθες απαιτήσεις εάν η μέγιστη μάζα τους υπερβαίνει τους 7,5 τόνους:</w:t>
            </w:r>
          </w:p>
          <w:p>
            <w:pPr>
              <w:spacing w:before="60" w:after="0"/>
              <w:ind w:left="1134" w:hanging="567"/>
              <w:rPr>
                <w:rFonts w:eastAsia="Arial Unicode MS"/>
                <w:noProof/>
                <w:szCs w:val="24"/>
              </w:rPr>
            </w:pPr>
            <w:r>
              <w:rPr>
                <w:noProof/>
              </w:rPr>
              <w:t>i)</w:t>
            </w:r>
            <w:r>
              <w:rPr>
                <w:noProof/>
              </w:rPr>
              <w:tab/>
              <w:t>η γωνία προσέγγισης είναι τουλάχιστον 25 μοίρες·</w:t>
            </w:r>
          </w:p>
          <w:p>
            <w:pPr>
              <w:spacing w:before="60" w:after="0"/>
              <w:ind w:left="1134" w:hanging="567"/>
              <w:rPr>
                <w:rFonts w:eastAsia="Arial Unicode MS"/>
                <w:noProof/>
                <w:szCs w:val="24"/>
              </w:rPr>
            </w:pPr>
            <w:r>
              <w:rPr>
                <w:noProof/>
              </w:rPr>
              <w:t>ii)</w:t>
            </w:r>
            <w:r>
              <w:rPr>
                <w:noProof/>
              </w:rPr>
              <w:tab/>
              <w:t>η γωνία φυγής είναι τουλάχιστον 25 μοίρες·</w:t>
            </w:r>
          </w:p>
          <w:p>
            <w:pPr>
              <w:spacing w:before="60" w:after="0"/>
              <w:ind w:left="1134" w:hanging="567"/>
              <w:rPr>
                <w:rFonts w:eastAsia="Arial Unicode MS"/>
                <w:noProof/>
                <w:szCs w:val="24"/>
              </w:rPr>
            </w:pPr>
            <w:r>
              <w:rPr>
                <w:noProof/>
              </w:rPr>
              <w:t>iii)</w:t>
            </w:r>
            <w:r>
              <w:rPr>
                <w:noProof/>
              </w:rPr>
              <w:tab/>
              <w:t>η γωνία κεκλιμένου επιπέδου είναι τουλάχιστον 25 μοίρες·</w:t>
            </w:r>
          </w:p>
          <w:p>
            <w:pPr>
              <w:spacing w:before="60" w:after="0"/>
              <w:ind w:left="1134" w:hanging="567"/>
              <w:rPr>
                <w:rFonts w:eastAsia="Arial Unicode MS"/>
                <w:noProof/>
                <w:szCs w:val="24"/>
              </w:rPr>
            </w:pPr>
            <w:r>
              <w:rPr>
                <w:noProof/>
              </w:rPr>
              <w:t>iv)</w:t>
            </w:r>
            <w:r>
              <w:rPr>
                <w:noProof/>
              </w:rPr>
              <w:tab/>
              <w:t>ο εμπρόσθιος άξονας απέχει από το έδαφος τουλάχιστον 250 mm·</w:t>
            </w:r>
          </w:p>
          <w:p>
            <w:pPr>
              <w:spacing w:before="60" w:after="0"/>
              <w:ind w:left="1134" w:hanging="567"/>
              <w:rPr>
                <w:rFonts w:eastAsia="Arial Unicode MS"/>
                <w:noProof/>
                <w:szCs w:val="24"/>
              </w:rPr>
            </w:pPr>
            <w:r>
              <w:rPr>
                <w:noProof/>
              </w:rPr>
              <w:t>v)</w:t>
            </w:r>
            <w:r>
              <w:rPr>
                <w:noProof/>
              </w:rPr>
              <w:tab/>
              <w:t>το τμήμα μεταξύ των αξόνων απέχει από το έδαφος τουλάχιστον 300 mm·</w:t>
            </w:r>
          </w:p>
          <w:p>
            <w:pPr>
              <w:spacing w:before="60" w:after="0"/>
              <w:ind w:left="1134" w:hanging="567"/>
              <w:rPr>
                <w:rFonts w:eastAsia="Arial Unicode MS"/>
                <w:noProof/>
                <w:szCs w:val="24"/>
              </w:rPr>
            </w:pPr>
            <w:r>
              <w:rPr>
                <w:noProof/>
              </w:rPr>
              <w:t>vi)</w:t>
            </w:r>
            <w:r>
              <w:rPr>
                <w:noProof/>
              </w:rPr>
              <w:tab/>
              <w:t>ο οπίσθιος άξονας απέχει από το έδαφος τουλάχιστον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Τα οχήματα M</w:t>
            </w:r>
            <w:r>
              <w:rPr>
                <w:noProof/>
                <w:vertAlign w:val="subscript"/>
              </w:rPr>
              <w:t>3</w:t>
            </w:r>
            <w:r>
              <w:rPr>
                <w:noProof/>
              </w:rPr>
              <w:t xml:space="preserve"> ή N</w:t>
            </w:r>
            <w:r>
              <w:rPr>
                <w:noProof/>
                <w:vertAlign w:val="subscript"/>
              </w:rPr>
              <w:t>3</w:t>
            </w:r>
            <w:r>
              <w:rPr>
                <w:noProof/>
              </w:rPr>
              <w:t xml:space="preserve"> των οποίων η μέγιστη μάζα υπερβαίνει τους 12 τόνους υποκατηγοριοποιούνται ως οχήματα παντός εδάφους εάν πληρούν τον όρο που τίθεται στο στοιχείο α) ή και τους δύο όρους που τίθενται στα στοιχεία β) και γ):</w:t>
            </w:r>
          </w:p>
          <w:p>
            <w:pPr>
              <w:spacing w:after="0"/>
              <w:ind w:left="568" w:hanging="567"/>
              <w:rPr>
                <w:rFonts w:eastAsia="Arial Unicode MS"/>
                <w:noProof/>
                <w:szCs w:val="24"/>
              </w:rPr>
            </w:pPr>
            <w:r>
              <w:rPr>
                <w:noProof/>
              </w:rPr>
              <w:t>α)</w:t>
            </w:r>
            <w:r>
              <w:rPr>
                <w:noProof/>
              </w:rPr>
              <w:tab/>
              <w:t>όλοι οι άξονές τους είναι ταυτόχρονα κινητήριοι, ανεξάρτητα από το αν ένας ή περισσότεροι κινητήριοι άξονες μπορούν να απεμπλακούν·</w:t>
            </w:r>
          </w:p>
          <w:p>
            <w:pPr>
              <w:tabs>
                <w:tab w:val="left" w:pos="567"/>
              </w:tabs>
              <w:spacing w:after="0"/>
              <w:ind w:left="1134" w:hanging="1134"/>
              <w:rPr>
                <w:rFonts w:eastAsia="Arial Unicode MS"/>
                <w:noProof/>
                <w:szCs w:val="24"/>
              </w:rPr>
            </w:pPr>
            <w:r>
              <w:rPr>
                <w:noProof/>
              </w:rPr>
              <w:t>β)</w:t>
            </w:r>
            <w:r>
              <w:rPr>
                <w:noProof/>
              </w:rPr>
              <w:tab/>
              <w:t>i)</w:t>
            </w:r>
            <w:r>
              <w:rPr>
                <w:noProof/>
              </w:rPr>
              <w:tab/>
              <w:t xml:space="preserve">τουλάχιστον οι μισοί άξονες (ή δύο άξονες από τους τρεις στην περίπτωση τριαξονικού οχήματος και τρεις άξονες στην περίπτωση πενταξονικού οχήματος) έχουν σχεδιαστεί ώστε να είναι ταυτόχρονα κινητήριοι, συμπεριλαμβανομένων των οχημάτων στα οποία μπορεί </w:t>
            </w:r>
            <w:r>
              <w:rPr>
                <w:noProof/>
              </w:rPr>
              <w:lastRenderedPageBreak/>
              <w:t>να απεμπλακεί η μετάδοση της κίνησης προς τον έναν εκ των κινητήριων αξόνων·</w:t>
            </w:r>
          </w:p>
          <w:p>
            <w:pPr>
              <w:spacing w:after="0"/>
              <w:ind w:left="1134" w:hanging="567"/>
              <w:jc w:val="left"/>
              <w:rPr>
                <w:rFonts w:eastAsia="Arial Unicode MS"/>
                <w:noProof/>
                <w:szCs w:val="24"/>
              </w:rPr>
            </w:pPr>
            <w:r>
              <w:rPr>
                <w:noProof/>
              </w:rPr>
              <w:t>ii)</w:t>
            </w:r>
            <w:r>
              <w:rPr>
                <w:noProof/>
              </w:rPr>
              <w:tab/>
              <w:t>υπάρχει τουλάχιστον ένας μηχανισμός εμπλοκής του διαφορικού ή μηχανισμός που δίνει παρόμοιο αποτέλεσμα·</w:t>
            </w:r>
          </w:p>
          <w:p>
            <w:pPr>
              <w:tabs>
                <w:tab w:val="left" w:pos="597"/>
              </w:tabs>
              <w:spacing w:after="0"/>
              <w:ind w:left="1134" w:hanging="567"/>
              <w:jc w:val="left"/>
              <w:rPr>
                <w:rFonts w:eastAsia="Arial Unicode MS"/>
                <w:noProof/>
                <w:szCs w:val="24"/>
              </w:rPr>
            </w:pPr>
            <w:r>
              <w:rPr>
                <w:noProof/>
              </w:rPr>
              <w:t>iii)</w:t>
            </w:r>
            <w:r>
              <w:rPr>
                <w:noProof/>
              </w:rPr>
              <w:tab/>
              <w:t>μπορούν να ανέλθουν πρανή κλίσεως 25 % υπολογισμένης για μεμονωμένο όχημα·</w:t>
            </w:r>
          </w:p>
          <w:p>
            <w:pPr>
              <w:spacing w:after="0"/>
              <w:ind w:left="568" w:hanging="567"/>
              <w:rPr>
                <w:rFonts w:eastAsia="Arial Unicode MS"/>
                <w:noProof/>
                <w:szCs w:val="24"/>
              </w:rPr>
            </w:pPr>
            <w:r>
              <w:rPr>
                <w:noProof/>
              </w:rPr>
              <w:t>γ)</w:t>
            </w:r>
            <w:r>
              <w:rPr>
                <w:noProof/>
              </w:rPr>
              <w:tab/>
              <w:t>ικανοποιούν τουλάχιστον τέσσερις από τις έξι ακόλουθες απαιτήσεις:</w:t>
            </w:r>
          </w:p>
          <w:p>
            <w:pPr>
              <w:spacing w:before="60" w:after="0"/>
              <w:ind w:left="1134" w:hanging="567"/>
              <w:rPr>
                <w:rFonts w:eastAsia="Arial Unicode MS"/>
                <w:noProof/>
                <w:szCs w:val="24"/>
              </w:rPr>
            </w:pPr>
            <w:r>
              <w:rPr>
                <w:noProof/>
              </w:rPr>
              <w:t>i)</w:t>
            </w:r>
            <w:r>
              <w:rPr>
                <w:noProof/>
              </w:rPr>
              <w:tab/>
              <w:t>η γωνία προσέγγισης είναι τουλάχιστον 25 μοίρες·</w:t>
            </w:r>
          </w:p>
          <w:p>
            <w:pPr>
              <w:spacing w:before="60" w:after="0"/>
              <w:ind w:left="1134" w:hanging="567"/>
              <w:rPr>
                <w:rFonts w:eastAsia="Arial Unicode MS"/>
                <w:noProof/>
                <w:szCs w:val="24"/>
              </w:rPr>
            </w:pPr>
            <w:r>
              <w:rPr>
                <w:noProof/>
              </w:rPr>
              <w:t>ii)</w:t>
            </w:r>
            <w:r>
              <w:rPr>
                <w:noProof/>
              </w:rPr>
              <w:tab/>
              <w:t>η γωνία φυγής είναι τουλάχιστον 25 μοίρες·</w:t>
            </w:r>
          </w:p>
          <w:p>
            <w:pPr>
              <w:spacing w:before="60" w:after="0"/>
              <w:ind w:left="1134" w:hanging="567"/>
              <w:rPr>
                <w:rFonts w:eastAsia="Arial Unicode MS"/>
                <w:noProof/>
                <w:szCs w:val="24"/>
              </w:rPr>
            </w:pPr>
            <w:r>
              <w:rPr>
                <w:noProof/>
              </w:rPr>
              <w:t>iii)</w:t>
            </w:r>
            <w:r>
              <w:rPr>
                <w:noProof/>
              </w:rPr>
              <w:tab/>
              <w:t>η γωνία κεκλιμένου επιπέδου είναι τουλάχιστον 25 μοίρες·</w:t>
            </w:r>
          </w:p>
          <w:p>
            <w:pPr>
              <w:spacing w:before="60" w:after="0"/>
              <w:ind w:left="1134" w:hanging="567"/>
              <w:rPr>
                <w:rFonts w:eastAsia="Arial Unicode MS"/>
                <w:noProof/>
                <w:szCs w:val="24"/>
              </w:rPr>
            </w:pPr>
            <w:r>
              <w:rPr>
                <w:noProof/>
              </w:rPr>
              <w:t>iv)</w:t>
            </w:r>
            <w:r>
              <w:rPr>
                <w:noProof/>
              </w:rPr>
              <w:tab/>
              <w:t>ο εμπρόσθιος άξονας απέχει από το έδαφος τουλάχιστον 250 mm·</w:t>
            </w:r>
          </w:p>
          <w:p>
            <w:pPr>
              <w:spacing w:before="60" w:after="0"/>
              <w:ind w:left="1134" w:hanging="567"/>
              <w:rPr>
                <w:rFonts w:eastAsia="Arial Unicode MS"/>
                <w:noProof/>
                <w:szCs w:val="24"/>
              </w:rPr>
            </w:pPr>
            <w:r>
              <w:rPr>
                <w:noProof/>
              </w:rPr>
              <w:t>v)</w:t>
            </w:r>
            <w:r>
              <w:rPr>
                <w:noProof/>
              </w:rPr>
              <w:tab/>
              <w:t>το τμήμα μεταξύ των αξόνων απέχει από το έδαφος τουλάχιστον 300 mm·</w:t>
            </w:r>
          </w:p>
          <w:p>
            <w:pPr>
              <w:spacing w:before="60" w:after="0"/>
              <w:ind w:left="1134" w:hanging="567"/>
              <w:rPr>
                <w:rFonts w:eastAsia="Arial Unicode MS"/>
                <w:noProof/>
                <w:szCs w:val="24"/>
              </w:rPr>
            </w:pPr>
            <w:r>
              <w:rPr>
                <w:noProof/>
              </w:rPr>
              <w:t>vi)</w:t>
            </w:r>
            <w:r>
              <w:rPr>
                <w:noProof/>
              </w:rPr>
              <w:tab/>
              <w:t>ο οπίσθιος άξονας απέχει από το έδαφος τουλάχιστον 250 mm.</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Η διαδικασία για τον έλεγχο της συμμόρφωσης με τις γεωμετρικές διατάξεις που αναφέρονται στο παρόν τμήμα καθορίζεται στο προσάρτημα 1.</w:t>
            </w:r>
          </w:p>
        </w:tc>
      </w:tr>
    </w:tbl>
    <w:p>
      <w:pPr>
        <w:rPr>
          <w:noProof/>
        </w:rPr>
      </w:pPr>
      <w:r>
        <w:rPr>
          <w:noProof/>
        </w:rPr>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Οχήματα ειδικού σκοπού</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7"/>
        <w:gridCol w:w="1644"/>
        <w:gridCol w:w="935"/>
        <w:gridCol w:w="5601"/>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Όνομα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Κωδικός</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Ορισμός</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Μηχανοκίνητο τροχόσπιτο</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Όχημα κατηγορίας M με χώρο διαμονής που περιλαμβάνει τουλάχιστον τον εξής εξοπλισμό:</w:t>
            </w:r>
          </w:p>
          <w:p>
            <w:pPr>
              <w:spacing w:before="0" w:after="0"/>
              <w:ind w:left="425" w:hanging="425"/>
              <w:rPr>
                <w:rFonts w:eastAsia="Arial Unicode MS"/>
                <w:noProof/>
                <w:szCs w:val="24"/>
              </w:rPr>
            </w:pPr>
            <w:r>
              <w:rPr>
                <w:noProof/>
              </w:rPr>
              <w:t>α)</w:t>
            </w:r>
            <w:r>
              <w:rPr>
                <w:noProof/>
              </w:rPr>
              <w:tab/>
              <w:t>καθίσματα και τραπέζι·</w:t>
            </w:r>
          </w:p>
          <w:p>
            <w:pPr>
              <w:spacing w:before="0" w:after="0"/>
              <w:ind w:left="425" w:hanging="425"/>
              <w:rPr>
                <w:rFonts w:eastAsia="Arial Unicode MS"/>
                <w:noProof/>
                <w:szCs w:val="24"/>
              </w:rPr>
            </w:pPr>
            <w:r>
              <w:rPr>
                <w:noProof/>
              </w:rPr>
              <w:t>β)</w:t>
            </w:r>
            <w:r>
              <w:rPr>
                <w:noProof/>
              </w:rPr>
              <w:tab/>
              <w:t>χώρο για ύπνο, ο οποίος μπορεί να δημιουργείται με μετατροπή των καθισμάτων·</w:t>
            </w:r>
          </w:p>
          <w:p>
            <w:pPr>
              <w:spacing w:before="0" w:after="0"/>
              <w:ind w:left="425" w:hanging="425"/>
              <w:rPr>
                <w:rFonts w:eastAsia="Arial Unicode MS"/>
                <w:noProof/>
                <w:szCs w:val="24"/>
              </w:rPr>
            </w:pPr>
            <w:r>
              <w:rPr>
                <w:noProof/>
              </w:rPr>
              <w:t>γ)</w:t>
            </w:r>
            <w:r>
              <w:rPr>
                <w:noProof/>
              </w:rPr>
              <w:tab/>
              <w:t>χώρο μαγειρείου·</w:t>
            </w:r>
          </w:p>
          <w:p>
            <w:pPr>
              <w:spacing w:before="0" w:after="0"/>
              <w:ind w:left="425" w:hanging="425"/>
              <w:rPr>
                <w:rFonts w:eastAsia="Arial Unicode MS"/>
                <w:noProof/>
                <w:szCs w:val="24"/>
              </w:rPr>
            </w:pPr>
            <w:r>
              <w:rPr>
                <w:noProof/>
              </w:rPr>
              <w:t>δ)</w:t>
            </w:r>
            <w:r>
              <w:rPr>
                <w:noProof/>
              </w:rPr>
              <w:tab/>
              <w:t>χώρο αποθήκευσης.</w:t>
            </w:r>
          </w:p>
          <w:p>
            <w:pPr>
              <w:spacing w:before="60" w:after="60"/>
              <w:rPr>
                <w:rFonts w:eastAsia="Arial Unicode MS"/>
                <w:noProof/>
                <w:szCs w:val="24"/>
              </w:rPr>
            </w:pPr>
            <w:r>
              <w:rPr>
                <w:noProof/>
              </w:rPr>
              <w:t>Ο ανωτέρω εξοπλισμός πρέπει να είναι μόνιμα στερεωμένος στον χώρο διαμονής.</w:t>
            </w:r>
          </w:p>
          <w:p>
            <w:pPr>
              <w:spacing w:before="60"/>
              <w:rPr>
                <w:rFonts w:eastAsia="Arial Unicode MS"/>
                <w:noProof/>
                <w:szCs w:val="24"/>
              </w:rPr>
            </w:pPr>
            <w:r>
              <w:rPr>
                <w:noProof/>
              </w:rPr>
              <w:t>Ωστόσο, το τραπέζι μπορεί να είναι έτσι σχεδιασμένο ώστε να αφαιρείται εύκολα.</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Θωρακισμένο όχημα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με αλεξίσφαιρη θωράκιση που προορίζεται για την προστασία μεταφερομένων επιβατών ή εμπορευμάτων.</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Ασθενοφόρο</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Όχημα κατηγορίας Μ που προορίζεται για τη μεταφορά ασθενών ή τραυματιών και διαθέτει προς τον σκοπό αυτόν ειδικό εξοπλισμό.</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Νεκροφόρα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της κατηγορίας Μ που προορίζεται για τη μεταφορά νεκρών και διαθέτει προς τον σκοπό αυτόν ειδικό εξοπλισμό.</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με πρόσβαση αναπηρικού αμαξιδίου</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κατηγορίας M</w:t>
            </w:r>
            <w:r>
              <w:rPr>
                <w:noProof/>
                <w:vertAlign w:val="subscript"/>
              </w:rPr>
              <w:t>1</w:t>
            </w:r>
            <w:r>
              <w:rPr>
                <w:noProof/>
              </w:rPr>
              <w:t xml:space="preserve"> το οποίο έχει κατασκευαστεί ή μετατραπεί ειδικά για την εξυπηρέτηση ενός ή περισσότερων προσώπων που κάθονται σε αναπηρικά αμαξίδια όταν μετακινούνται οδικώς.</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Ρυμουλκούμενο τροχόσπιτο</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κατηγορίας O όπως ορίζεται στο σημείο 3.2.1.3 του προτύπου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Κινητός γερανός</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κατηγορίας Ν</w:t>
            </w:r>
            <w:r>
              <w:rPr>
                <w:noProof/>
                <w:vertAlign w:val="subscript"/>
              </w:rPr>
              <w:t>3</w:t>
            </w:r>
            <w:r>
              <w:rPr>
                <w:noProof/>
              </w:rPr>
              <w:t>, το οποίο δεν διαθέτει εξοπλισμό μεταφοράς εμπορευμάτων, εξοπλισμένο με γερανό του οποίου η ροπή ανύψωσης είναι ίση ή μεγαλύτερη των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Ειδική ομάδα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ειδικού σκοπού που δεν εμπίπτει σε κανέναν από τους ορισμούς που αναφέρονται στο παρόν τμήμα.</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lastRenderedPageBreak/>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Ανεξάρτητο τροχοφορείο</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Όχημα κατηγορίας O εξοπλισμένο με ζεύξη εδράνου ζεύξης για την υποστήριξη ημιρυμουλκουμένου με σκοπό τη μετατροπή του τελευταίου σε ρυμουλκούμενο.</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Ρυμουλκούμενο μεταφοράς ειδικού φορτίου</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Όχημα κατηγορίας O</w:t>
            </w:r>
            <w:r>
              <w:rPr>
                <w:noProof/>
                <w:vertAlign w:val="subscript"/>
              </w:rPr>
              <w:t>4</w:t>
            </w:r>
            <w:r>
              <w:rPr>
                <w:noProof/>
              </w:rPr>
              <w:t xml:space="preserve"> που προορίζεται για τη μεταφορά αδιαίρετων φορτίων το οποίο υπόκειται σε περιορισμούς ταχύτητας και κυκλοφορίας εξαιτίας των διαστάσεων του.</w:t>
            </w:r>
          </w:p>
          <w:p>
            <w:pPr>
              <w:spacing w:before="60"/>
              <w:rPr>
                <w:rFonts w:eastAsia="Arial Unicode MS"/>
                <w:noProof/>
                <w:szCs w:val="24"/>
              </w:rPr>
            </w:pPr>
            <w:r>
              <w:rPr>
                <w:noProof/>
              </w:rPr>
              <w:t>Στον ορισμό αυτό περιλαμβάνονται επίσης υδραυλικά αρθρωτά ρυμουλκούμενα ανεξάρτητα από τον αριθμό των στοιχείων τους.</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Μηχανοκίνητο όχημα μεταφοράς ειδικού φορτίου</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Οδικός ελκυστήρας ή ελκυστήρας για ημιρυμουλκούμενα κατηγορίας N</w:t>
            </w:r>
            <w:r>
              <w:rPr>
                <w:noProof/>
                <w:vertAlign w:val="subscript"/>
              </w:rPr>
              <w:t>3</w:t>
            </w:r>
            <w:r>
              <w:rPr>
                <w:noProof/>
              </w:rPr>
              <w:t xml:space="preserve"> που πληροί όλες τις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5305"/>
            </w:tblGrid>
            <w:tr>
              <w:trPr>
                <w:tblCellSpacing w:w="0" w:type="dxa"/>
              </w:trPr>
              <w:tc>
                <w:tcPr>
                  <w:tcW w:w="0" w:type="auto"/>
                  <w:hideMark/>
                </w:tcPr>
                <w:p>
                  <w:pPr>
                    <w:spacing w:after="0"/>
                    <w:rPr>
                      <w:rFonts w:eastAsia="Times New Roman"/>
                      <w:noProof/>
                      <w:szCs w:val="24"/>
                    </w:rPr>
                  </w:pPr>
                  <w:r>
                    <w:rPr>
                      <w:noProof/>
                    </w:rPr>
                    <w:t>α)</w:t>
                  </w:r>
                </w:p>
              </w:tc>
              <w:tc>
                <w:tcPr>
                  <w:tcW w:w="0" w:type="auto"/>
                  <w:hideMark/>
                </w:tcPr>
                <w:p>
                  <w:pPr>
                    <w:spacing w:after="0"/>
                    <w:rPr>
                      <w:rFonts w:eastAsia="Times New Roman"/>
                      <w:noProof/>
                      <w:szCs w:val="24"/>
                    </w:rPr>
                  </w:pPr>
                  <w:r>
                    <w:rPr>
                      <w:noProof/>
                    </w:rPr>
                    <w:t>διαθέτει περισσότερους από δύο άξονες και τουλάχιστον οι μισοί άξονές του (δύο άξονες από τους τρεις στην περίπτωση τριαξονικού οχήματος και τρεις άξονες από τους πέντε στην περίπτωση πενταξονικού οχήματος) έχουν σχεδιαστεί ώστε να είναι ταυτόχρονα κινητήριοι, συμπεριλαμβανομένων των οχημάτων στα οποία μπορεί να απεμπλακεί η μετάδοση της κίνησης προς τον έναν εκ των κινητήριων αξόνων,</w:t>
                  </w:r>
                </w:p>
              </w:tc>
            </w:tr>
            <w:tr>
              <w:trPr>
                <w:tblCellSpacing w:w="0" w:type="dxa"/>
              </w:trPr>
              <w:tc>
                <w:tcPr>
                  <w:tcW w:w="0" w:type="auto"/>
                  <w:hideMark/>
                </w:tcPr>
                <w:p>
                  <w:pPr>
                    <w:spacing w:after="0"/>
                    <w:rPr>
                      <w:rFonts w:eastAsia="Times New Roman"/>
                      <w:noProof/>
                      <w:szCs w:val="24"/>
                    </w:rPr>
                  </w:pPr>
                  <w:r>
                    <w:rPr>
                      <w:noProof/>
                    </w:rPr>
                    <w:t>β)</w:t>
                  </w:r>
                </w:p>
              </w:tc>
              <w:tc>
                <w:tcPr>
                  <w:tcW w:w="0" w:type="auto"/>
                  <w:hideMark/>
                </w:tcPr>
                <w:p>
                  <w:pPr>
                    <w:spacing w:after="0"/>
                    <w:rPr>
                      <w:rFonts w:eastAsia="Times New Roman"/>
                      <w:noProof/>
                      <w:szCs w:val="24"/>
                    </w:rPr>
                  </w:pPr>
                  <w:r>
                    <w:rPr>
                      <w:noProof/>
                    </w:rPr>
                    <w:t>έχει σχεδιαστεί για ρυμούλκηση και ώθηση ρυμουλκουμένων μεταφοράς ειδικού φορτίου κατηγορίας Ο</w:t>
                  </w:r>
                  <w:r>
                    <w:rPr>
                      <w:noProof/>
                      <w:vertAlign w:val="subscript"/>
                    </w:rPr>
                    <w:t>4</w:t>
                  </w:r>
                  <w:r>
                    <w:rPr>
                      <w:noProof/>
                    </w:rPr>
                    <w:t>,</w:t>
                  </w:r>
                </w:p>
              </w:tc>
            </w:tr>
            <w:tr>
              <w:trPr>
                <w:tblCellSpacing w:w="0" w:type="dxa"/>
              </w:trPr>
              <w:tc>
                <w:tcPr>
                  <w:tcW w:w="0" w:type="auto"/>
                  <w:hideMark/>
                </w:tcPr>
                <w:p>
                  <w:pPr>
                    <w:spacing w:after="0"/>
                    <w:rPr>
                      <w:rFonts w:eastAsia="Times New Roman"/>
                      <w:noProof/>
                      <w:szCs w:val="24"/>
                    </w:rPr>
                  </w:pPr>
                  <w:r>
                    <w:rPr>
                      <w:noProof/>
                    </w:rPr>
                    <w:t>γ)</w:t>
                  </w:r>
                </w:p>
              </w:tc>
              <w:tc>
                <w:tcPr>
                  <w:tcW w:w="0" w:type="auto"/>
                  <w:hideMark/>
                </w:tcPr>
                <w:p>
                  <w:pPr>
                    <w:spacing w:after="0"/>
                    <w:rPr>
                      <w:rFonts w:eastAsia="Times New Roman"/>
                      <w:noProof/>
                      <w:szCs w:val="24"/>
                    </w:rPr>
                  </w:pPr>
                  <w:r>
                    <w:rPr>
                      <w:noProof/>
                    </w:rPr>
                    <w:t>έχει ελάχιστη ισχύ κινητήρα 350 kW, και</w:t>
                  </w:r>
                </w:p>
              </w:tc>
            </w:tr>
            <w:tr>
              <w:trPr>
                <w:tblCellSpacing w:w="0" w:type="dxa"/>
              </w:trPr>
              <w:tc>
                <w:tcPr>
                  <w:tcW w:w="0" w:type="auto"/>
                  <w:hideMark/>
                </w:tcPr>
                <w:p>
                  <w:pPr>
                    <w:spacing w:after="0"/>
                    <w:rPr>
                      <w:rFonts w:eastAsia="Times New Roman"/>
                      <w:noProof/>
                      <w:szCs w:val="24"/>
                    </w:rPr>
                  </w:pPr>
                  <w:r>
                    <w:rPr>
                      <w:noProof/>
                    </w:rPr>
                    <w:t>δ)</w:t>
                  </w:r>
                </w:p>
              </w:tc>
              <w:tc>
                <w:tcPr>
                  <w:tcW w:w="0" w:type="auto"/>
                  <w:hideMark/>
                </w:tcPr>
                <w:p>
                  <w:pPr>
                    <w:spacing w:after="0"/>
                    <w:rPr>
                      <w:rFonts w:eastAsia="Times New Roman"/>
                      <w:noProof/>
                      <w:szCs w:val="24"/>
                    </w:rPr>
                  </w:pPr>
                  <w:r>
                    <w:rPr>
                      <w:noProof/>
                    </w:rPr>
                    <w:t>μπορεί να είναι εξοπλισμένος με μία πρόσθετη εμπρόσθια διάταξη ζεύξης για ρυμουλκούμενες μάζες μεγάλου βάρους</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lastRenderedPageBreak/>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Μεταφορέας πολλαπλού εξοπλισμού</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Όχημα παντός εδάφους κατηγορίας Ν (όπως ορίζεται στο σημείο 2.3) που έχει σχεδιαστεί και κατασκευαστεί για την έλξη, ώθηση, μεταφορά και ενεργοποίηση ορισμένου εναλλάξιμου εξοπλισμού,</w:t>
            </w:r>
          </w:p>
          <w:tbl>
            <w:tblPr>
              <w:tblW w:w="5000" w:type="pct"/>
              <w:tblCellSpacing w:w="0" w:type="dxa"/>
              <w:tblCellMar>
                <w:left w:w="0" w:type="dxa"/>
                <w:right w:w="0" w:type="dxa"/>
              </w:tblCellMar>
              <w:tblLook w:val="04A0" w:firstRow="1" w:lastRow="0" w:firstColumn="1" w:lastColumn="0" w:noHBand="0" w:noVBand="1"/>
            </w:tblPr>
            <w:tblGrid>
              <w:gridCol w:w="206"/>
              <w:gridCol w:w="5305"/>
            </w:tblGrid>
            <w:tr>
              <w:trPr>
                <w:tblCellSpacing w:w="0" w:type="dxa"/>
              </w:trPr>
              <w:tc>
                <w:tcPr>
                  <w:tcW w:w="0" w:type="auto"/>
                  <w:hideMark/>
                </w:tcPr>
                <w:p>
                  <w:pPr>
                    <w:spacing w:after="0"/>
                    <w:rPr>
                      <w:rFonts w:eastAsia="Times New Roman"/>
                      <w:noProof/>
                      <w:szCs w:val="24"/>
                    </w:rPr>
                  </w:pPr>
                  <w:r>
                    <w:rPr>
                      <w:noProof/>
                    </w:rPr>
                    <w:t>α)</w:t>
                  </w:r>
                </w:p>
              </w:tc>
              <w:tc>
                <w:tcPr>
                  <w:tcW w:w="0" w:type="auto"/>
                  <w:hideMark/>
                </w:tcPr>
                <w:p>
                  <w:pPr>
                    <w:spacing w:after="0"/>
                    <w:rPr>
                      <w:rFonts w:eastAsia="Times New Roman"/>
                      <w:noProof/>
                      <w:szCs w:val="24"/>
                    </w:rPr>
                  </w:pPr>
                  <w:r>
                    <w:rPr>
                      <w:noProof/>
                    </w:rPr>
                    <w:t>με όχι λιγότερες από δύο περιοχές στερέωσης για τον εν λόγω εξοπλισμό,</w:t>
                  </w:r>
                </w:p>
              </w:tc>
            </w:tr>
            <w:tr>
              <w:trPr>
                <w:tblCellSpacing w:w="0" w:type="dxa"/>
              </w:trPr>
              <w:tc>
                <w:tcPr>
                  <w:tcW w:w="0" w:type="auto"/>
                  <w:hideMark/>
                </w:tcPr>
                <w:p>
                  <w:pPr>
                    <w:spacing w:after="0"/>
                    <w:rPr>
                      <w:rFonts w:eastAsia="Times New Roman"/>
                      <w:noProof/>
                      <w:szCs w:val="24"/>
                    </w:rPr>
                  </w:pPr>
                  <w:r>
                    <w:rPr>
                      <w:noProof/>
                    </w:rPr>
                    <w:t>β)</w:t>
                  </w:r>
                </w:p>
              </w:tc>
              <w:tc>
                <w:tcPr>
                  <w:tcW w:w="0" w:type="auto"/>
                  <w:hideMark/>
                </w:tcPr>
                <w:p>
                  <w:pPr>
                    <w:spacing w:after="0"/>
                    <w:rPr>
                      <w:rFonts w:eastAsia="Times New Roman"/>
                      <w:noProof/>
                      <w:szCs w:val="24"/>
                    </w:rPr>
                  </w:pPr>
                  <w:r>
                    <w:rPr>
                      <w:noProof/>
                    </w:rPr>
                    <w:t>με τυποποιημένες, μηχανικές, υδραυλικές και/ή ηλεκτρικές διεπαφές (π.χ. δυναμοδότη) για την τροφοδοσία και την ενεργοποίηση του εναλλάξιμου εξοπλισμού, και</w:t>
                  </w:r>
                </w:p>
              </w:tc>
            </w:tr>
            <w:tr>
              <w:trPr>
                <w:tblCellSpacing w:w="0" w:type="dxa"/>
              </w:trPr>
              <w:tc>
                <w:tcPr>
                  <w:tcW w:w="0" w:type="auto"/>
                  <w:hideMark/>
                </w:tcPr>
                <w:p>
                  <w:pPr>
                    <w:spacing w:after="0"/>
                    <w:rPr>
                      <w:rFonts w:eastAsia="Times New Roman"/>
                      <w:noProof/>
                      <w:szCs w:val="24"/>
                    </w:rPr>
                  </w:pPr>
                  <w:r>
                    <w:rPr>
                      <w:noProof/>
                    </w:rPr>
                    <w:t>γ)</w:t>
                  </w:r>
                </w:p>
              </w:tc>
              <w:tc>
                <w:tcPr>
                  <w:tcW w:w="0" w:type="auto"/>
                  <w:hideMark/>
                </w:tcPr>
                <w:p>
                  <w:pPr>
                    <w:spacing w:after="0"/>
                    <w:rPr>
                      <w:rFonts w:eastAsia="Times New Roman"/>
                      <w:noProof/>
                      <w:szCs w:val="24"/>
                    </w:rPr>
                  </w:pPr>
                  <w:r>
                    <w:rPr>
                      <w:noProof/>
                    </w:rPr>
                    <w:t>το οποίο πληροί τον ορισμό του προτύπου ISO 3833-1977, παράγραφος 3.1.4 (ειδικό όχημα).</w:t>
                  </w:r>
                </w:p>
              </w:tc>
            </w:tr>
          </w:tbl>
          <w:p>
            <w:pPr>
              <w:spacing w:before="60" w:after="60"/>
              <w:rPr>
                <w:rFonts w:eastAsia="Times New Roman"/>
                <w:noProof/>
                <w:szCs w:val="24"/>
              </w:rPr>
            </w:pPr>
            <w:r>
              <w:rPr>
                <w:noProof/>
              </w:rPr>
              <w:t>Αν το όχημα είναι εξοπλισμένο με βοηθητική πλατφόρμα φόρτωσης, το μέγιστο μήκος του δεν υπερβαίνει:</w:t>
            </w:r>
          </w:p>
          <w:tbl>
            <w:tblPr>
              <w:tblW w:w="5000" w:type="pct"/>
              <w:tblCellSpacing w:w="0" w:type="dxa"/>
              <w:tblCellMar>
                <w:left w:w="0" w:type="dxa"/>
                <w:right w:w="0" w:type="dxa"/>
              </w:tblCellMar>
              <w:tblLook w:val="04A0" w:firstRow="1" w:lastRow="0" w:firstColumn="1" w:lastColumn="0" w:noHBand="0" w:noVBand="1"/>
            </w:tblPr>
            <w:tblGrid>
              <w:gridCol w:w="206"/>
              <w:gridCol w:w="5305"/>
            </w:tblGrid>
            <w:tr>
              <w:trPr>
                <w:tblCellSpacing w:w="0" w:type="dxa"/>
              </w:trPr>
              <w:tc>
                <w:tcPr>
                  <w:tcW w:w="0" w:type="auto"/>
                  <w:hideMark/>
                </w:tcPr>
                <w:p>
                  <w:pPr>
                    <w:spacing w:after="0"/>
                    <w:rPr>
                      <w:rFonts w:eastAsia="Times New Roman"/>
                      <w:noProof/>
                      <w:szCs w:val="24"/>
                    </w:rPr>
                  </w:pPr>
                  <w:r>
                    <w:rPr>
                      <w:noProof/>
                    </w:rPr>
                    <w:t>α)</w:t>
                  </w:r>
                </w:p>
              </w:tc>
              <w:tc>
                <w:tcPr>
                  <w:tcW w:w="0" w:type="auto"/>
                  <w:hideMark/>
                </w:tcPr>
                <w:p>
                  <w:pPr>
                    <w:spacing w:after="0"/>
                    <w:rPr>
                      <w:rFonts w:eastAsia="Times New Roman"/>
                      <w:noProof/>
                      <w:szCs w:val="24"/>
                    </w:rPr>
                  </w:pPr>
                  <w:r>
                    <w:rPr>
                      <w:noProof/>
                    </w:rPr>
                    <w:t>1,4 φορές το μετατρόχιο του εμπρόσθιου ή οπίσθιου άξονα του οχήματος, ανάλογα με το ποιος είναι μεγαλύτερος, στην περίπτωση οχημάτων δύο αξόνων, ή</w:t>
                  </w:r>
                </w:p>
              </w:tc>
            </w:tr>
            <w:tr>
              <w:trPr>
                <w:tblCellSpacing w:w="0" w:type="dxa"/>
              </w:trPr>
              <w:tc>
                <w:tcPr>
                  <w:tcW w:w="0" w:type="auto"/>
                  <w:hideMark/>
                </w:tcPr>
                <w:p>
                  <w:pPr>
                    <w:spacing w:after="0"/>
                    <w:rPr>
                      <w:rFonts w:eastAsia="Times New Roman"/>
                      <w:noProof/>
                      <w:szCs w:val="24"/>
                    </w:rPr>
                  </w:pPr>
                  <w:r>
                    <w:rPr>
                      <w:noProof/>
                    </w:rPr>
                    <w:t>β)</w:t>
                  </w:r>
                </w:p>
              </w:tc>
              <w:tc>
                <w:tcPr>
                  <w:tcW w:w="0" w:type="auto"/>
                  <w:hideMark/>
                </w:tcPr>
                <w:p>
                  <w:pPr>
                    <w:spacing w:after="0"/>
                    <w:rPr>
                      <w:rFonts w:eastAsia="Times New Roman"/>
                      <w:noProof/>
                      <w:szCs w:val="24"/>
                    </w:rPr>
                  </w:pPr>
                  <w:r>
                    <w:rPr>
                      <w:noProof/>
                    </w:rPr>
                    <w:t>2,0 φορές το μετατρόχιο του εμπρόσθιου ή οπίσθιου άξονα του οχήματος, ανάλογα με το ποιος είναι μεγαλύτερος, στην περίπτωση οχημάτων που διαθέτουν περισσότερους των δύο αξόνων.</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Παρατηρήσεις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Έγκριση τύπου δεν χορηγείται:</w:t>
            </w:r>
          </w:p>
          <w:p>
            <w:pPr>
              <w:spacing w:before="60" w:after="0"/>
              <w:ind w:left="567" w:hanging="567"/>
              <w:rPr>
                <w:rFonts w:eastAsia="Arial Unicode MS"/>
                <w:noProof/>
                <w:szCs w:val="24"/>
              </w:rPr>
            </w:pPr>
            <w:r>
              <w:rPr>
                <w:noProof/>
              </w:rPr>
              <w:t>α) σε ανεξάρτητο τροχοφορείο όπως ορίζεται στο τμήμα 5 του μέρους Α·</w:t>
            </w:r>
          </w:p>
          <w:p>
            <w:pPr>
              <w:spacing w:before="60" w:after="0"/>
              <w:ind w:left="567" w:hanging="567"/>
              <w:rPr>
                <w:rFonts w:eastAsia="Arial Unicode MS"/>
                <w:noProof/>
                <w:szCs w:val="24"/>
              </w:rPr>
            </w:pPr>
            <w:r>
              <w:rPr>
                <w:noProof/>
              </w:rPr>
              <w:t>β) σε ρυμουλκούμενα με άκαμπτη ράβδο έλξης όπως ορίζονται στο τμήμα 4 του μέρους Γ·</w:t>
            </w:r>
          </w:p>
          <w:p>
            <w:pPr>
              <w:spacing w:before="60" w:after="0"/>
              <w:ind w:left="567" w:hanging="567"/>
              <w:rPr>
                <w:rFonts w:eastAsia="Arial Unicode MS"/>
                <w:noProof/>
                <w:szCs w:val="24"/>
              </w:rPr>
            </w:pPr>
            <w:r>
              <w:rPr>
                <w:noProof/>
              </w:rPr>
              <w:t>γ) σε ρυμουλκούμενα στα οποία μπορούν να μεταφέρονται πρόσωπα όταν ταξιδεύουν οδικώς.</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Το σημείο 6.1 ισχύει με την επιφύλαξη των διατάξεων του άρθρου 40 σχετικά με την εθνική έγκριση τύπου για μικρές σειρές.</w:t>
            </w:r>
          </w:p>
        </w:tc>
      </w:tr>
    </w:tbl>
    <w:p>
      <w:pPr>
        <w:spacing w:before="0"/>
        <w:jc w:val="center"/>
        <w:rPr>
          <w:noProof/>
        </w:rPr>
      </w:pPr>
      <w:r>
        <w:rPr>
          <w:noProof/>
        </w:rPr>
        <w:br w:type="page"/>
      </w:r>
      <w:r>
        <w:rPr>
          <w:noProof/>
        </w:rPr>
        <w:lastRenderedPageBreak/>
        <w:t>ΜΕΡΟΣ Β</w:t>
      </w:r>
    </w:p>
    <w:p>
      <w:pPr>
        <w:spacing w:before="240" w:after="240"/>
        <w:jc w:val="center"/>
        <w:rPr>
          <w:rFonts w:eastAsia="Arial Unicode MS"/>
          <w:i/>
          <w:iCs/>
          <w:noProof/>
          <w:szCs w:val="24"/>
        </w:rPr>
      </w:pPr>
      <w:r>
        <w:rPr>
          <w:b/>
          <w:noProof/>
        </w:rPr>
        <w:t>Κριτήρια για τους τύπους, τις παραλλαγές και τις εκδόσεις οχημάτων</w:t>
      </w:r>
      <w:r>
        <w:rPr>
          <w:i/>
          <w:noProof/>
        </w:rPr>
        <w:t xml:space="preserve"> </w:t>
      </w:r>
    </w:p>
    <w:p>
      <w:pPr>
        <w:ind w:left="1134" w:hanging="1134"/>
        <w:jc w:val="left"/>
        <w:rPr>
          <w:rFonts w:eastAsia="Arial Unicode MS"/>
          <w:b/>
          <w:bCs/>
          <w:noProof/>
          <w:szCs w:val="24"/>
        </w:rPr>
      </w:pPr>
      <w:r>
        <w:rPr>
          <w:noProof/>
        </w:rPr>
        <w:t>1.</w:t>
      </w:r>
      <w:r>
        <w:rPr>
          <w:noProof/>
        </w:rPr>
        <w:tab/>
      </w:r>
      <w:r>
        <w:rPr>
          <w:b/>
          <w:noProof/>
        </w:rPr>
        <w:t>Κατηγορία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την επωνυμία της εταιρείας του κατασκευαστή.</w:t>
            </w:r>
          </w:p>
          <w:p>
            <w:pPr>
              <w:ind w:left="567"/>
              <w:rPr>
                <w:rFonts w:eastAsia="Arial Unicode MS"/>
                <w:noProof/>
                <w:szCs w:val="24"/>
              </w:rPr>
            </w:pPr>
            <w:r>
              <w:rPr>
                <w:noProof/>
              </w:rPr>
              <w:t>Τυχόν αλλαγή στη νομική μορφή της εταιρείας δεν συνεπάγεται ανάγκη χορήγησης νέας έγκρισης·</w:t>
            </w:r>
          </w:p>
          <w:p>
            <w:pPr>
              <w:spacing w:after="0"/>
              <w:ind w:left="567" w:hanging="567"/>
              <w:rPr>
                <w:rFonts w:eastAsia="Arial Unicode MS"/>
                <w:noProof/>
                <w:szCs w:val="24"/>
              </w:rPr>
            </w:pPr>
            <w:r>
              <w:rPr>
                <w:noProof/>
              </w:rPr>
              <w:t>β)</w:t>
            </w:r>
            <w:r>
              <w:rPr>
                <w:noProof/>
              </w:rPr>
              <w:tab/>
              <w:t>τον σχεδιασμό και τη συναρμολόγηση των βασικών μερών του αμαξώματος, στην περίπτωση αυτοφερόμενου αμαξώματος.</w:t>
            </w:r>
          </w:p>
          <w:p>
            <w:pPr>
              <w:spacing w:after="0"/>
              <w:ind w:left="567"/>
              <w:rPr>
                <w:rFonts w:eastAsia="Arial Unicode MS"/>
                <w:strike/>
                <w:noProof/>
                <w:szCs w:val="24"/>
              </w:rPr>
            </w:pPr>
            <w:r>
              <w:rPr>
                <w:noProof/>
              </w:rPr>
              <w:t>Το ίδιο ισχύει με τα οχήματα των οποίων το αμάξωμα βιδώνεται ή συγκολλάται σε ξεχωριστό πλαίσιο·</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Κατά παρέκκλιση από τις απαιτήσεις του σημείου 1.1.1. στοιχείο β), όταν ο κατασκευαστής χρησιμοποιεί το τμήμα δαπέδου του αμαξώματος, καθώς και τα βασικά συστατικά στοιχεία που διαμορφώνουν το εμπρόσθιο μέρος του αμαξώματος το οποίο βρίσκεται αμέσως εμπρός από το φάτνωμα του ανεμοθώρακα στην κατασκευή διαφορετικών ειδών αμαξώματος (π.χ. μια μπερλίνα και ένα κουπέ), τα εν λόγω οχήματα μπορεί να θεωρηθούν ότι ανήκουν στον ίδιο τύπο. Τα σχετικά αποδεικτικά στοιχεία παρέχονται από τον κατασκευαστή.</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Ένας τύπος αποτελείται από τουλάχιστον μία παραλλαγή και μία έκδοση.</w:t>
            </w:r>
          </w:p>
        </w:tc>
      </w:tr>
    </w:tbl>
    <w:p>
      <w:pPr>
        <w:spacing w:before="240"/>
        <w:ind w:left="1134" w:hanging="1134"/>
        <w:jc w:val="left"/>
        <w:rPr>
          <w:rFonts w:eastAsia="Arial Unicode MS"/>
          <w:bCs/>
          <w:noProof/>
          <w:szCs w:val="24"/>
        </w:rPr>
      </w:pPr>
      <w:r>
        <w:rPr>
          <w:noProof/>
        </w:rPr>
        <w:t>1.2.</w:t>
      </w:r>
      <w:r>
        <w:rPr>
          <w:noProof/>
        </w:rPr>
        <w:tab/>
        <w:t xml:space="preserve">Παραλλαγή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Η «παραλλαγή» στο πλαίσιο ενός τύπου οχήματος ομαδοποιεί τα οχήματα τα οποία έχουν κοινά τα ακόλουθα χαρακτηριστικά κατασκευής:</w:t>
            </w:r>
          </w:p>
          <w:p>
            <w:pPr>
              <w:spacing w:after="0"/>
              <w:ind w:left="571" w:hanging="567"/>
              <w:rPr>
                <w:rFonts w:eastAsia="Arial Unicode MS"/>
                <w:noProof/>
                <w:szCs w:val="24"/>
              </w:rPr>
            </w:pPr>
            <w:r>
              <w:rPr>
                <w:noProof/>
              </w:rPr>
              <w:t>α)</w:t>
            </w:r>
            <w:r>
              <w:rPr>
                <w:noProof/>
              </w:rPr>
              <w:tab/>
              <w:t>τον αριθμό των παράπλευρων θυρών ή τον τύπο του αμαξώματος όπως ορίζεται στο τμήμα 2 του μέρους Γ, όταν ο κατασκευαστής χρησιμοποιεί το κριτήριο του σημείου 1.1.2·</w:t>
            </w:r>
          </w:p>
          <w:p>
            <w:pPr>
              <w:spacing w:after="0"/>
              <w:ind w:left="571" w:hanging="567"/>
              <w:rPr>
                <w:rFonts w:eastAsia="Arial Unicode MS"/>
                <w:noProof/>
                <w:szCs w:val="24"/>
              </w:rPr>
            </w:pPr>
            <w:r>
              <w:rPr>
                <w:noProof/>
              </w:rPr>
              <w:t>β)</w:t>
            </w:r>
            <w:r>
              <w:rPr>
                <w:noProof/>
              </w:rPr>
              <w:tab/>
              <w:t>το συγκρότημα παραγωγής ισχύος όσον αφορά τα ακόλουθα χαρακτηριστικά κατασκευής:</w:t>
            </w:r>
          </w:p>
          <w:p>
            <w:pPr>
              <w:spacing w:after="0"/>
              <w:ind w:left="1138" w:hanging="567"/>
              <w:rPr>
                <w:rFonts w:eastAsia="Arial Unicode MS"/>
                <w:noProof/>
                <w:szCs w:val="24"/>
              </w:rPr>
            </w:pPr>
            <w:r>
              <w:rPr>
                <w:noProof/>
              </w:rPr>
              <w:t>i)</w:t>
            </w:r>
            <w:r>
              <w:rPr>
                <w:noProof/>
              </w:rPr>
              <w:tab/>
              <w:t>τον τύπο της τροφοδότησης με ενέργεια (κινητήρας εσωτερικής καύσης, ηλεκτρικός κινητήρας ή άλλος)·</w:t>
            </w:r>
          </w:p>
          <w:p>
            <w:pPr>
              <w:spacing w:after="0"/>
              <w:ind w:left="1138" w:hanging="567"/>
              <w:rPr>
                <w:rFonts w:eastAsia="Arial Unicode MS"/>
                <w:noProof/>
                <w:szCs w:val="24"/>
              </w:rPr>
            </w:pPr>
            <w:r>
              <w:rPr>
                <w:noProof/>
              </w:rPr>
              <w:t>ii)</w:t>
            </w:r>
            <w:r>
              <w:rPr>
                <w:noProof/>
              </w:rPr>
              <w:tab/>
              <w:t>την αρχή λειτουργίας (επιβαλλόμενη ανάφλεξη, ανάφλεξη με συμπίεση ή άλλη)·</w:t>
            </w:r>
          </w:p>
          <w:p>
            <w:pPr>
              <w:spacing w:after="0"/>
              <w:ind w:left="1138" w:hanging="567"/>
              <w:rPr>
                <w:rFonts w:eastAsia="Arial Unicode MS"/>
                <w:noProof/>
                <w:szCs w:val="24"/>
              </w:rPr>
            </w:pPr>
            <w:r>
              <w:rPr>
                <w:noProof/>
              </w:rPr>
              <w:t>iii)</w:t>
            </w:r>
            <w:r>
              <w:rPr>
                <w:noProof/>
              </w:rPr>
              <w:tab/>
              <w:t>τον αριθμό και τη διάταξη των κυλίνδρων, στην περίπτωση κινητήρα εσωτερικής καύσης (L4, V6 ή άλλο)·</w:t>
            </w:r>
          </w:p>
          <w:p>
            <w:pPr>
              <w:spacing w:after="0"/>
              <w:ind w:left="571" w:hanging="567"/>
              <w:rPr>
                <w:rFonts w:eastAsia="Arial Unicode MS"/>
                <w:noProof/>
                <w:szCs w:val="24"/>
              </w:rPr>
            </w:pPr>
            <w:r>
              <w:rPr>
                <w:noProof/>
              </w:rPr>
              <w:t>γ)</w:t>
            </w:r>
            <w:r>
              <w:rPr>
                <w:noProof/>
              </w:rPr>
              <w:tab/>
              <w:t>τον αριθμό των αξόνων·</w:t>
            </w:r>
          </w:p>
          <w:p>
            <w:pPr>
              <w:spacing w:after="0"/>
              <w:ind w:left="571" w:hanging="567"/>
              <w:rPr>
                <w:rFonts w:eastAsia="Arial Unicode MS"/>
                <w:noProof/>
                <w:szCs w:val="24"/>
              </w:rPr>
            </w:pPr>
            <w:r>
              <w:rPr>
                <w:noProof/>
              </w:rPr>
              <w:t>δ)</w:t>
            </w:r>
            <w:r>
              <w:rPr>
                <w:noProof/>
              </w:rPr>
              <w:tab/>
              <w:t>τον αριθμό και τη διασύνδεση των κινητήριων αξόνων·</w:t>
            </w:r>
          </w:p>
          <w:p>
            <w:pPr>
              <w:spacing w:after="0"/>
              <w:ind w:left="571" w:hanging="567"/>
              <w:rPr>
                <w:rFonts w:eastAsia="Arial Unicode MS"/>
                <w:noProof/>
                <w:szCs w:val="24"/>
              </w:rPr>
            </w:pPr>
            <w:r>
              <w:rPr>
                <w:noProof/>
              </w:rPr>
              <w:lastRenderedPageBreak/>
              <w:t>ε)</w:t>
            </w:r>
            <w:r>
              <w:rPr>
                <w:noProof/>
              </w:rPr>
              <w:tab/>
              <w:t>τον αριθμό διευθυντήριων αξόνων·</w:t>
            </w:r>
          </w:p>
          <w:p>
            <w:pPr>
              <w:spacing w:after="0"/>
              <w:ind w:left="571" w:hanging="567"/>
              <w:rPr>
                <w:rFonts w:eastAsia="Arial Unicode MS"/>
                <w:noProof/>
                <w:szCs w:val="24"/>
              </w:rPr>
            </w:pPr>
            <w:r>
              <w:rPr>
                <w:noProof/>
              </w:rPr>
              <w:t>στ)</w:t>
            </w:r>
            <w:r>
              <w:rPr>
                <w:noProof/>
              </w:rPr>
              <w:tab/>
              <w:t>το στάδιο ολοκλήρωσης (π.χ. πλήρες/ημιτελές).</w:t>
            </w:r>
          </w:p>
          <w:p>
            <w:pPr>
              <w:spacing w:after="0"/>
              <w:ind w:left="571" w:hanging="567"/>
              <w:rPr>
                <w:rFonts w:eastAsia="Arial Unicode MS"/>
                <w:noProof/>
                <w:szCs w:val="24"/>
              </w:rPr>
            </w:pPr>
            <w:r>
              <w:rPr>
                <w:noProof/>
              </w:rPr>
              <w:t>ζ)</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rPr>
          <w:noProof/>
        </w:rPr>
      </w:pPr>
      <w:r>
        <w:rPr>
          <w:noProof/>
        </w:rPr>
        <w:lastRenderedPageBreak/>
        <w:t>1.3.</w:t>
      </w:r>
      <w:r>
        <w:rPr>
          <w:noProof/>
        </w:rPr>
        <w:tab/>
        <w:t xml:space="preserve">Έκδοση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 μέγιστη τεχνικά αποδεκτή μάζα έμφορτου οχήματος·</w:t>
            </w:r>
          </w:p>
          <w:p>
            <w:pPr>
              <w:spacing w:after="0"/>
              <w:ind w:left="567" w:hanging="567"/>
              <w:rPr>
                <w:rFonts w:eastAsia="Arial Unicode MS"/>
                <w:noProof/>
                <w:szCs w:val="24"/>
              </w:rPr>
            </w:pPr>
            <w:r>
              <w:rPr>
                <w:noProof/>
              </w:rPr>
              <w:t>β)</w:t>
            </w:r>
            <w:r>
              <w:rPr>
                <w:noProof/>
              </w:rPr>
              <w:tab/>
              <w:t>τον κυβισμό του κινητήρα, στην περίπτωση κινητήρα εσωτερικής καύσης·</w:t>
            </w:r>
          </w:p>
          <w:p>
            <w:pPr>
              <w:spacing w:after="0"/>
              <w:ind w:left="567" w:hanging="567"/>
              <w:rPr>
                <w:rFonts w:eastAsia="Arial Unicode MS"/>
                <w:noProof/>
                <w:szCs w:val="24"/>
              </w:rPr>
            </w:pPr>
            <w:r>
              <w:rPr>
                <w:noProof/>
              </w:rPr>
              <w:t>γ)</w:t>
            </w:r>
            <w:r>
              <w:rPr>
                <w:noProof/>
              </w:rPr>
              <w:tab/>
              <w:t>τη μέγιστη αποδιδόμενη ισχύ κινητήρα ή τη μέγιστη συνεχή ονομαστική ισχύ (ηλεκτρικός κινητήρας)·</w:t>
            </w:r>
          </w:p>
          <w:p>
            <w:pPr>
              <w:spacing w:after="0"/>
              <w:ind w:left="567" w:hanging="567"/>
              <w:rPr>
                <w:rFonts w:eastAsia="Arial Unicode MS"/>
                <w:noProof/>
                <w:szCs w:val="24"/>
              </w:rPr>
            </w:pPr>
            <w:r>
              <w:rPr>
                <w:noProof/>
              </w:rPr>
              <w:t>δ)</w:t>
            </w:r>
            <w:r>
              <w:rPr>
                <w:noProof/>
              </w:rPr>
              <w:tab/>
              <w:t>τη φύση του καυσίμου (βενζίνη, πετρέλαιο, LPG, δύο τύποι καυσίμων ή άλλο)·</w:t>
            </w:r>
          </w:p>
          <w:p>
            <w:pPr>
              <w:spacing w:after="0"/>
              <w:ind w:left="567" w:hanging="567"/>
              <w:rPr>
                <w:rFonts w:eastAsia="Arial Unicode MS"/>
                <w:noProof/>
                <w:szCs w:val="24"/>
              </w:rPr>
            </w:pPr>
            <w:r>
              <w:rPr>
                <w:noProof/>
              </w:rPr>
              <w:t>ε)</w:t>
            </w:r>
            <w:r>
              <w:rPr>
                <w:noProof/>
              </w:rPr>
              <w:tab/>
              <w:t>τον μέγιστο αριθμό των θέσεων καθημένων·</w:t>
            </w:r>
          </w:p>
          <w:p>
            <w:pPr>
              <w:spacing w:after="0"/>
              <w:ind w:left="567" w:hanging="567"/>
              <w:rPr>
                <w:rFonts w:eastAsia="Arial Unicode MS"/>
                <w:noProof/>
                <w:szCs w:val="24"/>
              </w:rPr>
            </w:pPr>
            <w:r>
              <w:rPr>
                <w:noProof/>
              </w:rPr>
              <w:t>στ)</w:t>
            </w:r>
            <w:r>
              <w:rPr>
                <w:noProof/>
              </w:rPr>
              <w:tab/>
              <w:t>την ηχοστάθμη εν κινήσει·</w:t>
            </w:r>
          </w:p>
          <w:p>
            <w:pPr>
              <w:spacing w:after="0"/>
              <w:ind w:left="567" w:hanging="567"/>
              <w:rPr>
                <w:rFonts w:eastAsia="Arial Unicode MS"/>
                <w:noProof/>
                <w:szCs w:val="24"/>
              </w:rPr>
            </w:pPr>
            <w:r>
              <w:rPr>
                <w:noProof/>
              </w:rPr>
              <w:t>ζ)</w:t>
            </w:r>
            <w:r>
              <w:rPr>
                <w:noProof/>
              </w:rPr>
              <w:tab/>
              <w:t>το επίπεδο εκπομπών εξάτμισης (π.χ. Euro 5, Euro 6 ή άλλο)·</w:t>
            </w:r>
          </w:p>
          <w:p>
            <w:pPr>
              <w:spacing w:after="0"/>
              <w:ind w:left="567" w:hanging="567"/>
              <w:rPr>
                <w:rFonts w:eastAsia="Arial Unicode MS"/>
                <w:noProof/>
                <w:szCs w:val="24"/>
              </w:rPr>
            </w:pPr>
            <w:r>
              <w:rPr>
                <w:noProof/>
              </w:rPr>
              <w:t>η)</w:t>
            </w:r>
            <w:r>
              <w:rPr>
                <w:noProof/>
              </w:rPr>
              <w:tab/>
              <w:t>τις συνδυασμένες ή σταθμισμένες, εκπομπές CO</w:t>
            </w:r>
            <w:r>
              <w:rPr>
                <w:noProof/>
                <w:vertAlign w:val="subscript"/>
              </w:rPr>
              <w:t>2</w:t>
            </w:r>
            <w:r>
              <w:rPr>
                <w:noProof/>
              </w:rPr>
              <w:t xml:space="preserve"> σε συνδυασμένο κύκλο·</w:t>
            </w:r>
          </w:p>
          <w:p>
            <w:pPr>
              <w:spacing w:after="0"/>
              <w:ind w:left="567" w:hanging="567"/>
              <w:rPr>
                <w:rFonts w:eastAsia="Arial Unicode MS"/>
                <w:noProof/>
                <w:szCs w:val="24"/>
              </w:rPr>
            </w:pPr>
            <w:r>
              <w:rPr>
                <w:noProof/>
              </w:rPr>
              <w:t>θ)</w:t>
            </w:r>
            <w:r>
              <w:rPr>
                <w:noProof/>
              </w:rPr>
              <w:tab/>
              <w:t>την κατανάλωση ηλεκτρικής ενέργειας (σταθμισμένη, σε συνδυασμένο κύκλο)·</w:t>
            </w:r>
          </w:p>
          <w:p>
            <w:pPr>
              <w:spacing w:after="0"/>
              <w:ind w:left="567" w:hanging="567"/>
              <w:rPr>
                <w:rFonts w:eastAsia="Arial Unicode MS"/>
                <w:noProof/>
                <w:szCs w:val="24"/>
              </w:rPr>
            </w:pPr>
            <w:r>
              <w:rPr>
                <w:noProof/>
              </w:rPr>
              <w:t>ι)</w:t>
            </w:r>
            <w:r>
              <w:rPr>
                <w:noProof/>
              </w:rPr>
              <w:tab/>
              <w:t>τη συνδυασμένη ή σταθμισμένη κατανάλωση καυσίμου σε συνδυασμένο κύκλο·</w:t>
            </w:r>
          </w:p>
          <w:p>
            <w:pPr>
              <w:spacing w:after="0"/>
              <w:ind w:left="567" w:hanging="567"/>
              <w:rPr>
                <w:rFonts w:eastAsia="Arial Unicode MS"/>
                <w:noProof/>
                <w:szCs w:val="24"/>
              </w:rPr>
            </w:pPr>
            <w:r>
              <w:rPr>
                <w:noProof/>
              </w:rPr>
              <w:t>ια)</w:t>
            </w:r>
            <w:r>
              <w:rPr>
                <w:noProof/>
              </w:rPr>
              <w:tab/>
              <w:t>την ύπαρξη μοναδικού συνόλου καινοτόμων τεχνολογιών, όπως ορίζεται στο άρθρο 12 του κανονισμού (ΕΚ) αριθ. 443/2009.</w:t>
            </w:r>
          </w:p>
        </w:tc>
      </w:tr>
    </w:tbl>
    <w:p>
      <w:pPr>
        <w:spacing w:before="240"/>
        <w:ind w:left="1134" w:hanging="1134"/>
        <w:jc w:val="left"/>
        <w:rPr>
          <w:rFonts w:eastAsia="Arial Unicode MS"/>
          <w:b/>
          <w:bCs/>
          <w:noProof/>
          <w:szCs w:val="24"/>
        </w:rPr>
      </w:pPr>
      <w:r>
        <w:rPr>
          <w:noProof/>
        </w:rPr>
        <w:t>2.</w:t>
      </w:r>
      <w:r>
        <w:rPr>
          <w:noProof/>
        </w:rPr>
        <w:tab/>
      </w:r>
      <w:r>
        <w:rPr>
          <w:b/>
          <w:noProof/>
        </w:rPr>
        <w:t>Κατηγορίες M</w:t>
      </w:r>
      <w:r>
        <w:rPr>
          <w:b/>
          <w:noProof/>
          <w:vertAlign w:val="subscript"/>
        </w:rPr>
        <w:t>2</w:t>
      </w:r>
      <w:r>
        <w:rPr>
          <w:b/>
          <w:noProof/>
        </w:rPr>
        <w:t xml:space="preserve"> και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την επωνυμία της εταιρείας του κατασκευαστή.</w:t>
            </w:r>
          </w:p>
          <w:p>
            <w:pPr>
              <w:ind w:left="567"/>
              <w:rPr>
                <w:rFonts w:eastAsia="Arial Unicode MS"/>
                <w:noProof/>
                <w:szCs w:val="24"/>
              </w:rPr>
            </w:pPr>
            <w:r>
              <w:rPr>
                <w:noProof/>
              </w:rPr>
              <w:t>Τυχόν αλλαγή στη νομική μορφή της εταιρείας δεν συνεπάγεται ανάγκη χορήγησης νέας έγκρισης·</w:t>
            </w:r>
          </w:p>
          <w:p>
            <w:pPr>
              <w:spacing w:after="0"/>
              <w:ind w:left="567" w:hanging="567"/>
              <w:rPr>
                <w:rFonts w:eastAsia="Arial Unicode MS"/>
                <w:noProof/>
                <w:szCs w:val="24"/>
              </w:rPr>
            </w:pPr>
            <w:r>
              <w:rPr>
                <w:noProof/>
              </w:rPr>
              <w:t>β)</w:t>
            </w:r>
            <w:r>
              <w:rPr>
                <w:noProof/>
              </w:rPr>
              <w:tab/>
              <w:t>την κατηγορία·</w:t>
            </w:r>
          </w:p>
          <w:p>
            <w:pPr>
              <w:spacing w:after="0"/>
              <w:ind w:left="567" w:hanging="567"/>
              <w:rPr>
                <w:rFonts w:eastAsia="Arial Unicode MS"/>
                <w:noProof/>
                <w:szCs w:val="24"/>
              </w:rPr>
            </w:pPr>
            <w:r>
              <w:rPr>
                <w:noProof/>
              </w:rPr>
              <w:t>γ)</w:t>
            </w:r>
            <w:r>
              <w:rPr>
                <w:noProof/>
              </w:rPr>
              <w:tab/>
              <w:t>τις ακόλουθες πτυχές κατασκευής και σχεδιασμού:</w:t>
            </w:r>
          </w:p>
          <w:p>
            <w:pPr>
              <w:spacing w:before="60" w:after="0"/>
              <w:ind w:left="1134" w:hanging="567"/>
              <w:rPr>
                <w:rFonts w:eastAsia="Arial Unicode MS"/>
                <w:noProof/>
                <w:szCs w:val="24"/>
              </w:rPr>
            </w:pPr>
            <w:r>
              <w:rPr>
                <w:noProof/>
              </w:rPr>
              <w:t>i)</w:t>
            </w:r>
            <w:r>
              <w:rPr>
                <w:noProof/>
              </w:rPr>
              <w:tab/>
              <w:t>τον σχεδιασμό και την κατασκευή των βασικών συστατικών στοιχείων που αποτελούν το πλαίσιο·</w:t>
            </w:r>
          </w:p>
          <w:p>
            <w:pPr>
              <w:spacing w:before="60" w:after="0"/>
              <w:ind w:left="1134" w:hanging="567"/>
              <w:rPr>
                <w:rFonts w:eastAsia="Arial Unicode MS"/>
                <w:noProof/>
                <w:szCs w:val="24"/>
              </w:rPr>
            </w:pPr>
            <w:r>
              <w:rPr>
                <w:noProof/>
              </w:rPr>
              <w:t>ii)</w:t>
            </w:r>
            <w:r>
              <w:rPr>
                <w:noProof/>
              </w:rPr>
              <w:tab/>
              <w:t xml:space="preserve">τον σχεδιασμό και την κατασκευή των βασικών συστατικών στοιχείων που αποτελούν τη δομή του αμαξώματος, στην περίπτωση </w:t>
            </w:r>
            <w:r>
              <w:rPr>
                <w:noProof/>
              </w:rPr>
              <w:lastRenderedPageBreak/>
              <w:t>αυτοφερόμενου αμαξώματος·</w:t>
            </w:r>
          </w:p>
          <w:p>
            <w:pPr>
              <w:spacing w:after="0"/>
              <w:ind w:left="567" w:hanging="567"/>
              <w:rPr>
                <w:rFonts w:eastAsia="Arial Unicode MS"/>
                <w:noProof/>
                <w:szCs w:val="24"/>
              </w:rPr>
            </w:pPr>
            <w:r>
              <w:rPr>
                <w:noProof/>
              </w:rPr>
              <w:t>δ)</w:t>
            </w:r>
            <w:r>
              <w:rPr>
                <w:noProof/>
              </w:rPr>
              <w:tab/>
              <w:t>τον αριθμό ορόφων (έναν ή δύο)·</w:t>
            </w:r>
          </w:p>
          <w:p>
            <w:pPr>
              <w:spacing w:after="0"/>
              <w:ind w:left="567" w:hanging="567"/>
              <w:rPr>
                <w:rFonts w:eastAsia="Arial Unicode MS"/>
                <w:noProof/>
                <w:szCs w:val="24"/>
              </w:rPr>
            </w:pPr>
            <w:r>
              <w:rPr>
                <w:noProof/>
              </w:rPr>
              <w:t>ε)</w:t>
            </w:r>
            <w:r>
              <w:rPr>
                <w:noProof/>
              </w:rPr>
              <w:tab/>
              <w:t>τον αριθμό τμημάτων (σταθερά/αρθρωτά)·</w:t>
            </w:r>
          </w:p>
          <w:p>
            <w:pPr>
              <w:spacing w:after="0"/>
              <w:ind w:left="567" w:hanging="567"/>
              <w:rPr>
                <w:rFonts w:eastAsia="Arial Unicode MS"/>
                <w:noProof/>
                <w:szCs w:val="24"/>
              </w:rPr>
            </w:pPr>
            <w:r>
              <w:rPr>
                <w:noProof/>
              </w:rPr>
              <w:t>στ)</w:t>
            </w:r>
            <w:r>
              <w:rPr>
                <w:noProof/>
              </w:rPr>
              <w:tab/>
              <w:t>τον αριθμό των αξόνων·</w:t>
            </w:r>
          </w:p>
          <w:p>
            <w:pPr>
              <w:spacing w:after="0"/>
              <w:ind w:left="567" w:hanging="567"/>
              <w:rPr>
                <w:rFonts w:eastAsia="Arial Unicode MS"/>
                <w:noProof/>
                <w:szCs w:val="24"/>
              </w:rPr>
            </w:pPr>
            <w:r>
              <w:rPr>
                <w:noProof/>
              </w:rPr>
              <w:t>ζ)</w:t>
            </w:r>
            <w:r>
              <w:rPr>
                <w:noProof/>
              </w:rPr>
              <w:tab/>
              <w:t>τον τρόπο τροφοδότησης με ενέργεια (επί του οχήματος ή στο εξωτερικό του).</w:t>
            </w:r>
          </w:p>
        </w:tc>
      </w:tr>
      <w:tr>
        <w:trPr>
          <w:tblCellSpacing w:w="0" w:type="dxa"/>
        </w:trPr>
        <w:tc>
          <w:tcPr>
            <w:tcW w:w="0" w:type="auto"/>
            <w:hideMark/>
          </w:tcPr>
          <w:p>
            <w:pPr>
              <w:spacing w:after="0"/>
              <w:rPr>
                <w:rFonts w:eastAsia="Arial Unicode MS"/>
                <w:noProof/>
                <w:szCs w:val="24"/>
              </w:rPr>
            </w:pPr>
            <w:r>
              <w:rPr>
                <w:noProof/>
              </w:rPr>
              <w:lastRenderedPageBreak/>
              <w:t>2.1.2.</w:t>
            </w:r>
          </w:p>
        </w:tc>
        <w:tc>
          <w:tcPr>
            <w:tcW w:w="0" w:type="auto"/>
            <w:hideMark/>
          </w:tcPr>
          <w:p>
            <w:pPr>
              <w:spacing w:after="0"/>
              <w:rPr>
                <w:rFonts w:eastAsia="Arial Unicode MS"/>
                <w:noProof/>
                <w:szCs w:val="24"/>
              </w:rPr>
            </w:pPr>
            <w:r>
              <w:rPr>
                <w:noProof/>
              </w:rPr>
              <w:t>Ένας τύπος αποτελείται από τουλάχιστον μία παραλλαγή και μία έκδοση.</w:t>
            </w:r>
          </w:p>
        </w:tc>
      </w:tr>
    </w:tbl>
    <w:p>
      <w:pPr>
        <w:rPr>
          <w:noProof/>
        </w:rPr>
      </w:pPr>
      <w:r>
        <w:rPr>
          <w:noProof/>
        </w:rPr>
        <w:br w:type="page"/>
      </w:r>
    </w:p>
    <w:p>
      <w:pPr>
        <w:spacing w:before="240"/>
        <w:ind w:left="1134" w:hanging="1134"/>
        <w:rPr>
          <w:noProof/>
        </w:rPr>
      </w:pPr>
      <w:r>
        <w:rPr>
          <w:noProof/>
        </w:rPr>
        <w:lastRenderedPageBreak/>
        <w:t>2.2.</w:t>
      </w:r>
      <w:r>
        <w:rPr>
          <w:noProof/>
        </w:rPr>
        <w:tab/>
        <w:t xml:space="preserve">Παραλλαγή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Η «παραλλαγή» στο πλαίσιο ενός τύπου οχήματος ομαδοποιεί τα οχήματα που έχουν κοινά όλα τα ακόλουθα χαρακτηριστικά κατασκευής:</w:t>
            </w:r>
          </w:p>
          <w:p>
            <w:pPr>
              <w:spacing w:after="0"/>
              <w:ind w:left="567" w:hanging="567"/>
              <w:rPr>
                <w:rFonts w:eastAsia="Arial Unicode MS"/>
                <w:noProof/>
                <w:szCs w:val="24"/>
              </w:rPr>
            </w:pPr>
            <w:r>
              <w:rPr>
                <w:noProof/>
              </w:rPr>
              <w:t>α)</w:t>
            </w:r>
            <w:r>
              <w:rPr>
                <w:noProof/>
              </w:rPr>
              <w:tab/>
              <w:t>τον τύπο αμαξώματος όπως ορίζεται στο τμήμα 3 του μέρους Γ·</w:t>
            </w:r>
          </w:p>
          <w:p>
            <w:pPr>
              <w:spacing w:after="0"/>
              <w:ind w:left="567" w:hanging="567"/>
              <w:rPr>
                <w:rFonts w:eastAsia="Arial Unicode MS"/>
                <w:noProof/>
                <w:szCs w:val="24"/>
              </w:rPr>
            </w:pPr>
            <w:r>
              <w:rPr>
                <w:noProof/>
              </w:rPr>
              <w:t>β)</w:t>
            </w:r>
            <w:r>
              <w:rPr>
                <w:noProof/>
              </w:rPr>
              <w:tab/>
              <w:t>την κατηγορία ή τον συνδυασμό κατηγοριών οχημάτων, όπως ορίζεται στην παράγραφο 2.1.1 του κανονισμού ΟΕΕ/ΗΕ αριθ. 107 (μόνο στην περίπτωση πλήρων και ολοκληρωμένων οχημάτων)·</w:t>
            </w:r>
          </w:p>
          <w:p>
            <w:pPr>
              <w:spacing w:after="0"/>
              <w:ind w:left="567" w:hanging="567"/>
              <w:rPr>
                <w:rFonts w:eastAsia="Arial Unicode MS"/>
                <w:noProof/>
                <w:szCs w:val="24"/>
              </w:rPr>
            </w:pPr>
            <w:r>
              <w:rPr>
                <w:noProof/>
              </w:rPr>
              <w:t>γ)</w:t>
            </w:r>
            <w:r>
              <w:rPr>
                <w:noProof/>
              </w:rPr>
              <w:tab/>
              <w:t>το στάδιο ολοκλήρωσης (π.χ. πλήρες/ημιτελές/ολοκληρωμένο)·</w:t>
            </w:r>
          </w:p>
          <w:p>
            <w:pPr>
              <w:spacing w:after="0"/>
              <w:ind w:left="567" w:hanging="567"/>
              <w:rPr>
                <w:rFonts w:eastAsia="Arial Unicode MS"/>
                <w:noProof/>
                <w:szCs w:val="24"/>
              </w:rPr>
            </w:pPr>
            <w:r>
              <w:rPr>
                <w:noProof/>
              </w:rPr>
              <w:t>δ)</w:t>
            </w:r>
            <w:r>
              <w:rPr>
                <w:noProof/>
              </w:rPr>
              <w:tab/>
              <w:t>το συγκρότημα παραγωγής ισχύος όσον αφορά τα ακόλουθα χαρακτηριστικά κατασκευής:</w:t>
            </w:r>
          </w:p>
          <w:p>
            <w:pPr>
              <w:spacing w:after="0"/>
              <w:ind w:left="1134" w:hanging="567"/>
              <w:rPr>
                <w:rFonts w:eastAsia="Arial Unicode MS"/>
                <w:noProof/>
                <w:szCs w:val="24"/>
              </w:rPr>
            </w:pPr>
            <w:r>
              <w:rPr>
                <w:noProof/>
              </w:rPr>
              <w:t>i)</w:t>
            </w:r>
            <w:r>
              <w:rPr>
                <w:noProof/>
              </w:rPr>
              <w:tab/>
              <w:t>τον τύπο της τροφοδότησης με ενέργεια (κινητήρας εσωτερικής καύσης, ηλεκτρικός κινητήρας ή άλλος)·</w:t>
            </w:r>
          </w:p>
          <w:p>
            <w:pPr>
              <w:spacing w:after="0"/>
              <w:ind w:left="1134" w:hanging="567"/>
              <w:rPr>
                <w:rFonts w:eastAsia="Arial Unicode MS"/>
                <w:noProof/>
                <w:szCs w:val="24"/>
              </w:rPr>
            </w:pPr>
            <w:r>
              <w:rPr>
                <w:noProof/>
              </w:rPr>
              <w:t>ii)</w:t>
            </w:r>
            <w:r>
              <w:rPr>
                <w:noProof/>
              </w:rPr>
              <w:tab/>
              <w:t>την αρχή λειτουργίας (επιβαλλόμενη ανάφλεξη, ανάφλεξη με συμπίεση ή άλλη)·</w:t>
            </w:r>
          </w:p>
          <w:p>
            <w:pPr>
              <w:spacing w:after="0"/>
              <w:ind w:left="1134" w:hanging="567"/>
              <w:rPr>
                <w:rFonts w:eastAsia="Arial Unicode MS"/>
                <w:noProof/>
                <w:szCs w:val="24"/>
              </w:rPr>
            </w:pPr>
            <w:r>
              <w:rPr>
                <w:noProof/>
              </w:rPr>
              <w:t>iii)</w:t>
            </w:r>
            <w:r>
              <w:rPr>
                <w:noProof/>
              </w:rPr>
              <w:tab/>
              <w:t>τον αριθμό και τη διάταξη των κυλίνδρων, στην περίπτωση κινητήρα εσωτερικής καύσης (L6, V8 ή άλλο).</w:t>
            </w:r>
          </w:p>
          <w:p>
            <w:pPr>
              <w:spacing w:after="0"/>
              <w:ind w:left="567" w:hanging="567"/>
              <w:rPr>
                <w:rFonts w:eastAsia="Arial Unicode MS"/>
                <w:noProof/>
                <w:szCs w:val="24"/>
              </w:rPr>
            </w:pPr>
            <w:r>
              <w:rPr>
                <w:noProof/>
              </w:rPr>
              <w:t>ε)</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spacing w:after="0"/>
        <w:ind w:left="1134" w:hanging="1134"/>
        <w:jc w:val="left"/>
        <w:rPr>
          <w:rFonts w:eastAsia="Arial Unicode MS"/>
          <w:bCs/>
          <w:noProof/>
          <w:szCs w:val="24"/>
        </w:rPr>
      </w:pPr>
      <w:r>
        <w:rPr>
          <w:noProof/>
        </w:rPr>
        <w:t>2.3.</w:t>
      </w:r>
      <w:r>
        <w:rPr>
          <w:noProof/>
        </w:rPr>
        <w:tab/>
        <w:t xml:space="preserve">Έκδοση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όλα τα ακόλουθα χαρακτηριστικά:</w:t>
            </w:r>
          </w:p>
          <w:p>
            <w:pPr>
              <w:spacing w:after="0"/>
              <w:ind w:left="571" w:hanging="567"/>
              <w:rPr>
                <w:rFonts w:eastAsia="Arial Unicode MS"/>
                <w:noProof/>
                <w:szCs w:val="24"/>
              </w:rPr>
            </w:pPr>
            <w:r>
              <w:rPr>
                <w:noProof/>
              </w:rPr>
              <w:t>α)</w:t>
            </w:r>
            <w:r>
              <w:rPr>
                <w:noProof/>
              </w:rPr>
              <w:tab/>
              <w:t>τη μέγιστη τεχνικά αποδεκτή μάζα έμφορτου οχήματος·</w:t>
            </w:r>
          </w:p>
          <w:p>
            <w:pPr>
              <w:spacing w:after="0"/>
              <w:ind w:left="571" w:hanging="567"/>
              <w:rPr>
                <w:rFonts w:eastAsia="Arial Unicode MS"/>
                <w:noProof/>
                <w:szCs w:val="24"/>
              </w:rPr>
            </w:pPr>
            <w:r>
              <w:rPr>
                <w:noProof/>
              </w:rPr>
              <w:t>β)</w:t>
            </w:r>
            <w:r>
              <w:rPr>
                <w:noProof/>
              </w:rPr>
              <w:tab/>
              <w:t>την ικανότητα του οχήματος να έλκει ρυμουλκούμενο ή όχι·</w:t>
            </w:r>
          </w:p>
          <w:p>
            <w:pPr>
              <w:spacing w:after="0"/>
              <w:ind w:left="571" w:hanging="567"/>
              <w:rPr>
                <w:rFonts w:eastAsia="Arial Unicode MS"/>
                <w:noProof/>
                <w:szCs w:val="24"/>
              </w:rPr>
            </w:pPr>
            <w:r>
              <w:rPr>
                <w:noProof/>
              </w:rPr>
              <w:t>γ)</w:t>
            </w:r>
            <w:r>
              <w:rPr>
                <w:noProof/>
              </w:rPr>
              <w:tab/>
              <w:t>τον κυβισμό του κινητήρα, στην περίπτωση κινητήρα εσωτερικής καύσης·</w:t>
            </w:r>
          </w:p>
          <w:p>
            <w:pPr>
              <w:spacing w:after="0"/>
              <w:ind w:left="571" w:hanging="567"/>
              <w:rPr>
                <w:rFonts w:eastAsia="Arial Unicode MS"/>
                <w:noProof/>
                <w:szCs w:val="24"/>
              </w:rPr>
            </w:pPr>
            <w:r>
              <w:rPr>
                <w:noProof/>
              </w:rPr>
              <w:t>δ)</w:t>
            </w:r>
            <w:r>
              <w:rPr>
                <w:noProof/>
              </w:rPr>
              <w:tab/>
              <w:t>τη μέγιστη αποδιδόμενη ισχύ κινητήρα ή τη μέγιστη συνεχή ονομαστική ισχύ (ηλεκτρικός κινητήρας)·</w:t>
            </w:r>
          </w:p>
          <w:p>
            <w:pPr>
              <w:spacing w:after="0"/>
              <w:ind w:left="571" w:hanging="567"/>
              <w:rPr>
                <w:rFonts w:eastAsia="Arial Unicode MS"/>
                <w:noProof/>
                <w:szCs w:val="24"/>
              </w:rPr>
            </w:pPr>
            <w:r>
              <w:rPr>
                <w:noProof/>
              </w:rPr>
              <w:t>ε)</w:t>
            </w:r>
            <w:r>
              <w:rPr>
                <w:noProof/>
              </w:rPr>
              <w:tab/>
              <w:t>τη φύση του καυσίμου (βενζίνη, πετρέλαιο, LPG, δύο τύποι καυσίμων ή άλλο)·</w:t>
            </w:r>
          </w:p>
          <w:p>
            <w:pPr>
              <w:spacing w:after="0"/>
              <w:ind w:left="571" w:hanging="567"/>
              <w:rPr>
                <w:rFonts w:eastAsia="Arial Unicode MS"/>
                <w:noProof/>
                <w:szCs w:val="24"/>
              </w:rPr>
            </w:pPr>
            <w:r>
              <w:rPr>
                <w:noProof/>
              </w:rPr>
              <w:t>στ)</w:t>
            </w:r>
            <w:r>
              <w:rPr>
                <w:noProof/>
              </w:rPr>
              <w:tab/>
              <w:t>την ηχοστάθμη εν κινήσει·</w:t>
            </w:r>
          </w:p>
          <w:p>
            <w:pPr>
              <w:spacing w:after="0"/>
              <w:ind w:left="571" w:hanging="567"/>
              <w:rPr>
                <w:rFonts w:eastAsia="Arial Unicode MS"/>
                <w:noProof/>
                <w:szCs w:val="24"/>
              </w:rPr>
            </w:pPr>
            <w:r>
              <w:rPr>
                <w:noProof/>
              </w:rPr>
              <w:t>ζ)</w:t>
            </w:r>
            <w:r>
              <w:rPr>
                <w:noProof/>
              </w:rPr>
              <w:tab/>
              <w:t>το επίπεδο εκπομπών εξάτμισης (π.χ. Euro IV, Euro V ή άλλο).</w:t>
            </w:r>
          </w:p>
        </w:tc>
      </w:tr>
    </w:tbl>
    <w:p>
      <w:pPr>
        <w:spacing w:before="240"/>
        <w:ind w:left="1134" w:hanging="1134"/>
        <w:jc w:val="left"/>
        <w:rPr>
          <w:rFonts w:eastAsia="Arial Unicode MS"/>
          <w:b/>
          <w:bCs/>
          <w:noProof/>
          <w:szCs w:val="24"/>
        </w:rPr>
      </w:pPr>
      <w:r>
        <w:rPr>
          <w:noProof/>
        </w:rPr>
        <w:t>3.</w:t>
      </w:r>
      <w:r>
        <w:rPr>
          <w:noProof/>
        </w:rPr>
        <w:tab/>
      </w:r>
      <w:r>
        <w:rPr>
          <w:b/>
          <w:noProof/>
        </w:rPr>
        <w:t>Κατηγορία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71" w:hanging="567"/>
              <w:rPr>
                <w:rFonts w:eastAsia="Arial Unicode MS"/>
                <w:noProof/>
                <w:szCs w:val="24"/>
              </w:rPr>
            </w:pPr>
            <w:r>
              <w:rPr>
                <w:noProof/>
              </w:rPr>
              <w:t>α)</w:t>
            </w:r>
            <w:r>
              <w:rPr>
                <w:noProof/>
              </w:rPr>
              <w:tab/>
              <w:t>την επωνυμία της εταιρείας του κατασκευαστή.</w:t>
            </w:r>
          </w:p>
          <w:p>
            <w:pPr>
              <w:spacing w:before="60"/>
              <w:ind w:left="573"/>
              <w:rPr>
                <w:rFonts w:eastAsia="Arial Unicode MS"/>
                <w:noProof/>
                <w:szCs w:val="24"/>
              </w:rPr>
            </w:pPr>
            <w:r>
              <w:rPr>
                <w:noProof/>
              </w:rPr>
              <w:t>Τυχόν αλλαγή στη νομική μορφή της εταιρείας δεν συνεπάγεται ανάγκη χορήγησης νέας έγκρισης·</w:t>
            </w:r>
          </w:p>
          <w:p>
            <w:pPr>
              <w:spacing w:after="0"/>
              <w:ind w:left="571" w:hanging="567"/>
              <w:rPr>
                <w:rFonts w:eastAsia="Arial Unicode MS"/>
                <w:noProof/>
                <w:szCs w:val="24"/>
              </w:rPr>
            </w:pPr>
            <w:r>
              <w:rPr>
                <w:noProof/>
              </w:rPr>
              <w:lastRenderedPageBreak/>
              <w:t>β)</w:t>
            </w:r>
            <w:r>
              <w:rPr>
                <w:noProof/>
              </w:rPr>
              <w:tab/>
              <w:t>τον σχεδιασμό και τη συναρμολόγηση των βασικών μερών του αμαξώματος, στην περίπτωση αυτοφερόμενου αμαξώματος·</w:t>
            </w:r>
          </w:p>
          <w:p>
            <w:pPr>
              <w:spacing w:after="0"/>
              <w:ind w:left="571" w:hanging="567"/>
              <w:rPr>
                <w:rFonts w:eastAsia="Arial Unicode MS"/>
                <w:noProof/>
                <w:szCs w:val="24"/>
              </w:rPr>
            </w:pPr>
            <w:r>
              <w:rPr>
                <w:noProof/>
              </w:rPr>
              <w:t>γ)</w:t>
            </w:r>
            <w:r>
              <w:rPr>
                <w:noProof/>
              </w:rPr>
              <w:tab/>
              <w:t>τον σχεδιασμό και την κατασκευή των βασικών συστατικών στοιχείων που αποτελούν το πλαίσιο, στην περίπτωση μη αυτοφερόμενου αμαξώματος·</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Κατά παρέκκλιση από τις απαιτήσεις του σημείου 3.1.1. στοιχείο β), όταν ο κατασκευαστής χρησιμοποιεί το τμήμα του δαπέδου της δομής του αμαξώματος, καθώς και τα βασικά συστατικά στοιχεία που αποτελούν το εμπρόσθιο μέρος της δομής του αμαξώματος τα οποία βρίσκονται αμέσως εμπρός από το φάτνωμα του ανεμοθώρακα στην κατασκευή διαφόρων ειδών αμαξώματος (π.χ. ενός ημιφορτηγού και ενός πλαισίου-θαλάμου οδήγησης, με διαφορετικά μεταξόνια και διαφορετικά ύψη οροφής), τα εν λόγω οχήματα μπορεί να θεωρηθεί ότι ανήκουν στον ίδιο τύπο. Τα σχετικά αποδεικτικά στοιχεία παρέχονται από τον κατασκευαστή.</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Ένας τύπος οχήματος αποτελείται από τουλάχιστον μία παραλλαγή και μία έκδοση.</w:t>
            </w:r>
          </w:p>
        </w:tc>
      </w:tr>
    </w:tbl>
    <w:p>
      <w:pPr>
        <w:spacing w:before="360"/>
        <w:ind w:left="1134" w:hanging="1134"/>
        <w:jc w:val="left"/>
        <w:rPr>
          <w:rFonts w:eastAsia="Arial Unicode MS"/>
          <w:bCs/>
          <w:noProof/>
          <w:szCs w:val="24"/>
        </w:rPr>
      </w:pPr>
      <w:r>
        <w:rPr>
          <w:noProof/>
        </w:rPr>
        <w:t>3.2.</w:t>
      </w:r>
      <w:r>
        <w:rPr>
          <w:noProof/>
        </w:rPr>
        <w:tab/>
        <w:t xml:space="preserve">Παραλλαγή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Η «παραλλαγή» στο πλαίσιο ενός τύπου οχήματος ομαδοποιεί τα οχήματα τα οποία έχουν κοινά τα ακόλουθα χαρακτηριστικά κατασκευής:</w:t>
            </w:r>
          </w:p>
          <w:p>
            <w:pPr>
              <w:spacing w:after="0"/>
              <w:ind w:left="571" w:hanging="567"/>
              <w:rPr>
                <w:rFonts w:eastAsia="Arial Unicode MS"/>
                <w:noProof/>
                <w:szCs w:val="24"/>
              </w:rPr>
            </w:pPr>
            <w:r>
              <w:rPr>
                <w:noProof/>
              </w:rPr>
              <w:t>α)</w:t>
            </w:r>
            <w:r>
              <w:rPr>
                <w:noProof/>
              </w:rPr>
              <w:tab/>
              <w:t>τον αριθμό των πλευρικών θυρών ή τον τύπο του αμαξώματος, όπως ορίζεται στο τμήμα 4 του μέρους Γ (για πλήρη και ολοκληρωμένα οχήματα), όταν ο κατασκευαστής χρησιμοποιεί το κριτήριο του σημείου 3.1.2·</w:t>
            </w:r>
          </w:p>
          <w:p>
            <w:pPr>
              <w:spacing w:after="0"/>
              <w:ind w:left="571" w:hanging="567"/>
              <w:rPr>
                <w:rFonts w:eastAsia="Arial Unicode MS"/>
                <w:noProof/>
                <w:szCs w:val="24"/>
              </w:rPr>
            </w:pPr>
            <w:r>
              <w:rPr>
                <w:noProof/>
              </w:rPr>
              <w:t>β)</w:t>
            </w:r>
            <w:r>
              <w:rPr>
                <w:noProof/>
              </w:rPr>
              <w:tab/>
              <w:t>το στάδιο ολοκλήρωσης (π.χ. πλήρες/ημιτελές/ολοκληρωμένο)·</w:t>
            </w:r>
          </w:p>
          <w:p>
            <w:pPr>
              <w:spacing w:after="0"/>
              <w:ind w:left="571" w:hanging="567"/>
              <w:rPr>
                <w:rFonts w:eastAsia="Arial Unicode MS"/>
                <w:noProof/>
                <w:szCs w:val="24"/>
              </w:rPr>
            </w:pPr>
            <w:r>
              <w:rPr>
                <w:noProof/>
              </w:rPr>
              <w:t>γ)</w:t>
            </w:r>
            <w:r>
              <w:rPr>
                <w:noProof/>
              </w:rPr>
              <w:tab/>
              <w:t>το συγκρότημα παραγωγής ισχύος όσον αφορά τα ακόλουθα χαρακτηριστικά κατασκευής:</w:t>
            </w:r>
          </w:p>
          <w:p>
            <w:pPr>
              <w:spacing w:after="0"/>
              <w:ind w:left="1138" w:hanging="567"/>
              <w:rPr>
                <w:rFonts w:eastAsia="Arial Unicode MS"/>
                <w:noProof/>
                <w:szCs w:val="24"/>
              </w:rPr>
            </w:pPr>
            <w:r>
              <w:rPr>
                <w:noProof/>
              </w:rPr>
              <w:t>i)</w:t>
            </w:r>
            <w:r>
              <w:rPr>
                <w:noProof/>
              </w:rPr>
              <w:tab/>
              <w:t>τον τύπο της τροφοδότησης με ενέργεια (κινητήρας εσωτερικής καύσης, ηλεκτρικός κινητήρας ή άλλος)·</w:t>
            </w:r>
          </w:p>
          <w:p>
            <w:pPr>
              <w:spacing w:after="0"/>
              <w:ind w:left="1138" w:hanging="567"/>
              <w:rPr>
                <w:rFonts w:eastAsia="Arial Unicode MS"/>
                <w:noProof/>
                <w:szCs w:val="24"/>
              </w:rPr>
            </w:pPr>
            <w:r>
              <w:rPr>
                <w:noProof/>
              </w:rPr>
              <w:t>ii)</w:t>
            </w:r>
            <w:r>
              <w:rPr>
                <w:noProof/>
              </w:rPr>
              <w:tab/>
              <w:t>την αρχή λειτουργίας (επιβαλλόμενη ανάφλεξη, ανάφλεξη με συμπίεση ή άλλη)·</w:t>
            </w:r>
          </w:p>
          <w:p>
            <w:pPr>
              <w:spacing w:after="0"/>
              <w:ind w:left="1138" w:hanging="567"/>
              <w:rPr>
                <w:rFonts w:eastAsia="Arial Unicode MS"/>
                <w:noProof/>
                <w:szCs w:val="24"/>
              </w:rPr>
            </w:pPr>
            <w:r>
              <w:rPr>
                <w:noProof/>
              </w:rPr>
              <w:t>iii)</w:t>
            </w:r>
            <w:r>
              <w:rPr>
                <w:noProof/>
              </w:rPr>
              <w:tab/>
              <w:t>τον αριθμό και τη διάταξη των κυλίνδρων, στην περίπτωση κινητήρα εσωτερικής καύσης (L6, V8 ή άλλο)·</w:t>
            </w:r>
          </w:p>
          <w:p>
            <w:pPr>
              <w:spacing w:after="0"/>
              <w:ind w:left="571" w:hanging="567"/>
              <w:rPr>
                <w:rFonts w:eastAsia="Arial Unicode MS"/>
                <w:noProof/>
                <w:szCs w:val="24"/>
              </w:rPr>
            </w:pPr>
            <w:r>
              <w:rPr>
                <w:noProof/>
              </w:rPr>
              <w:t>δ)</w:t>
            </w:r>
            <w:r>
              <w:rPr>
                <w:noProof/>
              </w:rPr>
              <w:tab/>
              <w:t>τον αριθμό των αξόνων·</w:t>
            </w:r>
          </w:p>
          <w:p>
            <w:pPr>
              <w:spacing w:after="0"/>
              <w:ind w:left="571" w:hanging="567"/>
              <w:rPr>
                <w:rFonts w:eastAsia="Arial Unicode MS"/>
                <w:noProof/>
                <w:szCs w:val="24"/>
              </w:rPr>
            </w:pPr>
            <w:r>
              <w:rPr>
                <w:noProof/>
              </w:rPr>
              <w:t>ε)</w:t>
            </w:r>
            <w:r>
              <w:rPr>
                <w:noProof/>
              </w:rPr>
              <w:tab/>
              <w:t>τον αριθμό και τη διασύνδεση των κινητήριων αξόνων·</w:t>
            </w:r>
          </w:p>
          <w:p>
            <w:pPr>
              <w:spacing w:after="0"/>
              <w:ind w:left="571" w:hanging="567"/>
              <w:rPr>
                <w:rFonts w:eastAsia="Arial Unicode MS"/>
                <w:noProof/>
                <w:szCs w:val="24"/>
              </w:rPr>
            </w:pPr>
            <w:r>
              <w:rPr>
                <w:noProof/>
              </w:rPr>
              <w:t>στ)</w:t>
            </w:r>
            <w:r>
              <w:rPr>
                <w:noProof/>
              </w:rPr>
              <w:tab/>
              <w:t>τον αριθμό διευθυντήριων αξόνων·</w:t>
            </w:r>
          </w:p>
          <w:p>
            <w:pPr>
              <w:spacing w:after="0"/>
              <w:ind w:left="571" w:hanging="567"/>
              <w:rPr>
                <w:rFonts w:eastAsia="Arial Unicode MS"/>
                <w:noProof/>
                <w:szCs w:val="24"/>
              </w:rPr>
            </w:pPr>
            <w:r>
              <w:rPr>
                <w:noProof/>
              </w:rPr>
              <w:t>ζ)</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spacing w:before="360"/>
        <w:ind w:left="1134" w:hanging="1134"/>
        <w:jc w:val="left"/>
        <w:rPr>
          <w:rFonts w:eastAsia="Arial Unicode MS"/>
          <w:bCs/>
          <w:noProof/>
          <w:szCs w:val="24"/>
        </w:rPr>
      </w:pPr>
      <w:r>
        <w:rPr>
          <w:noProof/>
        </w:rPr>
        <w:t>3.3.</w:t>
      </w:r>
      <w:r>
        <w:rPr>
          <w:noProof/>
        </w:rPr>
        <w:tab/>
        <w:t xml:space="preserve">Έκδοση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τα ακόλουθα χαρακτηριστικά:</w:t>
            </w:r>
          </w:p>
          <w:p>
            <w:pPr>
              <w:spacing w:after="0"/>
              <w:ind w:left="567" w:hanging="567"/>
              <w:rPr>
                <w:rFonts w:eastAsia="Arial Unicode MS"/>
                <w:noProof/>
                <w:szCs w:val="24"/>
              </w:rPr>
            </w:pPr>
            <w:r>
              <w:rPr>
                <w:noProof/>
              </w:rPr>
              <w:lastRenderedPageBreak/>
              <w:t>α)</w:t>
            </w:r>
            <w:r>
              <w:rPr>
                <w:noProof/>
              </w:rPr>
              <w:tab/>
              <w:t>τη μέγιστη τεχνικά αποδεκτή μάζα έμφορτου οχήματος·</w:t>
            </w:r>
          </w:p>
          <w:p>
            <w:pPr>
              <w:spacing w:after="0"/>
              <w:ind w:left="567" w:hanging="567"/>
              <w:rPr>
                <w:rFonts w:eastAsia="Arial Unicode MS"/>
                <w:noProof/>
                <w:szCs w:val="24"/>
              </w:rPr>
            </w:pPr>
            <w:r>
              <w:rPr>
                <w:noProof/>
              </w:rPr>
              <w:t>β)</w:t>
            </w:r>
            <w:r>
              <w:rPr>
                <w:noProof/>
              </w:rPr>
              <w:tab/>
              <w:t>τον κυβισμό του κινητήρα, στην περίπτωση κινητήρα εσωτερικής καύσης·</w:t>
            </w:r>
          </w:p>
          <w:p>
            <w:pPr>
              <w:spacing w:after="0"/>
              <w:ind w:left="567" w:hanging="567"/>
              <w:rPr>
                <w:rFonts w:eastAsia="Arial Unicode MS"/>
                <w:noProof/>
                <w:szCs w:val="24"/>
              </w:rPr>
            </w:pPr>
            <w:r>
              <w:rPr>
                <w:noProof/>
              </w:rPr>
              <w:t>γ)</w:t>
            </w:r>
            <w:r>
              <w:rPr>
                <w:noProof/>
              </w:rPr>
              <w:tab/>
              <w:t>τη μέγιστη αποδιδόμενη ισχύ κινητήρα ή τη μέγιστη συνεχή ονομαστική ισχύ (ηλεκτρικός κινητήρας)·</w:t>
            </w:r>
          </w:p>
          <w:p>
            <w:pPr>
              <w:spacing w:after="0"/>
              <w:ind w:left="567" w:hanging="567"/>
              <w:rPr>
                <w:rFonts w:eastAsia="Arial Unicode MS"/>
                <w:noProof/>
                <w:szCs w:val="24"/>
              </w:rPr>
            </w:pPr>
            <w:r>
              <w:rPr>
                <w:noProof/>
              </w:rPr>
              <w:t>δ)</w:t>
            </w:r>
            <w:r>
              <w:rPr>
                <w:noProof/>
              </w:rPr>
              <w:tab/>
              <w:t>τη φύση του καυσίμου (βενζίνη, πετρέλαιο, LPG, δύο τύποι καυσίμων ή άλλο)·</w:t>
            </w:r>
          </w:p>
          <w:p>
            <w:pPr>
              <w:spacing w:after="0"/>
              <w:ind w:left="567" w:hanging="567"/>
              <w:rPr>
                <w:rFonts w:eastAsia="Arial Unicode MS"/>
                <w:noProof/>
                <w:szCs w:val="24"/>
              </w:rPr>
            </w:pPr>
            <w:r>
              <w:rPr>
                <w:noProof/>
              </w:rPr>
              <w:t>ε)</w:t>
            </w:r>
            <w:r>
              <w:rPr>
                <w:noProof/>
              </w:rPr>
              <w:tab/>
              <w:t>τον μέγιστο αριθμό των θέσεων καθημένων·</w:t>
            </w:r>
          </w:p>
          <w:p>
            <w:pPr>
              <w:spacing w:after="0"/>
              <w:ind w:left="567" w:hanging="567"/>
              <w:rPr>
                <w:rFonts w:eastAsia="Arial Unicode MS"/>
                <w:noProof/>
                <w:szCs w:val="24"/>
              </w:rPr>
            </w:pPr>
            <w:r>
              <w:rPr>
                <w:noProof/>
              </w:rPr>
              <w:t>στ)</w:t>
            </w:r>
            <w:r>
              <w:rPr>
                <w:noProof/>
              </w:rPr>
              <w:tab/>
              <w:t>την ηχοστάθμη εν κινήσει·</w:t>
            </w:r>
          </w:p>
          <w:p>
            <w:pPr>
              <w:spacing w:after="0"/>
              <w:ind w:left="567" w:hanging="567"/>
              <w:rPr>
                <w:rFonts w:eastAsia="Arial Unicode MS"/>
                <w:noProof/>
                <w:szCs w:val="24"/>
              </w:rPr>
            </w:pPr>
            <w:r>
              <w:rPr>
                <w:noProof/>
              </w:rPr>
              <w:t>ζ)</w:t>
            </w:r>
            <w:r>
              <w:rPr>
                <w:noProof/>
              </w:rPr>
              <w:tab/>
              <w:t>το επίπεδο εκπομπών εξάτμισης (π.χ. Euro 5, Euro 6 ή άλλο)·</w:t>
            </w:r>
          </w:p>
          <w:p>
            <w:pPr>
              <w:spacing w:after="0"/>
              <w:ind w:left="567" w:hanging="567"/>
              <w:rPr>
                <w:rFonts w:eastAsia="Arial Unicode MS"/>
                <w:noProof/>
                <w:szCs w:val="24"/>
              </w:rPr>
            </w:pPr>
            <w:r>
              <w:rPr>
                <w:noProof/>
              </w:rPr>
              <w:t>η)</w:t>
            </w:r>
            <w:r>
              <w:rPr>
                <w:noProof/>
              </w:rPr>
              <w:tab/>
              <w:t>τις συνδυασμένες ή σταθμισμένες, εκπομπές CO</w:t>
            </w:r>
            <w:r>
              <w:rPr>
                <w:noProof/>
                <w:vertAlign w:val="subscript"/>
              </w:rPr>
              <w:t>2</w:t>
            </w:r>
            <w:r>
              <w:rPr>
                <w:noProof/>
              </w:rPr>
              <w:t xml:space="preserve"> σε συνδυασμένο κύκλο·</w:t>
            </w:r>
          </w:p>
          <w:p>
            <w:pPr>
              <w:spacing w:after="0"/>
              <w:ind w:left="567" w:hanging="567"/>
              <w:rPr>
                <w:rFonts w:eastAsia="Arial Unicode MS"/>
                <w:noProof/>
                <w:szCs w:val="24"/>
              </w:rPr>
            </w:pPr>
            <w:r>
              <w:rPr>
                <w:noProof/>
              </w:rPr>
              <w:t>θ)</w:t>
            </w:r>
            <w:r>
              <w:rPr>
                <w:noProof/>
              </w:rPr>
              <w:tab/>
              <w:t>την κατανάλωση ηλεκτρικής ενέργειας (σταθμισμένη, σε συνδυασμένο κύκλο)·</w:t>
            </w:r>
          </w:p>
          <w:p>
            <w:pPr>
              <w:spacing w:after="0"/>
              <w:ind w:left="567" w:hanging="567"/>
              <w:rPr>
                <w:rFonts w:eastAsia="Arial Unicode MS"/>
                <w:noProof/>
                <w:szCs w:val="24"/>
              </w:rPr>
            </w:pPr>
            <w:r>
              <w:rPr>
                <w:noProof/>
              </w:rPr>
              <w:t>ι)</w:t>
            </w:r>
            <w:r>
              <w:rPr>
                <w:noProof/>
              </w:rPr>
              <w:tab/>
              <w:t>τη συνδυασμένη ή σταθμισμένη κατανάλωση καυσίμου σε συνδυασμένο κύκλο.</w:t>
            </w:r>
          </w:p>
        </w:tc>
      </w:tr>
    </w:tbl>
    <w:p>
      <w:pPr>
        <w:spacing w:before="240"/>
        <w:rPr>
          <w:noProof/>
        </w:rPr>
      </w:pPr>
      <w:r>
        <w:rPr>
          <w:noProof/>
        </w:rPr>
        <w:lastRenderedPageBreak/>
        <w:t>4.</w:t>
      </w:r>
      <w:r>
        <w:rPr>
          <w:noProof/>
        </w:rPr>
        <w:tab/>
      </w:r>
      <w:r>
        <w:rPr>
          <w:b/>
          <w:noProof/>
        </w:rPr>
        <w:t>Κατηγορίες N</w:t>
      </w:r>
      <w:r>
        <w:rPr>
          <w:b/>
          <w:noProof/>
          <w:vertAlign w:val="subscript"/>
        </w:rPr>
        <w:t>2</w:t>
      </w:r>
      <w:r>
        <w:rPr>
          <w:b/>
          <w:noProof/>
        </w:rPr>
        <w:t xml:space="preserve"> και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71" w:hanging="567"/>
              <w:rPr>
                <w:rFonts w:eastAsia="Arial Unicode MS"/>
                <w:noProof/>
                <w:szCs w:val="24"/>
              </w:rPr>
            </w:pPr>
            <w:r>
              <w:rPr>
                <w:noProof/>
              </w:rPr>
              <w:t>α)</w:t>
            </w:r>
            <w:r>
              <w:rPr>
                <w:noProof/>
              </w:rPr>
              <w:tab/>
              <w:t>την επωνυμία της εταιρείας του κατασκευαστή.</w:t>
            </w:r>
          </w:p>
          <w:p>
            <w:pPr>
              <w:ind w:left="573"/>
              <w:rPr>
                <w:rFonts w:eastAsia="Arial Unicode MS"/>
                <w:noProof/>
                <w:szCs w:val="24"/>
              </w:rPr>
            </w:pPr>
            <w:r>
              <w:rPr>
                <w:noProof/>
              </w:rPr>
              <w:t>Τυχόν αλλαγή στη νομική μορφή της εταιρείας δεν συνεπάγεται ανάγκη χορήγησης νέας έγκρισης·</w:t>
            </w:r>
          </w:p>
          <w:p>
            <w:pPr>
              <w:spacing w:after="0"/>
              <w:ind w:left="571" w:hanging="567"/>
              <w:rPr>
                <w:rFonts w:eastAsia="Arial Unicode MS"/>
                <w:noProof/>
                <w:szCs w:val="24"/>
              </w:rPr>
            </w:pPr>
            <w:r>
              <w:rPr>
                <w:noProof/>
              </w:rPr>
              <w:t>β)</w:t>
            </w:r>
            <w:r>
              <w:rPr>
                <w:noProof/>
              </w:rPr>
              <w:tab/>
              <w:t>την κατηγορία·</w:t>
            </w:r>
          </w:p>
          <w:p>
            <w:pPr>
              <w:spacing w:after="0"/>
              <w:ind w:left="571" w:hanging="567"/>
              <w:rPr>
                <w:rFonts w:eastAsia="Arial Unicode MS"/>
                <w:noProof/>
                <w:szCs w:val="24"/>
              </w:rPr>
            </w:pPr>
            <w:r>
              <w:rPr>
                <w:noProof/>
              </w:rPr>
              <w:t>γ)</w:t>
            </w:r>
            <w:r>
              <w:rPr>
                <w:noProof/>
              </w:rPr>
              <w:tab/>
              <w:t>τον σχεδιασμό και την κατασκευή του πλαισίου που είναι κοινό για μία γραμμή παραγωγής·</w:t>
            </w:r>
          </w:p>
          <w:p>
            <w:pPr>
              <w:spacing w:after="0"/>
              <w:ind w:left="571" w:hanging="567"/>
              <w:rPr>
                <w:rFonts w:eastAsia="Arial Unicode MS"/>
                <w:noProof/>
                <w:szCs w:val="24"/>
              </w:rPr>
            </w:pPr>
            <w:r>
              <w:rPr>
                <w:noProof/>
              </w:rPr>
              <w:t>δ)</w:t>
            </w:r>
            <w:r>
              <w:rPr>
                <w:noProof/>
              </w:rPr>
              <w:tab/>
              <w:t>τον αριθμό των αξόνων·</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Ένας τύπος οχήματος αποτελείται από τουλάχιστον μία παραλλαγή και μία έκδοση.</w:t>
            </w:r>
          </w:p>
        </w:tc>
      </w:tr>
    </w:tbl>
    <w:p>
      <w:pPr>
        <w:spacing w:before="240" w:after="0"/>
        <w:ind w:left="1134" w:hanging="1134"/>
        <w:jc w:val="left"/>
        <w:rPr>
          <w:rFonts w:eastAsia="Arial Unicode MS"/>
          <w:bCs/>
          <w:noProof/>
          <w:szCs w:val="24"/>
        </w:rPr>
      </w:pPr>
      <w:r>
        <w:rPr>
          <w:noProof/>
        </w:rPr>
        <w:t>4.2.</w:t>
      </w:r>
      <w:r>
        <w:rPr>
          <w:noProof/>
        </w:rPr>
        <w:tab/>
        <w:t xml:space="preserve">Παραλλαγή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Η «παραλλαγή» στο πλαίσιο ενός τύπου οχήματος ομαδοποιεί τα οχήματα τα οποία έχουν κοινά τα ακόλουθα χαρακτηριστικά κατασκευής:</w:t>
            </w:r>
          </w:p>
          <w:p>
            <w:pPr>
              <w:spacing w:after="0"/>
              <w:ind w:left="573" w:hanging="567"/>
              <w:rPr>
                <w:rFonts w:eastAsia="Arial Unicode MS"/>
                <w:noProof/>
                <w:szCs w:val="24"/>
              </w:rPr>
            </w:pPr>
            <w:r>
              <w:rPr>
                <w:noProof/>
              </w:rPr>
              <w:t>α)</w:t>
            </w:r>
            <w:r>
              <w:rPr>
                <w:noProof/>
              </w:rPr>
              <w:tab/>
              <w:t>τον δομικό σχεδιασμό του αμαξώματος ή τον τύπο του αμαξώματος, όπως ορίζεται στο τμήμα 4 του μέρους Γ και στο προσάρτημα 2 (μόνο για πλήρη και ολοκληρωμένα οχήματα)·</w:t>
            </w:r>
          </w:p>
          <w:p>
            <w:pPr>
              <w:spacing w:after="0"/>
              <w:ind w:left="573" w:hanging="567"/>
              <w:rPr>
                <w:rFonts w:eastAsia="Arial Unicode MS"/>
                <w:noProof/>
                <w:szCs w:val="24"/>
              </w:rPr>
            </w:pPr>
            <w:r>
              <w:rPr>
                <w:noProof/>
              </w:rPr>
              <w:t>β)</w:t>
            </w:r>
            <w:r>
              <w:rPr>
                <w:noProof/>
              </w:rPr>
              <w:tab/>
              <w:t>το στάδιο ολοκλήρωσης (π.χ. πλήρες/ημιτελές/ολοκληρωμένο)·</w:t>
            </w:r>
          </w:p>
          <w:p>
            <w:pPr>
              <w:spacing w:after="0"/>
              <w:ind w:left="573" w:hanging="567"/>
              <w:rPr>
                <w:rFonts w:eastAsia="Arial Unicode MS"/>
                <w:noProof/>
                <w:szCs w:val="24"/>
              </w:rPr>
            </w:pPr>
            <w:r>
              <w:rPr>
                <w:noProof/>
              </w:rPr>
              <w:t>γ)</w:t>
            </w:r>
            <w:r>
              <w:rPr>
                <w:noProof/>
              </w:rPr>
              <w:tab/>
              <w:t>το συγκρότημα παραγωγής ισχύος όσον αφορά τα ακόλουθα χαρακτηριστικά κατασκευής:</w:t>
            </w:r>
          </w:p>
          <w:p>
            <w:pPr>
              <w:spacing w:before="60" w:after="0"/>
              <w:ind w:left="1140" w:hanging="567"/>
              <w:rPr>
                <w:rFonts w:eastAsia="Arial Unicode MS"/>
                <w:noProof/>
                <w:szCs w:val="24"/>
              </w:rPr>
            </w:pPr>
            <w:r>
              <w:rPr>
                <w:noProof/>
              </w:rPr>
              <w:t>i)</w:t>
            </w:r>
            <w:r>
              <w:rPr>
                <w:noProof/>
              </w:rPr>
              <w:tab/>
              <w:t xml:space="preserve">τον τύπο της τροφοδότησης με ενέργεια (κινητήρας εσωτερικής </w:t>
            </w:r>
            <w:r>
              <w:rPr>
                <w:noProof/>
              </w:rPr>
              <w:lastRenderedPageBreak/>
              <w:t>καύσης, ηλεκτρικός κινητήρας ή άλλος)·</w:t>
            </w:r>
          </w:p>
          <w:p>
            <w:pPr>
              <w:spacing w:before="60" w:after="0"/>
              <w:ind w:left="1140" w:hanging="567"/>
              <w:rPr>
                <w:rFonts w:eastAsia="Arial Unicode MS"/>
                <w:noProof/>
                <w:szCs w:val="24"/>
              </w:rPr>
            </w:pPr>
            <w:r>
              <w:rPr>
                <w:noProof/>
              </w:rPr>
              <w:t>ii)</w:t>
            </w:r>
            <w:r>
              <w:rPr>
                <w:noProof/>
              </w:rPr>
              <w:tab/>
              <w:t>την αρχή λειτουργίας (επιβαλλόμενη ανάφλεξη, ανάφλεξη με συμπίεση ή άλλη)·</w:t>
            </w:r>
          </w:p>
          <w:p>
            <w:pPr>
              <w:spacing w:before="60" w:after="0"/>
              <w:ind w:left="1140" w:hanging="567"/>
              <w:rPr>
                <w:rFonts w:eastAsia="Arial Unicode MS"/>
                <w:noProof/>
                <w:szCs w:val="24"/>
              </w:rPr>
            </w:pPr>
            <w:r>
              <w:rPr>
                <w:noProof/>
              </w:rPr>
              <w:t>iii)</w:t>
            </w:r>
            <w:r>
              <w:rPr>
                <w:noProof/>
              </w:rPr>
              <w:tab/>
              <w:t>τον αριθμό και τη διάταξη των κυλίνδρων, στην περίπτωση κινητήρα εσωτερικής καύσης (L6, V8 ή άλλο)·</w:t>
            </w:r>
          </w:p>
          <w:p>
            <w:pPr>
              <w:spacing w:after="0"/>
              <w:ind w:left="573" w:hanging="567"/>
              <w:rPr>
                <w:rFonts w:eastAsia="Arial Unicode MS"/>
                <w:noProof/>
                <w:szCs w:val="24"/>
              </w:rPr>
            </w:pPr>
            <w:r>
              <w:rPr>
                <w:noProof/>
              </w:rPr>
              <w:t>δ)</w:t>
            </w:r>
            <w:r>
              <w:rPr>
                <w:noProof/>
              </w:rPr>
              <w:tab/>
              <w:t>τον αριθμό και τη διασύνδεση των κινητήριων αξόνων·</w:t>
            </w:r>
          </w:p>
          <w:p>
            <w:pPr>
              <w:spacing w:after="0"/>
              <w:ind w:left="573" w:hanging="567"/>
              <w:rPr>
                <w:rFonts w:eastAsia="Arial Unicode MS"/>
                <w:noProof/>
                <w:szCs w:val="24"/>
              </w:rPr>
            </w:pPr>
            <w:r>
              <w:rPr>
                <w:noProof/>
              </w:rPr>
              <w:t>ε)</w:t>
            </w:r>
            <w:r>
              <w:rPr>
                <w:noProof/>
              </w:rPr>
              <w:tab/>
              <w:t>τον αριθμό διευθυντήριων αξόνων·</w:t>
            </w:r>
          </w:p>
          <w:p>
            <w:pPr>
              <w:spacing w:after="0"/>
              <w:ind w:left="573" w:hanging="567"/>
              <w:rPr>
                <w:rFonts w:eastAsia="Arial Unicode MS"/>
                <w:noProof/>
                <w:szCs w:val="24"/>
              </w:rPr>
            </w:pPr>
            <w:r>
              <w:rPr>
                <w:noProof/>
              </w:rPr>
              <w:t>στ)</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spacing w:before="240" w:after="0"/>
        <w:ind w:left="1134" w:hanging="1134"/>
        <w:jc w:val="left"/>
        <w:rPr>
          <w:rFonts w:eastAsia="Arial Unicode MS"/>
          <w:bCs/>
          <w:noProof/>
          <w:szCs w:val="24"/>
        </w:rPr>
      </w:pPr>
      <w:r>
        <w:rPr>
          <w:noProof/>
        </w:rPr>
        <w:lastRenderedPageBreak/>
        <w:t>4.3.</w:t>
      </w:r>
      <w:r>
        <w:rPr>
          <w:noProof/>
        </w:rPr>
        <w:tab/>
        <w:t xml:space="preserve">Έκδοση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τα ακόλουθα χαρακτηριστικά:</w:t>
            </w:r>
          </w:p>
          <w:p>
            <w:pPr>
              <w:spacing w:after="0"/>
              <w:ind w:left="573" w:hanging="567"/>
              <w:rPr>
                <w:rFonts w:eastAsia="Arial Unicode MS"/>
                <w:noProof/>
                <w:szCs w:val="24"/>
              </w:rPr>
            </w:pPr>
            <w:r>
              <w:rPr>
                <w:noProof/>
              </w:rPr>
              <w:t>α)</w:t>
            </w:r>
            <w:r>
              <w:rPr>
                <w:noProof/>
              </w:rPr>
              <w:tab/>
              <w:t>τη μέγιστη τεχνικά αποδεκτή μάζα έμφορτου οχήματος·</w:t>
            </w:r>
          </w:p>
          <w:p>
            <w:pPr>
              <w:spacing w:after="0"/>
              <w:ind w:left="573" w:hanging="567"/>
              <w:rPr>
                <w:rFonts w:eastAsia="Arial Unicode MS"/>
                <w:noProof/>
                <w:szCs w:val="24"/>
              </w:rPr>
            </w:pPr>
            <w:r>
              <w:rPr>
                <w:noProof/>
              </w:rPr>
              <w:t>β)</w:t>
            </w:r>
            <w:r>
              <w:rPr>
                <w:noProof/>
              </w:rPr>
              <w:tab/>
              <w:t>την ικανότητα ή όχι να έλκει ρυμουλκούμενο ως εξής:</w:t>
            </w:r>
          </w:p>
          <w:p>
            <w:pPr>
              <w:spacing w:before="60" w:after="0"/>
              <w:ind w:left="1140" w:hanging="567"/>
              <w:rPr>
                <w:rFonts w:eastAsia="Arial Unicode MS"/>
                <w:noProof/>
                <w:szCs w:val="24"/>
              </w:rPr>
            </w:pPr>
            <w:r>
              <w:rPr>
                <w:noProof/>
              </w:rPr>
              <w:t>i)</w:t>
            </w:r>
            <w:r>
              <w:rPr>
                <w:noProof/>
              </w:rPr>
              <w:tab/>
              <w:t>ρυμουλκούμενο άνευ πέδης·</w:t>
            </w:r>
          </w:p>
          <w:p>
            <w:pPr>
              <w:spacing w:before="60" w:after="0"/>
              <w:ind w:left="1140" w:hanging="567"/>
              <w:rPr>
                <w:rFonts w:eastAsia="Arial Unicode MS"/>
                <w:noProof/>
                <w:szCs w:val="24"/>
              </w:rPr>
            </w:pPr>
            <w:r>
              <w:rPr>
                <w:noProof/>
              </w:rPr>
              <w:t>ii)</w:t>
            </w:r>
            <w:r>
              <w:rPr>
                <w:noProof/>
              </w:rPr>
              <w:tab/>
              <w:t>ρυμουλκούμενο με σύστημα πέδησης αδράνειας (ή διαδρομής απομάκρυνσης), όπως ορίζεται στην παράγραφο 2.12 του κανονισμού ΟΕΕ/ΗΕ αριθ. 13·</w:t>
            </w:r>
          </w:p>
          <w:p>
            <w:pPr>
              <w:spacing w:before="60" w:after="0"/>
              <w:ind w:left="1140" w:hanging="567"/>
              <w:rPr>
                <w:rFonts w:eastAsia="Arial Unicode MS"/>
                <w:noProof/>
                <w:szCs w:val="24"/>
              </w:rPr>
            </w:pPr>
            <w:r>
              <w:rPr>
                <w:noProof/>
              </w:rPr>
              <w:t>iii)</w:t>
            </w:r>
            <w:r>
              <w:rPr>
                <w:noProof/>
              </w:rPr>
              <w:tab/>
              <w:t>ρυμουλκούμενο με σύστημα συνεχούς ή ημισυνεχούς πέδησης, όπως ορίζεται στις παραγράφους 2.9 και 2.10 του κανονισμού ΟΕΕ/ΗΕ αριθ. 13·</w:t>
            </w:r>
          </w:p>
          <w:p>
            <w:pPr>
              <w:spacing w:before="60" w:after="0"/>
              <w:ind w:left="1140" w:hanging="567"/>
              <w:rPr>
                <w:rFonts w:eastAsia="Arial Unicode MS"/>
                <w:noProof/>
                <w:szCs w:val="24"/>
              </w:rPr>
            </w:pPr>
            <w:r>
              <w:rPr>
                <w:noProof/>
              </w:rPr>
              <w:t>iv)</w:t>
            </w:r>
            <w:r>
              <w:rPr>
                <w:noProof/>
              </w:rPr>
              <w:tab/>
              <w:t>ρυμουλκούμενο κατηγορίας O</w:t>
            </w:r>
            <w:r>
              <w:rPr>
                <w:noProof/>
                <w:vertAlign w:val="subscript"/>
              </w:rPr>
              <w:t>4</w:t>
            </w:r>
            <w:r>
              <w:rPr>
                <w:noProof/>
              </w:rPr>
              <w:t xml:space="preserve"> που έχει ως συνέπεια μέγιστη μάζα του συνδυασμού η οποία δεν υπερβαίνει τους 44 τόνους·</w:t>
            </w:r>
          </w:p>
          <w:p>
            <w:pPr>
              <w:spacing w:before="60" w:after="0"/>
              <w:ind w:left="1140" w:hanging="567"/>
              <w:rPr>
                <w:rFonts w:eastAsia="Arial Unicode MS"/>
                <w:noProof/>
                <w:szCs w:val="24"/>
              </w:rPr>
            </w:pPr>
            <w:r>
              <w:rPr>
                <w:noProof/>
              </w:rPr>
              <w:t>v)</w:t>
            </w:r>
            <w:r>
              <w:rPr>
                <w:noProof/>
              </w:rPr>
              <w:tab/>
              <w:t>ρυμουλκούμενο κατηγορίας O</w:t>
            </w:r>
            <w:r>
              <w:rPr>
                <w:noProof/>
                <w:vertAlign w:val="subscript"/>
              </w:rPr>
              <w:t>4</w:t>
            </w:r>
            <w:r>
              <w:rPr>
                <w:noProof/>
              </w:rPr>
              <w:t xml:space="preserve"> που έχει ως συνέπεια μέγιστη μάζα του συνδυασμού η οποία υπερβαίνει τους 44 τόνους·</w:t>
            </w:r>
          </w:p>
          <w:p>
            <w:pPr>
              <w:spacing w:after="0"/>
              <w:ind w:left="573" w:hanging="567"/>
              <w:rPr>
                <w:rFonts w:eastAsia="Arial Unicode MS"/>
                <w:noProof/>
                <w:szCs w:val="24"/>
              </w:rPr>
            </w:pPr>
            <w:r>
              <w:rPr>
                <w:noProof/>
              </w:rPr>
              <w:t>γ)</w:t>
            </w:r>
            <w:r>
              <w:rPr>
                <w:noProof/>
              </w:rPr>
              <w:tab/>
              <w:t>τον κυβισμό του κινητήρα·</w:t>
            </w:r>
          </w:p>
          <w:p>
            <w:pPr>
              <w:spacing w:after="0"/>
              <w:ind w:left="573" w:hanging="567"/>
              <w:rPr>
                <w:rFonts w:eastAsia="Arial Unicode MS"/>
                <w:noProof/>
                <w:szCs w:val="24"/>
              </w:rPr>
            </w:pPr>
            <w:r>
              <w:rPr>
                <w:noProof/>
              </w:rPr>
              <w:t>δ)</w:t>
            </w:r>
            <w:r>
              <w:rPr>
                <w:noProof/>
              </w:rPr>
              <w:tab/>
              <w:t>τη μέγιστη αποδιδόμενη ισχύ του κινητήρα·</w:t>
            </w:r>
          </w:p>
          <w:p>
            <w:pPr>
              <w:spacing w:after="0"/>
              <w:ind w:left="573" w:hanging="567"/>
              <w:rPr>
                <w:rFonts w:eastAsia="Arial Unicode MS"/>
                <w:noProof/>
                <w:szCs w:val="24"/>
              </w:rPr>
            </w:pPr>
            <w:r>
              <w:rPr>
                <w:noProof/>
              </w:rPr>
              <w:t>ε)</w:t>
            </w:r>
            <w:r>
              <w:rPr>
                <w:noProof/>
              </w:rPr>
              <w:tab/>
              <w:t>τη φύση του καυσίμου (βενζίνη, πετρέλαιο, LPG, δύο τύποι καυσίμων ή άλλο)·</w:t>
            </w:r>
          </w:p>
          <w:p>
            <w:pPr>
              <w:spacing w:after="0"/>
              <w:ind w:left="573" w:hanging="567"/>
              <w:rPr>
                <w:rFonts w:eastAsia="Arial Unicode MS"/>
                <w:noProof/>
                <w:szCs w:val="24"/>
              </w:rPr>
            </w:pPr>
            <w:r>
              <w:rPr>
                <w:noProof/>
              </w:rPr>
              <w:t>στ)</w:t>
            </w:r>
            <w:r>
              <w:rPr>
                <w:noProof/>
              </w:rPr>
              <w:tab/>
              <w:t>την ηχοστάθμη εν κινήσει·</w:t>
            </w:r>
          </w:p>
          <w:p>
            <w:pPr>
              <w:spacing w:after="0"/>
              <w:ind w:left="573" w:hanging="567"/>
              <w:rPr>
                <w:rFonts w:eastAsia="Arial Unicode MS"/>
                <w:noProof/>
                <w:szCs w:val="24"/>
              </w:rPr>
            </w:pPr>
            <w:r>
              <w:rPr>
                <w:noProof/>
              </w:rPr>
              <w:t>ζ)</w:t>
            </w:r>
            <w:r>
              <w:rPr>
                <w:noProof/>
              </w:rPr>
              <w:tab/>
              <w:t>το επίπεδο εκπομπών εξάτμισης (π.χ. Euro IV, Euro V ή άλλο).</w:t>
            </w:r>
          </w:p>
        </w:tc>
      </w:tr>
    </w:tbl>
    <w:p>
      <w:pPr>
        <w:spacing w:before="240"/>
        <w:ind w:left="1134" w:hanging="1134"/>
        <w:jc w:val="left"/>
        <w:rPr>
          <w:rFonts w:eastAsia="Arial Unicode MS"/>
          <w:b/>
          <w:bCs/>
          <w:noProof/>
          <w:szCs w:val="24"/>
        </w:rPr>
      </w:pPr>
      <w:r>
        <w:rPr>
          <w:noProof/>
        </w:rPr>
        <w:t>5.</w:t>
      </w:r>
      <w:r>
        <w:rPr>
          <w:noProof/>
        </w:rPr>
        <w:tab/>
      </w:r>
      <w:r>
        <w:rPr>
          <w:b/>
          <w:noProof/>
        </w:rPr>
        <w:t>Κατηγορίες O</w:t>
      </w:r>
      <w:r>
        <w:rPr>
          <w:b/>
          <w:noProof/>
          <w:vertAlign w:val="subscript"/>
        </w:rPr>
        <w:t>1</w:t>
      </w:r>
      <w:r>
        <w:rPr>
          <w:b/>
          <w:noProof/>
        </w:rPr>
        <w:t xml:space="preserve"> και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την επωνυμία της εταιρείας του κατασκευαστή.</w:t>
            </w:r>
          </w:p>
          <w:p>
            <w:pPr>
              <w:ind w:left="567"/>
              <w:rPr>
                <w:rFonts w:eastAsia="Arial Unicode MS"/>
                <w:noProof/>
                <w:szCs w:val="24"/>
              </w:rPr>
            </w:pPr>
            <w:r>
              <w:rPr>
                <w:noProof/>
              </w:rPr>
              <w:t xml:space="preserve">Τυχόν αλλαγή στη νομική μορφή της εταιρείας δεν συνεπάγεται ανάγκη </w:t>
            </w:r>
            <w:r>
              <w:rPr>
                <w:noProof/>
              </w:rPr>
              <w:lastRenderedPageBreak/>
              <w:t>χορήγησης νέας έγκρισης·</w:t>
            </w:r>
          </w:p>
          <w:p>
            <w:pPr>
              <w:spacing w:after="0"/>
              <w:ind w:left="567" w:hanging="567"/>
              <w:rPr>
                <w:rFonts w:eastAsia="Arial Unicode MS"/>
                <w:noProof/>
                <w:szCs w:val="24"/>
              </w:rPr>
            </w:pPr>
            <w:r>
              <w:rPr>
                <w:noProof/>
              </w:rPr>
              <w:t>β)</w:t>
            </w:r>
            <w:r>
              <w:rPr>
                <w:noProof/>
              </w:rPr>
              <w:tab/>
              <w:t>την κατηγορία·</w:t>
            </w:r>
          </w:p>
          <w:p>
            <w:pPr>
              <w:spacing w:after="0"/>
              <w:ind w:left="567" w:hanging="567"/>
              <w:rPr>
                <w:rFonts w:eastAsia="Arial Unicode MS"/>
                <w:noProof/>
                <w:szCs w:val="24"/>
              </w:rPr>
            </w:pPr>
            <w:r>
              <w:rPr>
                <w:noProof/>
              </w:rPr>
              <w:t>γ)</w:t>
            </w:r>
            <w:r>
              <w:rPr>
                <w:noProof/>
              </w:rPr>
              <w:tab/>
              <w:t>τον σχεδιασμό, όπως ορίζεται στο τμήμα 5 του μέρους Γ·</w:t>
            </w:r>
          </w:p>
          <w:p>
            <w:pPr>
              <w:spacing w:after="0"/>
              <w:ind w:left="567" w:hanging="567"/>
              <w:rPr>
                <w:rFonts w:eastAsia="Arial Unicode MS"/>
                <w:noProof/>
                <w:szCs w:val="24"/>
              </w:rPr>
            </w:pPr>
            <w:r>
              <w:rPr>
                <w:noProof/>
              </w:rPr>
              <w:t>δ)</w:t>
            </w:r>
            <w:r>
              <w:rPr>
                <w:noProof/>
              </w:rPr>
              <w:tab/>
              <w:t>τις ακόλουθες πτυχές κατασκευής και σχεδιασμού:</w:t>
            </w:r>
          </w:p>
          <w:p>
            <w:pPr>
              <w:spacing w:after="0"/>
              <w:ind w:left="1134" w:hanging="567"/>
              <w:rPr>
                <w:rFonts w:eastAsia="Arial Unicode MS"/>
                <w:noProof/>
                <w:szCs w:val="24"/>
              </w:rPr>
            </w:pPr>
            <w:r>
              <w:rPr>
                <w:noProof/>
              </w:rPr>
              <w:t>i)</w:t>
            </w:r>
            <w:r>
              <w:rPr>
                <w:noProof/>
              </w:rPr>
              <w:tab/>
              <w:t>τον σχεδιασμό και την κατασκευή των βασικών συστατικών στοιχείων που αποτελούν το πλαίσιο·</w:t>
            </w:r>
          </w:p>
          <w:p>
            <w:pPr>
              <w:spacing w:after="0"/>
              <w:ind w:left="1134" w:hanging="567"/>
              <w:rPr>
                <w:rFonts w:eastAsia="Arial Unicode MS"/>
                <w:noProof/>
                <w:szCs w:val="24"/>
              </w:rPr>
            </w:pPr>
            <w:r>
              <w:rPr>
                <w:noProof/>
              </w:rPr>
              <w:t>ii)</w:t>
            </w:r>
            <w:r>
              <w:rPr>
                <w:noProof/>
              </w:rPr>
              <w:tab/>
              <w:t>τον σχεδιασμό και την κατασκευή των βασικών συστατικών στοιχείων που αποτελούν τη δομή του αμαξώματος, στην περίπτωση αυτοφερόμενου αμαξώματος·</w:t>
            </w:r>
          </w:p>
          <w:p>
            <w:pPr>
              <w:spacing w:after="0"/>
              <w:ind w:left="567" w:hanging="567"/>
              <w:rPr>
                <w:rFonts w:eastAsia="Arial Unicode MS"/>
                <w:noProof/>
                <w:szCs w:val="24"/>
              </w:rPr>
            </w:pPr>
            <w:r>
              <w:rPr>
                <w:noProof/>
              </w:rPr>
              <w:t>ε)</w:t>
            </w:r>
            <w:r>
              <w:rPr>
                <w:noProof/>
              </w:rPr>
              <w:tab/>
              <w:t>τον αριθμό των αξόνων.</w:t>
            </w:r>
          </w:p>
        </w:tc>
      </w:tr>
      <w:tr>
        <w:trPr>
          <w:tblCellSpacing w:w="0" w:type="dxa"/>
        </w:trPr>
        <w:tc>
          <w:tcPr>
            <w:tcW w:w="0" w:type="auto"/>
            <w:hideMark/>
          </w:tcPr>
          <w:p>
            <w:pPr>
              <w:spacing w:after="0"/>
              <w:rPr>
                <w:rFonts w:eastAsia="Arial Unicode MS"/>
                <w:noProof/>
                <w:szCs w:val="24"/>
              </w:rPr>
            </w:pPr>
            <w:r>
              <w:rPr>
                <w:noProof/>
              </w:rPr>
              <w:lastRenderedPageBreak/>
              <w:t>5.1.2.</w:t>
            </w:r>
          </w:p>
        </w:tc>
        <w:tc>
          <w:tcPr>
            <w:tcW w:w="0" w:type="auto"/>
            <w:hideMark/>
          </w:tcPr>
          <w:p>
            <w:pPr>
              <w:spacing w:after="0"/>
              <w:rPr>
                <w:rFonts w:eastAsia="Arial Unicode MS"/>
                <w:noProof/>
                <w:szCs w:val="24"/>
              </w:rPr>
            </w:pPr>
            <w:r>
              <w:rPr>
                <w:noProof/>
              </w:rPr>
              <w:t>Ένας τύπος οχήματος αποτελείται από τουλάχιστον μία παραλλαγή και μία έκδοση.</w:t>
            </w:r>
          </w:p>
        </w:tc>
      </w:tr>
    </w:tbl>
    <w:p>
      <w:pPr>
        <w:spacing w:before="240"/>
        <w:ind w:left="1134" w:hanging="1134"/>
        <w:jc w:val="left"/>
        <w:rPr>
          <w:rFonts w:eastAsia="Arial Unicode MS"/>
          <w:bCs/>
          <w:noProof/>
          <w:szCs w:val="24"/>
        </w:rPr>
      </w:pPr>
      <w:r>
        <w:rPr>
          <w:noProof/>
        </w:rPr>
        <w:t>5.2.</w:t>
      </w:r>
      <w:r>
        <w:rPr>
          <w:noProof/>
        </w:rPr>
        <w:tab/>
        <w:t xml:space="preserve">Παραλλαγή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Η «παραλλαγή» στο πλαίσιο ενός τύπου οχήματος ομαδοποιεί τα οχήματα τα οποία έχουν κοινά τα ακόλουθα χαρακτηριστικά κατασκευής:</w:t>
            </w:r>
          </w:p>
          <w:p>
            <w:pPr>
              <w:spacing w:after="0"/>
              <w:ind w:left="571" w:hanging="567"/>
              <w:rPr>
                <w:rFonts w:eastAsia="Arial Unicode MS"/>
                <w:noProof/>
                <w:szCs w:val="24"/>
              </w:rPr>
            </w:pPr>
            <w:r>
              <w:rPr>
                <w:noProof/>
              </w:rPr>
              <w:t>α)</w:t>
            </w:r>
            <w:r>
              <w:rPr>
                <w:noProof/>
              </w:rPr>
              <w:tab/>
              <w:t>το είδος του αμαξώματος, όπως αναφέρεται στο προσάρτημα 2 (για πλήρη και ολοκληρωμένα οχήματα)·</w:t>
            </w:r>
          </w:p>
          <w:p>
            <w:pPr>
              <w:spacing w:after="0"/>
              <w:ind w:left="571" w:hanging="567"/>
              <w:rPr>
                <w:rFonts w:eastAsia="Arial Unicode MS"/>
                <w:noProof/>
                <w:szCs w:val="24"/>
              </w:rPr>
            </w:pPr>
            <w:r>
              <w:rPr>
                <w:noProof/>
              </w:rPr>
              <w:t>β)</w:t>
            </w:r>
            <w:r>
              <w:rPr>
                <w:noProof/>
              </w:rPr>
              <w:tab/>
              <w:t>το στάδιο ολοκλήρωσης (π.χ. πλήρες/ημιτελές/ολοκληρωμένο)·</w:t>
            </w:r>
          </w:p>
          <w:p>
            <w:pPr>
              <w:spacing w:after="0"/>
              <w:ind w:left="571" w:hanging="567"/>
              <w:rPr>
                <w:rFonts w:eastAsia="Arial Unicode MS"/>
                <w:noProof/>
                <w:szCs w:val="24"/>
              </w:rPr>
            </w:pPr>
            <w:r>
              <w:rPr>
                <w:noProof/>
              </w:rPr>
              <w:t>γ)</w:t>
            </w:r>
            <w:r>
              <w:rPr>
                <w:noProof/>
              </w:rPr>
              <w:tab/>
              <w:t>τον τύπο συστήματος πέδησης (π.χ. άνευ πέδης/αδρανείας/ηλεκτρικό)·</w:t>
            </w:r>
          </w:p>
          <w:p>
            <w:pPr>
              <w:spacing w:after="0"/>
              <w:ind w:left="571" w:hanging="567"/>
              <w:rPr>
                <w:rFonts w:eastAsia="Arial Unicode MS"/>
                <w:noProof/>
                <w:szCs w:val="24"/>
              </w:rPr>
            </w:pPr>
            <w:r>
              <w:rPr>
                <w:noProof/>
              </w:rPr>
              <w:t>δ)</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spacing w:before="240"/>
        <w:ind w:left="1134" w:hanging="1134"/>
        <w:jc w:val="left"/>
        <w:rPr>
          <w:rFonts w:eastAsia="Arial Unicode MS"/>
          <w:bCs/>
          <w:noProof/>
          <w:szCs w:val="24"/>
        </w:rPr>
      </w:pPr>
      <w:r>
        <w:rPr>
          <w:noProof/>
        </w:rPr>
        <w:t>5.3.</w:t>
      </w:r>
      <w:r>
        <w:rPr>
          <w:noProof/>
        </w:rPr>
        <w:tab/>
        <w:t xml:space="preserve">Έκδοση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 μέγιστη τεχνικά αποδεκτή μάζα έμφορτου οχήματος·</w:t>
            </w:r>
          </w:p>
          <w:p>
            <w:pPr>
              <w:spacing w:after="0"/>
              <w:ind w:left="567" w:hanging="567"/>
              <w:rPr>
                <w:rFonts w:eastAsia="Arial Unicode MS"/>
                <w:noProof/>
                <w:szCs w:val="24"/>
              </w:rPr>
            </w:pPr>
            <w:r>
              <w:rPr>
                <w:noProof/>
              </w:rPr>
              <w:t>β)</w:t>
            </w:r>
            <w:r>
              <w:rPr>
                <w:noProof/>
              </w:rPr>
              <w:tab/>
              <w:t>το είδος της ανάρτησης (πνευματική ανάρτηση, ανάρτηση από χάλυβα ή από καουτσούκ, ράβδος στρέψης ή άλλο)·</w:t>
            </w:r>
          </w:p>
          <w:p>
            <w:pPr>
              <w:spacing w:after="0"/>
              <w:ind w:left="567" w:hanging="567"/>
              <w:rPr>
                <w:rFonts w:eastAsia="Arial Unicode MS"/>
                <w:noProof/>
                <w:szCs w:val="24"/>
              </w:rPr>
            </w:pPr>
            <w:r>
              <w:rPr>
                <w:noProof/>
              </w:rPr>
              <w:t>γ)</w:t>
            </w:r>
            <w:r>
              <w:rPr>
                <w:noProof/>
              </w:rPr>
              <w:tab/>
              <w:t>το είδος της ράβδου έλξης (τρίγωνο, σωλήνας ή άλλο).</w:t>
            </w:r>
          </w:p>
        </w:tc>
      </w:tr>
    </w:tbl>
    <w:p>
      <w:pPr>
        <w:spacing w:before="240"/>
        <w:ind w:left="1134" w:hanging="1134"/>
        <w:jc w:val="left"/>
        <w:rPr>
          <w:rFonts w:eastAsia="Arial Unicode MS"/>
          <w:b/>
          <w:bCs/>
          <w:noProof/>
          <w:szCs w:val="24"/>
        </w:rPr>
      </w:pPr>
      <w:r>
        <w:rPr>
          <w:noProof/>
        </w:rPr>
        <w:t>6.</w:t>
      </w:r>
      <w:r>
        <w:rPr>
          <w:noProof/>
        </w:rPr>
        <w:tab/>
      </w:r>
      <w:r>
        <w:rPr>
          <w:b/>
          <w:noProof/>
        </w:rPr>
        <w:t>Κατηγορίες O</w:t>
      </w:r>
      <w:r>
        <w:rPr>
          <w:b/>
          <w:noProof/>
          <w:vertAlign w:val="subscript"/>
        </w:rPr>
        <w:t>3</w:t>
      </w:r>
      <w:r>
        <w:rPr>
          <w:b/>
          <w:noProof/>
        </w:rPr>
        <w:t xml:space="preserve"> και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Τύπος οχήματος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Ο «τύπος οχήματος» αποτελείται από οχήματα που έχουν κοινά τα ακόλουθα χαρακτηριστικά:</w:t>
            </w:r>
          </w:p>
          <w:p>
            <w:pPr>
              <w:spacing w:after="0"/>
              <w:ind w:left="571" w:hanging="567"/>
              <w:rPr>
                <w:rFonts w:eastAsia="Arial Unicode MS"/>
                <w:noProof/>
                <w:szCs w:val="24"/>
              </w:rPr>
            </w:pPr>
            <w:r>
              <w:rPr>
                <w:noProof/>
              </w:rPr>
              <w:t>α)</w:t>
            </w:r>
            <w:r>
              <w:rPr>
                <w:noProof/>
              </w:rPr>
              <w:tab/>
              <w:t>την επωνυμία της εταιρείας του κατασκευαστή.</w:t>
            </w:r>
          </w:p>
          <w:p>
            <w:pPr>
              <w:ind w:left="573"/>
              <w:rPr>
                <w:rFonts w:eastAsia="Arial Unicode MS"/>
                <w:noProof/>
                <w:szCs w:val="24"/>
              </w:rPr>
            </w:pPr>
            <w:r>
              <w:rPr>
                <w:noProof/>
              </w:rPr>
              <w:t>Τυχόν αλλαγή στη νομική μορφή της εταιρείας δεν συνεπάγεται ανάγκη χορήγησης νέας έγκρισης·</w:t>
            </w:r>
          </w:p>
          <w:p>
            <w:pPr>
              <w:spacing w:after="0"/>
              <w:ind w:left="571" w:hanging="567"/>
              <w:rPr>
                <w:rFonts w:eastAsia="Arial Unicode MS"/>
                <w:noProof/>
                <w:szCs w:val="24"/>
              </w:rPr>
            </w:pPr>
            <w:r>
              <w:rPr>
                <w:noProof/>
              </w:rPr>
              <w:lastRenderedPageBreak/>
              <w:t>β)</w:t>
            </w:r>
            <w:r>
              <w:rPr>
                <w:noProof/>
              </w:rPr>
              <w:tab/>
              <w:t>την κατηγορία·</w:t>
            </w:r>
          </w:p>
          <w:p>
            <w:pPr>
              <w:spacing w:after="0"/>
              <w:ind w:left="571" w:hanging="567"/>
              <w:rPr>
                <w:rFonts w:eastAsia="Arial Unicode MS"/>
                <w:noProof/>
                <w:szCs w:val="24"/>
              </w:rPr>
            </w:pPr>
            <w:r>
              <w:rPr>
                <w:noProof/>
              </w:rPr>
              <w:t>γ)</w:t>
            </w:r>
            <w:r>
              <w:rPr>
                <w:noProof/>
              </w:rPr>
              <w:tab/>
              <w:t>το είδος του ρυμουλκουμένου, όπως ορίζεται στο τμήμα 5 του μέρους Γ·</w:t>
            </w:r>
          </w:p>
          <w:p>
            <w:pPr>
              <w:spacing w:after="0"/>
              <w:ind w:left="571" w:hanging="567"/>
              <w:rPr>
                <w:rFonts w:eastAsia="Arial Unicode MS"/>
                <w:noProof/>
                <w:szCs w:val="24"/>
              </w:rPr>
            </w:pPr>
            <w:r>
              <w:rPr>
                <w:noProof/>
              </w:rPr>
              <w:t>δ)</w:t>
            </w:r>
            <w:r>
              <w:rPr>
                <w:noProof/>
              </w:rPr>
              <w:tab/>
              <w:t>τις ακόλουθες πτυχές κατασκευής και σχεδιασμού:</w:t>
            </w:r>
          </w:p>
          <w:p>
            <w:pPr>
              <w:spacing w:after="0"/>
              <w:ind w:left="1138" w:hanging="567"/>
              <w:rPr>
                <w:rFonts w:eastAsia="Arial Unicode MS"/>
                <w:noProof/>
                <w:szCs w:val="24"/>
              </w:rPr>
            </w:pPr>
            <w:r>
              <w:rPr>
                <w:noProof/>
              </w:rPr>
              <w:t>i)</w:t>
            </w:r>
            <w:r>
              <w:rPr>
                <w:noProof/>
              </w:rPr>
              <w:tab/>
              <w:t>τον σχεδιασμό και την κατασκευή των βασικών συστατικών στοιχείων που αποτελούν το πλαίσιο·</w:t>
            </w:r>
          </w:p>
          <w:p>
            <w:pPr>
              <w:spacing w:after="0"/>
              <w:ind w:left="1138" w:hanging="567"/>
              <w:rPr>
                <w:rFonts w:eastAsia="Arial Unicode MS"/>
                <w:noProof/>
                <w:szCs w:val="24"/>
              </w:rPr>
            </w:pPr>
            <w:r>
              <w:rPr>
                <w:noProof/>
              </w:rPr>
              <w:t>ii)</w:t>
            </w:r>
            <w:r>
              <w:rPr>
                <w:noProof/>
              </w:rPr>
              <w:tab/>
              <w:t>τον σχεδιασμό και την κατασκευή των βασικών συστατικών στοιχείων που αποτελούν το αμάξωμα, στην περίπτωση ρυμουλκουμένων με αυτοφερόμενο αμάξωμα·</w:t>
            </w:r>
          </w:p>
          <w:p>
            <w:pPr>
              <w:spacing w:after="0"/>
              <w:ind w:left="571" w:hanging="567"/>
              <w:rPr>
                <w:rFonts w:eastAsia="Arial Unicode MS"/>
                <w:noProof/>
                <w:szCs w:val="24"/>
              </w:rPr>
            </w:pPr>
            <w:r>
              <w:rPr>
                <w:noProof/>
              </w:rPr>
              <w:t>ε)</w:t>
            </w:r>
            <w:r>
              <w:rPr>
                <w:noProof/>
              </w:rPr>
              <w:tab/>
              <w:t>τον αριθμό των αξόνων.</w:t>
            </w:r>
          </w:p>
        </w:tc>
      </w:tr>
      <w:tr>
        <w:trPr>
          <w:tblCellSpacing w:w="0" w:type="dxa"/>
        </w:trPr>
        <w:tc>
          <w:tcPr>
            <w:tcW w:w="0" w:type="auto"/>
            <w:hideMark/>
          </w:tcPr>
          <w:p>
            <w:pPr>
              <w:spacing w:after="0"/>
              <w:rPr>
                <w:rFonts w:eastAsia="Arial Unicode MS"/>
                <w:noProof/>
                <w:szCs w:val="24"/>
              </w:rPr>
            </w:pPr>
            <w:r>
              <w:rPr>
                <w:noProof/>
              </w:rPr>
              <w:lastRenderedPageBreak/>
              <w:t>6.1.2.</w:t>
            </w:r>
          </w:p>
        </w:tc>
        <w:tc>
          <w:tcPr>
            <w:tcW w:w="0" w:type="auto"/>
            <w:hideMark/>
          </w:tcPr>
          <w:p>
            <w:pPr>
              <w:spacing w:after="0"/>
              <w:rPr>
                <w:rFonts w:eastAsia="Arial Unicode MS"/>
                <w:noProof/>
                <w:szCs w:val="24"/>
              </w:rPr>
            </w:pPr>
            <w:r>
              <w:rPr>
                <w:noProof/>
              </w:rPr>
              <w:t>Ένας τύπος οχήματος αποτελείται από τουλάχιστον μία παραλλαγή και μία έκδοση.</w:t>
            </w:r>
          </w:p>
        </w:tc>
      </w:tr>
    </w:tbl>
    <w:p>
      <w:pPr>
        <w:spacing w:before="240"/>
        <w:ind w:left="1134" w:hanging="1134"/>
        <w:jc w:val="left"/>
        <w:rPr>
          <w:rFonts w:eastAsia="Arial Unicode MS"/>
          <w:bCs/>
          <w:noProof/>
          <w:szCs w:val="24"/>
        </w:rPr>
      </w:pPr>
      <w:r>
        <w:rPr>
          <w:noProof/>
        </w:rPr>
        <w:t>6.2.</w:t>
      </w:r>
      <w:r>
        <w:rPr>
          <w:noProof/>
        </w:rPr>
        <w:tab/>
        <w:t xml:space="preserve">Παραλλαγές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Η «παραλλαγή» στο πλαίσιο ενός τύπου οχήματος ομαδοποιεί τα οχήματα που έχουν κοινά όλα τα ακόλουθα χαρακτηριστικά κατασκευής και σχεδιασμού:</w:t>
            </w:r>
          </w:p>
          <w:p>
            <w:pPr>
              <w:spacing w:after="0"/>
              <w:ind w:left="571" w:hanging="567"/>
              <w:rPr>
                <w:rFonts w:eastAsia="Arial Unicode MS"/>
                <w:noProof/>
                <w:szCs w:val="24"/>
              </w:rPr>
            </w:pPr>
            <w:r>
              <w:rPr>
                <w:noProof/>
              </w:rPr>
              <w:t>α)</w:t>
            </w:r>
            <w:r>
              <w:rPr>
                <w:noProof/>
              </w:rPr>
              <w:tab/>
              <w:t>το είδος του αμαξώματος, όπως αναφέρεται στο προσάρτημα 2 (για πλήρη και ολοκληρωμένα οχήματα)·</w:t>
            </w:r>
          </w:p>
          <w:p>
            <w:pPr>
              <w:spacing w:after="0"/>
              <w:ind w:left="571" w:hanging="567"/>
              <w:rPr>
                <w:rFonts w:eastAsia="Arial Unicode MS"/>
                <w:noProof/>
                <w:szCs w:val="24"/>
              </w:rPr>
            </w:pPr>
            <w:r>
              <w:rPr>
                <w:noProof/>
              </w:rPr>
              <w:t>β)</w:t>
            </w:r>
            <w:r>
              <w:rPr>
                <w:noProof/>
              </w:rPr>
              <w:tab/>
              <w:t>το στάδιο ολοκλήρωσης (π.χ. πλήρες/ημιτελές/ολοκληρωμένο)·</w:t>
            </w:r>
          </w:p>
          <w:p>
            <w:pPr>
              <w:spacing w:after="0"/>
              <w:ind w:left="571" w:hanging="567"/>
              <w:rPr>
                <w:rFonts w:eastAsia="Arial Unicode MS"/>
                <w:noProof/>
                <w:szCs w:val="24"/>
              </w:rPr>
            </w:pPr>
            <w:r>
              <w:rPr>
                <w:noProof/>
              </w:rPr>
              <w:t>γ)</w:t>
            </w:r>
            <w:r>
              <w:rPr>
                <w:noProof/>
              </w:rPr>
              <w:tab/>
              <w:t>το είδος της ανάρτησης (ανάρτηση από χάλυβα, πνευματική ανάρτηση ή υδραυλική ανάρτηση)·</w:t>
            </w:r>
          </w:p>
          <w:p>
            <w:pPr>
              <w:spacing w:after="0"/>
              <w:ind w:left="571" w:hanging="567"/>
              <w:rPr>
                <w:rFonts w:eastAsia="Arial Unicode MS"/>
                <w:noProof/>
                <w:szCs w:val="24"/>
              </w:rPr>
            </w:pPr>
            <w:r>
              <w:rPr>
                <w:noProof/>
              </w:rPr>
              <w:t>δ)</w:t>
            </w:r>
            <w:r>
              <w:rPr>
                <w:noProof/>
              </w:rPr>
              <w:tab/>
              <w:t>τα ακόλουθα τεχνικά χαρακτηριστικά:</w:t>
            </w:r>
          </w:p>
          <w:p>
            <w:pPr>
              <w:spacing w:before="60" w:after="0"/>
              <w:ind w:left="1140" w:hanging="567"/>
              <w:rPr>
                <w:rFonts w:eastAsia="Arial Unicode MS"/>
                <w:noProof/>
                <w:szCs w:val="24"/>
              </w:rPr>
            </w:pPr>
            <w:r>
              <w:rPr>
                <w:noProof/>
              </w:rPr>
              <w:t>i)</w:t>
            </w:r>
            <w:r>
              <w:rPr>
                <w:noProof/>
              </w:rPr>
              <w:tab/>
              <w:t>την ικανότητα ή όχι επέκτασης του πλαισίου·</w:t>
            </w:r>
          </w:p>
          <w:p>
            <w:pPr>
              <w:spacing w:before="60" w:after="0"/>
              <w:ind w:left="1140" w:hanging="567"/>
              <w:rPr>
                <w:rFonts w:eastAsia="Arial Unicode MS"/>
                <w:noProof/>
                <w:szCs w:val="24"/>
              </w:rPr>
            </w:pPr>
            <w:r>
              <w:rPr>
                <w:noProof/>
              </w:rPr>
              <w:t>ii)</w:t>
            </w:r>
            <w:r>
              <w:rPr>
                <w:noProof/>
              </w:rPr>
              <w:tab/>
              <w:t>το ύψος του ορόφου (κανονικό, χαμηλού δαπέδου, ημιχαμηλού δαπέδου κ.λπ.)·</w:t>
            </w:r>
          </w:p>
          <w:p>
            <w:pPr>
              <w:spacing w:before="60" w:after="0"/>
              <w:ind w:left="571" w:hanging="567"/>
              <w:rPr>
                <w:rFonts w:eastAsia="Arial Unicode MS"/>
                <w:noProof/>
                <w:szCs w:val="24"/>
              </w:rPr>
            </w:pPr>
            <w:r>
              <w:rPr>
                <w:noProof/>
              </w:rPr>
              <w:t>ε)</w:t>
            </w:r>
            <w:r>
              <w:rPr>
                <w:noProof/>
              </w:rPr>
              <w:tab/>
              <w:t>στην περίπτωση οχημάτων που κατασκευάζονται σε πολλαπλά στάδια, τον κατασκευαστή και τον τύπο του οχήματος προηγούμενου σταδίου.</w:t>
            </w:r>
          </w:p>
        </w:tc>
      </w:tr>
    </w:tbl>
    <w:p>
      <w:pPr>
        <w:spacing w:before="240"/>
        <w:ind w:left="1134" w:hanging="1134"/>
        <w:jc w:val="left"/>
        <w:rPr>
          <w:rFonts w:eastAsia="Arial Unicode MS"/>
          <w:bCs/>
          <w:noProof/>
          <w:szCs w:val="24"/>
        </w:rPr>
      </w:pPr>
      <w:r>
        <w:rPr>
          <w:noProof/>
        </w:rPr>
        <w:t>6.3.</w:t>
      </w:r>
      <w:r>
        <w:rPr>
          <w:noProof/>
        </w:rPr>
        <w:tab/>
        <w:t xml:space="preserve">Εκδόσεις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Η «έκδοση» στο πλαίσιο μιας παραλλαγής ομαδοποιεί τα οχήματα που έχουν κοινά τα ακόλουθα χαρακτηριστικά:</w:t>
            </w:r>
          </w:p>
          <w:p>
            <w:pPr>
              <w:spacing w:after="0"/>
              <w:ind w:left="567" w:hanging="567"/>
              <w:rPr>
                <w:rFonts w:eastAsia="Arial Unicode MS"/>
                <w:noProof/>
                <w:szCs w:val="24"/>
              </w:rPr>
            </w:pPr>
            <w:r>
              <w:rPr>
                <w:noProof/>
              </w:rPr>
              <w:t>α)</w:t>
            </w:r>
            <w:r>
              <w:rPr>
                <w:noProof/>
              </w:rPr>
              <w:tab/>
              <w:t>τη μέγιστη τεχνικά αποδεκτή μάζα έμφορτου οχήματος·</w:t>
            </w:r>
          </w:p>
          <w:p>
            <w:pPr>
              <w:spacing w:after="0"/>
              <w:ind w:left="567" w:hanging="567"/>
              <w:rPr>
                <w:rFonts w:eastAsia="Arial Unicode MS"/>
                <w:noProof/>
                <w:szCs w:val="24"/>
              </w:rPr>
            </w:pPr>
            <w:r>
              <w:rPr>
                <w:noProof/>
              </w:rPr>
              <w:t>β)</w:t>
            </w:r>
            <w:r>
              <w:rPr>
                <w:noProof/>
              </w:rPr>
              <w:tab/>
              <w:t>τις υποδιαιρέσεις ή τον συνδυασμό υποδιαιρέσεων που αναφέρονται στα σημεία 3.2 και 3.3 του παραρτήματος I της οδηγίας 96/53/ΕΚ του Συμβουλίου</w:t>
            </w:r>
            <w:r>
              <w:rPr>
                <w:rStyle w:val="FootnoteReference"/>
                <w:noProof/>
              </w:rPr>
              <w:footnoteReference w:id="14"/>
            </w:r>
            <w:r>
              <w:rPr>
                <w:noProof/>
              </w:rPr>
              <w:t xml:space="preserve"> στις οποίες ανήκει η απόσταση των αξόνων μεταξύ δύο διαδοχικών αξόνων που αποτελούν μια ομάδα·</w:t>
            </w:r>
          </w:p>
          <w:p>
            <w:pPr>
              <w:spacing w:after="0"/>
              <w:ind w:left="567" w:hanging="567"/>
              <w:rPr>
                <w:rFonts w:eastAsia="Arial Unicode MS"/>
                <w:noProof/>
                <w:szCs w:val="24"/>
              </w:rPr>
            </w:pPr>
            <w:r>
              <w:rPr>
                <w:noProof/>
              </w:rPr>
              <w:t>γ)</w:t>
            </w:r>
            <w:r>
              <w:rPr>
                <w:noProof/>
              </w:rPr>
              <w:tab/>
              <w:t>τον καθορισμό των αξόνων στις ακόλουθες πτυχές:</w:t>
            </w:r>
          </w:p>
          <w:p>
            <w:pPr>
              <w:spacing w:before="60" w:after="0"/>
              <w:ind w:left="1134" w:hanging="567"/>
              <w:rPr>
                <w:rFonts w:eastAsia="Arial Unicode MS"/>
                <w:noProof/>
                <w:szCs w:val="24"/>
              </w:rPr>
            </w:pPr>
            <w:r>
              <w:rPr>
                <w:noProof/>
              </w:rPr>
              <w:lastRenderedPageBreak/>
              <w:t>i)</w:t>
            </w:r>
            <w:r>
              <w:rPr>
                <w:noProof/>
              </w:rPr>
              <w:tab/>
              <w:t>ανυψούμενοι άξονες (αριθμός και θέση)·</w:t>
            </w:r>
          </w:p>
          <w:p>
            <w:pPr>
              <w:spacing w:before="60" w:after="0"/>
              <w:ind w:left="1134" w:hanging="567"/>
              <w:rPr>
                <w:rFonts w:eastAsia="Arial Unicode MS"/>
                <w:noProof/>
                <w:szCs w:val="24"/>
              </w:rPr>
            </w:pPr>
            <w:r>
              <w:rPr>
                <w:noProof/>
              </w:rPr>
              <w:t>ii)</w:t>
            </w:r>
            <w:r>
              <w:rPr>
                <w:noProof/>
              </w:rPr>
              <w:tab/>
              <w:t>φορτιζόμενοι άξονες (αριθμός και θέση)·</w:t>
            </w:r>
          </w:p>
          <w:p>
            <w:pPr>
              <w:spacing w:before="60" w:after="0"/>
              <w:ind w:left="1134" w:hanging="567"/>
              <w:rPr>
                <w:rFonts w:eastAsia="Arial Unicode MS"/>
                <w:noProof/>
                <w:szCs w:val="24"/>
              </w:rPr>
            </w:pPr>
            <w:r>
              <w:rPr>
                <w:noProof/>
              </w:rPr>
              <w:t>iii)</w:t>
            </w:r>
            <w:r>
              <w:rPr>
                <w:noProof/>
              </w:rPr>
              <w:tab/>
              <w:t>διευθυντήριοι άξονες (αριθμός και θέση).</w:t>
            </w:r>
          </w:p>
        </w:tc>
      </w:tr>
    </w:tbl>
    <w:p>
      <w:pPr>
        <w:spacing w:before="480"/>
        <w:ind w:left="1134" w:hanging="1134"/>
        <w:jc w:val="left"/>
        <w:rPr>
          <w:rFonts w:eastAsia="Arial Unicode MS"/>
          <w:b/>
          <w:bCs/>
          <w:noProof/>
          <w:szCs w:val="24"/>
        </w:rPr>
      </w:pPr>
      <w:r>
        <w:rPr>
          <w:noProof/>
        </w:rPr>
        <w:lastRenderedPageBreak/>
        <w:t>7.</w:t>
      </w:r>
      <w:r>
        <w:rPr>
          <w:noProof/>
        </w:rPr>
        <w:tab/>
      </w:r>
      <w:r>
        <w:rPr>
          <w:b/>
          <w:noProof/>
        </w:rPr>
        <w:t xml:space="preserve">Κοινές απαιτήσεις για όλες τις κατηγορίες οχημάτων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Όταν ένα όχημα εμπίπτει σε περισσότερες κατηγορίες λόγω της μέγιστης μάζας του ή του αριθμού των θέσεών του καθημένων ή λόγω και των δύο αυτών κριτηρίων, ο κατασκευαστής μπορεί να επιλέξει να χρησιμοποιήσει τα κριτήρια της μιας ή της άλλης κατηγορίας οχήματος για τον ορισμό των παραλλαγών και των εκδόσεων.</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Παραδείγματα:</w:t>
            </w:r>
          </w:p>
          <w:p>
            <w:pPr>
              <w:spacing w:after="0"/>
              <w:ind w:left="576" w:hanging="576"/>
              <w:rPr>
                <w:rFonts w:eastAsia="Arial Unicode MS"/>
                <w:noProof/>
                <w:szCs w:val="24"/>
              </w:rPr>
            </w:pPr>
            <w:r>
              <w:rPr>
                <w:noProof/>
              </w:rPr>
              <w:t>α)</w:t>
            </w:r>
            <w:r>
              <w:rPr>
                <w:noProof/>
              </w:rPr>
              <w:tab/>
              <w:t>ένα όχημα «Α» μπορεί να λάβει έγκριση τύπου ως N</w:t>
            </w:r>
            <w:r>
              <w:rPr>
                <w:noProof/>
                <w:vertAlign w:val="subscript"/>
              </w:rPr>
              <w:t>1</w:t>
            </w:r>
            <w:r>
              <w:rPr>
                <w:noProof/>
              </w:rPr>
              <w:t xml:space="preserve"> (3,5 τόνοι) και ως N</w:t>
            </w:r>
            <w:r>
              <w:rPr>
                <w:noProof/>
                <w:vertAlign w:val="subscript"/>
              </w:rPr>
              <w:t>2</w:t>
            </w:r>
            <w:r>
              <w:rPr>
                <w:noProof/>
              </w:rPr>
              <w:t xml:space="preserve"> (4,2 τόνοι) όσον αφορά τη μέγιστη μάζα του. Στην περίπτωση αυτή, οι παράμετροι που αναφέρονται στην κατηγορία N</w:t>
            </w:r>
            <w:r>
              <w:rPr>
                <w:noProof/>
                <w:vertAlign w:val="subscript"/>
              </w:rPr>
              <w:t>1</w:t>
            </w:r>
            <w:r>
              <w:rPr>
                <w:noProof/>
              </w:rPr>
              <w:t xml:space="preserve"> μπορούν επίσης να χρησιμοποιηθούν για το όχημα που εμπίπτει στην κατηγορία N</w:t>
            </w:r>
            <w:r>
              <w:rPr>
                <w:noProof/>
                <w:vertAlign w:val="subscript"/>
              </w:rPr>
              <w:t>2</w:t>
            </w:r>
            <w:r>
              <w:rPr>
                <w:noProof/>
              </w:rPr>
              <w:t xml:space="preserve"> (ή αντίστροφα)·</w:t>
            </w:r>
          </w:p>
          <w:p>
            <w:pPr>
              <w:spacing w:after="0"/>
              <w:ind w:left="576" w:hanging="576"/>
              <w:rPr>
                <w:rFonts w:eastAsia="Arial Unicode MS"/>
                <w:noProof/>
                <w:szCs w:val="24"/>
              </w:rPr>
            </w:pPr>
            <w:r>
              <w:rPr>
                <w:noProof/>
              </w:rPr>
              <w:t>β)</w:t>
            </w:r>
            <w:r>
              <w:rPr>
                <w:noProof/>
              </w:rPr>
              <w:tab/>
              <w:t>ένα όχημα «B» μπορεί να λάβει έγκριση τύπου ως M</w:t>
            </w:r>
            <w:r>
              <w:rPr>
                <w:noProof/>
                <w:vertAlign w:val="subscript"/>
              </w:rPr>
              <w:t>1</w:t>
            </w:r>
            <w:r>
              <w:rPr>
                <w:noProof/>
              </w:rPr>
              <w:t xml:space="preserve"> και ως M</w:t>
            </w:r>
            <w:r>
              <w:rPr>
                <w:noProof/>
                <w:vertAlign w:val="subscript"/>
              </w:rPr>
              <w:t>2</w:t>
            </w:r>
            <w:r>
              <w:rPr>
                <w:noProof/>
              </w:rPr>
              <w:t xml:space="preserve"> όσον αφορά τον αριθμό θέσεων καθημένων (7 + 1 ή 10 + 1). Οι παράμετροι που αναφέρονται στην κατηγορία M</w:t>
            </w:r>
            <w:r>
              <w:rPr>
                <w:noProof/>
                <w:vertAlign w:val="subscript"/>
              </w:rPr>
              <w:t>1</w:t>
            </w:r>
            <w:r>
              <w:rPr>
                <w:noProof/>
              </w:rPr>
              <w:t xml:space="preserve"> μπορούν επίσης να χρησιμοποιηθούν για το όχημα που εμπίπτει στην κατηγορία M</w:t>
            </w:r>
            <w:r>
              <w:rPr>
                <w:noProof/>
                <w:vertAlign w:val="subscript"/>
              </w:rPr>
              <w:t>2</w:t>
            </w:r>
            <w:r>
              <w:rPr>
                <w:noProof/>
              </w:rPr>
              <w:t xml:space="preserve"> (ή αντίστροφα).</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Ένα όχημα κατηγορίας Ν μπορεί να είναι σε θέση να λάβει έγκριση τύπου παρά τις απαιτούμενες διατάξεις για κατηγορία M</w:t>
            </w:r>
            <w:r>
              <w:rPr>
                <w:noProof/>
                <w:vertAlign w:val="subscript"/>
              </w:rPr>
              <w:t>1</w:t>
            </w:r>
            <w:r>
              <w:rPr>
                <w:noProof/>
              </w:rPr>
              <w:t xml:space="preserve"> ή M</w:t>
            </w:r>
            <w:r>
              <w:rPr>
                <w:noProof/>
                <w:vertAlign w:val="subscript"/>
              </w:rPr>
              <w:t>2</w:t>
            </w:r>
            <w:r>
              <w:rPr>
                <w:noProof/>
              </w:rPr>
              <w:t>, ανάλογα με την περίπτωση, όταν προορίζεται να μετατραπεί σε όχημα της εν λόγω κατηγορίας κατά τη διάρκεια του επόμενου βήματος μιας διαδικασίας έγκρισης τύπου πολλαπλών σταδίων.</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Η επιλογή αυτή επιτρέπεται μόνο για ημιτελή οχήματα.</w:t>
            </w:r>
          </w:p>
          <w:p>
            <w:pPr>
              <w:spacing w:after="0"/>
              <w:rPr>
                <w:rFonts w:eastAsia="Arial Unicode MS"/>
                <w:noProof/>
                <w:szCs w:val="24"/>
              </w:rPr>
            </w:pPr>
            <w:r>
              <w:rPr>
                <w:noProof/>
              </w:rPr>
              <w:t>Τα οχήματα αυτά προσδιορίζονται από έναν ειδικό κωδικό παραλλαγής που δίδεται από τον κατασκευαστή του βασικού οχήματος.</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Ονομασίες τύπου, παραλλαγής και έκδοσης</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Ο κατασκευαστής δίνει έναν αλφαριθμητικό κωδικό σε κάθε τύπο, παραλλαγή και έκδοση του οχήματος, ο οποίος αποτελείται από ρωμαϊκά γράμματα και/ή αραβικούς αριθμούς.</w:t>
            </w:r>
          </w:p>
          <w:p>
            <w:pPr>
              <w:spacing w:after="0"/>
              <w:rPr>
                <w:rFonts w:eastAsia="Arial Unicode MS"/>
                <w:noProof/>
                <w:szCs w:val="24"/>
              </w:rPr>
            </w:pPr>
            <w:r>
              <w:rPr>
                <w:noProof/>
              </w:rPr>
              <w:t>Η χρήση αγκυλών και ενωτικών επιτρέπεται, υπό τον όρο ότι δεν αντικαθιστούν γράμμα ή αριθμό.</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Ο συνολικός κωδικός ονομάζεται: τύπος - παραλλαγή - έκδοση ή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Ο TVV προσδιορίζει σαφώς και αδιαμφισβήτητα έναν μοναδικό συνδυασμό τεχνικών χαρακτηριστικών όσον αφορά τα κριτήρια που ορίζονται στο μέρος Β του παρόντος παραρτήματος.</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Ο ίδιος κατασκευαστής μπορεί να χρησιμοποιήσει τον ίδιο κωδικό προκειμένου να ορίσει έναν τύπο οχήματος, όταν το δεύτερο εμπίπτει σε δύο ή περισσότερες κατηγορίες.</w:t>
            </w:r>
          </w:p>
        </w:tc>
      </w:tr>
      <w:tr>
        <w:trPr>
          <w:tblCellSpacing w:w="0" w:type="dxa"/>
        </w:trPr>
        <w:tc>
          <w:tcPr>
            <w:tcW w:w="0" w:type="auto"/>
            <w:hideMark/>
          </w:tcPr>
          <w:p>
            <w:pPr>
              <w:spacing w:after="0"/>
              <w:rPr>
                <w:rFonts w:eastAsia="Arial Unicode MS"/>
                <w:noProof/>
                <w:szCs w:val="24"/>
              </w:rPr>
            </w:pPr>
            <w:r>
              <w:rPr>
                <w:noProof/>
              </w:rPr>
              <w:lastRenderedPageBreak/>
              <w:t>7.3.5.</w:t>
            </w:r>
          </w:p>
        </w:tc>
        <w:tc>
          <w:tcPr>
            <w:tcW w:w="4380" w:type="pct"/>
            <w:gridSpan w:val="2"/>
            <w:hideMark/>
          </w:tcPr>
          <w:p>
            <w:pPr>
              <w:spacing w:after="0"/>
              <w:rPr>
                <w:rFonts w:eastAsia="Arial Unicode MS"/>
                <w:noProof/>
                <w:szCs w:val="24"/>
              </w:rPr>
            </w:pPr>
            <w:r>
              <w:rPr>
                <w:noProof/>
              </w:rPr>
              <w:t>Ο ίδιος κατασκευαστής δεν μπορεί να χρησιμοποιήσει τον ίδιο κωδικό προκειμένου να ορίσει έναν τύπο οχήματος για περισσότερες από μία εγκρίσεις τύπου στο πλαίσιο της ίδιας κατηγορίας οχήματος.</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Αριθμός χαρακτήρων για τον TVV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Ο αριθμός των χαρακτήρων δεν υπερβαίνει:</w:t>
            </w:r>
          </w:p>
          <w:p>
            <w:pPr>
              <w:spacing w:after="0"/>
              <w:ind w:left="576" w:hanging="567"/>
              <w:rPr>
                <w:rFonts w:eastAsia="Arial Unicode MS"/>
                <w:noProof/>
                <w:szCs w:val="24"/>
              </w:rPr>
            </w:pPr>
            <w:r>
              <w:rPr>
                <w:noProof/>
              </w:rPr>
              <w:t>α)</w:t>
            </w:r>
            <w:r>
              <w:rPr>
                <w:noProof/>
              </w:rPr>
              <w:tab/>
              <w:t>τους 15 για τον κωδικό του τύπου οχήματος·</w:t>
            </w:r>
          </w:p>
          <w:p>
            <w:pPr>
              <w:spacing w:after="0"/>
              <w:ind w:left="576" w:hanging="567"/>
              <w:rPr>
                <w:rFonts w:eastAsia="Arial Unicode MS"/>
                <w:noProof/>
                <w:szCs w:val="24"/>
              </w:rPr>
            </w:pPr>
            <w:r>
              <w:rPr>
                <w:noProof/>
              </w:rPr>
              <w:t>β)</w:t>
            </w:r>
            <w:r>
              <w:rPr>
                <w:noProof/>
              </w:rPr>
              <w:tab/>
              <w:t>τους 25 για τον κωδικό μιας παραλλαγής·</w:t>
            </w:r>
          </w:p>
          <w:p>
            <w:pPr>
              <w:spacing w:after="0"/>
              <w:ind w:left="576" w:hanging="567"/>
              <w:rPr>
                <w:rFonts w:eastAsia="Arial Unicode MS"/>
                <w:noProof/>
                <w:szCs w:val="24"/>
              </w:rPr>
            </w:pPr>
            <w:r>
              <w:rPr>
                <w:noProof/>
              </w:rPr>
              <w:t>γ)</w:t>
            </w:r>
            <w:r>
              <w:rPr>
                <w:noProof/>
              </w:rPr>
              <w:tab/>
              <w:t>τους 35 για τον κωδικό μιας έκδοσης.</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Ο πλήρης αλφαριθμητικός κωδικός «TVV» δεν περιλαμβάνει περισσότερους από 75 χαρακτήρες.</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Όταν ο TVV χρησιμοποιείται συνολικά, αφήνεται κενό μεταξύ του τύπου, της παραλλαγής και της έκδοσης.</w:t>
            </w:r>
          </w:p>
          <w:p>
            <w:pPr>
              <w:spacing w:after="0"/>
              <w:rPr>
                <w:rFonts w:eastAsia="Arial Unicode MS"/>
                <w:noProof/>
                <w:szCs w:val="24"/>
              </w:rPr>
            </w:pPr>
            <w:r>
              <w:rPr>
                <w:noProof/>
              </w:rPr>
              <w:t>Παράδειγμα τέτοιου κωδικού TVV: 159AF[…</w:t>
            </w:r>
            <w:r>
              <w:rPr>
                <w:i/>
                <w:noProof/>
              </w:rPr>
              <w:t>κενό</w:t>
            </w:r>
            <w:r>
              <w:rPr>
                <w:noProof/>
              </w:rPr>
              <w:t>]0054[…</w:t>
            </w:r>
            <w:r>
              <w:rPr>
                <w:i/>
                <w:noProof/>
              </w:rPr>
              <w:t>κενό</w:t>
            </w:r>
            <w:r>
              <w:rPr>
                <w:noProof/>
              </w:rPr>
              <w:t>]977K(BE).</w:t>
            </w:r>
          </w:p>
        </w:tc>
      </w:tr>
    </w:tbl>
    <w:p>
      <w:pPr>
        <w:jc w:val="center"/>
        <w:rPr>
          <w:noProof/>
        </w:rPr>
      </w:pPr>
    </w:p>
    <w:p>
      <w:pPr>
        <w:jc w:val="center"/>
        <w:rPr>
          <w:noProof/>
        </w:rPr>
      </w:pPr>
      <w:r>
        <w:rPr>
          <w:noProof/>
        </w:rPr>
        <w:br w:type="page"/>
      </w:r>
      <w:r>
        <w:rPr>
          <w:noProof/>
        </w:rPr>
        <w:lastRenderedPageBreak/>
        <w:t>ΜΕΡΟΣ Γ</w:t>
      </w:r>
    </w:p>
    <w:p>
      <w:pPr>
        <w:spacing w:after="0"/>
        <w:jc w:val="center"/>
        <w:rPr>
          <w:rFonts w:eastAsia="Arial Unicode MS"/>
          <w:i/>
          <w:iCs/>
          <w:noProof/>
          <w:szCs w:val="24"/>
        </w:rPr>
      </w:pPr>
      <w:r>
        <w:rPr>
          <w:b/>
          <w:noProof/>
        </w:rPr>
        <w:t>Ορισμοί τύπων αμαξώματος</w:t>
      </w:r>
    </w:p>
    <w:p>
      <w:pPr>
        <w:spacing w:after="0"/>
        <w:ind w:left="851" w:hanging="851"/>
        <w:jc w:val="left"/>
        <w:rPr>
          <w:rFonts w:eastAsia="Arial Unicode MS"/>
          <w:b/>
          <w:bCs/>
          <w:noProof/>
          <w:szCs w:val="24"/>
        </w:rPr>
      </w:pPr>
      <w:r>
        <w:rPr>
          <w:noProof/>
        </w:rPr>
        <w:t>1.</w:t>
      </w:r>
      <w:r>
        <w:rPr>
          <w:noProof/>
        </w:rPr>
        <w:tab/>
      </w:r>
      <w:r>
        <w:rPr>
          <w:b/>
          <w:noProof/>
        </w:rPr>
        <w:t>Γενικά</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Ο τύπος αμαξώματος που αναφέρεται στο τμήμα 9 του παραρτήματος Ι και στο μέρος 1 του παραρτήματος III, καθώς και ο κωδικός για το αμάξωμα που αναφέρεται στο σημείο 38 του παραρτήματος IX επισημαίνονται μέσω κωδικών.</w:t>
            </w:r>
          </w:p>
          <w:p>
            <w:pPr>
              <w:spacing w:before="60" w:after="0"/>
              <w:rPr>
                <w:rFonts w:eastAsia="Arial Unicode MS"/>
                <w:noProof/>
                <w:szCs w:val="24"/>
              </w:rPr>
            </w:pPr>
            <w:r>
              <w:rPr>
                <w:noProof/>
              </w:rPr>
              <w:t>Ο κατάλογος των κωδικών εφαρμόζεται κυρίως σε πλήρη και ολοκληρωμένα οχήματα.</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Όσον αφορά οχήματα των κατηγοριών M, ο τύπος του αμαξώματος αποτελείται από δύο γράμματα, όπως ορίζεται στα τμήματα 2 και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Όσον αφορά οχήματα των κατηγοριών Ν και Ο, ο τύπος του αμαξώματος αποτελείται από δύο γράμματα, όπως ορίζεται στα τμήματα 4 και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Εάν χρειάζεται (ιδίως για τους τύπους αμαξώματος που αναφέρονται στα σημεία 4.1 και 4.6 και στα σημεία 5.1 έως 5.4, αντίστοιχα), συμπληρώνονται με δύο ψηφία.</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Ο κατάλογος των ψηφίων ορίζεται στο προσάρτημα 2 του παρόντος παραρτήματος.</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Για οχήματα ειδικού σκοπού, ο τύπος του αμαξώματος που χρησιμοποιείται συνδέεται με την κατηγορία του οχήματος.</w:t>
            </w:r>
          </w:p>
        </w:tc>
      </w:tr>
    </w:tbl>
    <w:p>
      <w:pPr>
        <w:ind w:left="851" w:hanging="851"/>
        <w:jc w:val="left"/>
        <w:rPr>
          <w:rFonts w:eastAsia="Arial Unicode MS"/>
          <w:b/>
          <w:bCs/>
          <w:noProof/>
          <w:szCs w:val="24"/>
        </w:rPr>
      </w:pPr>
      <w:r>
        <w:rPr>
          <w:noProof/>
        </w:rPr>
        <w:t>2.</w:t>
      </w:r>
      <w:r>
        <w:rPr>
          <w:noProof/>
        </w:rPr>
        <w:tab/>
      </w:r>
      <w:r>
        <w:rPr>
          <w:b/>
          <w:noProof/>
        </w:rPr>
        <w:t>Οχήματα που ανήκουν στην κατηγορία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935"/>
        <w:gridCol w:w="1276"/>
        <w:gridCol w:w="5315"/>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Σχετ.</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Κωδικός</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Όνομα</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Ορισμός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Μπερλίνα</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στον όρο αριθ. 3.1.1.1 του προτύπου ISO 3833:1977, εφοδιασμένο με τουλάχιστον τέσσερις πλευρικούς υαλοπίνακες.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Δύο όγκων</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Μπερλίνα όπως ορίζεται στο σημείο 2.1 με καπό στο πίσω μέρος του οχήματος.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Τριών όγκων</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στον όρο 3.1.1.4 του προτύπου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Κουπέ</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στον όρο 3.1.1.5 του προτύπου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Με πτυσσόμενη οροφή</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Όχημα που ορίζεται στον όρο αριθ. 3.1.1.6 του προτύπου ISO 3833:1977. </w:t>
            </w:r>
          </w:p>
          <w:p>
            <w:pPr>
              <w:spacing w:before="60" w:after="60"/>
              <w:rPr>
                <w:rFonts w:eastAsia="Arial Unicode MS"/>
                <w:noProof/>
                <w:szCs w:val="24"/>
              </w:rPr>
            </w:pPr>
            <w:r>
              <w:rPr>
                <w:noProof/>
              </w:rPr>
              <w:t>Ωστόσο, ένα όχημα με πτυσσόμενη οροφή μπορεί να μην έχει καμία πόρτα.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Πολλαπλής χρήσης</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άλλο από AG και από τα οχήματα που αναφέρονται στους κωδικούς ΑΑ έως ΑΕ το οποίο προορίζεται για τη μεταφορά προσώπων και των αποσκευών τους ή, περιπτωσιακά, εμπορευμάτων σε έναν και μόνον θάλαμο.</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Φορτηγό τριών όγκων</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στον όρο 3.1.1.4.1 του προτύπου ISO 3833:1977.</w:t>
            </w:r>
          </w:p>
          <w:p>
            <w:pPr>
              <w:spacing w:before="60" w:after="60"/>
              <w:rPr>
                <w:rFonts w:eastAsia="Arial Unicode MS"/>
                <w:noProof/>
                <w:szCs w:val="24"/>
              </w:rPr>
            </w:pPr>
            <w:r>
              <w:rPr>
                <w:noProof/>
              </w:rPr>
              <w:t>Ωστόσο, ο θάλαμος αποσκευών πρέπει να διαχωρίζεται πλήρως από τον θάλαμο επιβατών.</w:t>
            </w:r>
          </w:p>
          <w:p>
            <w:pPr>
              <w:spacing w:before="60" w:after="60"/>
              <w:rPr>
                <w:rFonts w:eastAsia="Arial Unicode MS"/>
                <w:noProof/>
                <w:szCs w:val="24"/>
              </w:rPr>
            </w:pPr>
            <w:r>
              <w:rPr>
                <w:noProof/>
              </w:rPr>
              <w:t xml:space="preserve">Επιπλέον, το σημείο αναφοράς της θέσης του οδηγού δεν χρειάζεται να είναι τουλάχιστον </w:t>
            </w:r>
            <w:r>
              <w:rPr>
                <w:noProof/>
              </w:rPr>
              <w:br/>
              <w:t>750 mm πάνω από την επιφάνεια που υποστηρίζει το όχημα.</w:t>
            </w:r>
          </w:p>
        </w:tc>
      </w:tr>
    </w:tbl>
    <w:p>
      <w:pPr>
        <w:spacing w:before="240" w:after="240"/>
        <w:ind w:left="851" w:hanging="851"/>
        <w:jc w:val="left"/>
        <w:rPr>
          <w:rFonts w:eastAsia="Arial Unicode MS"/>
          <w:b/>
          <w:bCs/>
          <w:noProof/>
          <w:szCs w:val="24"/>
        </w:rPr>
      </w:pPr>
      <w:r>
        <w:rPr>
          <w:noProof/>
        </w:rPr>
        <w:t>3.</w:t>
      </w:r>
      <w:r>
        <w:rPr>
          <w:noProof/>
        </w:rPr>
        <w:tab/>
      </w:r>
      <w:r>
        <w:rPr>
          <w:b/>
          <w:noProof/>
        </w:rPr>
        <w:t>Οχήματα που ανήκουν στην κατηγορία M</w:t>
      </w:r>
      <w:r>
        <w:rPr>
          <w:b/>
          <w:noProof/>
          <w:vertAlign w:val="subscript"/>
        </w:rPr>
        <w:t>2</w:t>
      </w:r>
      <w:r>
        <w:rPr>
          <w:b/>
          <w:noProof/>
        </w:rPr>
        <w:t xml:space="preserve"> ή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Σχετ.</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Κωδικός</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Όνομα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Ορισμός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Μονώροφο όχημα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στο οποίο οι χώροι που προβλέπονται για πρόσωπα είναι διατεταγμένοι σε ένα ενιαίο επίπεδο ή κατά τρόπο που να μη συνιστούν δύο επάλληλα επίπεδα.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Διώροφο όχημα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στην παράγραφο 2.1.6 του κανονισμού ΟΕΕ/ΗΕ αριθ.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Μονώροφο αρθρωτό όχημα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στην παράγραφο 2.1.3 του κανονισμού ΟΕΕ/ΗΕ αριθ. 107 με έναν όροφο.</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Διώροφο αρθρωτό όχημα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στην παράγραφο 2.1.3.1 του κανονισμού ΟΕΕ/ΗΕ αριθ.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Μονώροφο όχημα με χαμηλό δάπεδο</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στην παράγραφο 2.1.4 του κανονισμού ΟΕΕ/ΗΕ αριθ. 107 με έναν όροφο.</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Διώροφο όχημα με χαμηλό δάπεδο</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ορίζεται στην παράγραφο 2.1.4 του κανονισμού ΟΕΕ/ΗΕ αριθ. 107 με δύο ορόφους.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Μονώροφο αρθρωτό όχημα με χαμηλό δάπεδο</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συνδυάζει τα τεχνικά χαρακτηριστικά των σημείων 3.3 και 3.5 του παρόντος πίνακα.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Διώροφο αρθρωτό όχημα με </w:t>
            </w:r>
            <w:r>
              <w:rPr>
                <w:noProof/>
              </w:rPr>
              <w:lastRenderedPageBreak/>
              <w:t>χαμηλό δάπεδο</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lastRenderedPageBreak/>
              <w:t>Όχημα που συνδυάζει τα τεχνικά χαρακτηριστικά των σημείων 3.4 και 3.6 του παρόντος πίνακα.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Μονώροφο όχημα ανοικτής οροφής</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με μερική οροφή ή χωρίς οροφή.</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Διώροφο όχημα ανοικτής οροφής</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χωρίς οροφή σε ολόκληρο ή σε τμήμα του άνω ορόφου.</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Πλαίσιο λεωφορείου</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Ημιτελές όχημα με μόνο ράγες πλαισίου ή συναρμολογημένο σύνολο σωλήνων, μονάδα ισχύος, άξονες που προορίζεται να ολοκληρωθεί με αμάξωμα, προσαρμοσμένο στις ανάγκες του μεταφορέα.</w:t>
            </w:r>
          </w:p>
        </w:tc>
      </w:tr>
    </w:tbl>
    <w:p>
      <w:pPr>
        <w:rPr>
          <w:noProof/>
        </w:rPr>
      </w:pPr>
      <w:r>
        <w:rPr>
          <w:noProof/>
        </w:rPr>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Μηχανοκίνητα οχήματα κατηγορίας N</w:t>
      </w:r>
      <w:r>
        <w:rPr>
          <w:b/>
          <w:noProof/>
          <w:vertAlign w:val="subscript"/>
        </w:rPr>
        <w:t>1</w:t>
      </w:r>
      <w:r>
        <w:rPr>
          <w:b/>
          <w:noProof/>
        </w:rPr>
        <w:t>, N</w:t>
      </w:r>
      <w:r>
        <w:rPr>
          <w:b/>
          <w:noProof/>
          <w:vertAlign w:val="subscript"/>
        </w:rPr>
        <w:t>2</w:t>
      </w:r>
      <w:r>
        <w:rPr>
          <w:b/>
          <w:noProof/>
        </w:rPr>
        <w:t xml:space="preserve"> ή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9"/>
        <w:gridCol w:w="935"/>
        <w:gridCol w:w="2068"/>
        <w:gridCol w:w="453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Σχετ.</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Κωδικός</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Όνομα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Ορισμός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Φορτηγό</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που έχει σχεδιαστεί και κατασκευαστεί αποκλειστικά ή κυρίως για τη μεταφορά εμπορευμάτων.</w:t>
            </w:r>
          </w:p>
          <w:p>
            <w:pPr>
              <w:spacing w:before="60" w:after="60"/>
              <w:rPr>
                <w:rFonts w:eastAsia="Arial Unicode MS"/>
                <w:noProof/>
                <w:szCs w:val="24"/>
              </w:rPr>
            </w:pPr>
            <w:r>
              <w:rPr>
                <w:noProof/>
              </w:rPr>
              <w:t>Ενδέχεται, επίσης, να έλκει ρυμουλκούμενο.</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Ημιφορτηγό</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Φορτηγό στο οποίο ο θάλαμος όπου βρίσκεται ο οδηγός και η επιφάνεια φορτίου είναι σε μια ενιαία μονάδα.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Όχημα έλξης ημιρυμουλκουμένου</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έλξης το οποίο έχει σχεδιαστεί και κατασκευαστεί αποκλειστικά ή κυρίως για να έλκει ημιρυμουλκούμενα.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Οδικός ελκυστήρας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έλξης που έχει σχεδιαστεί και κατασκευαστεί αποκλειστικά για την έλξη ρυμουλκουμένων πλην ημιρυμουλκουμένων.</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Φορτηγό τύπου Pick-up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Όχημα μέγιστης μάζας που δεν υπερβαίνει τις 3 500 kg στο οποίο οι θέσεις καθημένων και η επιφάνεια φορτίου δεν βρίσκονται σε έναν ενιαίο θάλαμο.</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Πλαίσιο- θάλαμος ή πλαίσιο-κάλυμμα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Ημιτελές όχημα με μόνο θάλαμο (πλήρη ή μερικό), ράγες πλαισίου, σύστημα ισχύος, άξονες το οποίο προορίζεται να ολοκληρωθεί με αμάξωμα, προσαρμοσμένο στις ανάγκες του μεταφορέα.</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Οχήματα κατηγορίας Ο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4"/>
        <w:gridCol w:w="935"/>
        <w:gridCol w:w="1997"/>
        <w:gridCol w:w="461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Σχετ.</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Κωδικός</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Όνομα</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Ορισμός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Ημιρυμουλκούμενο</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το οποίο έχει σχεδιαστεί και κατασκευαστεί για να ζεύγεται σε μονάδα έλξης ή σε ανεξάρτητο τροχοφορείο και να επιβάλει σημαντικό κατακόρυφο φορτίο στο έλκον όχημα ή στο ανεξάρτητο τροχοφορείο.</w:t>
            </w:r>
          </w:p>
          <w:p>
            <w:pPr>
              <w:spacing w:before="60" w:after="60"/>
              <w:rPr>
                <w:rFonts w:eastAsia="Arial Unicode MS"/>
                <w:noProof/>
                <w:szCs w:val="24"/>
              </w:rPr>
            </w:pPr>
            <w:r>
              <w:rPr>
                <w:noProof/>
              </w:rPr>
              <w:t>Η ζεύξη προς χρήση για συνδυασμό οχημάτων αποτελείται από κύριο πείρο και έδρανο ζεύξης.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με ράβδο ζεύξης</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που έχει τουλάχιστον δύο άξονες, από τους οποίους τουλάχιστον ένας είναι διευθυντήριος άξονας:</w:t>
            </w:r>
          </w:p>
          <w:p>
            <w:pPr>
              <w:spacing w:before="60" w:after="0"/>
              <w:rPr>
                <w:rFonts w:eastAsia="Arial Unicode MS"/>
                <w:noProof/>
                <w:szCs w:val="24"/>
              </w:rPr>
            </w:pPr>
            <w:r>
              <w:rPr>
                <w:noProof/>
              </w:rPr>
              <w:t xml:space="preserve">α) εξοπλισμένο με διάταξη έλξης η οποία </w:t>
            </w:r>
            <w:r>
              <w:rPr>
                <w:noProof/>
              </w:rPr>
              <w:lastRenderedPageBreak/>
              <w:t>μπορεί να κινείται κατακόρυφα (σε σχέση με το ρυμουλκούμενο) και</w:t>
            </w:r>
          </w:p>
          <w:p>
            <w:pPr>
              <w:spacing w:before="60" w:after="0"/>
              <w:rPr>
                <w:rFonts w:eastAsia="Arial Unicode MS"/>
                <w:noProof/>
                <w:szCs w:val="24"/>
              </w:rPr>
            </w:pPr>
            <w:r>
              <w:rPr>
                <w:noProof/>
              </w:rPr>
              <w:t>β) που μεταδίδει λιγότερο από 100 daN ως στατικό κατακόρυφο φορτίο στο όχημα έλξης.</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Κεντροαξονικό ρυμουλκούμενο</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του οποίου ο (οι) άξονας(-ες) είναι τοποθετημένος(-οι) κοντά στο κέντρο βάρους του οχήματος (όταν είναι ομοιόμορφα φορτωμένο) έτσι ώστε μόνο ένα μικρό κατακόρυφο στατικό φορτίο, που δεν υπερβαίνει το 10% του φορτίου που αντιστοιχεί στη μέγιστη μάζα του ρυμουλκουμένου ή φορτίο 1 000 daN (το κατά περίπτωση μικρότερο), να μεταφέρεται στο έλκον όχημα.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με άκαμπτη ράβδο ζεύξης</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Ρυμουλκούμενο με έναν άξονα ή μία ομάδα αξόνων εφοδιασμένων με ράβδο έλξης το οποίο, λόγω της κατασκευής του, μεταφέρει στο έλκον όχημα στατικό φορτίο που δεν υπερβαίνει τις 4 000 daN και το οποίο δεν πληροί τον ορισμό του κεντροαξονικού ρυμουλκουμένου.</w:t>
            </w:r>
          </w:p>
          <w:p>
            <w:pPr>
              <w:spacing w:before="60" w:after="60"/>
              <w:rPr>
                <w:rFonts w:eastAsia="Arial Unicode MS"/>
                <w:noProof/>
                <w:szCs w:val="24"/>
              </w:rPr>
            </w:pPr>
            <w:r>
              <w:rPr>
                <w:noProof/>
              </w:rPr>
              <w:t>Η ζεύξη προς χρήση για συνδυασμό οχημάτων δεν αποτελείται από κύριο πείρο και έδρανο ζεύξης.</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Προσάρτημα 1</w:t>
      </w:r>
    </w:p>
    <w:p>
      <w:pPr>
        <w:jc w:val="left"/>
        <w:rPr>
          <w:rFonts w:eastAsia="Arial Unicode MS"/>
          <w:b/>
          <w:bCs/>
          <w:noProof/>
          <w:szCs w:val="24"/>
        </w:rPr>
      </w:pPr>
      <w:r>
        <w:rPr>
          <w:b/>
          <w:noProof/>
        </w:rPr>
        <w:t>Διαδικασία ελέγχου εάν ορισμένο όχημα μπορεί να κατηγοριοποιηθεί ως όχημα παντός εδάφους</w:t>
      </w:r>
    </w:p>
    <w:p>
      <w:pPr>
        <w:spacing w:before="360"/>
        <w:ind w:left="1134" w:hanging="1134"/>
        <w:jc w:val="left"/>
        <w:rPr>
          <w:rFonts w:eastAsia="Arial Unicode MS"/>
          <w:b/>
          <w:bCs/>
          <w:noProof/>
          <w:szCs w:val="24"/>
        </w:rPr>
      </w:pPr>
      <w:r>
        <w:rPr>
          <w:noProof/>
        </w:rPr>
        <w:t>1.</w:t>
      </w:r>
      <w:r>
        <w:rPr>
          <w:noProof/>
        </w:rPr>
        <w:tab/>
      </w:r>
      <w:r>
        <w:rPr>
          <w:b/>
          <w:noProof/>
        </w:rPr>
        <w:t xml:space="preserve">Γενικά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Για τους σκοπούς ταξινόμησης οχήματος ως οχήματος παντός εδάφους, εφαρμόζεται η διαδικασία που περιγράφεται στο παρόν προσάρτημα.</w:t>
            </w:r>
          </w:p>
        </w:tc>
      </w:tr>
    </w:tbl>
    <w:p>
      <w:pPr>
        <w:spacing w:before="240"/>
        <w:ind w:left="1134" w:hanging="1134"/>
        <w:jc w:val="left"/>
        <w:rPr>
          <w:rFonts w:eastAsia="Arial Unicode MS"/>
          <w:b/>
          <w:bCs/>
          <w:noProof/>
          <w:szCs w:val="24"/>
        </w:rPr>
      </w:pPr>
      <w:r>
        <w:rPr>
          <w:noProof/>
        </w:rPr>
        <w:t>2.</w:t>
      </w:r>
      <w:r>
        <w:rPr>
          <w:noProof/>
        </w:rPr>
        <w:tab/>
      </w:r>
      <w:r>
        <w:rPr>
          <w:b/>
          <w:noProof/>
        </w:rPr>
        <w:t xml:space="preserve">Όροι δοκιμής για γεωμετρικές μετρήσεις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Τα οχήματα που ανήκουν στην κατηγορία M</w:t>
            </w:r>
            <w:r>
              <w:rPr>
                <w:noProof/>
                <w:vertAlign w:val="subscript"/>
              </w:rPr>
              <w:t>1</w:t>
            </w:r>
            <w:r>
              <w:rPr>
                <w:noProof/>
              </w:rPr>
              <w:t xml:space="preserve"> ή N</w:t>
            </w:r>
            <w:r>
              <w:rPr>
                <w:noProof/>
                <w:vertAlign w:val="subscript"/>
              </w:rPr>
              <w:t>1</w:t>
            </w:r>
            <w:r>
              <w:rPr>
                <w:noProof/>
              </w:rPr>
              <w:t xml:space="preserve"> βρίσκονται σε άφορτη κατάσταση με ανδρείκελο του 50ού εκατοστημορίου ανδρός στο κάθισμα του οδηγού και εξοπλισμένα με ψυκτικό υγρό, λιπαντικά, καύσιμο, εργαλεία, εφεδρικό τροχό (αν τοποθετείται ως εξοπλισμός OEM).</w:t>
            </w:r>
          </w:p>
          <w:p>
            <w:pPr>
              <w:spacing w:after="0"/>
              <w:rPr>
                <w:rFonts w:eastAsia="Arial Unicode MS"/>
                <w:noProof/>
                <w:szCs w:val="24"/>
              </w:rPr>
            </w:pPr>
            <w:r>
              <w:rPr>
                <w:noProof/>
              </w:rPr>
              <w:t>Το ανδρείκελο μπορεί να αντικατασταθεί από παρόμοια διάταξη που έχει την ίδια μάζα.</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Οχήματα πλην εκείνων που αναφέρονται στο σημείο 2.1 φορτώνονται έως τη μέγιστη τεχνικά αποδεκτή μάζα του οχήματος.</w:t>
            </w:r>
          </w:p>
          <w:p>
            <w:pPr>
              <w:spacing w:after="0"/>
              <w:rPr>
                <w:rFonts w:eastAsia="Arial Unicode MS"/>
                <w:noProof/>
                <w:szCs w:val="24"/>
              </w:rPr>
            </w:pPr>
            <w:r>
              <w:rPr>
                <w:noProof/>
              </w:rPr>
              <w:t>Η κατανομή της μάζας στους άξονες είναι εκείνη που αντιπροσωπεύει τη χειρότερη περίπτωση όσον αφορά τη συμμόρφωση με τα αντίστοιχα κριτήρια.</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Όχημα αντιπροσωπευτικό του τύπου υποβάλλεται στην τεχνική υπηρεσία υπό τις συνθήκες που καθορίζονται στο σημείο 2.1 ή 2.2. Το όχημα βρίσκεται σε στάση με τους τροχούς του στραμμένους κατευθείαν εμπρός.</w:t>
            </w:r>
          </w:p>
          <w:p>
            <w:pPr>
              <w:spacing w:after="0"/>
              <w:rPr>
                <w:rFonts w:eastAsia="Arial Unicode MS"/>
                <w:noProof/>
                <w:szCs w:val="24"/>
              </w:rPr>
            </w:pPr>
            <w:r>
              <w:rPr>
                <w:noProof/>
              </w:rPr>
              <w:t>Το έδαφος επί του οποίου γίνονται οι μετρήσεις είναι όσο το δυνατόν πιο επίπεδο και οριζόντιο (μέγιστη κλίση 0,5 %).</w:t>
            </w:r>
          </w:p>
        </w:tc>
      </w:tr>
    </w:tbl>
    <w:p>
      <w:pPr>
        <w:spacing w:before="240"/>
        <w:ind w:left="1134" w:hanging="1134"/>
        <w:jc w:val="left"/>
        <w:rPr>
          <w:rFonts w:eastAsia="Arial Unicode MS"/>
          <w:b/>
          <w:bCs/>
          <w:noProof/>
          <w:szCs w:val="24"/>
        </w:rPr>
      </w:pPr>
      <w:r>
        <w:rPr>
          <w:noProof/>
        </w:rPr>
        <w:t>3.</w:t>
      </w:r>
      <w:r>
        <w:rPr>
          <w:noProof/>
        </w:rPr>
        <w:tab/>
      </w:r>
      <w:r>
        <w:rPr>
          <w:b/>
          <w:noProof/>
        </w:rPr>
        <w:t xml:space="preserve">Μέτρηση γωνιών προσέγγισης, φυγής και κεκλιμένου επιπέδου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Η γωνία προσέγγισης μετριέται σύμφωνα με την παράγραφο 6.10 του προτύπου ISO 612:1978.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Η γωνία φυγής μετριέται σύμφωνα με την παράγραφο 6.11 του προτύπου ISO 612:1978.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Η γωνία κεκλιμένου επιπέδου μετριέται σύμφωνα με την παράγραφο 6.9 του προτύπου </w:t>
            </w:r>
            <w:r>
              <w:rPr>
                <w:noProof/>
              </w:rPr>
              <w:br/>
              <w:t>ISO 612:1978.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Κατά τη μέτρηση της γωνίας φυγής, οι διατάξεις οπίσθιας προφύλαξης οι οποίες προσαρμόζονται σε ύψος μπορούν να τεθούν στην ανώτατη θέση.</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Οι προδιαγραφές στο σημείο 3.4 δεν ερμηνεύονται ως υποχρέωση το βασικό όχημα να είναι εφοδιασμένο με διάταξη οπίσθιας προφύλαξης ως αρχικό εξοπλισμό. Ωστόσο, ο κατασκευαστής του οχήματος βάσης ενημερώνει τον κατασκευαστή του επόμενου σταδίου ότι το όχημα πρέπει να συμμορφώνεται με τις απαιτήσεις σχετικά με τη γωνία φυγής όταν εφοδιάζεται με διάταξη οπίσθιας προφύλαξης.</w:t>
            </w:r>
          </w:p>
        </w:tc>
      </w:tr>
    </w:tbl>
    <w:p>
      <w:pPr>
        <w:spacing w:before="240"/>
        <w:ind w:left="1134" w:hanging="1134"/>
        <w:jc w:val="left"/>
        <w:rPr>
          <w:rFonts w:eastAsia="Arial Unicode MS"/>
          <w:b/>
          <w:bCs/>
          <w:noProof/>
          <w:szCs w:val="24"/>
        </w:rPr>
      </w:pPr>
      <w:r>
        <w:rPr>
          <w:noProof/>
        </w:rPr>
        <w:lastRenderedPageBreak/>
        <w:t>4.</w:t>
      </w:r>
      <w:r>
        <w:rPr>
          <w:noProof/>
        </w:rPr>
        <w:tab/>
      </w:r>
      <w:r>
        <w:rPr>
          <w:b/>
          <w:noProof/>
        </w:rPr>
        <w:t xml:space="preserve">Μέτρηση απόστασης από το έδαφος </w:t>
      </w:r>
    </w:p>
    <w:p>
      <w:pPr>
        <w:ind w:left="1134" w:hanging="1134"/>
        <w:jc w:val="left"/>
        <w:rPr>
          <w:rFonts w:eastAsia="Arial Unicode MS"/>
          <w:bCs/>
          <w:noProof/>
          <w:szCs w:val="24"/>
        </w:rPr>
      </w:pPr>
      <w:r>
        <w:rPr>
          <w:noProof/>
        </w:rPr>
        <w:t>4.1.</w:t>
      </w:r>
      <w:r>
        <w:rPr>
          <w:noProof/>
        </w:rPr>
        <w:tab/>
        <w:t xml:space="preserve">Απόσταση από το έδαφος μεταξύ των αξόνων </w:t>
      </w:r>
    </w:p>
    <w:p>
      <w:pPr>
        <w:spacing w:after="0"/>
        <w:ind w:left="1134" w:hanging="1134"/>
        <w:rPr>
          <w:rFonts w:eastAsia="Arial Unicode MS"/>
          <w:noProof/>
          <w:szCs w:val="24"/>
        </w:rPr>
      </w:pPr>
      <w:r>
        <w:rPr>
          <w:noProof/>
        </w:rPr>
        <w:t>4.1.1.</w:t>
      </w:r>
      <w:r>
        <w:rPr>
          <w:noProof/>
        </w:rPr>
        <w:tab/>
        <w:t>«</w:t>
      </w:r>
      <w:r>
        <w:rPr>
          <w:i/>
          <w:noProof/>
        </w:rPr>
        <w:t>Απόσταση από το έδαφος μεταξύ των αξόνων</w:t>
      </w:r>
      <w:r>
        <w:rPr>
          <w:noProof/>
        </w:rPr>
        <w:t>»: η βραχύτερη απόσταση μεταξύ του επιπέδου του εδάφους και του χαμηλότερου σταθερού σημείου του οχήματος.</w:t>
      </w:r>
    </w:p>
    <w:p>
      <w:pPr>
        <w:spacing w:before="100" w:beforeAutospacing="1" w:after="100" w:afterAutospacing="1"/>
        <w:ind w:left="1134"/>
        <w:rPr>
          <w:rFonts w:eastAsia="Arial Unicode MS"/>
          <w:noProof/>
          <w:szCs w:val="24"/>
        </w:rPr>
      </w:pPr>
      <w:r>
        <w:rPr>
          <w:noProof/>
        </w:rPr>
        <w:t>Για την εφαρμογή του ορισμού, λαμβάνεται υπόψη η απόσταση μεταξύ του τελευταίου άξονα της εμπρόσθιας ομάδας αξόνων και του πρώτου άξονα της οπίσθιας ομάδας αξόνων.</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Δεν επιτρέπεται σε κανένα ολόσωμο τμήμα του οχήματος να εξέχει στο διαγραμμισμένο τμήμα του διαγράμματος.</w:t>
      </w:r>
    </w:p>
    <w:p>
      <w:pPr>
        <w:spacing w:before="240"/>
        <w:ind w:left="1134" w:hanging="1134"/>
        <w:jc w:val="left"/>
        <w:rPr>
          <w:rFonts w:eastAsia="Arial Unicode MS"/>
          <w:bCs/>
          <w:noProof/>
          <w:szCs w:val="24"/>
        </w:rPr>
      </w:pPr>
      <w:r>
        <w:rPr>
          <w:noProof/>
        </w:rPr>
        <w:t>4.2.</w:t>
      </w:r>
      <w:r>
        <w:rPr>
          <w:noProof/>
        </w:rPr>
        <w:tab/>
        <w:t xml:space="preserve">Απόσταση από το έδαφος κάτω από έναν άξονα </w:t>
      </w:r>
    </w:p>
    <w:p>
      <w:pPr>
        <w:spacing w:after="0"/>
        <w:ind w:left="1134" w:hanging="1134"/>
        <w:rPr>
          <w:rFonts w:eastAsia="Arial Unicode MS"/>
          <w:noProof/>
          <w:szCs w:val="24"/>
        </w:rPr>
      </w:pPr>
      <w:r>
        <w:rPr>
          <w:noProof/>
        </w:rPr>
        <w:t>4.2.1.</w:t>
      </w:r>
      <w:r>
        <w:rPr>
          <w:noProof/>
        </w:rPr>
        <w:tab/>
        <w:t>«</w:t>
      </w:r>
      <w:r>
        <w:rPr>
          <w:i/>
          <w:noProof/>
        </w:rPr>
        <w:t>Απόσταση από το έδαφος κάτω από έναν άξονα</w:t>
      </w:r>
      <w:r>
        <w:rPr>
          <w:noProof/>
        </w:rPr>
        <w:t>»: η απόσταση κάτω από το υψηλότερο σημείο του τόξου ενός κύκλου που διέρχεται από το κέντρο του ίχνους του επισώτρου των τροχών επί ενός άξονα (των εσωτερικών τροχών στην περίπτωση διδύμων επισώτρων) και κείται στο χαμηλότερο σταθερό σημείο του οχήματος μεταξύ των τροχών.</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Εφόσον κρίνεται ενδεδειγμένο, η μέτρηση της απόστασης από το έδαφος διεξάγεται σε καθέναν από τους διάφορους άξονες μιας ομάδας αξόνων.</w:t>
      </w:r>
    </w:p>
    <w:p>
      <w:pPr>
        <w:spacing w:before="240"/>
        <w:ind w:left="1134" w:hanging="1134"/>
        <w:jc w:val="left"/>
        <w:rPr>
          <w:rFonts w:eastAsia="Arial Unicode MS"/>
          <w:b/>
          <w:bCs/>
          <w:noProof/>
          <w:szCs w:val="24"/>
        </w:rPr>
      </w:pPr>
      <w:r>
        <w:rPr>
          <w:noProof/>
        </w:rPr>
        <w:t>5.</w:t>
      </w:r>
      <w:r>
        <w:rPr>
          <w:noProof/>
        </w:rPr>
        <w:tab/>
      </w:r>
      <w:r>
        <w:rPr>
          <w:b/>
          <w:noProof/>
        </w:rPr>
        <w:t xml:space="preserve">Αναρριχητικότητα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w:t>
            </w:r>
            <w:r>
              <w:rPr>
                <w:i/>
                <w:noProof/>
              </w:rPr>
              <w:t>Αναρριχητικότητα</w:t>
            </w:r>
            <w:r>
              <w:rPr>
                <w:noProof/>
              </w:rPr>
              <w:t>»: η ικανότητα ενός οχήματος να ανέρχεται πρανή.</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Προς τον σκοπό του ελέγχου της αναρριχητικότητας ημιτελούς και πλήρους οχήματος της κατηγορίας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και N</w:t>
            </w:r>
            <w:r>
              <w:rPr>
                <w:noProof/>
                <w:vertAlign w:val="subscript"/>
              </w:rPr>
              <w:t>3</w:t>
            </w:r>
            <w:r>
              <w:rPr>
                <w:noProof/>
              </w:rPr>
              <w:t>, διεξάγεται δοκιμή.</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 xml:space="preserve">Η δοκιμή διεξάγεται από την τεχνική υπηρεσία σε όχημα αντιπροσωπευτικό του </w:t>
            </w:r>
            <w:r>
              <w:rPr>
                <w:noProof/>
              </w:rPr>
              <w:lastRenderedPageBreak/>
              <w:t>τύπου που πρέπει να αποτελέσει αντικείμενο δοκιμής.</w:t>
            </w:r>
          </w:p>
        </w:tc>
      </w:tr>
      <w:tr>
        <w:trPr>
          <w:tblCellSpacing w:w="0" w:type="dxa"/>
        </w:trPr>
        <w:tc>
          <w:tcPr>
            <w:tcW w:w="0" w:type="auto"/>
            <w:hideMark/>
          </w:tcPr>
          <w:p>
            <w:pPr>
              <w:spacing w:after="0"/>
              <w:rPr>
                <w:rFonts w:eastAsia="Arial Unicode MS"/>
                <w:noProof/>
                <w:szCs w:val="24"/>
              </w:rPr>
            </w:pPr>
            <w:r>
              <w:rPr>
                <w:noProof/>
              </w:rPr>
              <w:lastRenderedPageBreak/>
              <w:t>5.4.</w:t>
            </w:r>
          </w:p>
        </w:tc>
        <w:tc>
          <w:tcPr>
            <w:tcW w:w="0" w:type="auto"/>
            <w:hideMark/>
          </w:tcPr>
          <w:p>
            <w:pPr>
              <w:spacing w:after="0"/>
              <w:rPr>
                <w:rFonts w:eastAsia="Arial Unicode MS"/>
                <w:noProof/>
                <w:szCs w:val="24"/>
              </w:rPr>
            </w:pPr>
            <w:r>
              <w:rPr>
                <w:noProof/>
              </w:rPr>
              <w:t>Κατόπιν αιτήματος του κατασκευαστή και υπό τις συνθήκες που καθορίζονται στο παράρτημα XVI, η αναρριχητικότητα του τύπου οχήματος μπορεί να καταδειχθεί με εικονική δοκιμή.</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Συνθήκες δοκιμής και κριτήριο επιτυχίας/αποτυχίας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Ισχύουν οι συνθήκες που ορίζονται στο παράρτημα II του κανονισμού (ΕΕ) αριθ.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Το όχημα ανέρχεται το πρανές με σταθερή ταχύτητα χωρίς ολίσθηση τροχών, κατά μήκος ή πλευρικά.</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Προσάρτημα 2</w:t>
      </w:r>
    </w:p>
    <w:p>
      <w:pPr>
        <w:jc w:val="left"/>
        <w:rPr>
          <w:rFonts w:eastAsia="Arial Unicode MS"/>
          <w:b/>
          <w:bCs/>
          <w:noProof/>
          <w:szCs w:val="24"/>
        </w:rPr>
      </w:pPr>
      <w:r>
        <w:rPr>
          <w:b/>
          <w:noProof/>
        </w:rPr>
        <w:t>Ψηφία που χρησιμοποιούνται για τη συμπλήρωση των κωδικών προς χρήση για τα διάφορα είδη αμαξώματος</w:t>
      </w:r>
    </w:p>
    <w:p>
      <w:pPr>
        <w:spacing w:before="100" w:after="0"/>
        <w:ind w:left="567" w:hanging="567"/>
        <w:rPr>
          <w:rFonts w:eastAsia="Arial Unicode MS"/>
          <w:noProof/>
          <w:szCs w:val="24"/>
        </w:rPr>
      </w:pPr>
      <w:r>
        <w:rPr>
          <w:noProof/>
        </w:rPr>
        <w:t>01</w:t>
      </w:r>
      <w:r>
        <w:rPr>
          <w:noProof/>
        </w:rPr>
        <w:tab/>
        <w:t>Επίπεδη κλίνη·</w:t>
      </w:r>
    </w:p>
    <w:p>
      <w:pPr>
        <w:spacing w:before="100" w:after="0"/>
        <w:ind w:left="567" w:hanging="567"/>
        <w:rPr>
          <w:rFonts w:eastAsia="Arial Unicode MS"/>
          <w:noProof/>
          <w:szCs w:val="24"/>
        </w:rPr>
      </w:pPr>
      <w:r>
        <w:rPr>
          <w:noProof/>
        </w:rPr>
        <w:t>02</w:t>
      </w:r>
      <w:r>
        <w:rPr>
          <w:noProof/>
        </w:rPr>
        <w:tab/>
        <w:t>Κινητό πλευρικό μέρος·</w:t>
      </w:r>
    </w:p>
    <w:p>
      <w:pPr>
        <w:spacing w:before="100" w:after="0"/>
        <w:ind w:left="567" w:hanging="567"/>
        <w:rPr>
          <w:rFonts w:eastAsia="Arial Unicode MS"/>
          <w:noProof/>
          <w:szCs w:val="24"/>
        </w:rPr>
      </w:pPr>
      <w:r>
        <w:rPr>
          <w:noProof/>
        </w:rPr>
        <w:t>03</w:t>
      </w:r>
      <w:r>
        <w:rPr>
          <w:noProof/>
        </w:rPr>
        <w:tab/>
        <w:t>Κλειστό αμάξωμα·</w:t>
      </w:r>
    </w:p>
    <w:p>
      <w:pPr>
        <w:spacing w:before="100" w:after="0"/>
        <w:ind w:left="567" w:hanging="567"/>
        <w:rPr>
          <w:rFonts w:eastAsia="Arial Unicode MS"/>
          <w:noProof/>
          <w:szCs w:val="24"/>
        </w:rPr>
      </w:pPr>
      <w:r>
        <w:rPr>
          <w:noProof/>
        </w:rPr>
        <w:t>04</w:t>
      </w:r>
      <w:r>
        <w:rPr>
          <w:noProof/>
        </w:rPr>
        <w:tab/>
        <w:t>Επεξεργασμένο αμάξωμα με μονωμένα τοιχώματα και εξοπλισμό για τη διατήρηση της εσωτερικής θερμοκρασίας·</w:t>
      </w:r>
    </w:p>
    <w:p>
      <w:pPr>
        <w:spacing w:before="100" w:after="0"/>
        <w:ind w:left="567" w:hanging="567"/>
        <w:rPr>
          <w:rFonts w:eastAsia="Arial Unicode MS"/>
          <w:noProof/>
          <w:szCs w:val="24"/>
        </w:rPr>
      </w:pPr>
      <w:r>
        <w:rPr>
          <w:noProof/>
        </w:rPr>
        <w:t>05</w:t>
      </w:r>
      <w:r>
        <w:rPr>
          <w:noProof/>
        </w:rPr>
        <w:tab/>
        <w:t>Επεξεργασμένο αμάξωμα με μονωμένα τοιχώματα αλλά χωρίς εξοπλισμό για τη διατήρηση της εσωτερικής θερμοκρασίας·</w:t>
      </w:r>
    </w:p>
    <w:p>
      <w:pPr>
        <w:spacing w:before="100" w:after="0"/>
        <w:ind w:left="567" w:hanging="567"/>
        <w:rPr>
          <w:rFonts w:eastAsia="Arial Unicode MS"/>
          <w:noProof/>
          <w:szCs w:val="24"/>
        </w:rPr>
      </w:pPr>
      <w:r>
        <w:rPr>
          <w:noProof/>
        </w:rPr>
        <w:t>06</w:t>
      </w:r>
      <w:r>
        <w:rPr>
          <w:noProof/>
        </w:rPr>
        <w:tab/>
        <w:t>Με πλευρικά πετάσματα·</w:t>
      </w:r>
    </w:p>
    <w:p>
      <w:pPr>
        <w:spacing w:before="100" w:after="0"/>
        <w:ind w:left="567" w:hanging="567"/>
        <w:rPr>
          <w:rFonts w:eastAsia="Arial Unicode MS"/>
          <w:noProof/>
          <w:szCs w:val="24"/>
        </w:rPr>
      </w:pPr>
      <w:r>
        <w:rPr>
          <w:noProof/>
        </w:rPr>
        <w:t>07</w:t>
      </w:r>
      <w:r>
        <w:rPr>
          <w:noProof/>
        </w:rPr>
        <w:tab/>
        <w:t>Κινητό αμάξωμα (ανταλλασσόμενη υπερδομή)·</w:t>
      </w:r>
    </w:p>
    <w:p>
      <w:pPr>
        <w:spacing w:before="100" w:after="0"/>
        <w:ind w:left="567" w:hanging="567"/>
        <w:rPr>
          <w:rFonts w:eastAsia="Arial Unicode MS"/>
          <w:noProof/>
          <w:szCs w:val="24"/>
        </w:rPr>
      </w:pPr>
      <w:r>
        <w:rPr>
          <w:noProof/>
        </w:rPr>
        <w:t>08</w:t>
      </w:r>
      <w:r>
        <w:rPr>
          <w:noProof/>
        </w:rPr>
        <w:tab/>
        <w:t>Μεταφορέας εμπορευματοκιβωτίων·</w:t>
      </w:r>
    </w:p>
    <w:p>
      <w:pPr>
        <w:spacing w:before="100" w:after="0"/>
        <w:ind w:left="567" w:hanging="567"/>
        <w:rPr>
          <w:rFonts w:eastAsia="Arial Unicode MS"/>
          <w:noProof/>
          <w:szCs w:val="24"/>
        </w:rPr>
      </w:pPr>
      <w:r>
        <w:rPr>
          <w:noProof/>
        </w:rPr>
        <w:t>09</w:t>
      </w:r>
      <w:r>
        <w:rPr>
          <w:noProof/>
        </w:rPr>
        <w:tab/>
        <w:t>Οχήματα εφοδιασμένα με ανυψωτήρα αγκίστρου·</w:t>
      </w:r>
    </w:p>
    <w:p>
      <w:pPr>
        <w:spacing w:before="100" w:after="0"/>
        <w:ind w:left="567" w:hanging="567"/>
        <w:rPr>
          <w:rFonts w:eastAsia="Arial Unicode MS"/>
          <w:noProof/>
          <w:szCs w:val="24"/>
        </w:rPr>
      </w:pPr>
      <w:r>
        <w:rPr>
          <w:noProof/>
        </w:rPr>
        <w:t>10</w:t>
      </w:r>
      <w:r>
        <w:rPr>
          <w:noProof/>
        </w:rPr>
        <w:tab/>
        <w:t>Ανατρεπόμενο·</w:t>
      </w:r>
    </w:p>
    <w:p>
      <w:pPr>
        <w:spacing w:before="100" w:after="0"/>
        <w:ind w:left="567" w:hanging="567"/>
        <w:rPr>
          <w:rFonts w:eastAsia="Arial Unicode MS"/>
          <w:noProof/>
          <w:szCs w:val="24"/>
        </w:rPr>
      </w:pPr>
      <w:r>
        <w:rPr>
          <w:noProof/>
        </w:rPr>
        <w:t>11</w:t>
      </w:r>
      <w:r>
        <w:rPr>
          <w:noProof/>
        </w:rPr>
        <w:tab/>
        <w:t>Δεξαμενή·</w:t>
      </w:r>
    </w:p>
    <w:p>
      <w:pPr>
        <w:spacing w:before="100" w:after="0"/>
        <w:ind w:left="567" w:hanging="567"/>
        <w:rPr>
          <w:rFonts w:eastAsia="Arial Unicode MS"/>
          <w:noProof/>
          <w:szCs w:val="24"/>
        </w:rPr>
      </w:pPr>
      <w:r>
        <w:rPr>
          <w:noProof/>
        </w:rPr>
        <w:t>12</w:t>
      </w:r>
      <w:r>
        <w:rPr>
          <w:noProof/>
        </w:rPr>
        <w:tab/>
        <w:t>Δεξαμενή που προορίζεται για μεταφορά επικίνδυνων εμπορευμάτων·</w:t>
      </w:r>
    </w:p>
    <w:p>
      <w:pPr>
        <w:spacing w:before="100" w:after="0"/>
        <w:ind w:left="567" w:hanging="567"/>
        <w:rPr>
          <w:rFonts w:eastAsia="Arial Unicode MS"/>
          <w:noProof/>
          <w:szCs w:val="24"/>
        </w:rPr>
      </w:pPr>
      <w:r>
        <w:rPr>
          <w:noProof/>
        </w:rPr>
        <w:t>13</w:t>
      </w:r>
      <w:r>
        <w:rPr>
          <w:noProof/>
        </w:rPr>
        <w:tab/>
        <w:t>Μεταφορέας ζώντων ζώων·</w:t>
      </w:r>
    </w:p>
    <w:p>
      <w:pPr>
        <w:spacing w:before="100" w:after="0"/>
        <w:ind w:left="567" w:hanging="567"/>
        <w:rPr>
          <w:rFonts w:eastAsia="Arial Unicode MS"/>
          <w:noProof/>
          <w:szCs w:val="24"/>
        </w:rPr>
      </w:pPr>
      <w:r>
        <w:rPr>
          <w:noProof/>
        </w:rPr>
        <w:t>14</w:t>
      </w:r>
      <w:r>
        <w:rPr>
          <w:noProof/>
        </w:rPr>
        <w:tab/>
        <w:t>Μεταφορέας οχημάτων·</w:t>
      </w:r>
    </w:p>
    <w:p>
      <w:pPr>
        <w:spacing w:before="100" w:after="0"/>
        <w:ind w:left="567" w:hanging="567"/>
        <w:rPr>
          <w:rFonts w:eastAsia="Arial Unicode MS"/>
          <w:noProof/>
          <w:szCs w:val="24"/>
        </w:rPr>
      </w:pPr>
      <w:r>
        <w:rPr>
          <w:noProof/>
        </w:rPr>
        <w:t>15</w:t>
      </w:r>
      <w:r>
        <w:rPr>
          <w:noProof/>
        </w:rPr>
        <w:tab/>
        <w:t>Μπετονιέρα·</w:t>
      </w:r>
    </w:p>
    <w:p>
      <w:pPr>
        <w:spacing w:before="100" w:after="0"/>
        <w:ind w:left="567" w:hanging="567"/>
        <w:rPr>
          <w:rFonts w:eastAsia="Arial Unicode MS"/>
          <w:noProof/>
          <w:szCs w:val="24"/>
        </w:rPr>
      </w:pPr>
      <w:r>
        <w:rPr>
          <w:noProof/>
        </w:rPr>
        <w:t>16</w:t>
      </w:r>
      <w:r>
        <w:rPr>
          <w:noProof/>
        </w:rPr>
        <w:tab/>
        <w:t>Όχημα αντλιοφόρο σκυροδέματος·</w:t>
      </w:r>
    </w:p>
    <w:p>
      <w:pPr>
        <w:spacing w:before="100" w:after="0"/>
        <w:ind w:left="567" w:hanging="567"/>
        <w:rPr>
          <w:rFonts w:eastAsia="Arial Unicode MS"/>
          <w:noProof/>
          <w:szCs w:val="24"/>
        </w:rPr>
      </w:pPr>
      <w:r>
        <w:rPr>
          <w:noProof/>
        </w:rPr>
        <w:t>17</w:t>
      </w:r>
      <w:r>
        <w:rPr>
          <w:noProof/>
        </w:rPr>
        <w:tab/>
        <w:t>Ξυλείας·</w:t>
      </w:r>
    </w:p>
    <w:p>
      <w:pPr>
        <w:spacing w:before="100" w:after="0"/>
        <w:ind w:left="567" w:hanging="567"/>
        <w:rPr>
          <w:rFonts w:eastAsia="Arial Unicode MS"/>
          <w:noProof/>
          <w:szCs w:val="24"/>
        </w:rPr>
      </w:pPr>
      <w:r>
        <w:rPr>
          <w:noProof/>
        </w:rPr>
        <w:t>18</w:t>
      </w:r>
      <w:r>
        <w:rPr>
          <w:noProof/>
        </w:rPr>
        <w:tab/>
        <w:t>Απορριμματοφόρο όχημα·</w:t>
      </w:r>
    </w:p>
    <w:p>
      <w:pPr>
        <w:spacing w:before="100" w:after="0"/>
        <w:ind w:left="567" w:hanging="567"/>
        <w:rPr>
          <w:rFonts w:eastAsia="Arial Unicode MS"/>
          <w:noProof/>
          <w:szCs w:val="24"/>
        </w:rPr>
      </w:pPr>
      <w:r>
        <w:rPr>
          <w:noProof/>
        </w:rPr>
        <w:t>19</w:t>
      </w:r>
      <w:r>
        <w:rPr>
          <w:noProof/>
        </w:rPr>
        <w:tab/>
        <w:t>Οχήματα-σκούπες δρόμων, οχήματα πλύσεως δρόμων και καθαρισμού αποχέτευσης·</w:t>
      </w:r>
    </w:p>
    <w:p>
      <w:pPr>
        <w:spacing w:before="100" w:after="0"/>
        <w:ind w:left="567" w:hanging="567"/>
        <w:rPr>
          <w:rFonts w:eastAsia="Arial Unicode MS"/>
          <w:noProof/>
          <w:szCs w:val="24"/>
        </w:rPr>
      </w:pPr>
      <w:r>
        <w:rPr>
          <w:noProof/>
        </w:rPr>
        <w:t>20</w:t>
      </w:r>
      <w:r>
        <w:rPr>
          <w:noProof/>
        </w:rPr>
        <w:tab/>
        <w:t>Αεροσυμπιεστής·</w:t>
      </w:r>
    </w:p>
    <w:p>
      <w:pPr>
        <w:spacing w:before="100" w:after="0"/>
        <w:ind w:left="567" w:hanging="567"/>
        <w:rPr>
          <w:rFonts w:eastAsia="Arial Unicode MS"/>
          <w:noProof/>
          <w:szCs w:val="24"/>
        </w:rPr>
      </w:pPr>
      <w:r>
        <w:rPr>
          <w:noProof/>
        </w:rPr>
        <w:t>21</w:t>
      </w:r>
      <w:r>
        <w:rPr>
          <w:noProof/>
        </w:rPr>
        <w:tab/>
        <w:t>Μεταφορέας σκαφών·</w:t>
      </w:r>
    </w:p>
    <w:p>
      <w:pPr>
        <w:spacing w:before="100" w:after="0"/>
        <w:ind w:left="567" w:hanging="567"/>
        <w:rPr>
          <w:rFonts w:eastAsia="Arial Unicode MS"/>
          <w:noProof/>
          <w:szCs w:val="24"/>
        </w:rPr>
      </w:pPr>
      <w:r>
        <w:rPr>
          <w:noProof/>
        </w:rPr>
        <w:t>22</w:t>
      </w:r>
      <w:r>
        <w:rPr>
          <w:noProof/>
        </w:rPr>
        <w:tab/>
        <w:t>Μεταφορέας ανεμοπλάνων·</w:t>
      </w:r>
    </w:p>
    <w:p>
      <w:pPr>
        <w:spacing w:before="100" w:after="0"/>
        <w:ind w:left="567" w:hanging="567"/>
        <w:rPr>
          <w:rFonts w:eastAsia="Arial Unicode MS"/>
          <w:noProof/>
          <w:szCs w:val="24"/>
        </w:rPr>
      </w:pPr>
      <w:r>
        <w:rPr>
          <w:noProof/>
        </w:rPr>
        <w:t>23</w:t>
      </w:r>
      <w:r>
        <w:rPr>
          <w:noProof/>
        </w:rPr>
        <w:tab/>
        <w:t>Οχήματα για σκοπούς λιανικής πώλησης ή επίδειξης·</w:t>
      </w:r>
    </w:p>
    <w:p>
      <w:pPr>
        <w:spacing w:before="100" w:after="0"/>
        <w:ind w:left="567" w:hanging="567"/>
        <w:rPr>
          <w:rFonts w:eastAsia="Arial Unicode MS"/>
          <w:noProof/>
          <w:szCs w:val="24"/>
        </w:rPr>
      </w:pPr>
      <w:r>
        <w:rPr>
          <w:noProof/>
        </w:rPr>
        <w:lastRenderedPageBreak/>
        <w:t>24</w:t>
      </w:r>
      <w:r>
        <w:rPr>
          <w:noProof/>
        </w:rPr>
        <w:tab/>
        <w:t>Όχημα περισυλλογής·</w:t>
      </w:r>
    </w:p>
    <w:p>
      <w:pPr>
        <w:spacing w:before="100" w:after="0"/>
        <w:ind w:left="567" w:hanging="567"/>
        <w:rPr>
          <w:rFonts w:eastAsia="Arial Unicode MS"/>
          <w:noProof/>
          <w:szCs w:val="24"/>
        </w:rPr>
      </w:pPr>
      <w:r>
        <w:rPr>
          <w:noProof/>
        </w:rPr>
        <w:t>25</w:t>
      </w:r>
      <w:r>
        <w:rPr>
          <w:noProof/>
        </w:rPr>
        <w:tab/>
        <w:t>Όχημα-κλίμακα·</w:t>
      </w:r>
    </w:p>
    <w:p>
      <w:pPr>
        <w:spacing w:before="100" w:after="0"/>
        <w:ind w:left="567" w:hanging="567"/>
        <w:rPr>
          <w:rFonts w:eastAsia="Arial Unicode MS"/>
          <w:noProof/>
          <w:szCs w:val="24"/>
        </w:rPr>
      </w:pPr>
      <w:r>
        <w:rPr>
          <w:noProof/>
        </w:rPr>
        <w:t>26</w:t>
      </w:r>
      <w:r>
        <w:rPr>
          <w:noProof/>
        </w:rPr>
        <w:tab/>
        <w:t>Αυτοκίνητο-γερανός (πλην κινητού γερανού όπως ορίζεται στο τμήμα 5 του μέρους Α του παραρτήματος II)·</w:t>
      </w:r>
    </w:p>
    <w:p>
      <w:pPr>
        <w:spacing w:before="100" w:after="0"/>
        <w:ind w:left="567" w:hanging="567"/>
        <w:rPr>
          <w:rFonts w:eastAsia="Arial Unicode MS"/>
          <w:noProof/>
          <w:szCs w:val="24"/>
        </w:rPr>
      </w:pPr>
      <w:r>
        <w:rPr>
          <w:noProof/>
        </w:rPr>
        <w:t>27</w:t>
      </w:r>
      <w:r>
        <w:rPr>
          <w:noProof/>
        </w:rPr>
        <w:tab/>
        <w:t>Όχημα με πλατφόρμα εναέριας εργασίας·</w:t>
      </w:r>
    </w:p>
    <w:p>
      <w:pPr>
        <w:spacing w:before="100" w:after="0"/>
        <w:ind w:left="567" w:hanging="567"/>
        <w:rPr>
          <w:rFonts w:eastAsia="Arial Unicode MS"/>
          <w:noProof/>
          <w:szCs w:val="24"/>
        </w:rPr>
      </w:pPr>
      <w:r>
        <w:rPr>
          <w:noProof/>
        </w:rPr>
        <w:t>28</w:t>
      </w:r>
      <w:r>
        <w:rPr>
          <w:noProof/>
        </w:rPr>
        <w:tab/>
        <w:t>Όχημα δράπανου γεώτρησης·</w:t>
      </w:r>
    </w:p>
    <w:p>
      <w:pPr>
        <w:spacing w:before="100" w:after="0"/>
        <w:ind w:left="567" w:hanging="567"/>
        <w:rPr>
          <w:rFonts w:eastAsia="Arial Unicode MS"/>
          <w:noProof/>
          <w:szCs w:val="24"/>
        </w:rPr>
      </w:pPr>
      <w:r>
        <w:rPr>
          <w:noProof/>
        </w:rPr>
        <w:t>29</w:t>
      </w:r>
      <w:r>
        <w:rPr>
          <w:noProof/>
        </w:rPr>
        <w:tab/>
        <w:t>Ρυμουλκούμενο χαμηλού δαπέδου·</w:t>
      </w:r>
    </w:p>
    <w:p>
      <w:pPr>
        <w:spacing w:before="100" w:after="0"/>
        <w:ind w:left="567" w:hanging="567"/>
        <w:rPr>
          <w:rFonts w:eastAsia="Arial Unicode MS"/>
          <w:noProof/>
          <w:szCs w:val="24"/>
        </w:rPr>
      </w:pPr>
      <w:r>
        <w:rPr>
          <w:noProof/>
        </w:rPr>
        <w:t>30</w:t>
      </w:r>
      <w:r>
        <w:rPr>
          <w:noProof/>
        </w:rPr>
        <w:tab/>
        <w:t>Μεταφορέας υαλοπινάκων·</w:t>
      </w:r>
    </w:p>
    <w:p>
      <w:pPr>
        <w:spacing w:before="100" w:after="0"/>
        <w:ind w:left="567" w:hanging="567"/>
        <w:rPr>
          <w:rFonts w:eastAsia="Arial Unicode MS"/>
          <w:noProof/>
          <w:szCs w:val="24"/>
        </w:rPr>
      </w:pPr>
      <w:r>
        <w:rPr>
          <w:noProof/>
        </w:rPr>
        <w:t>31</w:t>
      </w:r>
      <w:r>
        <w:rPr>
          <w:noProof/>
        </w:rPr>
        <w:tab/>
        <w:t>Πυροσβεστικό όχημα·</w:t>
      </w:r>
    </w:p>
    <w:p>
      <w:pPr>
        <w:spacing w:before="100" w:after="0"/>
        <w:ind w:left="567" w:hanging="567"/>
        <w:rPr>
          <w:rFonts w:eastAsia="Arial Unicode MS"/>
          <w:noProof/>
          <w:szCs w:val="24"/>
        </w:rPr>
      </w:pPr>
      <w:r>
        <w:rPr>
          <w:noProof/>
        </w:rPr>
        <w:t>99</w:t>
      </w:r>
      <w:r>
        <w:rPr>
          <w:noProof/>
        </w:rPr>
        <w:tab/>
        <w:t>Αμάξωμα που δεν περιλαμβάνεται στον παρόντα κατάλογο.</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ΠΑΡΑΡΤΗΜΑ III</w:t>
      </w:r>
    </w:p>
    <w:p>
      <w:pPr>
        <w:spacing w:before="360"/>
        <w:jc w:val="center"/>
        <w:rPr>
          <w:rFonts w:eastAsia="Arial Unicode MS"/>
          <w:b/>
          <w:bCs/>
          <w:noProof/>
          <w:szCs w:val="24"/>
        </w:rPr>
      </w:pPr>
      <w:r>
        <w:rPr>
          <w:b/>
          <w:noProof/>
        </w:rPr>
        <w:t>ΕΓΓΡΑΦΟ ΠΛΗΡΟΦΟΡΙΩΝ ΓΙΑ ΤΗΝ ΕΓΚΡΙΣΗ ΤΥΠΟΥ ΕΕ ΟΧΗΜΑΤΟΣ</w:t>
      </w:r>
    </w:p>
    <w:p>
      <w:pPr>
        <w:spacing w:before="360" w:after="240"/>
        <w:jc w:val="center"/>
        <w:rPr>
          <w:rFonts w:eastAsia="Arial Unicode MS"/>
          <w:bCs/>
          <w:noProof/>
          <w:szCs w:val="24"/>
        </w:rPr>
      </w:pPr>
      <w:r>
        <w:rPr>
          <w:noProof/>
        </w:rPr>
        <w:t>ΜΕΡΟΣ Ι</w:t>
      </w:r>
    </w:p>
    <w:p>
      <w:pPr>
        <w:spacing w:after="0"/>
        <w:rPr>
          <w:rFonts w:eastAsia="Arial Unicode MS"/>
          <w:noProof/>
          <w:szCs w:val="24"/>
        </w:rPr>
      </w:pPr>
      <w:r>
        <w:rPr>
          <w:noProof/>
        </w:rPr>
        <w:t xml:space="preserve">Οι ακόλουθες πληροφορίες παρέχονται εις τριπλούν και περιλαμβάνουν πίνακα περιεχομένων. </w:t>
      </w:r>
    </w:p>
    <w:p>
      <w:pPr>
        <w:spacing w:after="0"/>
        <w:rPr>
          <w:rFonts w:eastAsia="Arial Unicode MS"/>
          <w:noProof/>
          <w:szCs w:val="24"/>
        </w:rPr>
      </w:pPr>
      <w:r>
        <w:rPr>
          <w:noProof/>
        </w:rPr>
        <w:t xml:space="preserve">Τυχόν σχέδια υποβάλλονται σε κατάλληλη κλίμακα και με επαρκείς λεπτομέρειες, σε μέγεθος Α4 ή σε φάκελο μορφής Α4. </w:t>
      </w:r>
    </w:p>
    <w:p>
      <w:pPr>
        <w:spacing w:after="0"/>
        <w:rPr>
          <w:rFonts w:eastAsia="Arial Unicode MS"/>
          <w:noProof/>
          <w:szCs w:val="24"/>
        </w:rPr>
      </w:pPr>
      <w:r>
        <w:rPr>
          <w:noProof/>
        </w:rPr>
        <w:t>Τυχόν φωτογραφίες παρουσιάζουν επαρκείς λεπτομέρειες.</w:t>
      </w:r>
    </w:p>
    <w:p>
      <w:pPr>
        <w:spacing w:before="360"/>
        <w:ind w:left="425" w:hanging="425"/>
        <w:jc w:val="center"/>
        <w:rPr>
          <w:rFonts w:eastAsia="Arial Unicode MS"/>
          <w:b/>
          <w:bCs/>
          <w:noProof/>
          <w:szCs w:val="24"/>
        </w:rPr>
      </w:pPr>
      <w:r>
        <w:rPr>
          <w:noProof/>
        </w:rPr>
        <w:t>Α.</w:t>
      </w:r>
      <w:r>
        <w:rPr>
          <w:noProof/>
        </w:rPr>
        <w:tab/>
      </w:r>
      <w:r>
        <w:rPr>
          <w:b/>
          <w:noProof/>
        </w:rPr>
        <w:t>Κατηγορίες Μ και Ν</w:t>
      </w:r>
    </w:p>
    <w:p>
      <w:pPr>
        <w:ind w:left="1701" w:hanging="1701"/>
        <w:jc w:val="left"/>
        <w:rPr>
          <w:rFonts w:eastAsia="Arial Unicode MS"/>
          <w:bCs/>
          <w:noProof/>
          <w:szCs w:val="24"/>
        </w:rPr>
      </w:pPr>
      <w:r>
        <w:rPr>
          <w:noProof/>
        </w:rPr>
        <w:t>1.</w:t>
      </w:r>
      <w:r>
        <w:rPr>
          <w:noProof/>
        </w:rPr>
        <w:tab/>
        <w:t xml:space="preserve">ΓΕΝΙΚΑ </w:t>
      </w:r>
    </w:p>
    <w:p>
      <w:pPr>
        <w:spacing w:after="0"/>
        <w:ind w:left="1701" w:hanging="1701"/>
        <w:rPr>
          <w:rFonts w:eastAsia="Arial Unicode MS"/>
          <w:noProof/>
          <w:szCs w:val="24"/>
        </w:rPr>
      </w:pPr>
      <w:r>
        <w:rPr>
          <w:noProof/>
        </w:rPr>
        <w:t>1.1.</w:t>
      </w:r>
      <w:r>
        <w:rPr>
          <w:noProof/>
        </w:rPr>
        <w:tab/>
        <w:t>Μάρκα (εμπορική επωνυμία του κατασκευαστή): …</w:t>
      </w:r>
    </w:p>
    <w:p>
      <w:pPr>
        <w:spacing w:after="0"/>
        <w:ind w:left="1701" w:hanging="1701"/>
        <w:rPr>
          <w:rFonts w:eastAsia="Arial Unicode MS"/>
          <w:noProof/>
          <w:szCs w:val="24"/>
        </w:rPr>
      </w:pPr>
      <w:r>
        <w:rPr>
          <w:noProof/>
        </w:rPr>
        <w:t>1.2.</w:t>
      </w:r>
      <w:r>
        <w:rPr>
          <w:noProof/>
        </w:rPr>
        <w:tab/>
        <w:t>Τύπος: …</w:t>
      </w:r>
    </w:p>
    <w:p>
      <w:pPr>
        <w:spacing w:after="0"/>
        <w:ind w:left="1701" w:hanging="1701"/>
        <w:rPr>
          <w:rFonts w:eastAsia="Arial Unicode MS"/>
          <w:noProof/>
          <w:szCs w:val="24"/>
        </w:rPr>
      </w:pPr>
      <w:r>
        <w:rPr>
          <w:noProof/>
        </w:rPr>
        <w:t>1.2.1.</w:t>
      </w:r>
      <w:r>
        <w:rPr>
          <w:noProof/>
        </w:rPr>
        <w:tab/>
        <w:t>Εμπορική(-ές) ονομασία(-ες) (εφόσον υπάρχει(-ουν)): …</w:t>
      </w:r>
    </w:p>
    <w:p>
      <w:pPr>
        <w:spacing w:after="0"/>
        <w:ind w:left="1701" w:hanging="1701"/>
        <w:rPr>
          <w:rFonts w:eastAsia="Arial Unicode MS"/>
          <w:noProof/>
          <w:szCs w:val="24"/>
        </w:rPr>
      </w:pPr>
      <w:r>
        <w:rPr>
          <w:noProof/>
        </w:rPr>
        <w:t>1.2.2.</w:t>
      </w:r>
      <w:r>
        <w:rPr>
          <w:noProof/>
        </w:rPr>
        <w:tab/>
        <w:t>Για οχήματα με έγκριση τύπου σε πολλαπλά στάδια, πληροφορίες για την έγκριση τύπου του βασικού οχήματος/του οχήματος στο προηγούμενο στάδιο (να δοθεί κατάλογος των πληροφοριών για κάθε στάδιο. Αυτό μπορεί να γίνει με πίνακα)</w:t>
      </w:r>
    </w:p>
    <w:p>
      <w:pPr>
        <w:spacing w:after="0"/>
        <w:ind w:left="1701"/>
        <w:rPr>
          <w:rFonts w:eastAsia="Arial Unicode MS"/>
          <w:noProof/>
          <w:szCs w:val="24"/>
        </w:rPr>
      </w:pPr>
      <w:r>
        <w:rPr>
          <w:noProof/>
        </w:rPr>
        <w:t>Τύπος: …………………………………………………………………………</w:t>
      </w:r>
    </w:p>
    <w:p>
      <w:pPr>
        <w:spacing w:after="0"/>
        <w:ind w:left="1701"/>
        <w:rPr>
          <w:rFonts w:eastAsia="Arial Unicode MS"/>
          <w:noProof/>
          <w:szCs w:val="24"/>
        </w:rPr>
      </w:pPr>
      <w:r>
        <w:rPr>
          <w:noProof/>
        </w:rPr>
        <w:t>Παραλλαγή(-ές): …………………………………………………………………..</w:t>
      </w:r>
    </w:p>
    <w:p>
      <w:pPr>
        <w:spacing w:after="0"/>
        <w:ind w:left="1701"/>
        <w:rPr>
          <w:rFonts w:eastAsia="Arial Unicode MS"/>
          <w:noProof/>
          <w:szCs w:val="24"/>
        </w:rPr>
      </w:pPr>
      <w:r>
        <w:rPr>
          <w:noProof/>
        </w:rPr>
        <w:t>Έκδοση(-εις): …………………………………………………………………...</w:t>
      </w:r>
    </w:p>
    <w:p>
      <w:pPr>
        <w:spacing w:after="0"/>
        <w:ind w:left="1701"/>
        <w:rPr>
          <w:rFonts w:eastAsia="Arial Unicode MS"/>
          <w:noProof/>
          <w:szCs w:val="24"/>
        </w:rPr>
      </w:pPr>
      <w:r>
        <w:rPr>
          <w:noProof/>
        </w:rPr>
        <w:t xml:space="preserve">Αριθμός έγκρισης τύπου, περιλαμβανομένου του αριθμού επέκτασης: ………………………. </w:t>
      </w:r>
    </w:p>
    <w:p>
      <w:pPr>
        <w:spacing w:after="0"/>
        <w:ind w:left="1701" w:hanging="1701"/>
        <w:rPr>
          <w:rFonts w:eastAsia="Arial Unicode MS"/>
          <w:noProof/>
          <w:szCs w:val="24"/>
        </w:rPr>
      </w:pPr>
      <w:r>
        <w:rPr>
          <w:noProof/>
        </w:rPr>
        <w:t>1.3.</w:t>
      </w:r>
      <w:r>
        <w:rPr>
          <w:noProof/>
        </w:rPr>
        <w:tab/>
        <w:t>Μέσα προσδιορισμού του τύπου, εφόσον υπάρχει σήμανση επί του οχήματος (</w:t>
      </w:r>
      <w:r>
        <w:rPr>
          <w:noProof/>
          <w:vertAlign w:val="superscript"/>
        </w:rPr>
        <w:t>β</w:t>
      </w:r>
      <w:r>
        <w:rPr>
          <w:noProof/>
        </w:rPr>
        <w:t>): …</w:t>
      </w:r>
    </w:p>
    <w:p>
      <w:pPr>
        <w:spacing w:after="0"/>
        <w:ind w:left="1701" w:hanging="1701"/>
        <w:rPr>
          <w:rFonts w:eastAsia="Arial Unicode MS"/>
          <w:noProof/>
          <w:szCs w:val="24"/>
        </w:rPr>
      </w:pPr>
      <w:r>
        <w:rPr>
          <w:noProof/>
        </w:rPr>
        <w:t>1.3.1.</w:t>
      </w:r>
      <w:r>
        <w:rPr>
          <w:noProof/>
        </w:rPr>
        <w:tab/>
        <w:t>Σημείο σήμανσης: …</w:t>
      </w:r>
    </w:p>
    <w:p>
      <w:pPr>
        <w:spacing w:after="0"/>
        <w:ind w:left="1701" w:hanging="1701"/>
        <w:rPr>
          <w:rFonts w:eastAsia="Arial Unicode MS"/>
          <w:noProof/>
          <w:szCs w:val="24"/>
        </w:rPr>
      </w:pPr>
      <w:r>
        <w:rPr>
          <w:noProof/>
        </w:rPr>
        <w:t>1.4.</w:t>
      </w:r>
      <w:r>
        <w:rPr>
          <w:noProof/>
        </w:rPr>
        <w:tab/>
        <w:t xml:space="preserve">Κατηγορία του οχήματος </w:t>
      </w:r>
      <w:r>
        <w:rPr>
          <w:noProof/>
          <w:vertAlign w:val="superscript"/>
        </w:rPr>
        <w:t>γ</w:t>
      </w:r>
      <w:r>
        <w:rPr>
          <w:noProof/>
        </w:rPr>
        <w:t>): …</w:t>
      </w:r>
    </w:p>
    <w:p>
      <w:pPr>
        <w:spacing w:after="0"/>
        <w:ind w:left="1701" w:hanging="1701"/>
        <w:rPr>
          <w:rFonts w:eastAsia="Arial Unicode MS"/>
          <w:noProof/>
          <w:szCs w:val="24"/>
        </w:rPr>
      </w:pPr>
      <w:r>
        <w:rPr>
          <w:noProof/>
        </w:rPr>
        <w:t>1.4.1.</w:t>
      </w:r>
      <w:r>
        <w:rPr>
          <w:noProof/>
        </w:rPr>
        <w:tab/>
        <w:t>Ταξινόμηση(-σεις) αναλόγως των επικίνδυνων εμπορευμάτων τα οποία προορίζεται να μεταφέρει το όχημα: …</w:t>
      </w:r>
    </w:p>
    <w:p>
      <w:pPr>
        <w:spacing w:after="0"/>
        <w:ind w:left="1701" w:hanging="1701"/>
        <w:rPr>
          <w:rFonts w:eastAsia="Arial Unicode MS"/>
          <w:noProof/>
          <w:szCs w:val="24"/>
        </w:rPr>
      </w:pPr>
      <w:r>
        <w:rPr>
          <w:noProof/>
        </w:rPr>
        <w:t>1.5.</w:t>
      </w:r>
      <w:r>
        <w:rPr>
          <w:noProof/>
        </w:rPr>
        <w:tab/>
        <w:t>Εταιρική επωνυμία και διεύθυνση του κατασκευαστή: …</w:t>
      </w:r>
    </w:p>
    <w:p>
      <w:pPr>
        <w:spacing w:after="0"/>
        <w:ind w:left="1701" w:hanging="1701"/>
        <w:rPr>
          <w:rFonts w:eastAsia="Arial Unicode MS"/>
          <w:noProof/>
          <w:szCs w:val="24"/>
        </w:rPr>
      </w:pPr>
      <w:r>
        <w:rPr>
          <w:noProof/>
        </w:rPr>
        <w:t>1.5.1.</w:t>
      </w:r>
      <w:r>
        <w:rPr>
          <w:noProof/>
        </w:rPr>
        <w:tab/>
        <w:t>Για οχήματα με έγκριση τύπου σε πολλαπλά στάδια, εταιρική επωνυμία και διεύθυνση του κατασκευαστή του βασικού οχήματος/του οχήματος στο (στα) προηγούμενο(-α) στάδιο(-α) ………</w:t>
      </w:r>
    </w:p>
    <w:p>
      <w:pPr>
        <w:spacing w:after="0"/>
        <w:ind w:left="1701" w:hanging="1701"/>
        <w:rPr>
          <w:rFonts w:eastAsia="Arial Unicode MS"/>
          <w:noProof/>
          <w:szCs w:val="24"/>
        </w:rPr>
      </w:pPr>
      <w:r>
        <w:rPr>
          <w:noProof/>
        </w:rPr>
        <w:lastRenderedPageBreak/>
        <w:t>1.8.</w:t>
      </w:r>
      <w:r>
        <w:rPr>
          <w:noProof/>
        </w:rPr>
        <w:tab/>
        <w:t>Επωνυμία(-ες) και διεύθυνση(-σεις) των εγκαταστάσεων συναρμολόγησης: …</w:t>
      </w:r>
    </w:p>
    <w:p>
      <w:pPr>
        <w:spacing w:after="0"/>
        <w:ind w:left="1701" w:hanging="1701"/>
        <w:rPr>
          <w:rFonts w:eastAsia="Arial Unicode MS"/>
          <w:noProof/>
          <w:szCs w:val="24"/>
        </w:rPr>
      </w:pPr>
      <w:r>
        <w:rPr>
          <w:noProof/>
        </w:rPr>
        <w:t>1.9.</w:t>
      </w:r>
      <w:r>
        <w:rPr>
          <w:noProof/>
        </w:rPr>
        <w:tab/>
        <w:t>Όνομα και διεύθυνση του εκπροσώπου του κατασκευαστή (εάν υπάρχει): …</w:t>
      </w:r>
    </w:p>
    <w:p>
      <w:pPr>
        <w:spacing w:before="360"/>
        <w:ind w:left="1701" w:hanging="1701"/>
        <w:jc w:val="left"/>
        <w:rPr>
          <w:rFonts w:eastAsia="Arial Unicode MS"/>
          <w:bCs/>
          <w:noProof/>
          <w:szCs w:val="24"/>
        </w:rPr>
      </w:pPr>
      <w:r>
        <w:rPr>
          <w:noProof/>
        </w:rPr>
        <w:t>2.</w:t>
      </w:r>
      <w:r>
        <w:rPr>
          <w:noProof/>
        </w:rPr>
        <w:tab/>
        <w:t xml:space="preserve">ΓΕΝΙΚΑ ΚΑΤΑΣΚΕΥΑΣΤΙΚΑ ΧΑΡΑΚΤΗΡΙΣΤΙΚΑ ΤΟΥ ΟΧΗΜΑΤΟΣ </w:t>
      </w:r>
    </w:p>
    <w:p>
      <w:pPr>
        <w:spacing w:after="0"/>
        <w:ind w:left="1701" w:hanging="1701"/>
        <w:rPr>
          <w:rFonts w:eastAsia="Arial Unicode MS"/>
          <w:noProof/>
          <w:szCs w:val="24"/>
        </w:rPr>
      </w:pPr>
      <w:r>
        <w:rPr>
          <w:noProof/>
        </w:rPr>
        <w:t>2.1.</w:t>
      </w:r>
      <w:r>
        <w:rPr>
          <w:noProof/>
        </w:rPr>
        <w:tab/>
        <w:t>Φωτογραφίες και/ή σχέδια αντιπροσωπευτικού οχήματος: …</w:t>
      </w:r>
    </w:p>
    <w:p>
      <w:pPr>
        <w:spacing w:after="0"/>
        <w:ind w:left="1701" w:hanging="1701"/>
        <w:rPr>
          <w:rFonts w:eastAsia="Arial Unicode MS"/>
          <w:noProof/>
          <w:szCs w:val="24"/>
        </w:rPr>
      </w:pPr>
      <w:r>
        <w:rPr>
          <w:noProof/>
        </w:rPr>
        <w:t>2.3.</w:t>
      </w:r>
      <w:r>
        <w:rPr>
          <w:noProof/>
        </w:rPr>
        <w:tab/>
        <w:t>Αριθμός αξόνων και τροχών: …</w:t>
      </w:r>
    </w:p>
    <w:p>
      <w:pPr>
        <w:spacing w:after="0"/>
        <w:ind w:left="1701" w:hanging="1701"/>
        <w:rPr>
          <w:rFonts w:eastAsia="Arial Unicode MS"/>
          <w:noProof/>
          <w:szCs w:val="24"/>
        </w:rPr>
      </w:pPr>
      <w:r>
        <w:rPr>
          <w:noProof/>
        </w:rPr>
        <w:t>2.3.1.</w:t>
      </w:r>
      <w:r>
        <w:rPr>
          <w:noProof/>
        </w:rPr>
        <w:tab/>
        <w:t>Αριθμός και θέση αξόνων με δίδυμους τροχούς: …</w:t>
      </w:r>
    </w:p>
    <w:p>
      <w:pPr>
        <w:spacing w:after="0"/>
        <w:ind w:left="1701" w:hanging="1701"/>
        <w:rPr>
          <w:rFonts w:eastAsia="Arial Unicode MS"/>
          <w:noProof/>
          <w:szCs w:val="24"/>
        </w:rPr>
      </w:pPr>
      <w:r>
        <w:rPr>
          <w:noProof/>
        </w:rPr>
        <w:t>2.3.2.</w:t>
      </w:r>
      <w:r>
        <w:rPr>
          <w:noProof/>
        </w:rPr>
        <w:tab/>
        <w:t>Αριθμός και θέση διευθυντήριων αξόνων: …</w:t>
      </w:r>
    </w:p>
    <w:p>
      <w:pPr>
        <w:spacing w:after="0"/>
        <w:ind w:left="1701" w:hanging="1701"/>
        <w:rPr>
          <w:rFonts w:eastAsia="Arial Unicode MS"/>
          <w:noProof/>
          <w:szCs w:val="24"/>
        </w:rPr>
      </w:pPr>
      <w:r>
        <w:rPr>
          <w:noProof/>
        </w:rPr>
        <w:t>2.3.3.</w:t>
      </w:r>
      <w:r>
        <w:rPr>
          <w:noProof/>
        </w:rPr>
        <w:tab/>
        <w:t>Κινητήριοι άξονες (αριθμός, θέση, ζεύξη): …</w:t>
      </w:r>
    </w:p>
    <w:p>
      <w:pPr>
        <w:spacing w:after="0"/>
        <w:ind w:left="1701" w:hanging="1701"/>
        <w:rPr>
          <w:rFonts w:eastAsia="Arial Unicode MS"/>
          <w:noProof/>
          <w:szCs w:val="24"/>
        </w:rPr>
      </w:pPr>
      <w:r>
        <w:rPr>
          <w:noProof/>
        </w:rPr>
        <w:t>2.4.</w:t>
      </w:r>
      <w:r>
        <w:rPr>
          <w:noProof/>
        </w:rPr>
        <w:tab/>
        <w:t>Πλαίσιο (εάν υπάρχει) (γενικό σχέδιο): …</w:t>
      </w:r>
    </w:p>
    <w:p>
      <w:pPr>
        <w:spacing w:after="0"/>
        <w:ind w:left="1701" w:hanging="1701"/>
        <w:rPr>
          <w:rFonts w:eastAsia="Arial Unicode MS"/>
          <w:noProof/>
          <w:szCs w:val="24"/>
        </w:rPr>
      </w:pPr>
      <w:r>
        <w:rPr>
          <w:noProof/>
        </w:rPr>
        <w:t>2.6.</w:t>
      </w:r>
      <w:r>
        <w:rPr>
          <w:noProof/>
        </w:rPr>
        <w:tab/>
        <w:t>Θέση και διάταξη του κινητήρα: …</w:t>
      </w:r>
    </w:p>
    <w:p>
      <w:pPr>
        <w:spacing w:after="0"/>
        <w:ind w:left="1701" w:hanging="1701"/>
        <w:rPr>
          <w:rFonts w:eastAsia="Arial Unicode MS"/>
          <w:noProof/>
          <w:szCs w:val="24"/>
        </w:rPr>
      </w:pPr>
      <w:r>
        <w:rPr>
          <w:noProof/>
        </w:rPr>
        <w:t>2.8.</w:t>
      </w:r>
      <w:r>
        <w:rPr>
          <w:noProof/>
        </w:rPr>
        <w:tab/>
        <w:t>Θέση πηδαλίου διεύθυνσης: αριστερά/δεξιά(</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Όχημα εξοπλισμένο για οδήγηση σε δεξιά/αριστερή (</w:t>
      </w:r>
      <w:r>
        <w:rPr>
          <w:noProof/>
          <w:vertAlign w:val="superscript"/>
        </w:rPr>
        <w:t>1</w:t>
      </w:r>
      <w:r>
        <w:rPr>
          <w:noProof/>
        </w:rPr>
        <w:t>) κατεύθυνση κυκλοφορίας</w:t>
      </w:r>
    </w:p>
    <w:p>
      <w:pPr>
        <w:spacing w:after="0"/>
        <w:ind w:left="1701" w:hanging="1701"/>
        <w:rPr>
          <w:rFonts w:eastAsia="Arial Unicode MS"/>
          <w:noProof/>
          <w:szCs w:val="24"/>
        </w:rPr>
      </w:pPr>
      <w:r>
        <w:rPr>
          <w:noProof/>
        </w:rPr>
        <w:t>2.9.</w:t>
      </w:r>
      <w:r>
        <w:rPr>
          <w:noProof/>
        </w:rPr>
        <w:tab/>
        <w:t>Να προσδιοριστεί εάν το όχημα έλξης πρόκειται να έλκει ημιρυμουλκούμενα ή άλλα ρυμουλκούμενα και εάν το ρυμουλκούμενο είναι ημιρυμουλκούμενο, ρυμουλκούμενο με ράβδο ζεύξης, κεντροαξονικό ρυμουλκούμενο ή ρυμουλκούμενο με άκαμπτη ράβδο έλξης: …</w:t>
      </w:r>
    </w:p>
    <w:p>
      <w:pPr>
        <w:spacing w:after="0"/>
        <w:ind w:left="1701" w:hanging="1701"/>
        <w:rPr>
          <w:rFonts w:eastAsia="Arial Unicode MS"/>
          <w:noProof/>
          <w:szCs w:val="24"/>
        </w:rPr>
      </w:pPr>
      <w:r>
        <w:rPr>
          <w:noProof/>
        </w:rPr>
        <w:t>2.10.</w:t>
      </w:r>
      <w:r>
        <w:rPr>
          <w:noProof/>
        </w:rPr>
        <w:tab/>
        <w:t>Να προσδιοριστεί εάν το όχημα είναι ειδικά σχεδιασμένο για τη μεταφορά εμπορευμάτων υπό ελεγχόμενη θερμοκρασία: …</w:t>
      </w:r>
    </w:p>
    <w:p>
      <w:pPr>
        <w:spacing w:before="360"/>
        <w:ind w:left="1701" w:hanging="1701"/>
        <w:jc w:val="left"/>
        <w:rPr>
          <w:rFonts w:eastAsia="Arial Unicode MS"/>
          <w:bCs/>
          <w:noProof/>
          <w:szCs w:val="24"/>
        </w:rPr>
      </w:pPr>
      <w:r>
        <w:rPr>
          <w:noProof/>
        </w:rPr>
        <w:t>3.</w:t>
      </w:r>
      <w:r>
        <w:rPr>
          <w:noProof/>
        </w:rPr>
        <w:tab/>
        <w:t>ΜΑΖΕΣ ΚΑΙ ΔΙΑΣΤΑΣΕΙΣ (</w:t>
      </w:r>
      <w:r>
        <w:rPr>
          <w:noProof/>
          <w:vertAlign w:val="superscript"/>
        </w:rPr>
        <w:t>στ</w:t>
      </w:r>
      <w:r>
        <w:rPr>
          <w:noProof/>
        </w:rPr>
        <w:t>)(</w:t>
      </w:r>
      <w:r>
        <w:rPr>
          <w:noProof/>
          <w:vertAlign w:val="superscript"/>
        </w:rPr>
        <w:t>ζ</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(σε kg και mm) (Ανάλογα με την περίπτωση, να γίνεται παραπομπή σε σχέδιο)</w:t>
      </w:r>
    </w:p>
    <w:p>
      <w:pPr>
        <w:ind w:left="1701" w:hanging="1701"/>
        <w:jc w:val="left"/>
        <w:rPr>
          <w:rFonts w:eastAsia="Arial Unicode MS"/>
          <w:b/>
          <w:bCs/>
          <w:noProof/>
          <w:szCs w:val="24"/>
        </w:rPr>
      </w:pPr>
      <w:r>
        <w:rPr>
          <w:noProof/>
        </w:rPr>
        <w:t>3.1.</w:t>
      </w:r>
      <w:r>
        <w:rPr>
          <w:noProof/>
        </w:rPr>
        <w:tab/>
      </w:r>
      <w:r>
        <w:rPr>
          <w:b/>
          <w:noProof/>
        </w:rPr>
        <w:t>Μεταξόνιο(-α) (με πλήρες φορτίο) (</w:t>
      </w:r>
      <w:r>
        <w:rPr>
          <w:b/>
          <w:noProof/>
          <w:vertAlign w:val="superscript"/>
        </w:rPr>
        <w:t>ζ1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Οχήματα με δύο άξονες:</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Οχήματα με τρεις ή περισσότερους άξονες</w:t>
      </w:r>
      <w:r>
        <w:rPr>
          <w:noProof/>
        </w:rPr>
        <w:t xml:space="preserve"> </w:t>
      </w:r>
    </w:p>
    <w:p>
      <w:pPr>
        <w:spacing w:after="0"/>
        <w:ind w:left="1701" w:hanging="1701"/>
        <w:rPr>
          <w:rFonts w:eastAsia="Arial Unicode MS"/>
          <w:noProof/>
          <w:szCs w:val="24"/>
        </w:rPr>
      </w:pPr>
      <w:r>
        <w:rPr>
          <w:noProof/>
        </w:rPr>
        <w:t>3.1.2.1.</w:t>
      </w:r>
      <w:r>
        <w:rPr>
          <w:noProof/>
        </w:rPr>
        <w:tab/>
        <w:t>Απόσταση αξόνων μεταξύ διαδοχικών αξόνων, από τον πρόσθιο έως τον απώτατο οπίσθιο άξονα: …</w:t>
      </w:r>
    </w:p>
    <w:p>
      <w:pPr>
        <w:spacing w:after="0"/>
        <w:ind w:left="1701" w:hanging="1701"/>
        <w:rPr>
          <w:rFonts w:eastAsia="Arial Unicode MS"/>
          <w:noProof/>
          <w:szCs w:val="24"/>
        </w:rPr>
      </w:pPr>
      <w:r>
        <w:rPr>
          <w:noProof/>
        </w:rPr>
        <w:t>3.1.2.2.</w:t>
      </w:r>
      <w:r>
        <w:rPr>
          <w:noProof/>
        </w:rPr>
        <w:tab/>
        <w:t>Συνολική απόσταση αξόνων: …</w:t>
      </w:r>
    </w:p>
    <w:p>
      <w:pPr>
        <w:spacing w:after="0"/>
        <w:ind w:left="1701" w:hanging="1701"/>
        <w:rPr>
          <w:rFonts w:eastAsia="Arial Unicode MS"/>
          <w:noProof/>
          <w:szCs w:val="24"/>
        </w:rPr>
      </w:pPr>
      <w:r>
        <w:rPr>
          <w:noProof/>
        </w:rPr>
        <w:t>3.3.1.</w:t>
      </w:r>
      <w:r>
        <w:rPr>
          <w:noProof/>
        </w:rPr>
        <w:tab/>
        <w:t>Μετατρόχιο κάθε διευθυντήριου άξονα (</w:t>
      </w:r>
      <w:r>
        <w:rPr>
          <w:noProof/>
          <w:vertAlign w:val="superscript"/>
        </w:rPr>
        <w:t>ζ4</w:t>
      </w:r>
      <w:r>
        <w:rPr>
          <w:noProof/>
        </w:rPr>
        <w:t>): …</w:t>
      </w:r>
    </w:p>
    <w:p>
      <w:pPr>
        <w:spacing w:after="0"/>
        <w:ind w:left="1701" w:hanging="1701"/>
        <w:rPr>
          <w:rFonts w:eastAsia="Arial Unicode MS"/>
          <w:noProof/>
          <w:szCs w:val="24"/>
        </w:rPr>
      </w:pPr>
      <w:r>
        <w:rPr>
          <w:noProof/>
        </w:rPr>
        <w:t>3.3.2.</w:t>
      </w:r>
      <w:r>
        <w:rPr>
          <w:noProof/>
        </w:rPr>
        <w:tab/>
        <w:t>Μετατρόχιο των υπόλοιπων αξόνων (</w:t>
      </w:r>
      <w:r>
        <w:rPr>
          <w:noProof/>
          <w:vertAlign w:val="superscript"/>
        </w:rPr>
        <w:t>ζ4</w:t>
      </w:r>
      <w:r>
        <w:rPr>
          <w:noProof/>
        </w:rPr>
        <w:t>): …</w:t>
      </w:r>
    </w:p>
    <w:p>
      <w:pPr>
        <w:spacing w:before="360"/>
        <w:ind w:left="1701" w:hanging="1701"/>
        <w:jc w:val="left"/>
        <w:rPr>
          <w:rFonts w:eastAsia="Arial Unicode MS"/>
          <w:b/>
          <w:bCs/>
          <w:noProof/>
          <w:szCs w:val="24"/>
        </w:rPr>
      </w:pPr>
      <w:r>
        <w:rPr>
          <w:noProof/>
        </w:rPr>
        <w:t>3.4.</w:t>
      </w:r>
      <w:r>
        <w:rPr>
          <w:noProof/>
        </w:rPr>
        <w:tab/>
      </w:r>
      <w:r>
        <w:rPr>
          <w:b/>
          <w:noProof/>
        </w:rPr>
        <w:t>Διαστάσεις του οχήματος</w:t>
      </w:r>
      <w:r>
        <w:rPr>
          <w:noProof/>
        </w:rPr>
        <w:t xml:space="preserve"> (από άκρο σε άκρο)</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Για πλαίσιο χωρίς αμάξωμα</w:t>
      </w:r>
      <w:r>
        <w:rPr>
          <w:noProof/>
        </w:rPr>
        <w:t xml:space="preserve"> </w:t>
      </w:r>
    </w:p>
    <w:p>
      <w:pPr>
        <w:spacing w:after="0"/>
        <w:ind w:left="1701" w:hanging="1701"/>
        <w:rPr>
          <w:rFonts w:eastAsia="Arial Unicode MS"/>
          <w:noProof/>
          <w:szCs w:val="24"/>
        </w:rPr>
      </w:pPr>
      <w:r>
        <w:rPr>
          <w:noProof/>
        </w:rPr>
        <w:lastRenderedPageBreak/>
        <w:t>3.4.1.1.</w:t>
      </w:r>
      <w:r>
        <w:rPr>
          <w:noProof/>
        </w:rPr>
        <w:tab/>
        <w:t>Μήκος (</w:t>
      </w:r>
      <w:r>
        <w:rPr>
          <w:noProof/>
          <w:vertAlign w:val="superscript"/>
        </w:rPr>
        <w:t>ζ5</w:t>
      </w:r>
      <w:r>
        <w:rPr>
          <w:noProof/>
        </w:rPr>
        <w:t>): …</w:t>
      </w:r>
    </w:p>
    <w:p>
      <w:pPr>
        <w:spacing w:after="0"/>
        <w:ind w:left="1701" w:hanging="1701"/>
        <w:rPr>
          <w:rFonts w:eastAsia="Arial Unicode MS"/>
          <w:noProof/>
          <w:szCs w:val="24"/>
        </w:rPr>
      </w:pPr>
      <w:r>
        <w:rPr>
          <w:noProof/>
        </w:rPr>
        <w:t>3.4.1.1.1.</w:t>
      </w:r>
      <w:r>
        <w:rPr>
          <w:noProof/>
        </w:rPr>
        <w:tab/>
        <w:t>Μέγιστο επιτρεπτό μήκος: …</w:t>
      </w:r>
    </w:p>
    <w:p>
      <w:pPr>
        <w:spacing w:after="0"/>
        <w:ind w:left="1701" w:hanging="1701"/>
        <w:rPr>
          <w:rFonts w:eastAsia="Arial Unicode MS"/>
          <w:noProof/>
          <w:szCs w:val="24"/>
        </w:rPr>
      </w:pPr>
      <w:r>
        <w:rPr>
          <w:noProof/>
        </w:rPr>
        <w:t>3.4.1.1.2.</w:t>
      </w:r>
      <w:r>
        <w:rPr>
          <w:noProof/>
        </w:rPr>
        <w:tab/>
        <w:t>Ελάχιστο επιτρεπτό μήκος: …</w:t>
      </w:r>
    </w:p>
    <w:p>
      <w:pPr>
        <w:spacing w:after="0"/>
        <w:ind w:left="1701" w:hanging="1701"/>
        <w:rPr>
          <w:rFonts w:eastAsia="Arial Unicode MS"/>
          <w:noProof/>
          <w:szCs w:val="24"/>
        </w:rPr>
      </w:pPr>
      <w:r>
        <w:rPr>
          <w:noProof/>
        </w:rPr>
        <w:t>3.4.1.2.</w:t>
      </w:r>
      <w:r>
        <w:rPr>
          <w:noProof/>
        </w:rPr>
        <w:tab/>
        <w:t>Πλάτος (</w:t>
      </w:r>
      <w:r>
        <w:rPr>
          <w:noProof/>
          <w:vertAlign w:val="superscript"/>
        </w:rPr>
        <w:t>ζ7</w:t>
      </w:r>
      <w:r>
        <w:rPr>
          <w:noProof/>
        </w:rPr>
        <w:t>): …</w:t>
      </w:r>
    </w:p>
    <w:p>
      <w:pPr>
        <w:spacing w:after="0"/>
        <w:ind w:left="1701" w:hanging="1701"/>
        <w:rPr>
          <w:rFonts w:eastAsia="Arial Unicode MS"/>
          <w:noProof/>
          <w:szCs w:val="24"/>
        </w:rPr>
      </w:pPr>
      <w:r>
        <w:rPr>
          <w:noProof/>
        </w:rPr>
        <w:t>3.4.1.2.1.</w:t>
      </w:r>
      <w:r>
        <w:rPr>
          <w:noProof/>
        </w:rPr>
        <w:tab/>
        <w:t>Μέγιστο επιτρεπτό πλάτος: …</w:t>
      </w:r>
    </w:p>
    <w:p>
      <w:pPr>
        <w:spacing w:after="0"/>
        <w:ind w:left="1701" w:hanging="1701"/>
        <w:rPr>
          <w:rFonts w:eastAsia="Arial Unicode MS"/>
          <w:noProof/>
          <w:szCs w:val="24"/>
        </w:rPr>
      </w:pPr>
      <w:r>
        <w:rPr>
          <w:noProof/>
        </w:rPr>
        <w:t>3.4.1.2.2.</w:t>
      </w:r>
      <w:r>
        <w:rPr>
          <w:noProof/>
        </w:rPr>
        <w:tab/>
        <w:t>Ελάχιστο επιτρεπτό πλάτος: …</w:t>
      </w:r>
    </w:p>
    <w:p>
      <w:pPr>
        <w:spacing w:after="0"/>
        <w:ind w:left="1701" w:hanging="1701"/>
        <w:rPr>
          <w:rFonts w:eastAsia="Arial Unicode MS"/>
          <w:noProof/>
          <w:szCs w:val="24"/>
        </w:rPr>
      </w:pPr>
      <w:r>
        <w:rPr>
          <w:noProof/>
        </w:rPr>
        <w:t>3.4.1.3.</w:t>
      </w:r>
      <w:r>
        <w:rPr>
          <w:noProof/>
        </w:rPr>
        <w:tab/>
        <w:t>Ύψος (σε τάξη πορείας του οχήματος) (</w:t>
      </w:r>
      <w:r>
        <w:rPr>
          <w:noProof/>
          <w:vertAlign w:val="superscript"/>
        </w:rPr>
        <w:t>ζ8</w:t>
      </w:r>
      <w:r>
        <w:rPr>
          <w:noProof/>
        </w:rPr>
        <w:t>) (για ρυθμιζόμενες καθ’ ύψος αναρτήσεις, να αναφέρεται η κανονική θέση πορείας): …</w:t>
      </w:r>
    </w:p>
    <w:p>
      <w:pPr>
        <w:spacing w:before="240"/>
        <w:ind w:left="1701" w:hanging="1701"/>
        <w:jc w:val="left"/>
        <w:rPr>
          <w:rFonts w:eastAsia="Arial Unicode MS"/>
          <w:bCs/>
          <w:noProof/>
          <w:szCs w:val="24"/>
        </w:rPr>
      </w:pPr>
      <w:r>
        <w:rPr>
          <w:noProof/>
        </w:rPr>
        <w:t>3.4.2.</w:t>
      </w:r>
      <w:r>
        <w:rPr>
          <w:noProof/>
        </w:rPr>
        <w:tab/>
      </w:r>
      <w:r>
        <w:rPr>
          <w:i/>
          <w:noProof/>
        </w:rPr>
        <w:t>Για πλαίσιο με αμάξωμα</w:t>
      </w:r>
      <w:r>
        <w:rPr>
          <w:noProof/>
        </w:rPr>
        <w:t xml:space="preserve"> </w:t>
      </w:r>
    </w:p>
    <w:p>
      <w:pPr>
        <w:spacing w:after="0"/>
        <w:ind w:left="1701" w:hanging="1701"/>
        <w:rPr>
          <w:rFonts w:eastAsia="Arial Unicode MS"/>
          <w:noProof/>
          <w:szCs w:val="24"/>
        </w:rPr>
      </w:pPr>
      <w:r>
        <w:rPr>
          <w:noProof/>
        </w:rPr>
        <w:t>3.4.2.1.</w:t>
      </w:r>
      <w:r>
        <w:rPr>
          <w:noProof/>
        </w:rPr>
        <w:tab/>
        <w:t>Μήκος (</w:t>
      </w:r>
      <w:r>
        <w:rPr>
          <w:noProof/>
          <w:vertAlign w:val="superscript"/>
        </w:rPr>
        <w:t>ζ5</w:t>
      </w:r>
      <w:r>
        <w:rPr>
          <w:noProof/>
        </w:rPr>
        <w:t>): …</w:t>
      </w:r>
    </w:p>
    <w:p>
      <w:pPr>
        <w:spacing w:after="0"/>
        <w:ind w:left="1701" w:hanging="1701"/>
        <w:rPr>
          <w:rFonts w:eastAsia="Arial Unicode MS"/>
          <w:noProof/>
          <w:szCs w:val="24"/>
        </w:rPr>
      </w:pPr>
      <w:r>
        <w:rPr>
          <w:noProof/>
        </w:rPr>
        <w:t>3.4.2.1.1.</w:t>
      </w:r>
      <w:r>
        <w:rPr>
          <w:noProof/>
        </w:rPr>
        <w:tab/>
        <w:t>Μήκος της επιφάνειας φόρτωσης: …</w:t>
      </w:r>
    </w:p>
    <w:p>
      <w:pPr>
        <w:spacing w:after="0"/>
        <w:ind w:left="1701" w:hanging="1701"/>
        <w:rPr>
          <w:rFonts w:eastAsia="Arial Unicode MS"/>
          <w:noProof/>
          <w:szCs w:val="24"/>
        </w:rPr>
      </w:pPr>
      <w:r>
        <w:rPr>
          <w:noProof/>
        </w:rPr>
        <w:t>3.4.2.2.</w:t>
      </w:r>
      <w:r>
        <w:rPr>
          <w:noProof/>
        </w:rPr>
        <w:tab/>
        <w:t>Πλάτος (</w:t>
      </w:r>
      <w:r>
        <w:rPr>
          <w:noProof/>
          <w:vertAlign w:val="superscript"/>
        </w:rPr>
        <w:t>ζ7</w:t>
      </w:r>
      <w:r>
        <w:rPr>
          <w:noProof/>
        </w:rPr>
        <w:t>): …</w:t>
      </w:r>
    </w:p>
    <w:p>
      <w:pPr>
        <w:spacing w:after="0"/>
        <w:ind w:left="1701" w:hanging="1701"/>
        <w:rPr>
          <w:rFonts w:eastAsia="Arial Unicode MS"/>
          <w:noProof/>
          <w:szCs w:val="24"/>
        </w:rPr>
      </w:pPr>
      <w:r>
        <w:rPr>
          <w:noProof/>
        </w:rPr>
        <w:t>3.4.2.2.1.</w:t>
      </w:r>
      <w:r>
        <w:rPr>
          <w:noProof/>
        </w:rPr>
        <w:tab/>
        <w:t>Πάχος τοιχωμάτων (σε περίπτωση οχημάτων που είναι σχεδιασμένα για τη μεταφορά εμπορευμάτων σε ελεγχόμενη θερμοκρασία): …</w:t>
      </w:r>
    </w:p>
    <w:p>
      <w:pPr>
        <w:spacing w:after="0"/>
        <w:ind w:left="1701" w:hanging="1701"/>
        <w:rPr>
          <w:rFonts w:eastAsia="Arial Unicode MS"/>
          <w:noProof/>
          <w:szCs w:val="24"/>
        </w:rPr>
      </w:pPr>
      <w:r>
        <w:rPr>
          <w:noProof/>
        </w:rPr>
        <w:t>3.4.2.3.</w:t>
      </w:r>
      <w:r>
        <w:rPr>
          <w:noProof/>
        </w:rPr>
        <w:tab/>
        <w:t>Ύψος (σε τάξη πορείας του οχήματος) (</w:t>
      </w:r>
      <w:r>
        <w:rPr>
          <w:noProof/>
          <w:vertAlign w:val="superscript"/>
        </w:rPr>
        <w:t>ζ8</w:t>
      </w:r>
      <w:r>
        <w:rPr>
          <w:noProof/>
        </w:rPr>
        <w:t>) (για ρυθμιζόμενες καθ’ ύψος αναρτήσεις, να αναφέρεται η κανονική θέση πορείας):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Ελάχιστη μάζα στον διευθυντήριο(-ους) άξονα(-ες) για ημιτελή οχήματα:</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Μάζα σε τάξη πορείας</w:t>
            </w:r>
            <w:r>
              <w:rPr>
                <w:noProof/>
              </w:rPr>
              <w:t xml:space="preserve"> (</w:t>
            </w:r>
            <w:r>
              <w:rPr>
                <w:noProof/>
                <w:vertAlign w:val="superscript"/>
              </w:rPr>
              <w:t>η</w:t>
            </w:r>
            <w:r>
              <w:rPr>
                <w:noProof/>
              </w:rPr>
              <w:t xml:space="preserve">) </w:t>
            </w:r>
          </w:p>
          <w:p>
            <w:pPr>
              <w:spacing w:after="0"/>
              <w:rPr>
                <w:rFonts w:eastAsia="Arial Unicode MS"/>
                <w:bCs/>
                <w:noProof/>
                <w:szCs w:val="24"/>
              </w:rPr>
            </w:pPr>
            <w:r>
              <w:rPr>
                <w:noProof/>
              </w:rPr>
              <w:t>α)</w:t>
            </w:r>
            <w:r>
              <w:rPr>
                <w:noProof/>
              </w:rPr>
              <w:tab/>
              <w:t>ελάχιστη και μέγιστη για κάθε παραλλαγή: …</w:t>
            </w:r>
          </w:p>
          <w:p>
            <w:pPr>
              <w:spacing w:after="0"/>
              <w:rPr>
                <w:rFonts w:eastAsia="Arial Unicode MS"/>
                <w:bCs/>
                <w:noProof/>
                <w:szCs w:val="24"/>
              </w:rPr>
            </w:pPr>
            <w:r>
              <w:rPr>
                <w:noProof/>
              </w:rPr>
              <w:t>β)</w:t>
            </w:r>
            <w:r>
              <w:rPr>
                <w:noProof/>
              </w:rPr>
              <w:tab/>
              <w:t>μάζα κάθε έκδοσης (να παρέχεται πίνακας τιμών όταν υπάρχουν περισσότερες από μία εκδόσεις στο πλαίσιο της ίδιας παραλλαγής):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Κατανομή της ανωτέρω μάζας μεταξύ των αξόνων και, στην περίπτωση ημιρυμουλκουμένου, κεντροαξονικού ρυμουλκούμενου ή ρυμουλκούμενου με άκαμπτη ράβδο έλξης, μάζα στο σημείο ζεύξης:</w:t>
            </w:r>
          </w:p>
          <w:p>
            <w:pPr>
              <w:spacing w:after="0"/>
              <w:rPr>
                <w:rFonts w:eastAsia="Arial Unicode MS"/>
                <w:bCs/>
                <w:noProof/>
                <w:szCs w:val="24"/>
              </w:rPr>
            </w:pPr>
            <w:r>
              <w:rPr>
                <w:noProof/>
              </w:rPr>
              <w:t>α) ελάχιστη και μέγιστη για κάθε παραλλαγή: …</w:t>
            </w:r>
          </w:p>
          <w:p>
            <w:pPr>
              <w:spacing w:after="0"/>
              <w:rPr>
                <w:rFonts w:eastAsia="Arial Unicode MS"/>
                <w:bCs/>
                <w:noProof/>
                <w:szCs w:val="24"/>
              </w:rPr>
            </w:pPr>
            <w:r>
              <w:rPr>
                <w:noProof/>
              </w:rPr>
              <w:t>β) μάζα κάθε έκδοσης (να παρέχεται πίνακας τιμών όταν υπάρχουν περισσότερες από μία εκδόσεις στο πλαίσιο της ίδιας παραλλαγής):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Μάζα του προαιρετικού εξοπλισμού (όπως ορίζεται στο άρθρο 2 σημείο 5 του κανονισμού (ΕΕ) αριθ.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Ελάχιστη μάζα ολοκληρωμένου οχήματος</w:t>
            </w:r>
            <w:r>
              <w:rPr>
                <w:noProof/>
              </w:rPr>
              <w:t xml:space="preserve"> όπως δηλώνεται από τον κατασκευαστή, σε περίπτωση ημιτελούς οχήματος: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Μέγιστη τεχνικά αποδεκτή μάζα έμφορτου οχήματος</w:t>
            </w:r>
            <w:r>
              <w:rPr>
                <w:noProof/>
              </w:rPr>
              <w:t xml:space="preserve"> που δηλώνεται από τον κατασκευαστή (</w:t>
            </w:r>
            <w:r>
              <w:rPr>
                <w:noProof/>
                <w:vertAlign w:val="superscript"/>
              </w:rPr>
              <w:t>θ</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Κατανομή της ανωτέρω μάζας μεταξύ των αξόνων και, στην περίπτωση ημιρυμουλκουμένου ή κεντροαξονικού ρυμουλκουμένου, φορτίο στο σημείο ζεύξης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Μέγιστη τεχνικά αποδεκτή μάζα σε κάθε άξονα</w:t>
      </w:r>
      <w:r>
        <w:rPr>
          <w:noProof/>
        </w:rPr>
        <w:t>: …</w:t>
      </w:r>
    </w:p>
    <w:p>
      <w:pPr>
        <w:spacing w:after="0"/>
        <w:ind w:left="1701" w:hanging="1701"/>
        <w:rPr>
          <w:rFonts w:eastAsia="Arial Unicode MS"/>
          <w:noProof/>
          <w:szCs w:val="24"/>
        </w:rPr>
      </w:pPr>
      <w:r>
        <w:rPr>
          <w:noProof/>
        </w:rPr>
        <w:lastRenderedPageBreak/>
        <w:t>3.10.</w:t>
      </w:r>
      <w:r>
        <w:rPr>
          <w:noProof/>
        </w:rPr>
        <w:tab/>
      </w:r>
      <w:r>
        <w:rPr>
          <w:b/>
          <w:noProof/>
        </w:rPr>
        <w:t>Τεχνικά αποδεκτή μάζα σε κάθε ομάδα αξόνων:</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Μέγιστη τεχνικά αποδεκτή μάζα έλξης από το έλκον όχημα</w:t>
            </w:r>
            <w:r>
              <w:rPr>
                <w:noProof/>
              </w:rPr>
              <w:t xml:space="preserve"> </w:t>
            </w:r>
          </w:p>
          <w:p>
            <w:pPr>
              <w:spacing w:after="0"/>
              <w:ind w:left="1695"/>
              <w:rPr>
                <w:rFonts w:eastAsia="Arial Unicode MS"/>
                <w:noProof/>
                <w:szCs w:val="24"/>
              </w:rPr>
            </w:pPr>
            <w:r>
              <w:rPr>
                <w:noProof/>
              </w:rPr>
              <w:t>για:</w:t>
            </w:r>
          </w:p>
          <w:p>
            <w:pPr>
              <w:spacing w:after="0"/>
              <w:ind w:left="1695" w:hanging="1695"/>
              <w:rPr>
                <w:rFonts w:eastAsia="Arial Unicode MS"/>
                <w:noProof/>
                <w:szCs w:val="24"/>
              </w:rPr>
            </w:pPr>
            <w:r>
              <w:rPr>
                <w:noProof/>
              </w:rPr>
              <w:t>3.11.1.</w:t>
            </w:r>
            <w:r>
              <w:rPr>
                <w:noProof/>
              </w:rPr>
              <w:tab/>
              <w:t>Ρυμουλκούμενο με ράβδο ζεύξης: …</w:t>
            </w:r>
          </w:p>
          <w:p>
            <w:pPr>
              <w:spacing w:after="0"/>
              <w:ind w:left="1695" w:hanging="1695"/>
              <w:rPr>
                <w:rFonts w:eastAsia="Arial Unicode MS"/>
                <w:noProof/>
                <w:szCs w:val="24"/>
              </w:rPr>
            </w:pPr>
            <w:r>
              <w:rPr>
                <w:noProof/>
              </w:rPr>
              <w:t>3.11.2.</w:t>
            </w:r>
            <w:r>
              <w:rPr>
                <w:noProof/>
              </w:rPr>
              <w:tab/>
              <w:t>Ημιρυμουλκούμενο: …</w:t>
            </w:r>
          </w:p>
          <w:p>
            <w:pPr>
              <w:spacing w:after="0"/>
              <w:ind w:left="1695" w:hanging="1695"/>
              <w:rPr>
                <w:rFonts w:eastAsia="Arial Unicode MS"/>
                <w:noProof/>
                <w:szCs w:val="24"/>
              </w:rPr>
            </w:pPr>
            <w:r>
              <w:rPr>
                <w:noProof/>
              </w:rPr>
              <w:t>3.11.3.</w:t>
            </w:r>
            <w:r>
              <w:rPr>
                <w:noProof/>
              </w:rPr>
              <w:tab/>
              <w:t>Κεντροαξονικό ρυμουλκούμενο: …</w:t>
            </w:r>
          </w:p>
          <w:p>
            <w:pPr>
              <w:spacing w:after="0"/>
              <w:ind w:left="1695" w:hanging="1695"/>
              <w:rPr>
                <w:rFonts w:eastAsia="Arial Unicode MS"/>
                <w:noProof/>
                <w:szCs w:val="24"/>
              </w:rPr>
            </w:pPr>
            <w:r>
              <w:rPr>
                <w:noProof/>
              </w:rPr>
              <w:t>3.11.4.</w:t>
            </w:r>
            <w:r>
              <w:rPr>
                <w:noProof/>
              </w:rPr>
              <w:tab/>
              <w:t>Ρυμουλκούμενο με άκαμπτη ράβδο ζεύξης: …</w:t>
            </w:r>
          </w:p>
          <w:p>
            <w:pPr>
              <w:spacing w:after="0"/>
              <w:ind w:left="1695" w:hanging="1695"/>
              <w:rPr>
                <w:rFonts w:eastAsia="Arial Unicode MS"/>
                <w:noProof/>
                <w:szCs w:val="24"/>
              </w:rPr>
            </w:pPr>
            <w:r>
              <w:rPr>
                <w:noProof/>
              </w:rPr>
              <w:t>3.11.5.</w:t>
            </w:r>
            <w:r>
              <w:rPr>
                <w:noProof/>
              </w:rPr>
              <w:tab/>
              <w:t>Μέγιστη τεχνικά αποδεκτή μάζα του έμφορτου συνδυασμού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Μέγιστη μάζα ρυμουλκούμενου άνευ πέδης: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Μέγιστη τεχνικά αποδεκτή μάζα στο σημείο ζεύξης:</w:t>
            </w:r>
            <w:r>
              <w:rPr>
                <w:noProof/>
              </w:rPr>
              <w:t xml:space="preserve"> </w:t>
            </w:r>
          </w:p>
          <w:p>
            <w:pPr>
              <w:spacing w:after="0"/>
              <w:ind w:left="1701" w:hanging="1701"/>
              <w:rPr>
                <w:rFonts w:eastAsia="Arial Unicode MS"/>
                <w:noProof/>
                <w:szCs w:val="24"/>
              </w:rPr>
            </w:pPr>
            <w:r>
              <w:rPr>
                <w:noProof/>
              </w:rPr>
              <w:t>3.12.1.</w:t>
            </w:r>
            <w:r>
              <w:rPr>
                <w:noProof/>
              </w:rPr>
              <w:tab/>
              <w:t>του έλκοντος οχήματος: …</w:t>
            </w:r>
          </w:p>
          <w:p>
            <w:pPr>
              <w:spacing w:after="0"/>
              <w:ind w:left="1701" w:hanging="1701"/>
              <w:rPr>
                <w:rFonts w:eastAsia="Arial Unicode MS"/>
                <w:noProof/>
                <w:szCs w:val="24"/>
              </w:rPr>
            </w:pPr>
            <w:r>
              <w:rPr>
                <w:noProof/>
              </w:rPr>
              <w:t>3.12.2.</w:t>
            </w:r>
            <w:r>
              <w:rPr>
                <w:noProof/>
              </w:rPr>
              <w:tab/>
              <w:t>του ημιρυμουλκουμένου, κεντροαξονικού ρυμουλκουμένου ή ρυμουλκουμένου με άκαμπτη ράβδο έλξης: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Μέγιστες αποδεκτές μάζες για την ταξινόμηση/κυκλοφορία (προαιρετικό)</w:t>
            </w:r>
          </w:p>
          <w:p>
            <w:pPr>
              <w:spacing w:after="0"/>
              <w:ind w:left="1701" w:hanging="1701"/>
              <w:rPr>
                <w:rFonts w:eastAsia="Arial Unicode MS"/>
                <w:noProof/>
                <w:szCs w:val="24"/>
              </w:rPr>
            </w:pPr>
            <w:r>
              <w:rPr>
                <w:noProof/>
              </w:rPr>
              <w:t>3.16.1.</w:t>
            </w:r>
            <w:r>
              <w:rPr>
                <w:noProof/>
              </w:rPr>
              <w:tab/>
              <w:t>Μέγιστη αποδεκτή μάζα έμφορτου οχήματος για την ταξινόμηση/κυκλοφορία: …</w:t>
            </w:r>
          </w:p>
          <w:p>
            <w:pPr>
              <w:spacing w:after="0"/>
              <w:ind w:left="1701" w:hanging="1701"/>
              <w:rPr>
                <w:rFonts w:eastAsia="Arial Unicode MS"/>
                <w:noProof/>
                <w:szCs w:val="24"/>
              </w:rPr>
            </w:pPr>
            <w:r>
              <w:rPr>
                <w:noProof/>
              </w:rPr>
              <w:t>3.16.2.</w:t>
            </w:r>
            <w:r>
              <w:rPr>
                <w:noProof/>
              </w:rPr>
              <w:tab/>
              <w:t>Μέγιστη αποδεκτή μάζα σε κάθε άξονα για την ταξινόμηση/κυκλοφορία και, για τα ημιρυμουλκούμενα ή τα κεντροαξονικά ρυμουλκούμενα, προοριζόμενο φορτίο στο σημείο ζεύξης δηλούμενο από τον κατασκευαστή εφόσον αυτό είναι μικρότερο από τη μέγιστη τεχνικά αποδεκτή μάζα στο σημείο ζεύξης: …</w:t>
            </w:r>
          </w:p>
          <w:p>
            <w:pPr>
              <w:spacing w:after="0"/>
              <w:ind w:left="1701" w:hanging="1701"/>
              <w:rPr>
                <w:rFonts w:eastAsia="Arial Unicode MS"/>
                <w:noProof/>
                <w:szCs w:val="24"/>
              </w:rPr>
            </w:pPr>
            <w:r>
              <w:rPr>
                <w:noProof/>
              </w:rPr>
              <w:t>3.16.3.</w:t>
            </w:r>
            <w:r>
              <w:rPr>
                <w:noProof/>
              </w:rPr>
              <w:tab/>
              <w:t>Μέγιστη αποδεκτή μάζα σε κάθε ομάδα αξόνων για την ταξινόμηση/κυκλοφορία: …</w:t>
            </w:r>
          </w:p>
          <w:p>
            <w:pPr>
              <w:spacing w:after="0"/>
              <w:ind w:left="1701" w:hanging="1701"/>
              <w:rPr>
                <w:rFonts w:eastAsia="Arial Unicode MS"/>
                <w:noProof/>
                <w:szCs w:val="24"/>
              </w:rPr>
            </w:pPr>
            <w:r>
              <w:rPr>
                <w:noProof/>
              </w:rPr>
              <w:t>3.16.4.</w:t>
            </w:r>
            <w:r>
              <w:rPr>
                <w:noProof/>
              </w:rPr>
              <w:tab/>
              <w:t>Μέγιστη αποδεκτή μάζα έλξης για την ταξινόμηση/κυκλοφορία: …</w:t>
            </w:r>
          </w:p>
          <w:p>
            <w:pPr>
              <w:spacing w:after="0"/>
              <w:ind w:left="1701" w:hanging="1701"/>
              <w:rPr>
                <w:rFonts w:eastAsia="Arial Unicode MS"/>
                <w:noProof/>
                <w:szCs w:val="24"/>
              </w:rPr>
            </w:pPr>
            <w:r>
              <w:rPr>
                <w:noProof/>
              </w:rPr>
              <w:t>3.16.5.</w:t>
            </w:r>
            <w:r>
              <w:rPr>
                <w:noProof/>
              </w:rPr>
              <w:tab/>
              <w:t>Μέγιστη αποδεκτή μάζα του συνδυασμού για την ταξινόμηση/κυκλοφορία: …</w:t>
            </w:r>
          </w:p>
        </w:tc>
      </w:tr>
    </w:tbl>
    <w:p>
      <w:pPr>
        <w:ind w:left="1701" w:hanging="1701"/>
        <w:jc w:val="left"/>
        <w:rPr>
          <w:rFonts w:eastAsia="Arial Unicode MS"/>
          <w:bCs/>
          <w:noProof/>
          <w:szCs w:val="24"/>
        </w:rPr>
      </w:pPr>
      <w:r>
        <w:rPr>
          <w:noProof/>
        </w:rPr>
        <w:t>3.17.</w:t>
      </w:r>
      <w:r>
        <w:rPr>
          <w:noProof/>
        </w:rPr>
        <w:tab/>
        <w:t>Το όχημα υποβλήθηκε σε έγκριση τύπου σε πολλαπλά στάδια (μόνο στην περίπτωση ημιτελών ή ολοκληρωμένων οχημάτων της κατηγορίας N</w:t>
      </w:r>
      <w:r>
        <w:rPr>
          <w:noProof/>
          <w:vertAlign w:val="subscript"/>
        </w:rPr>
        <w:t>1</w:t>
      </w:r>
      <w:r>
        <w:rPr>
          <w:noProof/>
        </w:rPr>
        <w:t xml:space="preserve"> που εμπίπτουν στο πεδίο εφαρμογής του κανονισμού (ΕΚ) αριθ. 715/2007: ναι/όχι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Μάζα του οχήματος βάσης σε τάξη πορείας: ……………...………………kg.</w:t>
      </w:r>
    </w:p>
    <w:p>
      <w:pPr>
        <w:spacing w:before="0"/>
        <w:ind w:left="1701" w:hanging="1701"/>
        <w:jc w:val="left"/>
        <w:rPr>
          <w:rFonts w:eastAsia="Arial Unicode MS"/>
          <w:bCs/>
          <w:noProof/>
          <w:szCs w:val="24"/>
        </w:rPr>
      </w:pPr>
      <w:r>
        <w:rPr>
          <w:noProof/>
        </w:rPr>
        <w:t>3.17.2.</w:t>
      </w:r>
      <w:r>
        <w:rPr>
          <w:noProof/>
        </w:rPr>
        <w:tab/>
        <w:t>Εξ ορισμού προστιθέμενη μάζα (ΕΟΠΜ), υπολογιζόμενη σύμφωνα με το παράρτημα XII τμήμα 5 του κανονισμού (ΕΚ) αριθ. 692/2008: ……………kg.</w:t>
      </w:r>
    </w:p>
    <w:p>
      <w:pPr>
        <w:spacing w:before="240"/>
        <w:ind w:left="1701" w:hanging="1701"/>
        <w:jc w:val="left"/>
        <w:rPr>
          <w:rFonts w:eastAsia="Arial Unicode MS"/>
          <w:bCs/>
          <w:noProof/>
          <w:szCs w:val="24"/>
        </w:rPr>
      </w:pPr>
      <w:r>
        <w:rPr>
          <w:noProof/>
        </w:rPr>
        <w:t>4.</w:t>
      </w:r>
      <w:r>
        <w:rPr>
          <w:noProof/>
        </w:rPr>
        <w:tab/>
        <w:t>ΣΥΓΚΡΟΤΗΜΑ ΠΑΡΑΓΩΓΗΣ ΙΣΧΥΟΣ (</w:t>
      </w:r>
      <w:r>
        <w:rPr>
          <w:noProof/>
          <w:vertAlign w:val="superscript"/>
        </w:rPr>
        <w:t>ια</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Κατασκευαστής κινητήρα:</w:t>
      </w:r>
      <w:r>
        <w:rPr>
          <w:noProof/>
        </w:rPr>
        <w:t xml:space="preserve"> …</w:t>
      </w:r>
    </w:p>
    <w:p>
      <w:pPr>
        <w:spacing w:after="0"/>
        <w:ind w:left="1701" w:hanging="1701"/>
        <w:rPr>
          <w:rFonts w:eastAsia="Arial Unicode MS"/>
          <w:noProof/>
          <w:szCs w:val="24"/>
        </w:rPr>
      </w:pPr>
      <w:r>
        <w:rPr>
          <w:noProof/>
        </w:rPr>
        <w:lastRenderedPageBreak/>
        <w:t>4.1.1.</w:t>
      </w:r>
      <w:r>
        <w:rPr>
          <w:noProof/>
        </w:rPr>
        <w:tab/>
        <w:t>Κωδικός κινητήρα του κατασκευαστή (όπως σημειώνεται πάνω στον κινητήρα): …</w:t>
      </w:r>
    </w:p>
    <w:p>
      <w:pPr>
        <w:spacing w:after="0"/>
        <w:ind w:left="1701" w:hanging="1701"/>
        <w:rPr>
          <w:rFonts w:eastAsia="Arial Unicode MS"/>
          <w:noProof/>
          <w:szCs w:val="24"/>
        </w:rPr>
      </w:pPr>
      <w:r>
        <w:rPr>
          <w:noProof/>
        </w:rPr>
        <w:t>4.1.2.</w:t>
      </w:r>
      <w:r>
        <w:rPr>
          <w:noProof/>
        </w:rPr>
        <w:tab/>
        <w:t>Αριθμός έγκρισης (όπου συντρέχει περίπτωση) συμπεριλαμβανομένης της σήμανσης αναγνώρισης καυσίμου: …</w:t>
      </w:r>
    </w:p>
    <w:p>
      <w:pPr>
        <w:ind w:left="1701"/>
        <w:rPr>
          <w:rFonts w:eastAsia="Arial Unicode MS"/>
          <w:noProof/>
          <w:szCs w:val="24"/>
        </w:rPr>
      </w:pPr>
      <w:r>
        <w:rPr>
          <w:noProof/>
        </w:rPr>
        <w:t>(μόνο στην περίπτωση βαρέων εμπορικών οχημάτων)</w:t>
      </w:r>
    </w:p>
    <w:p>
      <w:pPr>
        <w:spacing w:before="240"/>
        <w:ind w:left="1701" w:hanging="1701"/>
        <w:jc w:val="left"/>
        <w:rPr>
          <w:rFonts w:eastAsia="Arial Unicode MS"/>
          <w:b/>
          <w:bCs/>
          <w:noProof/>
          <w:szCs w:val="24"/>
        </w:rPr>
      </w:pPr>
      <w:r>
        <w:rPr>
          <w:noProof/>
        </w:rPr>
        <w:t>4.2.</w:t>
      </w:r>
      <w:r>
        <w:rPr>
          <w:noProof/>
        </w:rPr>
        <w:tab/>
      </w:r>
      <w:r>
        <w:rPr>
          <w:b/>
          <w:noProof/>
        </w:rPr>
        <w:t xml:space="preserve">Κινητήρας εσωτερικής καύσης </w:t>
      </w:r>
    </w:p>
    <w:p>
      <w:pPr>
        <w:spacing w:after="0"/>
        <w:ind w:left="1701" w:hanging="1701"/>
        <w:rPr>
          <w:rFonts w:eastAsia="Arial Unicode MS"/>
          <w:noProof/>
          <w:szCs w:val="24"/>
        </w:rPr>
      </w:pPr>
      <w:r>
        <w:rPr>
          <w:noProof/>
        </w:rPr>
        <w:t>4.2.1.1.</w:t>
      </w:r>
      <w:r>
        <w:rPr>
          <w:noProof/>
        </w:rPr>
        <w:tab/>
        <w:t>Αρχή λειτουργίας: επιβαλλόμενη ανάφλεξη/ανάφλεξη με συμπίεση/διπλού καυσίμου (</w:t>
      </w:r>
      <w:r>
        <w:rPr>
          <w:noProof/>
          <w:vertAlign w:val="superscript"/>
        </w:rPr>
        <w:t>1</w:t>
      </w:r>
      <w:r>
        <w:rPr>
          <w:noProof/>
        </w:rPr>
        <w:t>)</w:t>
      </w:r>
    </w:p>
    <w:p>
      <w:pPr>
        <w:spacing w:after="0"/>
        <w:ind w:left="1701"/>
        <w:rPr>
          <w:rFonts w:eastAsia="Arial Unicode MS"/>
          <w:noProof/>
          <w:szCs w:val="24"/>
        </w:rPr>
      </w:pPr>
      <w:r>
        <w:rPr>
          <w:noProof/>
        </w:rPr>
        <w:t>Τετράχρονος/δίχρονος/περιστροφικός κύκλος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Τύπος του κινητήρα διπλού καυσίμου: Τύπος 1A/Τύπος 1B/Τύπος 2A/Τύπος 2B/Τύπος 3B (</w:t>
      </w:r>
      <w:r>
        <w:rPr>
          <w:noProof/>
          <w:vertAlign w:val="superscript"/>
        </w:rPr>
        <w:t>1</w:t>
      </w:r>
      <w:r>
        <w:rPr>
          <w:noProof/>
        </w:rPr>
        <w:t>) (</w:t>
      </w:r>
      <w:r>
        <w:rPr>
          <w:noProof/>
          <w:vertAlign w:val="superscript"/>
        </w:rPr>
        <w:t>κδ1</w:t>
      </w:r>
      <w:r>
        <w:rPr>
          <w:noProof/>
        </w:rPr>
        <w:t>)</w:t>
      </w:r>
    </w:p>
    <w:p>
      <w:pPr>
        <w:spacing w:after="0"/>
        <w:ind w:left="1701" w:hanging="1701"/>
        <w:rPr>
          <w:rFonts w:eastAsia="Arial Unicode MS"/>
          <w:noProof/>
          <w:szCs w:val="24"/>
        </w:rPr>
      </w:pPr>
      <w:r>
        <w:rPr>
          <w:noProof/>
        </w:rPr>
        <w:t>4.2.1.1.2.</w:t>
      </w:r>
      <w:r>
        <w:rPr>
          <w:noProof/>
        </w:rPr>
        <w:tab/>
        <w:t>Λόγος ενέργειας αερίου κατά τη διάρκεια του θερμού μέρους του κύκλου δοκιμών WHTC: … %</w:t>
      </w:r>
    </w:p>
    <w:p>
      <w:pPr>
        <w:spacing w:after="0"/>
        <w:ind w:left="1701" w:hanging="1701"/>
        <w:rPr>
          <w:rFonts w:eastAsia="Arial Unicode MS"/>
          <w:noProof/>
          <w:szCs w:val="24"/>
        </w:rPr>
      </w:pPr>
      <w:r>
        <w:rPr>
          <w:noProof/>
        </w:rPr>
        <w:t>4.2.1.2.</w:t>
      </w:r>
      <w:r>
        <w:rPr>
          <w:noProof/>
        </w:rPr>
        <w:tab/>
        <w:t>Αριθμός και διάταξη κυλίνδρων: …</w:t>
      </w:r>
    </w:p>
    <w:p>
      <w:pPr>
        <w:spacing w:after="0"/>
        <w:ind w:left="1701" w:hanging="1701"/>
        <w:rPr>
          <w:rFonts w:eastAsia="Arial Unicode MS"/>
          <w:noProof/>
          <w:szCs w:val="24"/>
        </w:rPr>
      </w:pPr>
      <w:r>
        <w:rPr>
          <w:noProof/>
        </w:rPr>
        <w:t>4.2.1.3.</w:t>
      </w:r>
      <w:r>
        <w:rPr>
          <w:noProof/>
        </w:rPr>
        <w:tab/>
        <w:t>Κυβισμός κινητήρα (</w:t>
      </w:r>
      <w:r>
        <w:rPr>
          <w:noProof/>
          <w:vertAlign w:val="superscript"/>
        </w:rPr>
        <w:t>ιγ</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Κανονικές στροφές κινητήρα σε βραδυπορεία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Υψηλές στροφές κινητήρα σε βραδυπορεία(</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Βραδυπορία με κατανάλωση ντίζελ: ναι/όχι (</w:t>
      </w:r>
      <w:r>
        <w:rPr>
          <w:noProof/>
          <w:vertAlign w:val="superscript"/>
        </w:rPr>
        <w:t>1</w:t>
      </w:r>
      <w:r>
        <w:rPr>
          <w:noProof/>
        </w:rPr>
        <w:t>)(</w:t>
      </w:r>
      <w:r>
        <w:rPr>
          <w:noProof/>
          <w:vertAlign w:val="superscript"/>
        </w:rPr>
        <w:t>κδ1</w:t>
      </w:r>
      <w:r>
        <w:rPr>
          <w:noProof/>
        </w:rPr>
        <w:t>)</w:t>
      </w:r>
    </w:p>
    <w:p>
      <w:pPr>
        <w:spacing w:after="0"/>
        <w:ind w:left="1701" w:hanging="1701"/>
        <w:rPr>
          <w:rFonts w:eastAsia="Arial Unicode MS"/>
          <w:noProof/>
          <w:szCs w:val="24"/>
        </w:rPr>
      </w:pPr>
      <w:r>
        <w:rPr>
          <w:noProof/>
        </w:rPr>
        <w:t>4.2.1.8.</w:t>
      </w:r>
      <w:r>
        <w:rPr>
          <w:noProof/>
        </w:rPr>
        <w:tab/>
        <w:t>Μέγιστη καθαρή ισχύς (</w:t>
      </w:r>
      <w:r>
        <w:rPr>
          <w:noProof/>
          <w:vertAlign w:val="superscript"/>
        </w:rPr>
        <w:t>ιδ</w:t>
      </w:r>
      <w:r>
        <w:rPr>
          <w:noProof/>
        </w:rPr>
        <w:t>): … kW στις … min</w:t>
      </w:r>
      <w:r>
        <w:rPr>
          <w:noProof/>
          <w:vertAlign w:val="superscript"/>
        </w:rPr>
        <w:t>-1</w:t>
      </w:r>
      <w:r>
        <w:rPr>
          <w:noProof/>
        </w:rPr>
        <w:t xml:space="preserve"> (τιμή δηλούμενη από τον κατασκευαστή)</w:t>
      </w:r>
    </w:p>
    <w:p>
      <w:pPr>
        <w:spacing w:after="0"/>
        <w:ind w:left="1701" w:hanging="1701"/>
        <w:rPr>
          <w:rFonts w:eastAsia="Arial Unicode MS"/>
          <w:noProof/>
          <w:szCs w:val="24"/>
        </w:rPr>
      </w:pPr>
      <w:r>
        <w:rPr>
          <w:noProof/>
        </w:rPr>
        <w:t>4.2.1.11.</w:t>
      </w:r>
      <w:r>
        <w:rPr>
          <w:noProof/>
        </w:rPr>
        <w:tab/>
        <w:t>(Μόνο για Euro VI) Αναφορές του κατασκευαστή στο πακέτο τεκμηρίωσης που απαιτείται από τα άρθρα 5, 7 και 9 του κανονισμού (ΕΕ) αριθ. 582/2011, που δίνουν τη δυνατότητα στην αρμόδια για την έγκριση αρχή να αξιολογήσει τις στρατηγικές ελέγχου εκπομπών και τα ενσωματωμένα στον κινητήρα συστήματα με σκοπό τη διασφάλιση της ορθής λειτουργίας των μέτρων ελέγχου των NO</w:t>
      </w:r>
      <w:r>
        <w:rPr>
          <w:noProof/>
          <w:vertAlign w:val="subscript"/>
        </w:rPr>
        <w:t>x</w:t>
      </w:r>
    </w:p>
    <w:p>
      <w:pPr>
        <w:spacing w:after="0"/>
        <w:ind w:left="1701" w:hanging="1701"/>
        <w:rPr>
          <w:rFonts w:eastAsia="Arial Unicode MS"/>
          <w:noProof/>
          <w:szCs w:val="24"/>
        </w:rPr>
      </w:pPr>
      <w:r>
        <w:rPr>
          <w:noProof/>
        </w:rPr>
        <w:t xml:space="preserve">4.2.2.1. </w:t>
      </w:r>
      <w:r>
        <w:rPr>
          <w:noProof/>
        </w:rPr>
        <w:tab/>
        <w:t>Ελαφρά εμπορικά οχήματα: Πετρέλαιο/Βενζίνη/Υγραέριο (LPG)/Φυσικό αέριο (NG) ή Βιομεθάνιο/Αιθανόλη (E 85)/Βιοντίζελ/Υδρογόνο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Βαρέα επαγγελματικά οχήματα: Πετρέλαιο/Βενζίνη/LPG/NG-H/NG-L/NG-HL/Αιθανόλη (ED95)/Αιθανόλη (E85)/LNG/LNG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(Μόνο για Euro VI) Καύσιμα συμβατά για χρήση από τον κινητήρα που έχει δηλώσει ο κατασκευαστής σύμφωνα με το σημείο 1.1.3 του παραρτήματος Ι του κανονισμού (ΕΕ) αριθ. 582/2011 (κατά περίπτωση)</w:t>
      </w:r>
    </w:p>
    <w:p>
      <w:pPr>
        <w:spacing w:after="0"/>
        <w:ind w:left="1701" w:hanging="1701"/>
        <w:rPr>
          <w:rFonts w:eastAsia="Arial Unicode MS"/>
          <w:noProof/>
          <w:szCs w:val="24"/>
        </w:rPr>
      </w:pPr>
      <w:r>
        <w:rPr>
          <w:noProof/>
        </w:rPr>
        <w:t>4.2.2.4.</w:t>
      </w:r>
      <w:r>
        <w:rPr>
          <w:noProof/>
        </w:rPr>
        <w:tab/>
        <w:t>Τύπος καυσίμου οχήματος: Μονού καυσίμου/Δύο καυσίμων/Ευέλικτου καυσίμου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Μέγιστη επιτρεπτή ποσότητα βιοκαυσίμου στο καύσιμο (τιμή δηλούμενη από τον κατασκευαστή): …… % κατ’ όγκο</w:t>
      </w:r>
    </w:p>
    <w:p>
      <w:pPr>
        <w:spacing w:before="240"/>
        <w:ind w:left="1701" w:hanging="1701"/>
        <w:jc w:val="left"/>
        <w:rPr>
          <w:rFonts w:eastAsia="Arial Unicode MS"/>
          <w:bCs/>
          <w:noProof/>
          <w:szCs w:val="24"/>
        </w:rPr>
      </w:pPr>
      <w:r>
        <w:rPr>
          <w:noProof/>
        </w:rPr>
        <w:t>4.2.3.</w:t>
      </w:r>
      <w:r>
        <w:rPr>
          <w:noProof/>
        </w:rPr>
        <w:tab/>
      </w:r>
      <w:r>
        <w:rPr>
          <w:i/>
          <w:noProof/>
        </w:rPr>
        <w:t>Δεξαμενή(-ές) καυσίμου</w:t>
      </w:r>
      <w:r>
        <w:rPr>
          <w:noProof/>
        </w:rPr>
        <w:t xml:space="preserve"> </w:t>
      </w:r>
    </w:p>
    <w:p>
      <w:pPr>
        <w:spacing w:after="0"/>
        <w:ind w:left="1701" w:hanging="1701"/>
        <w:rPr>
          <w:rFonts w:eastAsia="Arial Unicode MS"/>
          <w:noProof/>
          <w:szCs w:val="24"/>
        </w:rPr>
      </w:pPr>
      <w:r>
        <w:rPr>
          <w:noProof/>
        </w:rPr>
        <w:t>4.2.3.1.</w:t>
      </w:r>
      <w:r>
        <w:rPr>
          <w:noProof/>
        </w:rPr>
        <w:tab/>
        <w:t>Κύρια(-ες) δεξαμενή(-ες) καυσίμου</w:t>
      </w:r>
    </w:p>
    <w:p>
      <w:pPr>
        <w:spacing w:after="0"/>
        <w:ind w:left="1701" w:hanging="1701"/>
        <w:rPr>
          <w:rFonts w:eastAsia="Arial Unicode MS"/>
          <w:noProof/>
          <w:szCs w:val="24"/>
        </w:rPr>
      </w:pPr>
      <w:r>
        <w:rPr>
          <w:noProof/>
        </w:rPr>
        <w:lastRenderedPageBreak/>
        <w:t>4.2.3.1.1.</w:t>
      </w:r>
      <w:r>
        <w:rPr>
          <w:noProof/>
        </w:rPr>
        <w:tab/>
        <w:t>Αριθμός δεξαμενών και χωρητικότητα εκάστης: …</w:t>
      </w:r>
    </w:p>
    <w:p>
      <w:pPr>
        <w:spacing w:after="0"/>
        <w:ind w:left="1701" w:hanging="1701"/>
        <w:rPr>
          <w:rFonts w:eastAsia="Arial Unicode MS"/>
          <w:noProof/>
          <w:szCs w:val="24"/>
        </w:rPr>
      </w:pPr>
      <w:r>
        <w:rPr>
          <w:noProof/>
        </w:rPr>
        <w:t>4.2.3.2.</w:t>
      </w:r>
      <w:r>
        <w:rPr>
          <w:noProof/>
        </w:rPr>
        <w:tab/>
        <w:t>Βοηθητική(-ές) δεξαμενή(-ές) καυσίμου</w:t>
      </w:r>
    </w:p>
    <w:p>
      <w:pPr>
        <w:spacing w:after="0"/>
        <w:ind w:left="1701" w:hanging="1701"/>
        <w:rPr>
          <w:rFonts w:eastAsia="Arial Unicode MS"/>
          <w:noProof/>
          <w:szCs w:val="24"/>
        </w:rPr>
      </w:pPr>
      <w:r>
        <w:rPr>
          <w:noProof/>
        </w:rPr>
        <w:t>4.2.3.2.1.</w:t>
      </w:r>
      <w:r>
        <w:rPr>
          <w:noProof/>
        </w:rPr>
        <w:tab/>
        <w:t>Αριθμός δεξαμενών και χωρητικότητα εκάστης: …</w:t>
      </w:r>
    </w:p>
    <w:p>
      <w:pPr>
        <w:spacing w:before="240"/>
        <w:ind w:left="1701" w:hanging="1701"/>
        <w:jc w:val="left"/>
        <w:rPr>
          <w:rFonts w:eastAsia="Arial Unicode MS"/>
          <w:bCs/>
          <w:noProof/>
          <w:szCs w:val="24"/>
        </w:rPr>
      </w:pPr>
      <w:r>
        <w:rPr>
          <w:noProof/>
        </w:rPr>
        <w:t>4.2.4.</w:t>
      </w:r>
      <w:r>
        <w:rPr>
          <w:noProof/>
        </w:rPr>
        <w:tab/>
      </w:r>
      <w:r>
        <w:rPr>
          <w:i/>
          <w:noProof/>
        </w:rPr>
        <w:t>Τροφοδοσία καυσίμου</w:t>
      </w:r>
      <w:r>
        <w:rPr>
          <w:noProof/>
        </w:rPr>
        <w:t xml:space="preserve"> </w:t>
      </w:r>
    </w:p>
    <w:p>
      <w:pPr>
        <w:spacing w:after="0"/>
        <w:ind w:left="1701" w:hanging="1701"/>
        <w:rPr>
          <w:rFonts w:eastAsia="Arial Unicode MS"/>
          <w:noProof/>
          <w:szCs w:val="24"/>
        </w:rPr>
      </w:pPr>
      <w:r>
        <w:rPr>
          <w:noProof/>
        </w:rPr>
        <w:t>4.2.4.1.</w:t>
      </w:r>
      <w:r>
        <w:rPr>
          <w:noProof/>
        </w:rPr>
        <w:tab/>
        <w:t>Με εξαεριωτήρα(-ες): ναι/όχι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Με έγχυση καυσίμου (μόνο στην περίπτωση ανάφλεξης με συμπίεση ή διπλού καυσίμου): ναι/όχι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Αρχή λειτουργίας: άμεση έγχυση/προθάλαμος/θάλαμος στροβιλισμού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Με έγχυση καυσίμου (μόνο στην περίπτωση επιβαλλόμενης ανάφλεξης): ναι/όχι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Σύστημα ψύξης:</w:t>
      </w:r>
      <w:r>
        <w:rPr>
          <w:noProof/>
        </w:rPr>
        <w:t xml:space="preserve"> με υγρό/αέρα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Σύστημα εισαγωγής</w:t>
      </w:r>
      <w:r>
        <w:rPr>
          <w:noProof/>
        </w:rPr>
        <w:t xml:space="preserve"> </w:t>
      </w:r>
    </w:p>
    <w:p>
      <w:pPr>
        <w:spacing w:after="0"/>
        <w:ind w:left="1701" w:hanging="1701"/>
        <w:rPr>
          <w:rFonts w:eastAsia="Arial Unicode MS"/>
          <w:noProof/>
          <w:szCs w:val="24"/>
        </w:rPr>
      </w:pPr>
      <w:r>
        <w:rPr>
          <w:noProof/>
        </w:rPr>
        <w:t>4.2.8.1.</w:t>
      </w:r>
      <w:r>
        <w:rPr>
          <w:noProof/>
        </w:rPr>
        <w:tab/>
        <w:t>Υπερπληρωτής: ναι/όχι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Ενδιάμεσος ψύκτης: ναι/όχι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(Μόνο για Euro VI) Πραγματική υποπίεση συστήματος εισαγωγής στις ονομαστικές στροφές του κινητήρα και υπό φορτίο 100% στο όχημα: … kPa</w:t>
      </w:r>
    </w:p>
    <w:p>
      <w:pPr>
        <w:spacing w:before="240"/>
        <w:ind w:left="1701" w:hanging="1701"/>
        <w:jc w:val="left"/>
        <w:rPr>
          <w:rFonts w:eastAsia="Arial Unicode MS"/>
          <w:bCs/>
          <w:noProof/>
          <w:szCs w:val="24"/>
        </w:rPr>
      </w:pPr>
      <w:r>
        <w:rPr>
          <w:noProof/>
        </w:rPr>
        <w:t>4.2.9.</w:t>
      </w:r>
      <w:r>
        <w:rPr>
          <w:noProof/>
        </w:rPr>
        <w:tab/>
      </w:r>
      <w:r>
        <w:rPr>
          <w:i/>
          <w:noProof/>
        </w:rPr>
        <w:t>Σύστημα εξάτμισης</w:t>
      </w:r>
      <w:r>
        <w:rPr>
          <w:noProof/>
        </w:rPr>
        <w:t xml:space="preserve"> </w:t>
      </w:r>
    </w:p>
    <w:p>
      <w:pPr>
        <w:spacing w:after="0"/>
        <w:ind w:left="1701" w:hanging="1701"/>
        <w:rPr>
          <w:rFonts w:eastAsia="Arial Unicode MS"/>
          <w:noProof/>
          <w:szCs w:val="24"/>
        </w:rPr>
      </w:pPr>
      <w:r>
        <w:rPr>
          <w:noProof/>
        </w:rPr>
        <w:t>4.2.9.2.1.</w:t>
      </w:r>
      <w:r>
        <w:rPr>
          <w:noProof/>
        </w:rPr>
        <w:tab/>
        <w:t>(Μόνο για Euro VI) Περιγραφή και/ή σχέδιο των στοιχείων του συστήματος εξάτμισης που δεν αποτελούν μέρος του συστήματος του κινητήρα</w:t>
      </w:r>
    </w:p>
    <w:p>
      <w:pPr>
        <w:spacing w:after="0"/>
        <w:ind w:left="1701" w:hanging="1701"/>
        <w:rPr>
          <w:rFonts w:eastAsia="Arial Unicode MS"/>
          <w:noProof/>
          <w:szCs w:val="24"/>
        </w:rPr>
      </w:pPr>
      <w:r>
        <w:rPr>
          <w:noProof/>
        </w:rPr>
        <w:t>4.2.9.3.1.</w:t>
      </w:r>
      <w:r>
        <w:rPr>
          <w:noProof/>
        </w:rPr>
        <w:tab/>
        <w:t>(Μόνο για Euro VI) Πραγματική αντίθλιψη της εξάτμισης στις ονομαστικές στροφές του κινητήρα και υπό φορτίο 100% στο όχημα (μόνο στην περίπτωση κινητήρων ανάφλεξης με συμπίεση): … kPa</w:t>
      </w:r>
    </w:p>
    <w:p>
      <w:pPr>
        <w:spacing w:after="0"/>
        <w:ind w:left="1701" w:hanging="1701"/>
        <w:rPr>
          <w:rFonts w:eastAsia="Arial Unicode MS"/>
          <w:noProof/>
          <w:szCs w:val="24"/>
        </w:rPr>
      </w:pPr>
      <w:r>
        <w:rPr>
          <w:noProof/>
        </w:rPr>
        <w:t>4.2.9.4.</w:t>
      </w:r>
      <w:r>
        <w:rPr>
          <w:noProof/>
        </w:rPr>
        <w:tab/>
        <w:t>Τύπος, σήμανση του (των) σιγαστήρα(-ων) εξάτμισης: …</w:t>
      </w:r>
    </w:p>
    <w:p>
      <w:pPr>
        <w:ind w:left="1701"/>
        <w:rPr>
          <w:rFonts w:eastAsia="Arial Unicode MS"/>
          <w:noProof/>
          <w:szCs w:val="24"/>
        </w:rPr>
      </w:pPr>
      <w:r>
        <w:rPr>
          <w:noProof/>
        </w:rPr>
        <w:t>Εφόσον αφορά τον εξωτερικό θόρυβο, μέτρα μείωσης του θορύβου στο διαμέρισμα του κινητήρα και επί του κινητήρα: …</w:t>
      </w:r>
    </w:p>
    <w:p>
      <w:pPr>
        <w:spacing w:after="0"/>
        <w:ind w:left="1701" w:hanging="1701"/>
        <w:rPr>
          <w:rFonts w:eastAsia="Arial Unicode MS"/>
          <w:noProof/>
          <w:szCs w:val="24"/>
        </w:rPr>
      </w:pPr>
      <w:r>
        <w:rPr>
          <w:noProof/>
        </w:rPr>
        <w:t>4.2.9.5.</w:t>
      </w:r>
      <w:r>
        <w:rPr>
          <w:noProof/>
        </w:rPr>
        <w:tab/>
        <w:t>Θέση εξαγωγής της εξάτμισης: …</w:t>
      </w:r>
    </w:p>
    <w:p>
      <w:pPr>
        <w:spacing w:after="0"/>
        <w:ind w:left="1701" w:hanging="1701"/>
        <w:rPr>
          <w:rFonts w:eastAsia="Arial Unicode MS"/>
          <w:noProof/>
          <w:szCs w:val="24"/>
        </w:rPr>
      </w:pPr>
      <w:r>
        <w:rPr>
          <w:noProof/>
        </w:rPr>
        <w:t>4.2.9.7.1.</w:t>
      </w:r>
      <w:r>
        <w:rPr>
          <w:noProof/>
        </w:rPr>
        <w:tab/>
        <w:t>(Μόνο για Euro VI) Αποδεκτή χωρητικότητα του συστήματος εξάτμισης: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Λαμβανόμενα μέτρα κατά της ατμοσφαιρικής ρύπανσης</w:t>
      </w:r>
      <w:r>
        <w:rPr>
          <w:noProof/>
        </w:rPr>
        <w:t xml:space="preserve"> </w:t>
      </w:r>
    </w:p>
    <w:p>
      <w:pPr>
        <w:spacing w:after="0"/>
        <w:ind w:left="1701" w:hanging="1701"/>
        <w:rPr>
          <w:rFonts w:eastAsia="Arial Unicode MS"/>
          <w:noProof/>
          <w:szCs w:val="24"/>
        </w:rPr>
      </w:pPr>
      <w:r>
        <w:rPr>
          <w:noProof/>
        </w:rPr>
        <w:t>4.2.12.1.1.</w:t>
      </w:r>
      <w:r>
        <w:rPr>
          <w:noProof/>
        </w:rPr>
        <w:tab/>
        <w:t>(Μόνο για Euro VI) Συσκευή ανακύκλωσης των αερίων του στροφαλοθαλάμου: ναι/όχι (</w:t>
      </w:r>
      <w:r>
        <w:rPr>
          <w:noProof/>
          <w:vertAlign w:val="superscript"/>
        </w:rPr>
        <w:t>2</w:t>
      </w:r>
      <w:r>
        <w:rPr>
          <w:noProof/>
        </w:rPr>
        <w:t>)</w:t>
      </w:r>
    </w:p>
    <w:p>
      <w:pPr>
        <w:ind w:left="1701"/>
        <w:rPr>
          <w:rFonts w:eastAsia="Arial Unicode MS"/>
          <w:noProof/>
          <w:szCs w:val="24"/>
        </w:rPr>
      </w:pPr>
      <w:r>
        <w:rPr>
          <w:noProof/>
        </w:rPr>
        <w:t>Αν ναι, περιγραφή και σχέδια:</w:t>
      </w:r>
    </w:p>
    <w:p>
      <w:pPr>
        <w:ind w:left="1701"/>
        <w:rPr>
          <w:rFonts w:eastAsia="Arial Unicode MS"/>
          <w:noProof/>
          <w:szCs w:val="24"/>
        </w:rPr>
      </w:pPr>
      <w:r>
        <w:rPr>
          <w:noProof/>
        </w:rPr>
        <w:t>Αν όχι, απαιτείται συμμόρφωση με το παράρτημα V του κανονισμού (ΕΕ) αριθ. 582/2011</w:t>
      </w:r>
    </w:p>
    <w:p>
      <w:pPr>
        <w:spacing w:before="240" w:after="0"/>
        <w:ind w:left="1701" w:hanging="1701"/>
        <w:rPr>
          <w:rFonts w:eastAsia="Arial Unicode MS"/>
          <w:noProof/>
          <w:szCs w:val="24"/>
        </w:rPr>
      </w:pPr>
      <w:r>
        <w:rPr>
          <w:noProof/>
        </w:rPr>
        <w:lastRenderedPageBreak/>
        <w:t>4.2.12.2.</w:t>
      </w:r>
      <w:r>
        <w:rPr>
          <w:noProof/>
        </w:rPr>
        <w:tab/>
        <w:t>Πρόσθετες διατάξεις ελέγχου της ρύπανσης (εφόσον υπάρχουν και εφόσον δεν καλύπτονται σε άλλο εδάφιο)</w:t>
      </w:r>
    </w:p>
    <w:p>
      <w:pPr>
        <w:spacing w:after="0"/>
        <w:ind w:left="1701" w:hanging="1701"/>
        <w:rPr>
          <w:rFonts w:eastAsia="Arial Unicode MS"/>
          <w:noProof/>
          <w:szCs w:val="24"/>
        </w:rPr>
      </w:pPr>
      <w:r>
        <w:rPr>
          <w:noProof/>
        </w:rPr>
        <w:t>4.2.12.2.1.</w:t>
      </w:r>
      <w:r>
        <w:rPr>
          <w:noProof/>
        </w:rPr>
        <w:tab/>
        <w:t>Καταλυτικός μετατροπέας: ναι/όχι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Συστήματα αναγέννησης/μέθοδος συστημάτων μετεπεξεργασίας καυσαερίων, περιγραφή: …</w:t>
      </w:r>
    </w:p>
    <w:p>
      <w:pPr>
        <w:spacing w:after="0"/>
        <w:ind w:left="1701" w:hanging="1701"/>
        <w:rPr>
          <w:rFonts w:eastAsia="Arial Unicode MS"/>
          <w:noProof/>
          <w:szCs w:val="24"/>
        </w:rPr>
      </w:pPr>
      <w:r>
        <w:rPr>
          <w:noProof/>
        </w:rPr>
        <w:t>4.2.12.2.1.11.6.</w:t>
      </w:r>
      <w:r>
        <w:rPr>
          <w:noProof/>
        </w:rPr>
        <w:tab/>
        <w:t>Αναλώσιμα αντιδραστήρια: ναι/όχι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Τύπος και συγκέντρωση του αντιδραστηρίου που απαιτείται για την καταλυτική δράση: …</w:t>
      </w:r>
    </w:p>
    <w:p>
      <w:pPr>
        <w:spacing w:before="240" w:after="0"/>
        <w:ind w:left="1701" w:hanging="1701"/>
        <w:rPr>
          <w:rFonts w:eastAsia="Arial Unicode MS"/>
          <w:noProof/>
          <w:szCs w:val="24"/>
        </w:rPr>
      </w:pPr>
      <w:r>
        <w:rPr>
          <w:noProof/>
        </w:rPr>
        <w:t>4.2.12.2.2.</w:t>
      </w:r>
      <w:r>
        <w:rPr>
          <w:noProof/>
        </w:rPr>
        <w:tab/>
        <w:t>Αισθητήρας οξυγόνου: ναι/όχι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Έγχυση αέρα: ναι/όχι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Ανακυκλοφορία καυσαερίων: ναι/όχι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Σύστημα ελέγχου αναθυμιάσεων: ναι/όχι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Παγίδα σωματιδίων: ναι/όχι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Άλλα συστήματα: ναι/όχι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Περιγραφή και λειτουργία:</w:t>
      </w:r>
    </w:p>
    <w:p>
      <w:pPr>
        <w:spacing w:before="240" w:after="0"/>
        <w:ind w:left="1701" w:hanging="1701"/>
        <w:rPr>
          <w:rFonts w:eastAsia="Arial Unicode MS"/>
          <w:noProof/>
          <w:szCs w:val="24"/>
        </w:rPr>
      </w:pPr>
      <w:r>
        <w:rPr>
          <w:noProof/>
        </w:rPr>
        <w:t>4.2.12.2.7.</w:t>
      </w:r>
      <w:r>
        <w:rPr>
          <w:noProof/>
        </w:rPr>
        <w:tab/>
        <w:t>Ενσωματωμένο σύστημα διάγνωσης (OBD): ναι/όχι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(Μόνο για Euro VI) Αριθμός σειρών κινητήρων με σύστημα OBD εντός της σειράς κινητήρων</w:t>
      </w:r>
    </w:p>
    <w:p>
      <w:pPr>
        <w:spacing w:after="0"/>
        <w:ind w:left="1701" w:hanging="1701"/>
        <w:rPr>
          <w:rFonts w:eastAsia="Arial Unicode MS"/>
          <w:noProof/>
          <w:szCs w:val="24"/>
        </w:rPr>
      </w:pPr>
      <w:r>
        <w:rPr>
          <w:noProof/>
        </w:rPr>
        <w:t>4.2.12.2.7.0.2.</w:t>
      </w:r>
      <w:r>
        <w:rPr>
          <w:noProof/>
        </w:rPr>
        <w:tab/>
        <w:t>(Μόνο για Euro VI) Κατάλογος των σειρών κινητήρων με σύστημα OBD (εφόσον συντρέχει περίπτωση)</w:t>
      </w:r>
    </w:p>
    <w:p>
      <w:pPr>
        <w:spacing w:after="0"/>
        <w:ind w:left="1701" w:hanging="1701"/>
        <w:rPr>
          <w:rFonts w:eastAsia="Arial Unicode MS"/>
          <w:noProof/>
          <w:szCs w:val="24"/>
        </w:rPr>
      </w:pPr>
      <w:r>
        <w:rPr>
          <w:noProof/>
        </w:rPr>
        <w:t>4.2.12.2.7.0.3.</w:t>
      </w:r>
      <w:r>
        <w:rPr>
          <w:noProof/>
        </w:rPr>
        <w:tab/>
        <w:t>(Μόνο για Euro VI) Αριθμός της σειράς κινητήρα με σύστημα OBD στην οποία ανήκει ο μητρικός κινητήρας / ο κινητήρας-μέλος:</w:t>
      </w:r>
    </w:p>
    <w:p>
      <w:pPr>
        <w:spacing w:after="0"/>
        <w:ind w:left="1701" w:hanging="1701"/>
        <w:rPr>
          <w:rFonts w:eastAsia="Arial Unicode MS"/>
          <w:noProof/>
          <w:szCs w:val="24"/>
        </w:rPr>
      </w:pPr>
      <w:r>
        <w:rPr>
          <w:noProof/>
        </w:rPr>
        <w:t>4.2.12.2.7.0.4.</w:t>
      </w:r>
      <w:r>
        <w:rPr>
          <w:noProof/>
        </w:rPr>
        <w:tab/>
        <w:t>(Μόνο για Euro VI) Αναφορές του κατασκευαστή στην τεκμηρίωση OBD που απαιτείται από το άρθρο 5 παράγραφος 4 στοιχείο γ) και το άρθρο 9 παράγραφος 4 του κανονισμού (ΕΕ) αριθ. 582/2011 και προσδιορίζεται στο παράρτημα X του εν λόγω κανονισμού με σκοπό την έγκριση του συστήματος OBD</w:t>
      </w:r>
    </w:p>
    <w:p>
      <w:pPr>
        <w:spacing w:after="0"/>
        <w:ind w:left="1701" w:hanging="1701"/>
        <w:rPr>
          <w:rFonts w:eastAsia="Arial Unicode MS"/>
          <w:noProof/>
          <w:szCs w:val="24"/>
        </w:rPr>
      </w:pPr>
      <w:r>
        <w:rPr>
          <w:noProof/>
        </w:rPr>
        <w:t>4.2.12.2.7.0.5.</w:t>
      </w:r>
      <w:r>
        <w:rPr>
          <w:noProof/>
        </w:rPr>
        <w:tab/>
        <w:t>(Μόνο για Euro VI) Όπου συντρέχει περίπτωση, αναφορά του κατασκευαστή στην τεκμηρίωση για την εγκατάσταση σε όχημα συστήματος κινητήρα εφοδιασμένου με σύστημα OBD</w:t>
      </w:r>
    </w:p>
    <w:p>
      <w:pPr>
        <w:spacing w:after="0"/>
        <w:ind w:left="1701" w:hanging="1701"/>
        <w:rPr>
          <w:rFonts w:eastAsia="Arial Unicode MS"/>
          <w:noProof/>
          <w:szCs w:val="24"/>
        </w:rPr>
      </w:pPr>
      <w:r>
        <w:rPr>
          <w:noProof/>
        </w:rPr>
        <w:t>4.2.12.2.7.0.6.</w:t>
      </w:r>
      <w:r>
        <w:rPr>
          <w:noProof/>
        </w:rPr>
        <w:tab/>
        <w:t>(Μόνο για Euro VI) Όπου συντρέχει περίπτωση, αναφορά του κατασκευαστή στο πακέτο τεκμηρίωσης που σχετίζεται με την εγκατάσταση στο όχημα συστήματος OBD εγκεκριμένου κινητήρα</w:t>
      </w:r>
    </w:p>
    <w:p>
      <w:pPr>
        <w:spacing w:after="0"/>
        <w:ind w:left="1701" w:hanging="1701"/>
        <w:rPr>
          <w:rFonts w:eastAsia="Arial Unicode MS"/>
          <w:noProof/>
          <w:szCs w:val="24"/>
        </w:rPr>
      </w:pPr>
      <w:r>
        <w:rPr>
          <w:noProof/>
        </w:rPr>
        <w:t>4.2.12.2.7.6.5.</w:t>
      </w:r>
      <w:r>
        <w:rPr>
          <w:noProof/>
        </w:rPr>
        <w:tab/>
        <w:t>(Μόνο για Euro VI) Πρότυπο πρωτοκόλλου επικοινωνίας του συστήματος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 xml:space="preserve">(Μόνο για Euro VI) Αναφορά του κατασκευαστή στις συνδεόμενες με το σύστημα OBD πληροφορίες που απαιτούνται από το άρθρο 5 παράγραφος 4 </w:t>
      </w:r>
      <w:r>
        <w:rPr>
          <w:noProof/>
        </w:rPr>
        <w:lastRenderedPageBreak/>
        <w:t>στοιχείο δ) και το άρθρο 9 παράγραφος 4 του κανονισμού (ΕΕ) αριθ. 582/2011 με σκοπό τη συμμόρφωση με τις διατάξεις περί πρόσβασης στις πληροφορίες του συστήματος OBD του οχήματος και στις πληροφορίες επισκευής και συντήρησης του οχήματος, ή</w:t>
      </w:r>
    </w:p>
    <w:p>
      <w:pPr>
        <w:spacing w:after="0"/>
        <w:ind w:left="1701" w:hanging="1701"/>
        <w:rPr>
          <w:rFonts w:eastAsia="Arial Unicode MS"/>
          <w:noProof/>
          <w:szCs w:val="24"/>
        </w:rPr>
      </w:pPr>
      <w:r>
        <w:rPr>
          <w:noProof/>
        </w:rPr>
        <w:t>4.2.12.2.7.7.1.</w:t>
      </w:r>
      <w:r>
        <w:rPr>
          <w:noProof/>
        </w:rPr>
        <w:tab/>
        <w:t>Αντί της αναφοράς του κατασκευαστή που προβλέπεται στο σημείο 4.2.12.2.7.7, αναφορά του προσαρτήματος στο έγγραφο πληροφοριών που παρατίθεται στο προσάρτημα 4 του παραρτήματος ΙΙΙ του κανονισμού (ΕΕ) αριθ. 582/2011 που να περιέχει τον ακόλουθο πίνακα, αφού συμπληρωθεί σύμφωνα με το παράδειγμα που παρέχεται:</w:t>
      </w:r>
    </w:p>
    <w:p>
      <w:pPr>
        <w:spacing w:after="0"/>
        <w:ind w:left="1701"/>
        <w:rPr>
          <w:rFonts w:eastAsia="Arial Unicode MS"/>
          <w:noProof/>
          <w:szCs w:val="24"/>
        </w:rPr>
      </w:pPr>
      <w:r>
        <w:rPr>
          <w:noProof/>
        </w:rPr>
        <w:t>Κατασκευαστικό στοιχείο - Κωδικός βλάβης - Στρατηγική παρακολούθησης - Κριτήρια ανίχνευσης βλάβης - Κριτήρια ενεργοποίησης του ΜΙ - Δευτερεύουσες παράμετροι - Προπαρασκευή - Δοκιμή επίδειξης</w:t>
      </w:r>
    </w:p>
    <w:p>
      <w:pPr>
        <w:spacing w:after="0"/>
        <w:ind w:left="1701"/>
        <w:rPr>
          <w:rFonts w:eastAsia="Arial Unicode MS"/>
          <w:noProof/>
          <w:szCs w:val="24"/>
        </w:rPr>
      </w:pPr>
      <w:r>
        <w:rPr>
          <w:noProof/>
        </w:rPr>
        <w:t>Καταλύτης - P0420 - Σήματα αισθητήρα 1 και αισθητήρα 2 οξυγόνου - Διαφορά μεταξύ σημάτων αισθητήρα 1 και αισθητήρα 2 – 3ος κύκλος - Στροφές κινητήρα, φορτίο κινητήρα, τρόπος A/F, θερμοκρασία καταλύτη - Δύο κύκλοι τύπου 1 – Τύπος 1</w:t>
      </w:r>
    </w:p>
    <w:p>
      <w:pPr>
        <w:spacing w:after="0"/>
        <w:ind w:left="1701" w:hanging="1701"/>
        <w:rPr>
          <w:rFonts w:eastAsia="Arial Unicode MS"/>
          <w:noProof/>
          <w:szCs w:val="24"/>
        </w:rPr>
      </w:pPr>
      <w:r>
        <w:rPr>
          <w:noProof/>
        </w:rPr>
        <w:t>4.2.12.2.7.8.</w:t>
      </w:r>
      <w:r>
        <w:rPr>
          <w:noProof/>
        </w:rPr>
        <w:tab/>
        <w:t>(Μόνο για Euro VI) Κατασκευαστικά στοιχεία OBD ενσωματωμένα στο όχημα</w:t>
      </w:r>
    </w:p>
    <w:p>
      <w:pPr>
        <w:spacing w:after="0"/>
        <w:ind w:left="1701" w:hanging="1701"/>
        <w:rPr>
          <w:rFonts w:eastAsia="Arial Unicode MS"/>
          <w:noProof/>
          <w:szCs w:val="24"/>
        </w:rPr>
      </w:pPr>
      <w:r>
        <w:rPr>
          <w:noProof/>
        </w:rPr>
        <w:t>4.2.12.2.7.8.1.</w:t>
      </w:r>
      <w:r>
        <w:rPr>
          <w:noProof/>
        </w:rPr>
        <w:tab/>
        <w:t>Κατάλογος κατασκευαστικών στοιχείων OBD ενσωματωμένων στο όχημα</w:t>
      </w:r>
    </w:p>
    <w:p>
      <w:pPr>
        <w:spacing w:after="0"/>
        <w:ind w:left="1701" w:hanging="1701"/>
        <w:rPr>
          <w:rFonts w:eastAsia="Arial Unicode MS"/>
          <w:noProof/>
          <w:szCs w:val="24"/>
        </w:rPr>
      </w:pPr>
      <w:r>
        <w:rPr>
          <w:noProof/>
        </w:rPr>
        <w:t>4.2.12.2.7.8.2.</w:t>
      </w:r>
      <w:r>
        <w:rPr>
          <w:noProof/>
        </w:rPr>
        <w:tab/>
        <w:t>Γραπτή περιγραφή και/ή σχέδιο του δείκτη δυσλειτουργίας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Γραπτή περιγραφή και/ή σχέδιο της διεπαφής επικοινωνίας του συστήματος OBD που βρίσκεται εκτός του οχήματος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Άλλα συστήματα (περιγραφή και λειτουργία): …</w:t>
      </w:r>
    </w:p>
    <w:p>
      <w:pPr>
        <w:spacing w:after="0"/>
        <w:ind w:left="1701" w:hanging="1701"/>
        <w:rPr>
          <w:rFonts w:eastAsia="Arial Unicode MS"/>
          <w:noProof/>
          <w:szCs w:val="24"/>
        </w:rPr>
      </w:pPr>
      <w:r>
        <w:rPr>
          <w:noProof/>
        </w:rPr>
        <w:t>4.2.12.2.8.1.</w:t>
      </w:r>
      <w:r>
        <w:rPr>
          <w:noProof/>
        </w:rPr>
        <w:tab/>
        <w:t>(Μόνο για Euro VI) Συστήματα για να διασφαλίζεται η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4.2.12.2.8.2.</w:t>
      </w:r>
      <w:r>
        <w:rPr>
          <w:noProof/>
        </w:rPr>
        <w:tab/>
        <w:t>Σύστημα προτροπής του οδηγού</w:t>
      </w:r>
    </w:p>
    <w:p>
      <w:pPr>
        <w:spacing w:after="0"/>
        <w:ind w:left="1701" w:hanging="1701"/>
        <w:rPr>
          <w:rFonts w:eastAsia="Arial Unicode MS"/>
          <w:noProof/>
          <w:szCs w:val="24"/>
        </w:rPr>
      </w:pPr>
      <w:r>
        <w:rPr>
          <w:noProof/>
        </w:rPr>
        <w:t>4.2.12.2.8.2.1.</w:t>
      </w:r>
      <w:r>
        <w:rPr>
          <w:noProof/>
        </w:rPr>
        <w:tab/>
        <w:t>(Μόνο για Euro VI) Κινητήρας με μόνιμα απενεργοποιημένο το σύστημα προτροπής οδηγού, για χρήση από τις υπηρεσίες διάσωσης ή σε οχήματα που ορίζονται στο άρθρο 2 παράγραφος 3 στοιχείο β): ναι/όχι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(Μόνο για Euro VI) Αριθμός σειρών κινητήρων με σύστημα OBD εντός της σειράς κινητήρων που λαμβάνεται υπόψη κατά τη διασφάλιση της ορθής λειτουργίας των μέτρων ελέγχου των NO</w:t>
      </w:r>
      <w:r>
        <w:rPr>
          <w:noProof/>
          <w:vertAlign w:val="subscript"/>
        </w:rPr>
        <w:t>x</w:t>
      </w:r>
    </w:p>
    <w:p>
      <w:pPr>
        <w:spacing w:after="0"/>
        <w:ind w:left="1701" w:hanging="1701"/>
        <w:rPr>
          <w:rFonts w:eastAsia="Arial Unicode MS"/>
          <w:noProof/>
          <w:szCs w:val="24"/>
        </w:rPr>
      </w:pPr>
      <w:r>
        <w:rPr>
          <w:noProof/>
        </w:rPr>
        <w:t>4.2.12.2.8.4.</w:t>
      </w:r>
      <w:r>
        <w:rPr>
          <w:noProof/>
        </w:rPr>
        <w:tab/>
        <w:t>(Μόνο για Euro VI) Κατάλογος των σειρών κινητήρων με σύστημα OBD (εφόσον συντρέχει περίπτωση)</w:t>
      </w:r>
    </w:p>
    <w:p>
      <w:pPr>
        <w:spacing w:after="0"/>
        <w:ind w:left="1701" w:hanging="1701"/>
        <w:rPr>
          <w:rFonts w:eastAsia="Arial Unicode MS"/>
          <w:noProof/>
          <w:szCs w:val="24"/>
        </w:rPr>
      </w:pPr>
      <w:r>
        <w:rPr>
          <w:noProof/>
        </w:rPr>
        <w:t>4.2.12.2.8.5.</w:t>
      </w:r>
      <w:r>
        <w:rPr>
          <w:noProof/>
        </w:rPr>
        <w:tab/>
        <w:t>(Μόνο για Euro VI) Αριθμός της σειράς κινητήρων με σύστημα OBD στην οποία ανήκει ο μητρικός κινητήρας / ο κινητήρας-μέλος</w:t>
      </w:r>
    </w:p>
    <w:p>
      <w:pPr>
        <w:spacing w:after="0"/>
        <w:ind w:left="1701" w:hanging="1701"/>
        <w:rPr>
          <w:rFonts w:eastAsia="Arial Unicode MS"/>
          <w:noProof/>
          <w:szCs w:val="24"/>
        </w:rPr>
      </w:pPr>
      <w:r>
        <w:rPr>
          <w:noProof/>
        </w:rPr>
        <w:t>4.2.12.2.8.6.</w:t>
      </w:r>
      <w:r>
        <w:rPr>
          <w:noProof/>
        </w:rPr>
        <w:tab/>
        <w:t>(Μόνο για Euro VI) Ελάχιστη συγκέντρωση του ενεργού συστατικού που περιλαμβάνεται στο αντιδραστήριο η οποία δεν ενεργοποιεί το σύστημα προειδοποίησης (CD</w:t>
      </w:r>
      <w:r>
        <w:rPr>
          <w:noProof/>
          <w:vertAlign w:val="subscript"/>
        </w:rPr>
        <w:t>min</w:t>
      </w:r>
      <w:r>
        <w:rPr>
          <w:noProof/>
        </w:rPr>
        <w:t>): (% κατ’ όγκο)</w:t>
      </w:r>
    </w:p>
    <w:p>
      <w:pPr>
        <w:spacing w:after="0"/>
        <w:ind w:left="1701" w:hanging="1701"/>
        <w:rPr>
          <w:rFonts w:eastAsia="Arial Unicode MS"/>
          <w:noProof/>
          <w:szCs w:val="24"/>
        </w:rPr>
      </w:pPr>
      <w:r>
        <w:rPr>
          <w:noProof/>
        </w:rPr>
        <w:t>4.2.12.2.8.7.</w:t>
      </w:r>
      <w:r>
        <w:rPr>
          <w:noProof/>
        </w:rPr>
        <w:tab/>
        <w:t xml:space="preserve">(Μόνο για Euro VI) Όπου συντρέχει περίπτωση, αναφορά του κατασκευαστή στην τεκμηρίωση για την εγκατάσταση σε όχημα </w:t>
      </w:r>
      <w:r>
        <w:rPr>
          <w:noProof/>
        </w:rPr>
        <w:lastRenderedPageBreak/>
        <w:t>συστημάτων που διασφαλίζουν την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4.2.12.2.8.8.</w:t>
      </w:r>
      <w:r>
        <w:rPr>
          <w:noProof/>
        </w:rPr>
        <w:tab/>
        <w:t>Ενσωματωμένα στο όχημα κατασκευαστικά στοιχεία των συστημάτων που διασφαλίζουν την ορθή λειτουργία των μέτρων ελέγχου των NO</w:t>
      </w:r>
      <w:r>
        <w:rPr>
          <w:noProof/>
          <w:vertAlign w:val="subscript"/>
        </w:rPr>
        <w:t>x</w:t>
      </w:r>
    </w:p>
    <w:p>
      <w:pPr>
        <w:spacing w:after="0"/>
        <w:ind w:left="1701" w:hanging="1701"/>
        <w:rPr>
          <w:rFonts w:eastAsia="Arial Unicode MS"/>
          <w:noProof/>
          <w:szCs w:val="24"/>
        </w:rPr>
      </w:pPr>
      <w:r>
        <w:rPr>
          <w:noProof/>
        </w:rPr>
        <w:t>4.2.12.2.8.8.1.</w:t>
      </w:r>
      <w:r>
        <w:rPr>
          <w:noProof/>
        </w:rPr>
        <w:tab/>
        <w:t>Ενεργοποίηση της λειτουργίας ερπυσμού:</w:t>
      </w:r>
    </w:p>
    <w:p>
      <w:pPr>
        <w:ind w:left="1701"/>
        <w:rPr>
          <w:rFonts w:eastAsia="Arial Unicode MS"/>
          <w:noProof/>
          <w:szCs w:val="24"/>
        </w:rPr>
      </w:pPr>
      <w:r>
        <w:rPr>
          <w:noProof/>
        </w:rPr>
        <w:t>«διακοπή λειτουργίας κατόπιν επανεκκίνησης» / «διακοπή λειτουργίας κατόπιν ανεφοδιασμού καυσίμων» / «διακοπή λειτουργίας κατόπιν στάθμευσης»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Όπου συντρέχει περίπτωση, αναφορά του κατασκευαστή στο πακέτο τεκμηρίωσης που σχετίζεται με την εγκατάσταση στο όχημα του συστήματος που διασφαλίζει την ορθή λειτουργία των μέτρων ελέγχου των NO</w:t>
      </w:r>
      <w:r>
        <w:rPr>
          <w:noProof/>
          <w:vertAlign w:val="subscript"/>
        </w:rPr>
        <w:t>x</w:t>
      </w:r>
      <w:r>
        <w:rPr>
          <w:noProof/>
        </w:rPr>
        <w:t xml:space="preserve"> ενός εγκεκριμένου κινητήρα</w:t>
      </w:r>
    </w:p>
    <w:p>
      <w:pPr>
        <w:spacing w:after="0"/>
        <w:ind w:left="1701" w:hanging="1701"/>
        <w:rPr>
          <w:rFonts w:eastAsia="Arial Unicode MS"/>
          <w:noProof/>
          <w:szCs w:val="24"/>
        </w:rPr>
      </w:pPr>
      <w:r>
        <w:rPr>
          <w:noProof/>
        </w:rPr>
        <w:t>4.2.12.2.8.8.3.</w:t>
      </w:r>
      <w:r>
        <w:rPr>
          <w:noProof/>
        </w:rPr>
        <w:tab/>
        <w:t>Γραπτή περιγραφή και/ή σχέδιο του προειδοποιητικού σήματος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Κόφτης ροπής: ναι/όχι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Θέση του συμβόλου συντελεστή απορρόφησης (μόνο στην περίπτωση κινητήρων ανάφλεξης με συμπίεση): …</w:t>
      </w:r>
    </w:p>
    <w:p>
      <w:pPr>
        <w:spacing w:before="240" w:after="0"/>
        <w:ind w:left="1701" w:hanging="1701"/>
        <w:rPr>
          <w:rFonts w:eastAsia="Arial Unicode MS"/>
          <w:noProof/>
          <w:szCs w:val="24"/>
        </w:rPr>
      </w:pPr>
      <w:r>
        <w:rPr>
          <w:noProof/>
        </w:rPr>
        <w:t>4/2/2015.</w:t>
      </w:r>
      <w:r>
        <w:rPr>
          <w:noProof/>
        </w:rPr>
        <w:tab/>
        <w:t>Σύστημα τροφοδοσίας με υγραέριο (LPG): ναι/όχι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Σύστημα τροφοδοσίας με φυσικό αέριο (NG): ναι/όχι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 xml:space="preserve">(Μόνο για Euro VI) Χαρακτηριστικό αυτοπροσαρμογής; Ναι/Όχι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(Μόνο για Euro VI) Βαθμονόμηση ειδικής σύνθεσης αερίου </w:t>
      </w:r>
      <w:r>
        <w:rPr>
          <w:noProof/>
        </w:rPr>
        <w:br/>
        <w:t>NG-H/NG-L/NG-HL (</w:t>
      </w:r>
      <w:r>
        <w:rPr>
          <w:noProof/>
          <w:vertAlign w:val="superscript"/>
        </w:rPr>
        <w:t>1</w:t>
      </w:r>
      <w:r>
        <w:rPr>
          <w:noProof/>
        </w:rPr>
        <w:t>)</w:t>
      </w:r>
    </w:p>
    <w:p>
      <w:pPr>
        <w:ind w:left="1701"/>
        <w:jc w:val="left"/>
        <w:rPr>
          <w:rFonts w:eastAsia="Arial Unicode MS"/>
          <w:noProof/>
          <w:szCs w:val="24"/>
        </w:rPr>
      </w:pPr>
      <w:r>
        <w:rPr>
          <w:noProof/>
        </w:rPr>
        <w:t xml:space="preserve">Μετατροπή για ειδική σύνθεση αερίου </w:t>
      </w:r>
      <w:r>
        <w:rPr>
          <w:noProof/>
        </w:rPr>
        <w:br/>
        <w:t>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Ηλεκτρικός κινητήρας </w:t>
      </w:r>
    </w:p>
    <w:p>
      <w:pPr>
        <w:spacing w:before="240" w:after="0"/>
        <w:ind w:left="1701" w:hanging="1701"/>
        <w:rPr>
          <w:rFonts w:eastAsia="Arial Unicode MS"/>
          <w:noProof/>
          <w:szCs w:val="24"/>
        </w:rPr>
      </w:pPr>
      <w:r>
        <w:rPr>
          <w:noProof/>
        </w:rPr>
        <w:t>4.3.1.</w:t>
      </w:r>
      <w:r>
        <w:rPr>
          <w:noProof/>
        </w:rPr>
        <w:tab/>
        <w:t>Τύπος (πηνίο, διέγερση): …</w:t>
      </w:r>
    </w:p>
    <w:p>
      <w:pPr>
        <w:spacing w:after="0"/>
        <w:ind w:left="1701" w:hanging="1701"/>
        <w:rPr>
          <w:rFonts w:eastAsia="Arial Unicode MS"/>
          <w:noProof/>
          <w:szCs w:val="24"/>
        </w:rPr>
      </w:pPr>
      <w:r>
        <w:rPr>
          <w:noProof/>
        </w:rPr>
        <w:t>4.3.1.1.</w:t>
      </w:r>
      <w:r>
        <w:rPr>
          <w:noProof/>
        </w:rPr>
        <w:tab/>
        <w:t>Μέγιστη ωριαία ισχύς εξόδου: …… kW</w:t>
      </w:r>
    </w:p>
    <w:p>
      <w:pPr>
        <w:spacing w:after="0"/>
        <w:ind w:left="1701" w:hanging="1701"/>
        <w:rPr>
          <w:rFonts w:eastAsia="Arial Unicode MS"/>
          <w:noProof/>
          <w:szCs w:val="24"/>
        </w:rPr>
      </w:pPr>
      <w:r>
        <w:rPr>
          <w:noProof/>
        </w:rPr>
        <w:t>4.3.1.1.1.</w:t>
      </w:r>
      <w:r>
        <w:rPr>
          <w:noProof/>
        </w:rPr>
        <w:tab/>
        <w:t>Μέγιστη καθαρή ισχύς (</w:t>
      </w:r>
      <w:r>
        <w:rPr>
          <w:noProof/>
          <w:vertAlign w:val="superscript"/>
        </w:rPr>
        <w:t>ιδ</w:t>
      </w:r>
      <w:r>
        <w:rPr>
          <w:noProof/>
        </w:rPr>
        <w:t>): … kW</w:t>
      </w:r>
    </w:p>
    <w:p>
      <w:pPr>
        <w:spacing w:after="0"/>
        <w:ind w:left="1701"/>
        <w:rPr>
          <w:rFonts w:eastAsia="Arial Unicode MS"/>
          <w:noProof/>
          <w:szCs w:val="24"/>
        </w:rPr>
      </w:pPr>
      <w:r>
        <w:rPr>
          <w:noProof/>
        </w:rPr>
        <w:t>(τιμή που δηλώνεται από τον κατασκευαστή)</w:t>
      </w:r>
    </w:p>
    <w:p>
      <w:pPr>
        <w:spacing w:after="0"/>
        <w:ind w:left="1701" w:hanging="1701"/>
        <w:rPr>
          <w:rFonts w:eastAsia="Arial Unicode MS"/>
          <w:noProof/>
          <w:szCs w:val="24"/>
        </w:rPr>
      </w:pPr>
      <w:r>
        <w:rPr>
          <w:noProof/>
        </w:rPr>
        <w:t>4.3.1.1.2.</w:t>
      </w:r>
      <w:r>
        <w:rPr>
          <w:noProof/>
        </w:rPr>
        <w:tab/>
        <w:t>Μέγιστη ισχύς 30 λεπτών (</w:t>
      </w:r>
      <w:r>
        <w:rPr>
          <w:noProof/>
          <w:vertAlign w:val="superscript"/>
        </w:rPr>
        <w:t>ιδ</w:t>
      </w:r>
      <w:r>
        <w:rPr>
          <w:noProof/>
        </w:rPr>
        <w:t>) … kW</w:t>
      </w:r>
    </w:p>
    <w:p>
      <w:pPr>
        <w:spacing w:after="0"/>
        <w:ind w:left="1701"/>
        <w:rPr>
          <w:rFonts w:eastAsia="Arial Unicode MS"/>
          <w:noProof/>
          <w:szCs w:val="24"/>
        </w:rPr>
      </w:pPr>
      <w:r>
        <w:rPr>
          <w:noProof/>
        </w:rPr>
        <w:t>(τιμή που δηλώνεται από τον κατασκευαστή)</w:t>
      </w:r>
    </w:p>
    <w:p>
      <w:pPr>
        <w:spacing w:after="0"/>
        <w:ind w:left="1701" w:hanging="1701"/>
        <w:rPr>
          <w:rFonts w:eastAsia="Arial Unicode MS"/>
          <w:noProof/>
          <w:szCs w:val="24"/>
        </w:rPr>
      </w:pPr>
      <w:r>
        <w:rPr>
          <w:noProof/>
        </w:rPr>
        <w:t>4.3.1.2.</w:t>
      </w:r>
      <w:r>
        <w:rPr>
          <w:noProof/>
        </w:rPr>
        <w:tab/>
        <w:t>Τάση λειτουργίας: …… V</w:t>
      </w:r>
    </w:p>
    <w:p>
      <w:pPr>
        <w:spacing w:before="240" w:after="0"/>
        <w:ind w:left="1701" w:hanging="1701"/>
        <w:rPr>
          <w:rFonts w:eastAsia="Arial Unicode MS"/>
          <w:noProof/>
          <w:szCs w:val="24"/>
        </w:rPr>
      </w:pPr>
      <w:r>
        <w:rPr>
          <w:noProof/>
        </w:rPr>
        <w:t>4.3.2.</w:t>
      </w:r>
      <w:r>
        <w:rPr>
          <w:noProof/>
        </w:rPr>
        <w:tab/>
        <w:t>Συσσωρευτής</w:t>
      </w:r>
    </w:p>
    <w:p>
      <w:pPr>
        <w:spacing w:after="0"/>
        <w:ind w:left="1701" w:hanging="1701"/>
        <w:rPr>
          <w:rFonts w:eastAsia="Arial Unicode MS"/>
          <w:noProof/>
          <w:szCs w:val="24"/>
        </w:rPr>
      </w:pPr>
      <w:r>
        <w:rPr>
          <w:noProof/>
        </w:rPr>
        <w:t>4.3.2.4.</w:t>
      </w:r>
      <w:r>
        <w:rPr>
          <w:noProof/>
        </w:rPr>
        <w:tab/>
        <w:t>Θέση: …</w:t>
      </w:r>
    </w:p>
    <w:p>
      <w:pPr>
        <w:spacing w:before="240"/>
        <w:ind w:left="1701" w:hanging="1701"/>
        <w:jc w:val="left"/>
        <w:rPr>
          <w:rFonts w:eastAsia="Arial Unicode MS"/>
          <w:b/>
          <w:bCs/>
          <w:noProof/>
          <w:szCs w:val="24"/>
        </w:rPr>
      </w:pPr>
      <w:r>
        <w:rPr>
          <w:noProof/>
        </w:rPr>
        <w:t>4.4.</w:t>
      </w:r>
      <w:r>
        <w:rPr>
          <w:noProof/>
        </w:rPr>
        <w:tab/>
      </w:r>
      <w:r>
        <w:rPr>
          <w:b/>
          <w:noProof/>
        </w:rPr>
        <w:t xml:space="preserve">Συνδυασμός κινητήρα ή μηχανής </w:t>
      </w:r>
    </w:p>
    <w:p>
      <w:pPr>
        <w:spacing w:before="240" w:after="0"/>
        <w:ind w:left="1701" w:hanging="1701"/>
        <w:rPr>
          <w:rFonts w:eastAsia="Arial Unicode MS"/>
          <w:noProof/>
          <w:szCs w:val="24"/>
        </w:rPr>
      </w:pPr>
      <w:r>
        <w:rPr>
          <w:noProof/>
        </w:rPr>
        <w:lastRenderedPageBreak/>
        <w:t>4.4.1.</w:t>
      </w:r>
      <w:r>
        <w:rPr>
          <w:noProof/>
        </w:rPr>
        <w:tab/>
        <w:t>Υβριδικό ηλεκτρικό όχημα: ναι/όχι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Κατηγορία φόρτισης του υβριδικού ηλεκτρικού οχήματος: εξωτερική φόρτιση/μη εξωτερική: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(Μόνο για Euro VI) Εκπομπές CO</w:t>
      </w:r>
      <w:r>
        <w:rPr>
          <w:i/>
          <w:noProof/>
          <w:vertAlign w:val="subscript"/>
        </w:rPr>
        <w:t>2</w:t>
      </w:r>
      <w:r>
        <w:rPr>
          <w:i/>
          <w:noProof/>
        </w:rPr>
        <w:t xml:space="preserve"> για κινητήρες βαρέων χρήσεων</w:t>
      </w:r>
      <w:r>
        <w:rPr>
          <w:noProof/>
        </w:rPr>
        <w:t xml:space="preserve"> </w:t>
      </w:r>
    </w:p>
    <w:p>
      <w:pPr>
        <w:spacing w:after="0"/>
        <w:ind w:left="1701" w:hanging="1701"/>
        <w:jc w:val="left"/>
        <w:rPr>
          <w:rFonts w:eastAsia="Arial Unicode MS"/>
          <w:noProof/>
          <w:szCs w:val="24"/>
        </w:rPr>
      </w:pPr>
      <w:r>
        <w:rPr>
          <w:noProof/>
        </w:rPr>
        <w:t>4.5.4.1.</w:t>
      </w:r>
      <w:r>
        <w:rPr>
          <w:noProof/>
        </w:rPr>
        <w:tab/>
        <w:t>Δοκιμή WHSC μάζας εκπομπών CO</w:t>
      </w:r>
      <w:r>
        <w:rPr>
          <w:noProof/>
          <w:vertAlign w:val="subscript"/>
        </w:rPr>
        <w:t>2</w:t>
      </w:r>
      <w:r>
        <w:rPr>
          <w:noProof/>
        </w:rPr>
        <w:t xml:space="preserve"> (</w:t>
      </w:r>
      <w:r>
        <w:rPr>
          <w:noProof/>
          <w:vertAlign w:val="superscript"/>
        </w:rPr>
        <w:t>κδ3</w:t>
      </w:r>
      <w:r>
        <w:rPr>
          <w:noProof/>
        </w:rPr>
        <w:t>): … g/kWh</w:t>
      </w:r>
    </w:p>
    <w:p>
      <w:pPr>
        <w:spacing w:after="0"/>
        <w:ind w:left="1701" w:hanging="1701"/>
        <w:jc w:val="left"/>
        <w:rPr>
          <w:rFonts w:eastAsia="Arial Unicode MS"/>
          <w:noProof/>
          <w:szCs w:val="24"/>
        </w:rPr>
      </w:pPr>
      <w:r>
        <w:rPr>
          <w:noProof/>
        </w:rPr>
        <w:t>4.5.4.2.</w:t>
      </w:r>
      <w:r>
        <w:rPr>
          <w:noProof/>
        </w:rPr>
        <w:tab/>
        <w:t>Δοκιμή WHSC μάζας εκπομπών CO</w:t>
      </w:r>
      <w:r>
        <w:rPr>
          <w:noProof/>
          <w:vertAlign w:val="subscript"/>
        </w:rPr>
        <w:t>2</w:t>
      </w:r>
      <w:r>
        <w:rPr>
          <w:noProof/>
        </w:rPr>
        <w:t xml:space="preserve"> σε τρόπο λειτουργίας ντίζελ (</w:t>
      </w:r>
      <w:r>
        <w:rPr>
          <w:noProof/>
          <w:vertAlign w:val="superscript"/>
        </w:rPr>
        <w:t>κδ2</w:t>
      </w:r>
      <w:r>
        <w:rPr>
          <w:noProof/>
        </w:rPr>
        <w:t>): … g/kWh</w:t>
      </w:r>
    </w:p>
    <w:p>
      <w:pPr>
        <w:spacing w:after="0"/>
        <w:ind w:left="1701" w:hanging="1701"/>
        <w:jc w:val="left"/>
        <w:rPr>
          <w:rFonts w:eastAsia="Arial Unicode MS"/>
          <w:noProof/>
          <w:szCs w:val="24"/>
        </w:rPr>
      </w:pPr>
      <w:r>
        <w:rPr>
          <w:noProof/>
        </w:rPr>
        <w:t>4.5.4.3.</w:t>
      </w:r>
      <w:r>
        <w:rPr>
          <w:noProof/>
        </w:rPr>
        <w:tab/>
        <w:t>Δοκιμή WHSC μάζας εκπομπών CO2 σε τρόπο λειτουργίας διπλού καυσίμου (</w:t>
      </w:r>
      <w:r>
        <w:rPr>
          <w:noProof/>
          <w:vertAlign w:val="superscript"/>
        </w:rPr>
        <w:t>κδ1</w:t>
      </w:r>
      <w:r>
        <w:rPr>
          <w:noProof/>
        </w:rPr>
        <w:t>): … g/kWh</w:t>
      </w:r>
    </w:p>
    <w:p>
      <w:pPr>
        <w:spacing w:after="0"/>
        <w:ind w:left="1701" w:hanging="1701"/>
        <w:jc w:val="left"/>
        <w:rPr>
          <w:rFonts w:eastAsia="Arial Unicode MS"/>
          <w:noProof/>
          <w:szCs w:val="24"/>
        </w:rPr>
      </w:pPr>
      <w:r>
        <w:rPr>
          <w:noProof/>
        </w:rPr>
        <w:t>4.5.4.4.</w:t>
      </w:r>
      <w:r>
        <w:rPr>
          <w:noProof/>
        </w:rPr>
        <w:tab/>
        <w:t>Δοκιμή WHTC μάζας εκπομπών CO2 (</w:t>
      </w:r>
      <w:r>
        <w:rPr>
          <w:noProof/>
          <w:vertAlign w:val="superscript"/>
        </w:rPr>
        <w:t>8</w:t>
      </w:r>
      <w:r>
        <w:rPr>
          <w:noProof/>
        </w:rPr>
        <w:t>)(</w:t>
      </w:r>
      <w:r>
        <w:rPr>
          <w:noProof/>
          <w:vertAlign w:val="superscript"/>
        </w:rPr>
        <w:t>κδ3</w:t>
      </w:r>
      <w:r>
        <w:rPr>
          <w:noProof/>
        </w:rPr>
        <w:t>): … g/kWh</w:t>
      </w:r>
    </w:p>
    <w:p>
      <w:pPr>
        <w:spacing w:after="0"/>
        <w:ind w:left="1701" w:hanging="1701"/>
        <w:jc w:val="left"/>
        <w:rPr>
          <w:rFonts w:eastAsia="Arial Unicode MS"/>
          <w:noProof/>
          <w:szCs w:val="24"/>
        </w:rPr>
      </w:pPr>
      <w:r>
        <w:rPr>
          <w:noProof/>
        </w:rPr>
        <w:t>4.5.4.5.</w:t>
      </w:r>
      <w:r>
        <w:rPr>
          <w:noProof/>
        </w:rPr>
        <w:tab/>
        <w:t>Δοκιμή WHTC μάζας εκπομπών CO2 σε τρόπο λειτουργίας ντίζελ (</w:t>
      </w:r>
      <w:r>
        <w:rPr>
          <w:noProof/>
          <w:vertAlign w:val="superscript"/>
        </w:rPr>
        <w:t>8</w:t>
      </w:r>
      <w:r>
        <w:rPr>
          <w:noProof/>
        </w:rPr>
        <w:t>)(</w:t>
      </w:r>
      <w:r>
        <w:rPr>
          <w:noProof/>
          <w:vertAlign w:val="superscript"/>
        </w:rPr>
        <w:t>κδ2</w:t>
      </w:r>
      <w:r>
        <w:rPr>
          <w:noProof/>
        </w:rPr>
        <w:t>): … g/kWh</w:t>
      </w:r>
    </w:p>
    <w:p>
      <w:pPr>
        <w:spacing w:after="0"/>
        <w:ind w:left="1701" w:hanging="1701"/>
        <w:jc w:val="left"/>
        <w:rPr>
          <w:rFonts w:eastAsia="Arial Unicode MS"/>
          <w:noProof/>
          <w:szCs w:val="24"/>
        </w:rPr>
      </w:pPr>
      <w:r>
        <w:rPr>
          <w:noProof/>
        </w:rPr>
        <w:t>4.5.4.6.</w:t>
      </w:r>
      <w:r>
        <w:rPr>
          <w:noProof/>
        </w:rPr>
        <w:tab/>
        <w:t>Δοκιμή WHTC μάζας εκπομπών CO2 σε τρόπο λειτουργίας διπλού καυσίμου (</w:t>
      </w:r>
      <w:r>
        <w:rPr>
          <w:noProof/>
          <w:vertAlign w:val="superscript"/>
        </w:rPr>
        <w:t>8</w:t>
      </w:r>
      <w:r>
        <w:rPr>
          <w:noProof/>
        </w:rPr>
        <w:t>)(</w:t>
      </w:r>
      <w:r>
        <w:rPr>
          <w:noProof/>
          <w:vertAlign w:val="superscript"/>
        </w:rPr>
        <w:t>κδ1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(Μόνο για Euro VI) Κατανάλωση καυσίμου για κινητήρες βαρέων χρήσεων</w:t>
      </w:r>
      <w:r>
        <w:rPr>
          <w:noProof/>
        </w:rPr>
        <w:t xml:space="preserve"> </w:t>
      </w:r>
    </w:p>
    <w:p>
      <w:pPr>
        <w:spacing w:after="0"/>
        <w:ind w:left="1701" w:hanging="1701"/>
        <w:jc w:val="left"/>
        <w:rPr>
          <w:rFonts w:eastAsia="Arial Unicode MS"/>
          <w:noProof/>
          <w:szCs w:val="24"/>
        </w:rPr>
      </w:pPr>
      <w:r>
        <w:rPr>
          <w:noProof/>
        </w:rPr>
        <w:t>4.5.5.1.</w:t>
      </w:r>
      <w:r>
        <w:rPr>
          <w:noProof/>
        </w:rPr>
        <w:tab/>
        <w:t>Δοκιμή WHSC κατανάλωσης καυσίμου (</w:t>
      </w:r>
      <w:r>
        <w:rPr>
          <w:noProof/>
          <w:vertAlign w:val="superscript"/>
        </w:rPr>
        <w:t>κδ3</w:t>
      </w:r>
      <w:r>
        <w:rPr>
          <w:noProof/>
        </w:rPr>
        <w:t>): … g/kWh</w:t>
      </w:r>
    </w:p>
    <w:p>
      <w:pPr>
        <w:spacing w:after="0"/>
        <w:ind w:left="1701" w:hanging="1701"/>
        <w:jc w:val="left"/>
        <w:rPr>
          <w:rFonts w:eastAsia="Arial Unicode MS"/>
          <w:noProof/>
          <w:szCs w:val="24"/>
        </w:rPr>
      </w:pPr>
      <w:r>
        <w:rPr>
          <w:noProof/>
        </w:rPr>
        <w:t>4.5.5.2.</w:t>
      </w:r>
      <w:r>
        <w:rPr>
          <w:noProof/>
        </w:rPr>
        <w:tab/>
        <w:t>Δοκιμή WHSC κατανάλωσης καυσίμου σε τρόπο λειτουργίας ντίζελ (</w:t>
      </w:r>
      <w:r>
        <w:rPr>
          <w:noProof/>
          <w:vertAlign w:val="superscript"/>
        </w:rPr>
        <w:t>κδ2</w:t>
      </w:r>
      <w:r>
        <w:rPr>
          <w:noProof/>
        </w:rPr>
        <w:t>): … g/kWh</w:t>
      </w:r>
    </w:p>
    <w:p>
      <w:pPr>
        <w:spacing w:after="0"/>
        <w:ind w:left="1701" w:hanging="1701"/>
        <w:jc w:val="left"/>
        <w:rPr>
          <w:rFonts w:eastAsia="Arial Unicode MS"/>
          <w:noProof/>
          <w:szCs w:val="24"/>
        </w:rPr>
      </w:pPr>
      <w:r>
        <w:rPr>
          <w:noProof/>
        </w:rPr>
        <w:t>4.5.5.3.</w:t>
      </w:r>
      <w:r>
        <w:rPr>
          <w:noProof/>
        </w:rPr>
        <w:tab/>
        <w:t>Δοκιμή WHSC κατανάλωσης καυσίμου σε τρόπο λειτουργίας διπλού καυσίμου (</w:t>
      </w:r>
      <w:r>
        <w:rPr>
          <w:noProof/>
          <w:vertAlign w:val="superscript"/>
        </w:rPr>
        <w:t>κδ1</w:t>
      </w:r>
      <w:r>
        <w:rPr>
          <w:noProof/>
        </w:rPr>
        <w:t>): … g/kWh</w:t>
      </w:r>
    </w:p>
    <w:p>
      <w:pPr>
        <w:spacing w:after="0"/>
        <w:ind w:left="1701" w:hanging="1701"/>
        <w:jc w:val="left"/>
        <w:rPr>
          <w:rFonts w:eastAsia="Arial Unicode MS"/>
          <w:noProof/>
          <w:szCs w:val="24"/>
        </w:rPr>
      </w:pPr>
      <w:r>
        <w:rPr>
          <w:noProof/>
        </w:rPr>
        <w:t>4.5.5.4.</w:t>
      </w:r>
      <w:r>
        <w:rPr>
          <w:noProof/>
        </w:rPr>
        <w:tab/>
        <w:t>Δοκιμή WHTC κατανάλωσης καυσίμου (</w:t>
      </w:r>
      <w:r>
        <w:rPr>
          <w:noProof/>
          <w:vertAlign w:val="superscript"/>
        </w:rPr>
        <w:t>8</w:t>
      </w:r>
      <w:r>
        <w:rPr>
          <w:noProof/>
        </w:rPr>
        <w:t>)(</w:t>
      </w:r>
      <w:r>
        <w:rPr>
          <w:noProof/>
          <w:vertAlign w:val="superscript"/>
        </w:rPr>
        <w:t>κδ3</w:t>
      </w:r>
      <w:r>
        <w:rPr>
          <w:noProof/>
        </w:rPr>
        <w:t>): … g/kWh</w:t>
      </w:r>
    </w:p>
    <w:p>
      <w:pPr>
        <w:spacing w:after="0"/>
        <w:ind w:left="1701" w:hanging="1701"/>
        <w:jc w:val="left"/>
        <w:rPr>
          <w:rFonts w:eastAsia="Arial Unicode MS"/>
          <w:noProof/>
          <w:szCs w:val="24"/>
        </w:rPr>
      </w:pPr>
      <w:r>
        <w:rPr>
          <w:noProof/>
        </w:rPr>
        <w:t>4.5.5.5.</w:t>
      </w:r>
      <w:r>
        <w:rPr>
          <w:noProof/>
        </w:rPr>
        <w:tab/>
        <w:t>Δοκιμή WHTC κατανάλωσης καυσίμου σε τρόπο λειτουργίας ντίζελ (</w:t>
      </w:r>
      <w:r>
        <w:rPr>
          <w:noProof/>
          <w:vertAlign w:val="superscript"/>
        </w:rPr>
        <w:t>8</w:t>
      </w:r>
      <w:r>
        <w:rPr>
          <w:noProof/>
        </w:rPr>
        <w:t>)(</w:t>
      </w:r>
      <w:r>
        <w:rPr>
          <w:noProof/>
          <w:vertAlign w:val="superscript"/>
        </w:rPr>
        <w:t>κδ2</w:t>
      </w:r>
      <w:r>
        <w:rPr>
          <w:noProof/>
        </w:rPr>
        <w:t>): … g/kWh</w:t>
      </w:r>
    </w:p>
    <w:p>
      <w:pPr>
        <w:spacing w:after="0"/>
        <w:ind w:left="1701" w:hanging="1701"/>
        <w:jc w:val="left"/>
        <w:rPr>
          <w:rFonts w:eastAsia="Arial Unicode MS"/>
          <w:noProof/>
          <w:szCs w:val="24"/>
        </w:rPr>
      </w:pPr>
      <w:r>
        <w:rPr>
          <w:noProof/>
        </w:rPr>
        <w:t>4.5.5.6.</w:t>
      </w:r>
      <w:r>
        <w:rPr>
          <w:noProof/>
        </w:rPr>
        <w:tab/>
        <w:t>Δοκιμή WHTC κατανάλωσης καυσίμου σε τρόπο λειτουργίας διπλού καυσίμου (</w:t>
      </w:r>
      <w:r>
        <w:rPr>
          <w:noProof/>
          <w:vertAlign w:val="superscript"/>
        </w:rPr>
        <w:t>8</w:t>
      </w:r>
      <w:r>
        <w:rPr>
          <w:noProof/>
        </w:rPr>
        <w:t>)(</w:t>
      </w:r>
      <w:r>
        <w:rPr>
          <w:noProof/>
          <w:vertAlign w:val="superscript"/>
        </w:rPr>
        <w:t>κδ1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Θερμοκρασία λιπαντικού</w:t>
      </w:r>
      <w:r>
        <w:rPr>
          <w:noProof/>
        </w:rPr>
        <w:t xml:space="preserve"> </w:t>
      </w:r>
    </w:p>
    <w:p>
      <w:pPr>
        <w:spacing w:before="60" w:after="0"/>
        <w:ind w:left="1701"/>
        <w:rPr>
          <w:rFonts w:eastAsia="Arial Unicode MS"/>
          <w:noProof/>
          <w:szCs w:val="24"/>
        </w:rPr>
      </w:pPr>
      <w:r>
        <w:rPr>
          <w:noProof/>
        </w:rPr>
        <w:t>Ελάχιστη: …… K</w:t>
      </w:r>
    </w:p>
    <w:p>
      <w:pPr>
        <w:spacing w:before="60" w:after="0"/>
        <w:ind w:left="1701"/>
        <w:rPr>
          <w:rFonts w:eastAsia="Arial Unicode MS"/>
          <w:noProof/>
          <w:szCs w:val="24"/>
        </w:rPr>
      </w:pPr>
      <w:r>
        <w:rPr>
          <w:noProof/>
        </w:rPr>
        <w:t>Μέγιστη: …… K</w:t>
      </w:r>
    </w:p>
    <w:p>
      <w:pPr>
        <w:spacing w:before="240"/>
        <w:ind w:left="1701" w:hanging="1701"/>
        <w:jc w:val="left"/>
        <w:rPr>
          <w:rFonts w:eastAsia="Arial Unicode MS"/>
          <w:bCs/>
          <w:noProof/>
          <w:szCs w:val="24"/>
        </w:rPr>
      </w:pPr>
      <w:r>
        <w:rPr>
          <w:noProof/>
        </w:rPr>
        <w:t>5.</w:t>
      </w:r>
      <w:r>
        <w:rPr>
          <w:noProof/>
        </w:rPr>
        <w:tab/>
        <w:t>ΣΥΣΤΗΜΑ ΜΕΤΑΔΟΣΗΣ ΤΗΣ ΚΙΝΗΣΗΣ (</w:t>
      </w:r>
      <w:r>
        <w:rPr>
          <w:noProof/>
          <w:vertAlign w:val="superscript"/>
        </w:rPr>
        <w:t>ιστ</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Τύπος</w:t>
      </w:r>
      <w:r>
        <w:rPr>
          <w:noProof/>
        </w:rPr>
        <w:t xml:space="preserve"> (μηχανικό, υδραυλικό, ηλεκτρικό, κ.λπ.): …</w:t>
      </w:r>
    </w:p>
    <w:p>
      <w:pPr>
        <w:spacing w:before="240"/>
        <w:ind w:left="1701" w:hanging="1701"/>
        <w:jc w:val="left"/>
        <w:rPr>
          <w:rFonts w:eastAsia="Arial Unicode MS"/>
          <w:b/>
          <w:bCs/>
          <w:noProof/>
          <w:szCs w:val="24"/>
        </w:rPr>
      </w:pPr>
      <w:r>
        <w:rPr>
          <w:noProof/>
        </w:rPr>
        <w:t>5.5.</w:t>
      </w:r>
      <w:r>
        <w:rPr>
          <w:noProof/>
        </w:rPr>
        <w:tab/>
      </w:r>
      <w:r>
        <w:rPr>
          <w:b/>
          <w:noProof/>
        </w:rPr>
        <w:t xml:space="preserve">Κιβώτιο ταχυτήτων </w:t>
      </w:r>
    </w:p>
    <w:p>
      <w:pPr>
        <w:spacing w:after="0"/>
        <w:ind w:left="1701" w:hanging="1701"/>
        <w:rPr>
          <w:rFonts w:eastAsia="Arial Unicode MS"/>
          <w:noProof/>
          <w:szCs w:val="24"/>
        </w:rPr>
      </w:pPr>
      <w:r>
        <w:rPr>
          <w:noProof/>
        </w:rPr>
        <w:t>5.5.1.</w:t>
      </w:r>
      <w:r>
        <w:rPr>
          <w:noProof/>
        </w:rPr>
        <w:tab/>
      </w:r>
      <w:r>
        <w:rPr>
          <w:i/>
          <w:noProof/>
        </w:rPr>
        <w:t>Τύπος</w:t>
      </w:r>
      <w:r>
        <w:rPr>
          <w:noProof/>
        </w:rPr>
        <w:t xml:space="preserve"> [χειροκίνητο/αυτόματο/CVT (συνεχώς μεταβαλλόμενη σχέση μετάδοσης)]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Σχέσεις μετάδοσης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lastRenderedPageBreak/>
              <w:t>Ταχύτητα</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Εσωτερικές σχέσεις του κιβωτίου ταχυτήτων (σχέσεις στροφών κινητήρα προς στροφές του άξονα εξόδου από το κιβώτιο)</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Τελική(-ές) σχέση(-εις) μετάδοσης (σχέσεις στροφών του άξονα εξόδου από το κιβώτιο προς τις στροφές του κινητήριου τροχού)</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Ολικές σχέσεις μετάδοσης</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Μέγιστη για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Ελάχιστη για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Όπισθεν</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Ανώτατη σχεδιαστική ταχύτητα οχήματος</w:t>
      </w:r>
      <w:r>
        <w:rPr>
          <w:noProof/>
        </w:rPr>
        <w:t xml:space="preserve"> (σε km/h) (</w:t>
      </w:r>
      <w:r>
        <w:rPr>
          <w:noProof/>
          <w:vertAlign w:val="superscript"/>
        </w:rPr>
        <w:t>ιζ</w:t>
      </w:r>
      <w:r>
        <w:rPr>
          <w:noProof/>
        </w:rPr>
        <w:t>)</w:t>
      </w:r>
    </w:p>
    <w:p>
      <w:pPr>
        <w:spacing w:before="240" w:after="0"/>
        <w:ind w:left="1701" w:hanging="1701"/>
        <w:rPr>
          <w:rFonts w:eastAsia="Arial Unicode MS"/>
          <w:noProof/>
          <w:szCs w:val="24"/>
        </w:rPr>
      </w:pPr>
      <w:r>
        <w:rPr>
          <w:noProof/>
        </w:rPr>
        <w:t>5.9.</w:t>
      </w:r>
      <w:r>
        <w:rPr>
          <w:noProof/>
        </w:rPr>
        <w:tab/>
      </w:r>
      <w:r>
        <w:rPr>
          <w:b/>
          <w:noProof/>
        </w:rPr>
        <w:t>Ταχογράφος:</w:t>
      </w:r>
      <w:r>
        <w:rPr>
          <w:noProof/>
        </w:rPr>
        <w:t xml:space="preserve"> ναι/όχι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Σήμα έγκρισης:</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Δείκτης αλλαγής ταχύτητας (GSI) </w:t>
      </w:r>
    </w:p>
    <w:p>
      <w:pPr>
        <w:spacing w:after="0"/>
        <w:ind w:left="1701" w:hanging="1701"/>
        <w:rPr>
          <w:rFonts w:eastAsia="Arial Unicode MS"/>
          <w:noProof/>
          <w:szCs w:val="24"/>
        </w:rPr>
      </w:pPr>
      <w:r>
        <w:rPr>
          <w:noProof/>
        </w:rPr>
        <w:t>5.11.1.</w:t>
      </w:r>
      <w:r>
        <w:rPr>
          <w:noProof/>
        </w:rPr>
        <w:tab/>
        <w:t>Ηχητική ένδειξη διαθέσιμη: ναι/όχι (</w:t>
      </w:r>
      <w:r>
        <w:rPr>
          <w:noProof/>
          <w:vertAlign w:val="superscript"/>
        </w:rPr>
        <w:t>1</w:t>
      </w:r>
      <w:r>
        <w:rPr>
          <w:noProof/>
        </w:rPr>
        <w:t>). Αν ναι, περιγραφή του ήχου και της στάθμης του ήχου στο αυτί του οδηγού σε dB(A). (Ηχητική ένδειξη πάντα δυνάμενη να ενεργοποιηθεί/απενεργοποιηθεί)</w:t>
      </w:r>
    </w:p>
    <w:p>
      <w:pPr>
        <w:spacing w:after="0"/>
        <w:ind w:left="1701" w:hanging="1701"/>
        <w:rPr>
          <w:rFonts w:eastAsia="Arial Unicode MS"/>
          <w:noProof/>
          <w:szCs w:val="24"/>
        </w:rPr>
      </w:pPr>
      <w:r>
        <w:rPr>
          <w:noProof/>
        </w:rPr>
        <w:t>5.11.2.</w:t>
      </w:r>
      <w:r>
        <w:rPr>
          <w:noProof/>
        </w:rPr>
        <w:tab/>
        <w:t>Πληροφορίες σύμφωνα με το σημείο 4.6 του παραρτήματος I του κανονισμού (ΕΕ) αριθ. 65/2012 (προσδιορίζεται κατά την έγκριση τύπου)</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ΑΞΟΝΕΣ </w:t>
      </w:r>
    </w:p>
    <w:p>
      <w:pPr>
        <w:spacing w:after="0"/>
        <w:ind w:left="1701" w:hanging="1701"/>
        <w:rPr>
          <w:rFonts w:eastAsia="Arial Unicode MS"/>
          <w:noProof/>
          <w:szCs w:val="24"/>
        </w:rPr>
      </w:pPr>
      <w:r>
        <w:rPr>
          <w:noProof/>
        </w:rPr>
        <w:t>6.1.</w:t>
      </w:r>
      <w:r>
        <w:rPr>
          <w:noProof/>
        </w:rPr>
        <w:tab/>
        <w:t>Περιγραφή κάθε άξονα: …</w:t>
      </w:r>
    </w:p>
    <w:p>
      <w:pPr>
        <w:spacing w:after="0"/>
        <w:ind w:left="1701" w:hanging="1701"/>
        <w:rPr>
          <w:rFonts w:eastAsia="Arial Unicode MS"/>
          <w:noProof/>
          <w:szCs w:val="24"/>
        </w:rPr>
      </w:pPr>
      <w:r>
        <w:rPr>
          <w:noProof/>
        </w:rPr>
        <w:t>6.2.</w:t>
      </w:r>
      <w:r>
        <w:rPr>
          <w:noProof/>
        </w:rPr>
        <w:tab/>
        <w:t>Μάρκα: …</w:t>
      </w:r>
    </w:p>
    <w:p>
      <w:pPr>
        <w:spacing w:after="0"/>
        <w:ind w:left="1701" w:hanging="1701"/>
        <w:rPr>
          <w:rFonts w:eastAsia="Arial Unicode MS"/>
          <w:noProof/>
          <w:szCs w:val="24"/>
        </w:rPr>
      </w:pPr>
      <w:r>
        <w:rPr>
          <w:noProof/>
        </w:rPr>
        <w:t>6.3.</w:t>
      </w:r>
      <w:r>
        <w:rPr>
          <w:noProof/>
        </w:rPr>
        <w:tab/>
        <w:t>Τύπος: …</w:t>
      </w:r>
    </w:p>
    <w:p>
      <w:pPr>
        <w:spacing w:after="0"/>
        <w:ind w:left="1701" w:hanging="1701"/>
        <w:rPr>
          <w:rFonts w:eastAsia="Arial Unicode MS"/>
          <w:noProof/>
          <w:szCs w:val="24"/>
        </w:rPr>
      </w:pPr>
      <w:r>
        <w:rPr>
          <w:noProof/>
        </w:rPr>
        <w:t>6.4.</w:t>
      </w:r>
      <w:r>
        <w:rPr>
          <w:noProof/>
        </w:rPr>
        <w:tab/>
        <w:t>Θέση συμπτυσσόμενου(-ων) άξονα(-όνων): …</w:t>
      </w:r>
    </w:p>
    <w:p>
      <w:pPr>
        <w:spacing w:after="0"/>
        <w:ind w:left="1701" w:hanging="1701"/>
        <w:rPr>
          <w:rFonts w:eastAsia="Arial Unicode MS"/>
          <w:noProof/>
          <w:szCs w:val="24"/>
        </w:rPr>
      </w:pPr>
      <w:r>
        <w:rPr>
          <w:noProof/>
        </w:rPr>
        <w:t>6.5.</w:t>
      </w:r>
      <w:r>
        <w:rPr>
          <w:noProof/>
        </w:rPr>
        <w:tab/>
        <w:t>Θέση άξονα(-όνων) δυνάμενου(-ων) να φέρει(-ουν) φορτίο: …</w:t>
      </w:r>
    </w:p>
    <w:p>
      <w:pPr>
        <w:spacing w:before="360"/>
        <w:ind w:left="1701" w:hanging="1701"/>
        <w:jc w:val="left"/>
        <w:rPr>
          <w:rFonts w:eastAsia="Arial Unicode MS"/>
          <w:bCs/>
          <w:noProof/>
          <w:szCs w:val="24"/>
        </w:rPr>
      </w:pPr>
      <w:r>
        <w:rPr>
          <w:noProof/>
        </w:rPr>
        <w:t>6.</w:t>
      </w:r>
      <w:r>
        <w:rPr>
          <w:noProof/>
        </w:rPr>
        <w:tab/>
        <w:t xml:space="preserve">ΑΝΑΡΤΗΣΗ </w:t>
      </w:r>
    </w:p>
    <w:p>
      <w:pPr>
        <w:spacing w:before="240" w:after="0"/>
        <w:ind w:left="1701" w:hanging="1701"/>
        <w:rPr>
          <w:rFonts w:eastAsia="Arial Unicode MS"/>
          <w:noProof/>
          <w:szCs w:val="24"/>
        </w:rPr>
      </w:pPr>
      <w:r>
        <w:rPr>
          <w:noProof/>
        </w:rPr>
        <w:t>6.2.</w:t>
      </w:r>
      <w:r>
        <w:rPr>
          <w:noProof/>
        </w:rPr>
        <w:tab/>
        <w:t>Τύπος και σχεδίαση της ανάρτησης κάθε άξονα ή τροχού: …</w:t>
      </w:r>
    </w:p>
    <w:p>
      <w:pPr>
        <w:spacing w:after="0"/>
        <w:ind w:left="1701" w:hanging="1701"/>
        <w:rPr>
          <w:rFonts w:eastAsia="Arial Unicode MS"/>
          <w:noProof/>
          <w:szCs w:val="24"/>
        </w:rPr>
      </w:pPr>
      <w:r>
        <w:rPr>
          <w:noProof/>
        </w:rPr>
        <w:t>6.2.1.</w:t>
      </w:r>
      <w:r>
        <w:rPr>
          <w:noProof/>
        </w:rPr>
        <w:tab/>
        <w:t>Σταθεροποιητές: ναι/όχι/προαιρετικό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Πνευματική ανάρτηση για κατευθυντήριο(-ους) άξονα(-ες): ναι/όχι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Ανάρτηση για κατευθυντήριο άξονα ισοδύναμη προς την πνευματική ανάρτηση: ναι/όχι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Πνευματική ανάρτηση για μη κατευθυντήριο(-ους) άξονα(-ες): ναι/όχι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Ανάρτηση για μη κατευθυντήριο(-ους) άξονα(-ες) ισοδύναμη προς την πνευματική ανάρτηση: ναι/όχι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Συνδυασμός(-οί) επισώτρου/τροχού</w:t>
      </w:r>
      <w:r>
        <w:rPr>
          <w:noProof/>
        </w:rPr>
        <w:t xml:space="preserve"> </w:t>
      </w:r>
    </w:p>
    <w:p>
      <w:pPr>
        <w:spacing w:after="0"/>
        <w:ind w:left="2268" w:hanging="567"/>
        <w:rPr>
          <w:rFonts w:eastAsia="Arial Unicode MS"/>
          <w:noProof/>
          <w:szCs w:val="24"/>
        </w:rPr>
      </w:pPr>
      <w:r>
        <w:rPr>
          <w:noProof/>
        </w:rPr>
        <w:t>α)</w:t>
      </w:r>
      <w:r>
        <w:rPr>
          <w:noProof/>
        </w:rPr>
        <w:tab/>
        <w:t>για τα επίσωτρα δίνεται ο κωδικός μεγέθους, ο δείκτης ικανότητας φόρτωσης, το σύμβολο της κατηγορίας ταχύτητας, η αντίσταση κύλισης σύμφωνα με το πρότυπο ISO 28580 (εφόσον συντρέχει περίπτωση) (</w:t>
      </w:r>
      <w:r>
        <w:rPr>
          <w:noProof/>
          <w:vertAlign w:val="superscript"/>
        </w:rPr>
        <w:t>ιη</w:t>
      </w:r>
      <w:r>
        <w:rPr>
          <w:noProof/>
        </w:rPr>
        <w:t>)·</w:t>
      </w:r>
    </w:p>
    <w:p>
      <w:pPr>
        <w:spacing w:after="0"/>
        <w:ind w:left="2268" w:hanging="567"/>
        <w:rPr>
          <w:rFonts w:eastAsia="Arial Unicode MS"/>
          <w:noProof/>
          <w:szCs w:val="24"/>
        </w:rPr>
      </w:pPr>
      <w:r>
        <w:rPr>
          <w:noProof/>
        </w:rPr>
        <w:t>β)</w:t>
      </w:r>
      <w:r>
        <w:rPr>
          <w:noProof/>
        </w:rPr>
        <w:tab/>
        <w:t>για τους τροχούς δίνεται το (τα) μέγεθος(-έθη) επισώτρων και η (οι) απόκλιση(-ίσεις).</w:t>
      </w:r>
    </w:p>
    <w:p>
      <w:pPr>
        <w:spacing w:after="0"/>
        <w:ind w:left="1701" w:hanging="1701"/>
        <w:rPr>
          <w:rFonts w:eastAsia="Arial Unicode MS"/>
          <w:noProof/>
          <w:szCs w:val="24"/>
        </w:rPr>
      </w:pPr>
      <w:r>
        <w:rPr>
          <w:noProof/>
        </w:rPr>
        <w:t>7.6.1.1.</w:t>
      </w:r>
      <w:r>
        <w:rPr>
          <w:noProof/>
        </w:rPr>
        <w:tab/>
        <w:t>Άξονες</w:t>
      </w:r>
    </w:p>
    <w:p>
      <w:pPr>
        <w:spacing w:after="0"/>
        <w:ind w:left="1701" w:hanging="1701"/>
        <w:rPr>
          <w:rFonts w:eastAsia="Arial Unicode MS"/>
          <w:noProof/>
          <w:szCs w:val="24"/>
        </w:rPr>
      </w:pPr>
      <w:r>
        <w:rPr>
          <w:noProof/>
        </w:rPr>
        <w:t>7.6.1.1.1.</w:t>
      </w:r>
      <w:r>
        <w:rPr>
          <w:noProof/>
        </w:rPr>
        <w:tab/>
        <w:t>Άξονας 1: …</w:t>
      </w:r>
    </w:p>
    <w:p>
      <w:pPr>
        <w:spacing w:after="0"/>
        <w:ind w:left="1701" w:hanging="1701"/>
        <w:rPr>
          <w:rFonts w:eastAsia="Arial Unicode MS"/>
          <w:noProof/>
          <w:szCs w:val="24"/>
        </w:rPr>
      </w:pPr>
      <w:r>
        <w:rPr>
          <w:noProof/>
        </w:rPr>
        <w:t>7.6.1.1.2.</w:t>
      </w:r>
      <w:r>
        <w:rPr>
          <w:noProof/>
        </w:rPr>
        <w:tab/>
        <w:t>Άξονας 2: …</w:t>
      </w:r>
    </w:p>
    <w:p>
      <w:pPr>
        <w:ind w:left="2070" w:hanging="369"/>
        <w:rPr>
          <w:rFonts w:eastAsia="Arial Unicode MS"/>
          <w:noProof/>
          <w:szCs w:val="24"/>
        </w:rPr>
      </w:pPr>
      <w:r>
        <w:rPr>
          <w:noProof/>
        </w:rPr>
        <w:t>κ.λπ.</w:t>
      </w:r>
    </w:p>
    <w:p>
      <w:pPr>
        <w:spacing w:after="0"/>
        <w:ind w:left="1701" w:hanging="1701"/>
        <w:rPr>
          <w:rFonts w:eastAsia="Arial Unicode MS"/>
          <w:noProof/>
          <w:szCs w:val="24"/>
        </w:rPr>
      </w:pPr>
      <w:r>
        <w:rPr>
          <w:noProof/>
        </w:rPr>
        <w:t>7.6.1.2.</w:t>
      </w:r>
      <w:r>
        <w:rPr>
          <w:noProof/>
        </w:rPr>
        <w:tab/>
        <w:t>Τυχόν εφεδρικός τροχός: …</w:t>
      </w:r>
    </w:p>
    <w:p>
      <w:pPr>
        <w:spacing w:before="240"/>
        <w:ind w:left="1701" w:hanging="1701"/>
        <w:jc w:val="left"/>
        <w:rPr>
          <w:rFonts w:eastAsia="Arial Unicode MS"/>
          <w:bCs/>
          <w:noProof/>
          <w:szCs w:val="24"/>
        </w:rPr>
      </w:pPr>
      <w:r>
        <w:rPr>
          <w:noProof/>
        </w:rPr>
        <w:t>7.6.2.</w:t>
      </w:r>
      <w:r>
        <w:rPr>
          <w:noProof/>
        </w:rPr>
        <w:tab/>
      </w:r>
      <w:r>
        <w:rPr>
          <w:i/>
          <w:noProof/>
        </w:rPr>
        <w:t>Άνω και κάτω όρια ακτίνων κύλισης</w:t>
      </w:r>
      <w:r>
        <w:rPr>
          <w:noProof/>
        </w:rPr>
        <w:t xml:space="preserve"> </w:t>
      </w:r>
    </w:p>
    <w:p>
      <w:pPr>
        <w:spacing w:after="0"/>
        <w:ind w:left="1701" w:hanging="1701"/>
        <w:rPr>
          <w:rFonts w:eastAsia="Arial Unicode MS"/>
          <w:noProof/>
          <w:szCs w:val="24"/>
        </w:rPr>
      </w:pPr>
      <w:r>
        <w:rPr>
          <w:noProof/>
        </w:rPr>
        <w:t>7.6.2.1.</w:t>
      </w:r>
      <w:r>
        <w:rPr>
          <w:noProof/>
        </w:rPr>
        <w:tab/>
        <w:t>Άξονας 1: …</w:t>
      </w:r>
    </w:p>
    <w:p>
      <w:pPr>
        <w:spacing w:after="0"/>
        <w:ind w:left="1701" w:hanging="1701"/>
        <w:rPr>
          <w:rFonts w:eastAsia="Arial Unicode MS"/>
          <w:noProof/>
          <w:szCs w:val="24"/>
        </w:rPr>
      </w:pPr>
      <w:r>
        <w:rPr>
          <w:noProof/>
        </w:rPr>
        <w:t>7.6.2.2.</w:t>
      </w:r>
      <w:r>
        <w:rPr>
          <w:noProof/>
        </w:rPr>
        <w:tab/>
        <w:t>Άξονας 2: …</w:t>
      </w:r>
    </w:p>
    <w:p>
      <w:pPr>
        <w:ind w:left="1701"/>
        <w:rPr>
          <w:rFonts w:eastAsia="Arial Unicode MS"/>
          <w:noProof/>
          <w:szCs w:val="24"/>
        </w:rPr>
      </w:pPr>
      <w:r>
        <w:rPr>
          <w:noProof/>
        </w:rPr>
        <w:t>κ.λπ.</w:t>
      </w:r>
    </w:p>
    <w:p>
      <w:pPr>
        <w:spacing w:before="360"/>
        <w:ind w:left="1701" w:hanging="1701"/>
        <w:jc w:val="left"/>
        <w:rPr>
          <w:rFonts w:eastAsia="Arial Unicode MS"/>
          <w:bCs/>
          <w:noProof/>
          <w:szCs w:val="24"/>
        </w:rPr>
      </w:pPr>
      <w:r>
        <w:rPr>
          <w:noProof/>
        </w:rPr>
        <w:t>8.</w:t>
      </w:r>
      <w:r>
        <w:rPr>
          <w:noProof/>
        </w:rPr>
        <w:tab/>
        <w:t xml:space="preserve">ΣΥΣΤΗΜΑ ΔΙΕΥΘΥΝΣΗΣ </w:t>
      </w:r>
    </w:p>
    <w:p>
      <w:pPr>
        <w:spacing w:before="240"/>
        <w:ind w:left="1701" w:hanging="1701"/>
        <w:jc w:val="left"/>
        <w:rPr>
          <w:rFonts w:eastAsia="Arial Unicode MS"/>
          <w:b/>
          <w:bCs/>
          <w:noProof/>
          <w:szCs w:val="24"/>
        </w:rPr>
      </w:pPr>
      <w:r>
        <w:rPr>
          <w:noProof/>
        </w:rPr>
        <w:t>8.2.</w:t>
      </w:r>
      <w:r>
        <w:rPr>
          <w:noProof/>
        </w:rPr>
        <w:tab/>
      </w:r>
      <w:r>
        <w:rPr>
          <w:b/>
          <w:noProof/>
        </w:rPr>
        <w:t xml:space="preserve">Μετάδοση κίνησης και χειρισμός </w:t>
      </w:r>
    </w:p>
    <w:p>
      <w:pPr>
        <w:spacing w:after="0"/>
        <w:ind w:left="1701" w:hanging="1701"/>
        <w:rPr>
          <w:rFonts w:eastAsia="Arial Unicode MS"/>
          <w:noProof/>
          <w:szCs w:val="24"/>
        </w:rPr>
      </w:pPr>
      <w:r>
        <w:rPr>
          <w:noProof/>
        </w:rPr>
        <w:lastRenderedPageBreak/>
        <w:t>8.2.1.</w:t>
      </w:r>
      <w:r>
        <w:rPr>
          <w:noProof/>
        </w:rPr>
        <w:tab/>
        <w:t>Τύπος μετάδοσης κίνησης του συστήματος διεύθυνσης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8.2.2.</w:t>
      </w:r>
      <w:r>
        <w:rPr>
          <w:noProof/>
        </w:rPr>
        <w:tab/>
        <w:t>Σύνδεση με τους τροχούς (συμπεριλαμβάνονται μέσα διαφορετικά από τα μηχανικά·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8.2.3.</w:t>
      </w:r>
      <w:r>
        <w:rPr>
          <w:noProof/>
        </w:rPr>
        <w:tab/>
        <w:t>Μέθοδος ενίσχυσης, εφόσον υπάρχει: …</w:t>
      </w:r>
    </w:p>
    <w:p>
      <w:pPr>
        <w:spacing w:before="360"/>
        <w:ind w:left="1701" w:hanging="1701"/>
        <w:jc w:val="left"/>
        <w:rPr>
          <w:rFonts w:eastAsia="Arial Unicode MS"/>
          <w:bCs/>
          <w:noProof/>
          <w:szCs w:val="24"/>
        </w:rPr>
      </w:pPr>
      <w:r>
        <w:rPr>
          <w:noProof/>
        </w:rPr>
        <w:t>9.</w:t>
      </w:r>
      <w:r>
        <w:rPr>
          <w:noProof/>
        </w:rPr>
        <w:tab/>
        <w:t xml:space="preserve">ΣΥΣΤΗΜΑ ΠΕΔΗΣΗΣ </w:t>
      </w:r>
    </w:p>
    <w:p>
      <w:pPr>
        <w:spacing w:before="240" w:after="0"/>
        <w:ind w:left="1701" w:hanging="1701"/>
        <w:rPr>
          <w:rFonts w:eastAsia="Arial Unicode MS"/>
          <w:noProof/>
          <w:szCs w:val="24"/>
        </w:rPr>
      </w:pPr>
      <w:r>
        <w:rPr>
          <w:noProof/>
        </w:rPr>
        <w:t>9.5.</w:t>
      </w:r>
      <w:r>
        <w:rPr>
          <w:noProof/>
        </w:rPr>
        <w:tab/>
        <w:t>Σύστημα αντιεμπλοκής των τροχών κατά την πέδηση: ναι/όχι/προαιρετικό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Σύντομη περιγραφή του συστήματος πέδησης σύμφωνα με την παράγραφο 2.6 του κανονισμού ΟΕΕ/ΗΕ αριθ. 13-H: …</w:t>
      </w:r>
    </w:p>
    <w:p>
      <w:pPr>
        <w:spacing w:before="240" w:after="0"/>
        <w:ind w:left="1701" w:hanging="1701"/>
        <w:rPr>
          <w:rFonts w:eastAsia="Arial Unicode MS"/>
          <w:noProof/>
          <w:szCs w:val="24"/>
        </w:rPr>
      </w:pPr>
      <w:r>
        <w:rPr>
          <w:noProof/>
        </w:rPr>
        <w:t>9.11.</w:t>
      </w:r>
      <w:r>
        <w:rPr>
          <w:noProof/>
        </w:rPr>
        <w:tab/>
        <w:t>Χαρακτηριστικά του (των) τύπου(-ων) συστήματος(-ων) συνεχούς πέδησης: …</w:t>
      </w:r>
    </w:p>
    <w:p>
      <w:pPr>
        <w:spacing w:before="480" w:after="0"/>
        <w:ind w:left="1701" w:hanging="1701"/>
        <w:jc w:val="left"/>
        <w:rPr>
          <w:rFonts w:eastAsia="Arial Unicode MS"/>
          <w:bCs/>
          <w:noProof/>
          <w:szCs w:val="24"/>
        </w:rPr>
      </w:pPr>
      <w:r>
        <w:rPr>
          <w:noProof/>
        </w:rPr>
        <w:t>10.</w:t>
      </w:r>
      <w:r>
        <w:rPr>
          <w:noProof/>
        </w:rPr>
        <w:tab/>
        <w:t xml:space="preserve">ΑΜΑΞΩΜΑ </w:t>
      </w:r>
    </w:p>
    <w:p>
      <w:pPr>
        <w:spacing w:after="0"/>
        <w:ind w:left="1701" w:hanging="1701"/>
        <w:rPr>
          <w:rFonts w:eastAsia="Arial Unicode MS"/>
          <w:noProof/>
          <w:szCs w:val="24"/>
        </w:rPr>
      </w:pPr>
      <w:r>
        <w:rPr>
          <w:noProof/>
        </w:rPr>
        <w:t>10.1.</w:t>
      </w:r>
      <w:r>
        <w:rPr>
          <w:noProof/>
        </w:rPr>
        <w:tab/>
        <w:t>Τύπος αμαξώματος βάσει των κωδικών που ορίζονται στο μέρος Γ του παραρτήματος II: …</w:t>
      </w:r>
    </w:p>
    <w:p>
      <w:pPr>
        <w:ind w:left="1701" w:hanging="1701"/>
        <w:jc w:val="left"/>
        <w:rPr>
          <w:rFonts w:eastAsia="Arial Unicode MS"/>
          <w:b/>
          <w:bCs/>
          <w:noProof/>
          <w:szCs w:val="24"/>
        </w:rPr>
      </w:pPr>
      <w:r>
        <w:rPr>
          <w:noProof/>
        </w:rPr>
        <w:t>10.3.</w:t>
      </w:r>
      <w:r>
        <w:rPr>
          <w:noProof/>
        </w:rPr>
        <w:tab/>
      </w:r>
      <w:r>
        <w:rPr>
          <w:b/>
          <w:noProof/>
        </w:rPr>
        <w:t xml:space="preserve">Θύρες επιβατών, μάνδαλα και γιγγλυμοί </w:t>
      </w:r>
    </w:p>
    <w:p>
      <w:pPr>
        <w:spacing w:after="0"/>
        <w:ind w:left="1701" w:hanging="1701"/>
        <w:rPr>
          <w:rFonts w:eastAsia="Arial Unicode MS"/>
          <w:noProof/>
          <w:szCs w:val="24"/>
        </w:rPr>
      </w:pPr>
      <w:r>
        <w:rPr>
          <w:noProof/>
        </w:rPr>
        <w:t>10.3.1.</w:t>
      </w:r>
      <w:r>
        <w:rPr>
          <w:noProof/>
        </w:rPr>
        <w:tab/>
        <w:t>Διάταξη και αριθμός θυρών: …</w:t>
      </w:r>
    </w:p>
    <w:p>
      <w:pPr>
        <w:ind w:left="1701" w:hanging="1701"/>
        <w:jc w:val="left"/>
        <w:rPr>
          <w:rFonts w:eastAsia="Arial Unicode MS"/>
          <w:b/>
          <w:bCs/>
          <w:noProof/>
          <w:szCs w:val="24"/>
        </w:rPr>
      </w:pPr>
      <w:r>
        <w:rPr>
          <w:noProof/>
        </w:rPr>
        <w:t>10.9.</w:t>
      </w:r>
      <w:r>
        <w:rPr>
          <w:noProof/>
        </w:rPr>
        <w:tab/>
      </w:r>
      <w:r>
        <w:rPr>
          <w:b/>
          <w:noProof/>
        </w:rPr>
        <w:t xml:space="preserve">Συσκευές έμμεσης όρασης </w:t>
      </w:r>
    </w:p>
    <w:p>
      <w:pPr>
        <w:spacing w:after="0"/>
        <w:ind w:left="1701" w:hanging="1701"/>
        <w:rPr>
          <w:rFonts w:eastAsia="Arial Unicode MS"/>
          <w:noProof/>
          <w:szCs w:val="24"/>
        </w:rPr>
      </w:pPr>
      <w:r>
        <w:rPr>
          <w:noProof/>
        </w:rPr>
        <w:t>10.9.1.</w:t>
      </w:r>
      <w:r>
        <w:rPr>
          <w:noProof/>
        </w:rPr>
        <w:tab/>
        <w:t>Κάτοπτρα οδήγησης. Να δηλωθούν για κάθε κάτοπτρο:</w:t>
      </w:r>
    </w:p>
    <w:p>
      <w:pPr>
        <w:spacing w:after="0"/>
        <w:ind w:left="1701" w:hanging="1701"/>
        <w:rPr>
          <w:rFonts w:eastAsia="Arial Unicode MS"/>
          <w:noProof/>
          <w:szCs w:val="24"/>
        </w:rPr>
      </w:pPr>
      <w:r>
        <w:rPr>
          <w:noProof/>
        </w:rPr>
        <w:t>10.9.1.1.</w:t>
      </w:r>
      <w:r>
        <w:rPr>
          <w:noProof/>
        </w:rPr>
        <w:tab/>
        <w:t>Μάρκα: …</w:t>
      </w:r>
    </w:p>
    <w:p>
      <w:pPr>
        <w:spacing w:after="0"/>
        <w:ind w:left="1701" w:hanging="1701"/>
        <w:rPr>
          <w:rFonts w:eastAsia="Arial Unicode MS"/>
          <w:noProof/>
          <w:szCs w:val="24"/>
        </w:rPr>
      </w:pPr>
      <w:r>
        <w:rPr>
          <w:noProof/>
        </w:rPr>
        <w:t>10.9.1.2.</w:t>
      </w:r>
      <w:r>
        <w:rPr>
          <w:noProof/>
        </w:rPr>
        <w:tab/>
        <w:t>Σήμα έγκρισης τύπου: …</w:t>
      </w:r>
    </w:p>
    <w:p>
      <w:pPr>
        <w:spacing w:after="0"/>
        <w:ind w:left="1701" w:hanging="1701"/>
        <w:rPr>
          <w:rFonts w:eastAsia="Arial Unicode MS"/>
          <w:noProof/>
          <w:szCs w:val="24"/>
        </w:rPr>
      </w:pPr>
      <w:r>
        <w:rPr>
          <w:noProof/>
        </w:rPr>
        <w:t>10.9.1.3.</w:t>
      </w:r>
      <w:r>
        <w:rPr>
          <w:noProof/>
        </w:rPr>
        <w:tab/>
        <w:t>Παραλλαγή: …</w:t>
      </w:r>
    </w:p>
    <w:p>
      <w:pPr>
        <w:spacing w:after="0"/>
        <w:ind w:left="1701" w:hanging="1701"/>
        <w:rPr>
          <w:rFonts w:eastAsia="Arial Unicode MS"/>
          <w:noProof/>
          <w:szCs w:val="24"/>
        </w:rPr>
      </w:pPr>
      <w:r>
        <w:rPr>
          <w:noProof/>
        </w:rPr>
        <w:t>10.9.1.6.</w:t>
      </w:r>
      <w:r>
        <w:rPr>
          <w:noProof/>
        </w:rPr>
        <w:tab/>
        <w:t>Προαιρετικός εξοπλισμός που πιθανώς επηρεάζει το πίσω οπτικό πεδίο: …</w:t>
      </w:r>
    </w:p>
    <w:p>
      <w:pPr>
        <w:spacing w:after="0"/>
        <w:ind w:left="1701" w:hanging="1701"/>
        <w:rPr>
          <w:rFonts w:eastAsia="Arial Unicode MS"/>
          <w:noProof/>
          <w:szCs w:val="24"/>
        </w:rPr>
      </w:pPr>
      <w:r>
        <w:rPr>
          <w:noProof/>
        </w:rPr>
        <w:t>10.9.2.</w:t>
      </w:r>
      <w:r>
        <w:rPr>
          <w:noProof/>
        </w:rPr>
        <w:tab/>
        <w:t>Συσκευές έμμεσης όρασης πλην των κατόπτρων: …</w:t>
      </w:r>
    </w:p>
    <w:p>
      <w:pPr>
        <w:spacing w:after="0"/>
        <w:ind w:left="1701" w:hanging="1701"/>
        <w:rPr>
          <w:rFonts w:eastAsia="Arial Unicode MS"/>
          <w:noProof/>
          <w:szCs w:val="24"/>
        </w:rPr>
      </w:pPr>
      <w:r>
        <w:rPr>
          <w:noProof/>
        </w:rPr>
        <w:t>10.9.2.1.</w:t>
      </w:r>
      <w:r>
        <w:rPr>
          <w:noProof/>
        </w:rPr>
        <w:tab/>
        <w:t>Τύπος και περιγραφή της συσκευής: …</w:t>
      </w:r>
    </w:p>
    <w:p>
      <w:pPr>
        <w:ind w:left="1701" w:hanging="1701"/>
        <w:jc w:val="left"/>
        <w:rPr>
          <w:rFonts w:eastAsia="Arial Unicode MS"/>
          <w:b/>
          <w:bCs/>
          <w:noProof/>
          <w:szCs w:val="24"/>
        </w:rPr>
      </w:pPr>
      <w:r>
        <w:rPr>
          <w:noProof/>
        </w:rPr>
        <w:t>10.10.</w:t>
      </w:r>
      <w:r>
        <w:rPr>
          <w:noProof/>
        </w:rPr>
        <w:tab/>
      </w:r>
      <w:r>
        <w:rPr>
          <w:b/>
          <w:noProof/>
        </w:rPr>
        <w:t xml:space="preserve">Εσωτερική διαρρύθμιση </w:t>
      </w:r>
    </w:p>
    <w:p>
      <w:pPr>
        <w:ind w:left="1701" w:hanging="1701"/>
        <w:jc w:val="left"/>
        <w:rPr>
          <w:rFonts w:eastAsia="Arial Unicode MS"/>
          <w:noProof/>
          <w:szCs w:val="24"/>
        </w:rPr>
      </w:pPr>
      <w:r>
        <w:rPr>
          <w:noProof/>
        </w:rPr>
        <w:t>10.10.3.</w:t>
      </w:r>
      <w:r>
        <w:rPr>
          <w:noProof/>
        </w:rPr>
        <w:tab/>
      </w:r>
      <w:r>
        <w:rPr>
          <w:i/>
          <w:noProof/>
        </w:rPr>
        <w:t>Καθίσματα</w:t>
      </w:r>
      <w:r>
        <w:rPr>
          <w:noProof/>
        </w:rPr>
        <w:t xml:space="preserve"> </w:t>
      </w:r>
    </w:p>
    <w:p>
      <w:pPr>
        <w:spacing w:after="0"/>
        <w:ind w:left="1701" w:hanging="1701"/>
        <w:rPr>
          <w:rFonts w:eastAsia="Arial Unicode MS"/>
          <w:noProof/>
          <w:szCs w:val="24"/>
        </w:rPr>
      </w:pPr>
      <w:r>
        <w:rPr>
          <w:noProof/>
        </w:rPr>
        <w:t>10.10.3.1.</w:t>
      </w:r>
      <w:r>
        <w:rPr>
          <w:noProof/>
        </w:rPr>
        <w:tab/>
        <w:t>Αριθμός θέσεων καθημένων (</w:t>
      </w:r>
      <w:r>
        <w:rPr>
          <w:noProof/>
          <w:vertAlign w:val="superscript"/>
        </w:rPr>
        <w:t>ιθ</w:t>
      </w:r>
      <w:r>
        <w:rPr>
          <w:noProof/>
        </w:rPr>
        <w:t>): …</w:t>
      </w:r>
    </w:p>
    <w:p>
      <w:pPr>
        <w:spacing w:after="0"/>
        <w:ind w:left="1701" w:hanging="1701"/>
        <w:rPr>
          <w:rFonts w:eastAsia="Arial Unicode MS"/>
          <w:noProof/>
          <w:szCs w:val="24"/>
        </w:rPr>
      </w:pPr>
      <w:r>
        <w:rPr>
          <w:noProof/>
        </w:rPr>
        <w:t>10.10.3.1.1.</w:t>
      </w:r>
      <w:r>
        <w:rPr>
          <w:noProof/>
        </w:rPr>
        <w:tab/>
        <w:t>Θέση και διάταξη: …</w:t>
      </w:r>
    </w:p>
    <w:p>
      <w:pPr>
        <w:spacing w:after="0"/>
        <w:ind w:left="1701" w:hanging="1701"/>
        <w:rPr>
          <w:rFonts w:eastAsia="Arial Unicode MS"/>
          <w:noProof/>
          <w:szCs w:val="24"/>
        </w:rPr>
      </w:pPr>
      <w:r>
        <w:rPr>
          <w:noProof/>
        </w:rPr>
        <w:t>10.10.3.2.</w:t>
      </w:r>
      <w:r>
        <w:rPr>
          <w:noProof/>
        </w:rPr>
        <w:tab/>
        <w:t>Θέση(-εις) καθημένων σχεδιασμένη(-ες) προς χρήση μόνον εφόσον το όχημα είναι σε στάθμευση: …</w:t>
      </w:r>
    </w:p>
    <w:p>
      <w:pPr>
        <w:spacing w:after="0"/>
        <w:ind w:left="1701" w:hanging="1701"/>
        <w:rPr>
          <w:rFonts w:eastAsia="Arial Unicode MS"/>
          <w:noProof/>
          <w:szCs w:val="24"/>
        </w:rPr>
      </w:pPr>
      <w:r>
        <w:rPr>
          <w:noProof/>
        </w:rPr>
        <w:t>10.10.4.1.</w:t>
      </w:r>
      <w:r>
        <w:rPr>
          <w:noProof/>
        </w:rPr>
        <w:tab/>
        <w:t>Τύπος(-οι) υποστηριγμάτων κεφαλής: ενσωματωμένο/αφαιρέσιμο/χωριστό (</w:t>
      </w:r>
      <w:r>
        <w:rPr>
          <w:noProof/>
          <w:vertAlign w:val="superscript"/>
        </w:rPr>
        <w:t>1</w:t>
      </w:r>
      <w:r>
        <w:rPr>
          <w:noProof/>
        </w:rPr>
        <w:t>)</w:t>
      </w:r>
    </w:p>
    <w:p>
      <w:pPr>
        <w:spacing w:after="0"/>
        <w:ind w:left="1701" w:hanging="1701"/>
        <w:rPr>
          <w:rFonts w:eastAsia="Arial Unicode MS"/>
          <w:noProof/>
          <w:szCs w:val="24"/>
        </w:rPr>
      </w:pPr>
      <w:r>
        <w:rPr>
          <w:noProof/>
        </w:rPr>
        <w:lastRenderedPageBreak/>
        <w:t>10.10.4.2.</w:t>
      </w:r>
      <w:r>
        <w:rPr>
          <w:noProof/>
        </w:rPr>
        <w:tab/>
        <w:t>Αριθμός(-οί) έγκρισης τύπου, εφόσον υπάρχει(-ουν): …</w:t>
      </w:r>
    </w:p>
    <w:p>
      <w:pPr>
        <w:spacing w:after="0"/>
        <w:ind w:left="1701" w:hanging="1701"/>
        <w:rPr>
          <w:rFonts w:eastAsia="Arial Unicode MS"/>
          <w:noProof/>
          <w:szCs w:val="24"/>
        </w:rPr>
      </w:pPr>
      <w:r>
        <w:rPr>
          <w:noProof/>
        </w:rPr>
        <w:t>10.10.8</w:t>
      </w:r>
      <w:r>
        <w:rPr>
          <w:noProof/>
        </w:rPr>
        <w:tab/>
        <w:t>Αέριο που χρησιμοποιείται ως ψυκτικό μέσο στο σύστημα κλιματισμού: …</w:t>
      </w:r>
    </w:p>
    <w:p>
      <w:pPr>
        <w:spacing w:after="0"/>
        <w:ind w:left="1701" w:hanging="1701"/>
        <w:rPr>
          <w:rFonts w:eastAsia="Arial Unicode MS"/>
          <w:noProof/>
          <w:szCs w:val="24"/>
        </w:rPr>
      </w:pPr>
      <w:r>
        <w:rPr>
          <w:noProof/>
        </w:rPr>
        <w:t>10.10.8.1.</w:t>
      </w:r>
      <w:r>
        <w:rPr>
          <w:noProof/>
        </w:rPr>
        <w:tab/>
        <w:t>Το σύστημα κλιματισμού έχει σχεδιαστεί να περιέχει φθοριούχα αέρια θερμοκηπίου με δυναμικό θέρμανσης του πλανήτη άνω του 150: ναι/όχι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Είδος και θέση συμπληρωματικών συστημάτων συγκράτησης (σημειώστε ναι/όχι/προαιρετικό):</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αριστερή πλευρά, R = δεξιά πλευρά, C = κέντρο)</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Μετωπικός αερόσακος</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Πλευρικός αερόσακος</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Διάταξη προφόρτισης της ζώνης ασφαλείας</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Πρώτη σειρά καθισμάτων</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Δεύτερη σειρά </w:t>
                  </w:r>
                  <w:r>
                    <w:rPr>
                      <w:rFonts w:eastAsia="Arial Unicode MS"/>
                      <w:noProof/>
                      <w:sz w:val="22"/>
                      <w:szCs w:val="24"/>
                    </w:rPr>
                    <w:br/>
                  </w:r>
                  <w:r>
                    <w:rPr>
                      <w:noProof/>
                      <w:sz w:val="22"/>
                    </w:rPr>
                    <w:t>καθισμάτων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 xml:space="preserve">Ο πίνακας μπορεί να επεκταθεί για οχήματα με άνω των δύο σειρών καθισμάτων ή  </w:t>
            </w:r>
            <w:r>
              <w:rPr>
                <w:noProof/>
              </w:rPr>
              <w:tab/>
            </w:r>
            <w:r>
              <w:rPr>
                <w:noProof/>
                <w:sz w:val="20"/>
              </w:rPr>
              <w:t>για οχήματα που διαθέτουν άνω των τριών καθισμάτων κατά πλάτος</w:t>
            </w:r>
          </w:p>
        </w:tc>
      </w:tr>
    </w:tbl>
    <w:p>
      <w:pPr>
        <w:spacing w:before="240"/>
        <w:ind w:left="1843" w:hanging="1843"/>
        <w:jc w:val="left"/>
        <w:rPr>
          <w:rFonts w:eastAsia="Arial Unicode MS"/>
          <w:b/>
          <w:bCs/>
          <w:noProof/>
          <w:szCs w:val="24"/>
        </w:rPr>
      </w:pPr>
      <w:r>
        <w:rPr>
          <w:noProof/>
        </w:rPr>
        <w:t>10.17.</w:t>
      </w:r>
      <w:r>
        <w:rPr>
          <w:noProof/>
        </w:rPr>
        <w:tab/>
      </w:r>
      <w:r>
        <w:rPr>
          <w:b/>
          <w:noProof/>
        </w:rPr>
        <w:t xml:space="preserve">Πινακίδες προβλεπόμενες από τον νόμο </w:t>
      </w:r>
    </w:p>
    <w:p>
      <w:pPr>
        <w:spacing w:after="0"/>
        <w:ind w:left="1843" w:hanging="1843"/>
        <w:rPr>
          <w:rFonts w:eastAsia="Arial Unicode MS"/>
          <w:noProof/>
          <w:szCs w:val="24"/>
        </w:rPr>
      </w:pPr>
      <w:r>
        <w:rPr>
          <w:noProof/>
        </w:rPr>
        <w:t>10.17.1.</w:t>
      </w:r>
      <w:r>
        <w:rPr>
          <w:noProof/>
        </w:rPr>
        <w:tab/>
        <w:t>Φωτογραφίες και/ή σχέδια των θέσεων των ανωτέρω πινακίδων και επιγραφών, καθώς και του αναγνωριστικού αριθμού του οχήματος (VIN): …</w:t>
      </w:r>
    </w:p>
    <w:p>
      <w:pPr>
        <w:spacing w:after="0"/>
        <w:ind w:left="1843" w:hanging="1843"/>
        <w:rPr>
          <w:rFonts w:eastAsia="Arial Unicode MS"/>
          <w:noProof/>
          <w:szCs w:val="24"/>
        </w:rPr>
      </w:pPr>
      <w:r>
        <w:rPr>
          <w:noProof/>
        </w:rPr>
        <w:t>10.17.2.</w:t>
      </w:r>
      <w:r>
        <w:rPr>
          <w:noProof/>
        </w:rPr>
        <w:tab/>
        <w:t>Φωτογραφίες και/ή σχέδια των προβλεπομένων από τον νόμο πινακίδων και επιγραφών (πλήρες διαστασιολογημένο παράδειγμα): …</w:t>
      </w:r>
    </w:p>
    <w:p>
      <w:pPr>
        <w:spacing w:after="0"/>
        <w:ind w:left="1843" w:hanging="1843"/>
        <w:rPr>
          <w:rFonts w:eastAsia="Arial Unicode MS"/>
          <w:noProof/>
          <w:szCs w:val="24"/>
        </w:rPr>
      </w:pPr>
      <w:r>
        <w:rPr>
          <w:noProof/>
        </w:rPr>
        <w:t>10.17.3.</w:t>
      </w:r>
      <w:r>
        <w:rPr>
          <w:noProof/>
        </w:rPr>
        <w:tab/>
        <w:t>Φωτογραφίες και/ή σχέδια του αναγνωριστικού αριθμού του οχήματος (πλήρες παράδειγμα με διαστάσεις): …</w:t>
      </w:r>
    </w:p>
    <w:p>
      <w:pPr>
        <w:spacing w:after="0"/>
        <w:ind w:left="1843" w:hanging="1843"/>
        <w:rPr>
          <w:rFonts w:eastAsia="Arial Unicode MS"/>
          <w:noProof/>
          <w:szCs w:val="24"/>
        </w:rPr>
      </w:pPr>
      <w:r>
        <w:rPr>
          <w:noProof/>
        </w:rPr>
        <w:t>10.17.4.1.</w:t>
      </w:r>
      <w:r>
        <w:rPr>
          <w:noProof/>
        </w:rPr>
        <w:tab/>
        <w:t>Επεξήγηση της σημασίας των χαρακτήρων του τμήματος περιγραφής οχήματος του VIN και, κατά περίπτωση, του τμήματος ταυτότητας οχήματος του VIN που χρησιμοποιούνται για τη συμμόρφωση με τις απαιτήσεις της παραγράφου 5.3 του προτύπου ISO 3779-1983: …</w:t>
      </w:r>
    </w:p>
    <w:p>
      <w:pPr>
        <w:spacing w:after="0"/>
        <w:ind w:left="1843" w:hanging="1843"/>
        <w:rPr>
          <w:rFonts w:eastAsia="Arial Unicode MS"/>
          <w:noProof/>
          <w:szCs w:val="24"/>
        </w:rPr>
      </w:pPr>
      <w:r>
        <w:rPr>
          <w:noProof/>
        </w:rPr>
        <w:t>10.17.4.2.</w:t>
      </w:r>
      <w:r>
        <w:rPr>
          <w:noProof/>
        </w:rPr>
        <w:tab/>
        <w:t>Αν χρησιμοποιούνται χαρακτήρες στο τμήμα περιγραφής οχήματος του VIN για τη συμμόρφωση με τις απαιτήσεις της παραγράφου 5.4 του προτύπου ISO 3779-1983, αναφορά των χαρακτήρων αυτών: …</w:t>
      </w:r>
    </w:p>
    <w:p>
      <w:pPr>
        <w:spacing w:before="240"/>
        <w:ind w:left="1701" w:hanging="1701"/>
        <w:jc w:val="left"/>
        <w:rPr>
          <w:rFonts w:eastAsia="Arial Unicode MS"/>
          <w:b/>
          <w:bCs/>
          <w:noProof/>
          <w:szCs w:val="24"/>
        </w:rPr>
      </w:pPr>
      <w:r>
        <w:rPr>
          <w:noProof/>
        </w:rPr>
        <w:lastRenderedPageBreak/>
        <w:t>10.22.</w:t>
      </w:r>
      <w:r>
        <w:rPr>
          <w:noProof/>
        </w:rPr>
        <w:tab/>
      </w:r>
      <w:r>
        <w:rPr>
          <w:b/>
          <w:noProof/>
        </w:rPr>
        <w:t xml:space="preserve">Πρόσθια προστασία έναντι ενσφήνωσης </w:t>
      </w:r>
    </w:p>
    <w:p>
      <w:pPr>
        <w:spacing w:after="0"/>
        <w:ind w:left="1701" w:hanging="1701"/>
        <w:rPr>
          <w:rFonts w:eastAsia="Arial Unicode MS"/>
          <w:noProof/>
          <w:szCs w:val="24"/>
        </w:rPr>
      </w:pPr>
      <w:r>
        <w:rPr>
          <w:noProof/>
        </w:rPr>
        <w:t>10.22.0.</w:t>
      </w:r>
      <w:r>
        <w:rPr>
          <w:noProof/>
        </w:rPr>
        <w:tab/>
        <w:t>Υπάρχει: ναι/όχι/ημιτελής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Προστασία των πεζών </w:t>
      </w:r>
    </w:p>
    <w:p>
      <w:pPr>
        <w:spacing w:after="0"/>
        <w:ind w:left="1701" w:hanging="1701"/>
        <w:rPr>
          <w:rFonts w:eastAsia="Arial Unicode MS"/>
          <w:noProof/>
          <w:szCs w:val="24"/>
        </w:rPr>
      </w:pPr>
      <w:r>
        <w:rPr>
          <w:noProof/>
        </w:rPr>
        <w:t>10.23.1.</w:t>
      </w:r>
      <w:r>
        <w:rPr>
          <w:noProof/>
        </w:rPr>
        <w:tab/>
        <w:t>Αναλυτική περιγραφή, συμπεριλαμβανομένων φωτογραφιών και/ή σχεδίων, του οχήματος όσον αφορά τη δομή, τις διαστάσεις, τις σχετικές γραμμές αναφοράς και τα κατασκευαστικά στοιχεία του πρόσθιου τμήματος του οχήματος (εσωτερικού και εξωτερικού), συμπεριλαμβανομένων λεπτομερειών κάθε συστήματος ενεργητικής προστασίας που τυχόν είναι εγκατεστημένο στο όχημα.</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Συστήματα μετωπικής προστασίας</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Γενική διευθέτηση (σχέδια ή φωτογραφίες) που δείχνει τη θέση και την προσάρτηση των συστημάτων μετωπικής προστασίας:</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Πλήρεις λεπτομέρειες των απαιτούμενων συνδέσεων και πλήρεις οδηγίες, συμπεριλαμβανομένων των απαιτήσεων ροπής στρέψης, για την τοποθέτηση:</w:t>
            </w:r>
          </w:p>
        </w:tc>
      </w:tr>
    </w:tbl>
    <w:p>
      <w:pPr>
        <w:spacing w:before="360"/>
        <w:ind w:left="1701" w:hanging="1701"/>
        <w:jc w:val="left"/>
        <w:rPr>
          <w:rFonts w:eastAsia="Arial Unicode MS"/>
          <w:bCs/>
          <w:noProof/>
          <w:szCs w:val="24"/>
        </w:rPr>
      </w:pPr>
      <w:r>
        <w:rPr>
          <w:noProof/>
        </w:rPr>
        <w:t>11.</w:t>
      </w:r>
      <w:r>
        <w:rPr>
          <w:noProof/>
        </w:rPr>
        <w:tab/>
        <w:t xml:space="preserve">ΖΕΥΞΕΙΣ ΜΕΤΑΞΥ ΡΥΜΟΥΛΚΩΝ ΟΧΗΜΑΤΩΝ ΚΑΙ ΡΥΜΟΥΛΚΟΥΜΕΝΩΝ ΚΑΙ ΗΜΙΡΥΜΟΥΛΚΟΥΜΕΝΩΝ </w:t>
      </w:r>
    </w:p>
    <w:p>
      <w:pPr>
        <w:spacing w:before="240" w:after="0"/>
        <w:ind w:left="1701" w:hanging="1701"/>
        <w:rPr>
          <w:rFonts w:eastAsia="Arial Unicode MS"/>
          <w:noProof/>
          <w:szCs w:val="24"/>
        </w:rPr>
      </w:pPr>
      <w:r>
        <w:rPr>
          <w:noProof/>
        </w:rPr>
        <w:t>11.1.</w:t>
      </w:r>
      <w:r>
        <w:rPr>
          <w:noProof/>
        </w:rPr>
        <w:tab/>
        <w:t>Κλάση και τύπος της (των) διάταξης(-εων) ζεύξης που έχει(-ουν) τοποθετηθεί ή πρόκειται να τοποθετηθεί(-ούν): …</w:t>
      </w:r>
    </w:p>
    <w:p>
      <w:pPr>
        <w:spacing w:before="240" w:after="0"/>
        <w:ind w:left="1701" w:hanging="1701"/>
        <w:rPr>
          <w:rFonts w:eastAsia="Arial Unicode MS"/>
          <w:noProof/>
          <w:szCs w:val="24"/>
        </w:rPr>
      </w:pPr>
      <w:r>
        <w:rPr>
          <w:noProof/>
        </w:rPr>
        <w:t>11.3.</w:t>
      </w:r>
      <w:r>
        <w:rPr>
          <w:noProof/>
        </w:rPr>
        <w:tab/>
        <w:t>Οδηγίες προσαρμογής του τύπου ζεύξης στο όχημα και φωτογραφίες ή σχέδια των σημείων στερέωσης στο όχημα που ορίζει ο κατασκευαστής. Πρόσθετες πληροφορίες, εάν η χρήση του τύπου ζεύξης περιορίζεται σε ορισμένες παραλλαγές ή εκδόσεις του τύπου του οχήματος: …</w:t>
      </w:r>
    </w:p>
    <w:p>
      <w:pPr>
        <w:spacing w:before="240" w:after="0"/>
        <w:ind w:left="1701" w:hanging="1701"/>
        <w:rPr>
          <w:rFonts w:eastAsia="Arial Unicode MS"/>
          <w:noProof/>
          <w:szCs w:val="24"/>
        </w:rPr>
      </w:pPr>
      <w:r>
        <w:rPr>
          <w:noProof/>
        </w:rPr>
        <w:t>11.4.</w:t>
      </w:r>
      <w:r>
        <w:rPr>
          <w:noProof/>
        </w:rPr>
        <w:tab/>
        <w:t>Πληροφορίες για την τοποθέτηση ειδικών βραχιόνων ρυμούλκησης ή πλακών στερέωσης: …</w:t>
      </w:r>
    </w:p>
    <w:p>
      <w:pPr>
        <w:spacing w:before="240" w:after="0"/>
        <w:ind w:left="1701" w:hanging="1701"/>
        <w:rPr>
          <w:rFonts w:eastAsia="Arial Unicode MS"/>
          <w:noProof/>
          <w:szCs w:val="24"/>
        </w:rPr>
      </w:pPr>
      <w:r>
        <w:rPr>
          <w:noProof/>
        </w:rPr>
        <w:t>11.5.</w:t>
      </w:r>
      <w:r>
        <w:rPr>
          <w:noProof/>
        </w:rPr>
        <w:tab/>
        <w:t>Αριθμός(-οί) έγκρισης τύπου: …</w:t>
      </w:r>
    </w:p>
    <w:p>
      <w:pPr>
        <w:spacing w:before="360"/>
        <w:ind w:left="1701" w:hanging="1701"/>
        <w:jc w:val="left"/>
        <w:rPr>
          <w:rFonts w:eastAsia="Arial Unicode MS"/>
          <w:bCs/>
          <w:noProof/>
          <w:szCs w:val="24"/>
        </w:rPr>
      </w:pPr>
      <w:r>
        <w:rPr>
          <w:noProof/>
        </w:rPr>
        <w:t>12.</w:t>
      </w:r>
      <w:r>
        <w:rPr>
          <w:noProof/>
        </w:rPr>
        <w:tab/>
        <w:t xml:space="preserve">ΔΙΑΦΟΡΑ </w:t>
      </w:r>
    </w:p>
    <w:p>
      <w:pPr>
        <w:spacing w:before="240" w:after="0"/>
        <w:ind w:left="1701" w:hanging="1701"/>
        <w:rPr>
          <w:rFonts w:eastAsia="Arial Unicode MS"/>
          <w:noProof/>
          <w:szCs w:val="24"/>
        </w:rPr>
      </w:pPr>
      <w:r>
        <w:rPr>
          <w:noProof/>
        </w:rPr>
        <w:t>12.7.1.</w:t>
      </w:r>
      <w:r>
        <w:rPr>
          <w:noProof/>
        </w:rPr>
        <w:tab/>
        <w:t>Όχημα εξοπλισμένο με ραντάρ μικρής εμβέλειας στην περιοχή των 24 GHz: ναι/όχι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ΕΙΔΙΚΕΣ ΔΙΑΤΑΞΕΙΣ ΓΙΑ ΛΕΩΦΟΡΕΙΑ ΚΑΙ ΠΟΥΛΜΑΝ </w:t>
      </w:r>
    </w:p>
    <w:p>
      <w:pPr>
        <w:spacing w:after="0"/>
        <w:ind w:left="1701" w:hanging="1701"/>
        <w:rPr>
          <w:rFonts w:eastAsia="Arial Unicode MS"/>
          <w:noProof/>
          <w:szCs w:val="24"/>
        </w:rPr>
      </w:pPr>
      <w:r>
        <w:rPr>
          <w:noProof/>
        </w:rPr>
        <w:t>13.1.</w:t>
      </w:r>
      <w:r>
        <w:rPr>
          <w:noProof/>
        </w:rPr>
        <w:tab/>
      </w:r>
      <w:r>
        <w:rPr>
          <w:b/>
          <w:noProof/>
        </w:rPr>
        <w:t>Κατηγορία οχήματος:</w:t>
      </w:r>
      <w:r>
        <w:rPr>
          <w:noProof/>
        </w:rPr>
        <w:t xml:space="preserve"> Κατηγορία I/Κατηγορία II/Κατηγορία III/Κατηγορία A/Κατηγορία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Τύποι πλαισίων στους οποίους μπορεί να προσαρμοσθεί το αμάξωμα με έγκριση τύπου [κατασκευαστής(-ές) και τύποι οχήματος(-ων)]: …</w:t>
      </w:r>
    </w:p>
    <w:p>
      <w:pPr>
        <w:spacing w:after="0"/>
        <w:ind w:left="1701" w:hanging="1701"/>
        <w:rPr>
          <w:rFonts w:eastAsia="Arial Unicode MS"/>
          <w:noProof/>
          <w:szCs w:val="24"/>
        </w:rPr>
      </w:pPr>
      <w:r>
        <w:rPr>
          <w:noProof/>
        </w:rPr>
        <w:t>13.3.</w:t>
      </w:r>
      <w:r>
        <w:rPr>
          <w:noProof/>
        </w:rPr>
        <w:tab/>
      </w:r>
      <w:r>
        <w:rPr>
          <w:b/>
          <w:noProof/>
        </w:rPr>
        <w:t>Αριθμός επιβατών</w:t>
      </w:r>
      <w:r>
        <w:rPr>
          <w:noProof/>
        </w:rPr>
        <w:t xml:space="preserve"> (καθήμενοι και όρθιοι)</w:t>
      </w:r>
    </w:p>
    <w:p>
      <w:pPr>
        <w:spacing w:after="0"/>
        <w:ind w:left="1701" w:hanging="1701"/>
        <w:rPr>
          <w:rFonts w:eastAsia="Arial Unicode MS"/>
          <w:noProof/>
          <w:szCs w:val="24"/>
        </w:rPr>
      </w:pPr>
      <w:r>
        <w:rPr>
          <w:noProof/>
        </w:rPr>
        <w:t>13.3.1.</w:t>
      </w:r>
      <w:r>
        <w:rPr>
          <w:noProof/>
        </w:rPr>
        <w:tab/>
        <w:t>Σύνολο (N): …</w:t>
      </w:r>
    </w:p>
    <w:p>
      <w:pPr>
        <w:spacing w:after="0"/>
        <w:ind w:left="1701" w:hanging="1701"/>
        <w:rPr>
          <w:rFonts w:eastAsia="Arial Unicode MS"/>
          <w:noProof/>
          <w:szCs w:val="24"/>
        </w:rPr>
      </w:pPr>
      <w:r>
        <w:rPr>
          <w:noProof/>
        </w:rPr>
        <w:lastRenderedPageBreak/>
        <w:t>13.3.2.</w:t>
      </w:r>
      <w:r>
        <w:rPr>
          <w:noProof/>
        </w:rPr>
        <w:tab/>
        <w:t>Άνω όροφος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Κάτω όροφος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Αριθμός επιβατών</w:t>
      </w:r>
      <w:r>
        <w:rPr>
          <w:noProof/>
        </w:rPr>
        <w:t xml:space="preserve"> (καθήμενοι)</w:t>
      </w:r>
    </w:p>
    <w:p>
      <w:pPr>
        <w:spacing w:after="0"/>
        <w:ind w:left="1701" w:hanging="1701"/>
        <w:rPr>
          <w:rFonts w:eastAsia="Arial Unicode MS"/>
          <w:noProof/>
          <w:szCs w:val="24"/>
        </w:rPr>
      </w:pPr>
      <w:r>
        <w:rPr>
          <w:noProof/>
        </w:rPr>
        <w:t>13.4.1.</w:t>
      </w:r>
      <w:r>
        <w:rPr>
          <w:noProof/>
        </w:rPr>
        <w:tab/>
        <w:t>Σύνολο (A): …</w:t>
      </w:r>
    </w:p>
    <w:p>
      <w:pPr>
        <w:spacing w:after="0"/>
        <w:ind w:left="1701" w:hanging="1701"/>
        <w:rPr>
          <w:rFonts w:eastAsia="Arial Unicode MS"/>
          <w:noProof/>
          <w:szCs w:val="24"/>
        </w:rPr>
      </w:pPr>
      <w:r>
        <w:rPr>
          <w:noProof/>
        </w:rPr>
        <w:t>13.4.2.</w:t>
      </w:r>
      <w:r>
        <w:rPr>
          <w:noProof/>
        </w:rPr>
        <w:tab/>
        <w:t>Άνω όροφος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Κάτω όροφος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Αριθμός θέσεων για αναπηρικά αμαξίδια για τις κατηγορίες οχημάτων M</w:t>
      </w:r>
      <w:r>
        <w:rPr>
          <w:noProof/>
          <w:vertAlign w:val="subscript"/>
        </w:rPr>
        <w:t>2</w:t>
      </w:r>
      <w:r>
        <w:rPr>
          <w:noProof/>
        </w:rPr>
        <w:t xml:space="preserve"> και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ΠΡΟΣΒΑΣΗ ΣΕ ΠΛΗΡΟΦΟΡΙΕΣ ΣΧΕΤΙΚΕΣ ΜΕ ΤΗΝ ΕΠΙΣΚΕΥΗ ΚΑΙ ΣΥΝΤΗΡΗΣΗ ΤΟΥ ΟΧΗΜΑΤΟΣ</w:t>
      </w:r>
    </w:p>
    <w:p>
      <w:pPr>
        <w:spacing w:after="0"/>
        <w:ind w:left="1701" w:hanging="1701"/>
        <w:rPr>
          <w:rFonts w:eastAsia="Arial Unicode MS"/>
          <w:noProof/>
          <w:szCs w:val="24"/>
        </w:rPr>
      </w:pPr>
      <w:r>
        <w:rPr>
          <w:noProof/>
        </w:rPr>
        <w:t>16.1.</w:t>
      </w:r>
      <w:r>
        <w:rPr>
          <w:noProof/>
        </w:rPr>
        <w:tab/>
        <w:t>Διεύθυνση κύριου δικτυακού τόπου όπου παρέχονται πληροφορίες σχετικές με την επισκευή και συντήρηση του οχήματος: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Κατηγορία Ο</w:t>
      </w:r>
    </w:p>
    <w:p>
      <w:pPr>
        <w:ind w:left="1701" w:hanging="1701"/>
        <w:jc w:val="left"/>
        <w:rPr>
          <w:rFonts w:eastAsia="Arial Unicode MS"/>
          <w:b/>
          <w:bCs/>
          <w:noProof/>
          <w:szCs w:val="24"/>
        </w:rPr>
      </w:pPr>
      <w:r>
        <w:rPr>
          <w:noProof/>
        </w:rPr>
        <w:t>1.</w:t>
      </w:r>
      <w:r>
        <w:rPr>
          <w:noProof/>
        </w:rPr>
        <w:tab/>
      </w:r>
      <w:r>
        <w:rPr>
          <w:b/>
          <w:noProof/>
        </w:rPr>
        <w:t xml:space="preserve">ΓΕΝΙΚΑ </w:t>
      </w:r>
    </w:p>
    <w:p>
      <w:pPr>
        <w:spacing w:before="240" w:after="0"/>
        <w:ind w:left="1701" w:hanging="1701"/>
        <w:rPr>
          <w:rFonts w:eastAsia="Arial Unicode MS"/>
          <w:noProof/>
          <w:szCs w:val="24"/>
        </w:rPr>
      </w:pPr>
      <w:r>
        <w:rPr>
          <w:noProof/>
        </w:rPr>
        <w:t>1.1.</w:t>
      </w:r>
      <w:r>
        <w:rPr>
          <w:noProof/>
        </w:rPr>
        <w:tab/>
        <w:t>Μάρκα (εμπορική επωνυμία του κατασκευαστή): …</w:t>
      </w:r>
    </w:p>
    <w:p>
      <w:pPr>
        <w:spacing w:after="0"/>
        <w:ind w:left="1701" w:hanging="1701"/>
        <w:rPr>
          <w:rFonts w:eastAsia="Arial Unicode MS"/>
          <w:noProof/>
          <w:szCs w:val="24"/>
        </w:rPr>
      </w:pPr>
      <w:r>
        <w:rPr>
          <w:noProof/>
        </w:rPr>
        <w:t>1.2.</w:t>
      </w:r>
      <w:r>
        <w:rPr>
          <w:noProof/>
        </w:rPr>
        <w:tab/>
        <w:t>Τύπος: …</w:t>
      </w:r>
    </w:p>
    <w:p>
      <w:pPr>
        <w:spacing w:after="0"/>
        <w:ind w:left="1701" w:hanging="1701"/>
        <w:rPr>
          <w:rFonts w:eastAsia="Arial Unicode MS"/>
          <w:noProof/>
          <w:szCs w:val="24"/>
        </w:rPr>
      </w:pPr>
      <w:r>
        <w:rPr>
          <w:noProof/>
        </w:rPr>
        <w:t>1.2.1.</w:t>
      </w:r>
      <w:r>
        <w:rPr>
          <w:noProof/>
        </w:rPr>
        <w:tab/>
        <w:t>Εμπορική(-ές) ονομασία(-ες) (εφόσον υπάρχει(-ουν)): …</w:t>
      </w:r>
    </w:p>
    <w:p>
      <w:pPr>
        <w:spacing w:after="0"/>
        <w:ind w:left="1701" w:hanging="1701"/>
        <w:rPr>
          <w:rFonts w:eastAsia="Arial Unicode MS"/>
          <w:noProof/>
          <w:szCs w:val="24"/>
        </w:rPr>
      </w:pPr>
      <w:r>
        <w:rPr>
          <w:noProof/>
        </w:rPr>
        <w:t>1.3.</w:t>
      </w:r>
      <w:r>
        <w:rPr>
          <w:noProof/>
        </w:rPr>
        <w:tab/>
        <w:t>Μέσα προσδιορισμού του τύπου, εφόσον υπάρχει σήμανση επί του οχήματος (</w:t>
      </w:r>
      <w:r>
        <w:rPr>
          <w:noProof/>
          <w:vertAlign w:val="superscript"/>
        </w:rPr>
        <w:t>β</w:t>
      </w:r>
      <w:r>
        <w:rPr>
          <w:noProof/>
        </w:rPr>
        <w:t>): …</w:t>
      </w:r>
    </w:p>
    <w:p>
      <w:pPr>
        <w:spacing w:after="0"/>
        <w:ind w:left="1701" w:hanging="1701"/>
        <w:rPr>
          <w:rFonts w:eastAsia="Arial Unicode MS"/>
          <w:noProof/>
          <w:szCs w:val="24"/>
        </w:rPr>
      </w:pPr>
      <w:r>
        <w:rPr>
          <w:noProof/>
        </w:rPr>
        <w:t>1.3.1.</w:t>
      </w:r>
      <w:r>
        <w:rPr>
          <w:noProof/>
        </w:rPr>
        <w:tab/>
        <w:t>Σημείο σήμανσης: …</w:t>
      </w:r>
    </w:p>
    <w:p>
      <w:pPr>
        <w:spacing w:after="0"/>
        <w:ind w:left="1701" w:hanging="1701"/>
        <w:rPr>
          <w:rFonts w:eastAsia="Arial Unicode MS"/>
          <w:noProof/>
          <w:szCs w:val="24"/>
        </w:rPr>
      </w:pPr>
      <w:r>
        <w:rPr>
          <w:noProof/>
        </w:rPr>
        <w:t>1.4.</w:t>
      </w:r>
      <w:r>
        <w:rPr>
          <w:noProof/>
        </w:rPr>
        <w:tab/>
        <w:t xml:space="preserve">Κατηγορία του οχήματος </w:t>
      </w:r>
      <w:r>
        <w:rPr>
          <w:noProof/>
          <w:vertAlign w:val="superscript"/>
        </w:rPr>
        <w:t>γ</w:t>
      </w:r>
      <w:r>
        <w:rPr>
          <w:noProof/>
        </w:rPr>
        <w:t>): …</w:t>
      </w:r>
    </w:p>
    <w:p>
      <w:pPr>
        <w:spacing w:after="0"/>
        <w:ind w:left="1701" w:hanging="1701"/>
        <w:rPr>
          <w:rFonts w:eastAsia="Arial Unicode MS"/>
          <w:noProof/>
          <w:szCs w:val="24"/>
        </w:rPr>
      </w:pPr>
      <w:r>
        <w:rPr>
          <w:noProof/>
        </w:rPr>
        <w:t>1.4.1.</w:t>
      </w:r>
      <w:r>
        <w:rPr>
          <w:noProof/>
        </w:rPr>
        <w:tab/>
        <w:t>Ταξινόμηση(-σεις) αναλόγως των επικίνδυνων εμπορευμάτων τα οποία προορίζεται να μεταφέρει το όχημα: …</w:t>
      </w:r>
    </w:p>
    <w:p>
      <w:pPr>
        <w:spacing w:after="0"/>
        <w:ind w:left="1701" w:hanging="1701"/>
        <w:rPr>
          <w:rFonts w:eastAsia="Arial Unicode MS"/>
          <w:noProof/>
          <w:szCs w:val="24"/>
        </w:rPr>
      </w:pPr>
      <w:r>
        <w:rPr>
          <w:noProof/>
        </w:rPr>
        <w:t>1.5.</w:t>
      </w:r>
      <w:r>
        <w:rPr>
          <w:noProof/>
        </w:rPr>
        <w:tab/>
        <w:t>Εταιρική επωνυμία και διεύθυνση του κατασκευαστή: …</w:t>
      </w:r>
    </w:p>
    <w:p>
      <w:pPr>
        <w:spacing w:after="0"/>
        <w:ind w:left="1701" w:hanging="1701"/>
        <w:rPr>
          <w:rFonts w:eastAsia="Arial Unicode MS"/>
          <w:noProof/>
          <w:szCs w:val="24"/>
        </w:rPr>
      </w:pPr>
      <w:r>
        <w:rPr>
          <w:noProof/>
        </w:rPr>
        <w:t>1.8.</w:t>
      </w:r>
      <w:r>
        <w:rPr>
          <w:noProof/>
        </w:rPr>
        <w:tab/>
        <w:t>Επωνυμία(-ες) και διεύθυνση(-σεις) των εγκαταστάσεων συναρμολόγησης: …</w:t>
      </w:r>
    </w:p>
    <w:p>
      <w:pPr>
        <w:spacing w:after="0"/>
        <w:ind w:left="1701" w:hanging="1701"/>
        <w:rPr>
          <w:rFonts w:eastAsia="Arial Unicode MS"/>
          <w:noProof/>
          <w:szCs w:val="24"/>
        </w:rPr>
      </w:pPr>
      <w:r>
        <w:rPr>
          <w:noProof/>
        </w:rPr>
        <w:t>1.9.</w:t>
      </w:r>
      <w:r>
        <w:rPr>
          <w:noProof/>
        </w:rPr>
        <w:tab/>
        <w:t>Όνομα και διεύθυνση του εκπροσώπου του κατασκευαστή (εάν υπάρχει): …</w:t>
      </w:r>
    </w:p>
    <w:p>
      <w:pPr>
        <w:spacing w:before="240"/>
        <w:ind w:left="1701" w:hanging="1701"/>
        <w:jc w:val="left"/>
        <w:rPr>
          <w:rFonts w:eastAsia="Arial Unicode MS"/>
          <w:bCs/>
          <w:noProof/>
          <w:szCs w:val="24"/>
        </w:rPr>
      </w:pPr>
      <w:r>
        <w:rPr>
          <w:noProof/>
        </w:rPr>
        <w:t>2.</w:t>
      </w:r>
      <w:r>
        <w:rPr>
          <w:noProof/>
        </w:rPr>
        <w:tab/>
        <w:t xml:space="preserve">ΓΕΝΙΚΑ ΚΑΤΑΣΚΕΥΑΣΤΙΚΑ ΧΑΡΑΚΤΗΡΙΣΤΙΚΑ ΤΟΥ ΟΧΗΜΑΤΟΣ </w:t>
      </w:r>
    </w:p>
    <w:p>
      <w:pPr>
        <w:spacing w:after="0"/>
        <w:ind w:left="1701" w:hanging="1701"/>
        <w:rPr>
          <w:rFonts w:eastAsia="Arial Unicode MS"/>
          <w:noProof/>
          <w:szCs w:val="24"/>
        </w:rPr>
      </w:pPr>
      <w:r>
        <w:rPr>
          <w:noProof/>
        </w:rPr>
        <w:t>2.1.</w:t>
      </w:r>
      <w:r>
        <w:rPr>
          <w:noProof/>
        </w:rPr>
        <w:tab/>
        <w:t>Φωτογραφίες και/ή σχέδια αντιπροσωπευτικού οχήματος: …</w:t>
      </w:r>
    </w:p>
    <w:p>
      <w:pPr>
        <w:spacing w:after="0"/>
        <w:ind w:left="1701" w:hanging="1701"/>
        <w:rPr>
          <w:rFonts w:eastAsia="Arial Unicode MS"/>
          <w:noProof/>
          <w:szCs w:val="24"/>
        </w:rPr>
      </w:pPr>
      <w:r>
        <w:rPr>
          <w:noProof/>
        </w:rPr>
        <w:t>2.3.</w:t>
      </w:r>
      <w:r>
        <w:rPr>
          <w:noProof/>
        </w:rPr>
        <w:tab/>
        <w:t>Αριθμός αξόνων και τροχών: …</w:t>
      </w:r>
    </w:p>
    <w:p>
      <w:pPr>
        <w:spacing w:after="0"/>
        <w:ind w:left="1701" w:hanging="1701"/>
        <w:rPr>
          <w:rFonts w:eastAsia="Arial Unicode MS"/>
          <w:noProof/>
          <w:szCs w:val="24"/>
        </w:rPr>
      </w:pPr>
      <w:r>
        <w:rPr>
          <w:noProof/>
        </w:rPr>
        <w:t>2.3.1.</w:t>
      </w:r>
      <w:r>
        <w:rPr>
          <w:noProof/>
        </w:rPr>
        <w:tab/>
        <w:t>Αριθμός και θέση αξόνων με δίδυμους τροχούς: …</w:t>
      </w:r>
    </w:p>
    <w:p>
      <w:pPr>
        <w:spacing w:after="0"/>
        <w:ind w:left="1701" w:hanging="1701"/>
        <w:rPr>
          <w:rFonts w:eastAsia="Arial Unicode MS"/>
          <w:noProof/>
          <w:szCs w:val="24"/>
        </w:rPr>
      </w:pPr>
      <w:r>
        <w:rPr>
          <w:noProof/>
        </w:rPr>
        <w:t>2.3.2.</w:t>
      </w:r>
      <w:r>
        <w:rPr>
          <w:noProof/>
        </w:rPr>
        <w:tab/>
        <w:t>Αριθμός και θέση διευθυντήριων αξόνων: …</w:t>
      </w:r>
    </w:p>
    <w:p>
      <w:pPr>
        <w:spacing w:after="0"/>
        <w:ind w:left="1701" w:hanging="1701"/>
        <w:rPr>
          <w:rFonts w:eastAsia="Arial Unicode MS"/>
          <w:noProof/>
          <w:szCs w:val="24"/>
        </w:rPr>
      </w:pPr>
      <w:r>
        <w:rPr>
          <w:noProof/>
        </w:rPr>
        <w:t>2.4.</w:t>
      </w:r>
      <w:r>
        <w:rPr>
          <w:noProof/>
        </w:rPr>
        <w:tab/>
        <w:t>Πλαίσιο (εάν υπάρχει) (γενικό σχέδιο): …</w:t>
      </w:r>
    </w:p>
    <w:p>
      <w:pPr>
        <w:spacing w:after="0"/>
        <w:ind w:left="1701" w:hanging="1701"/>
        <w:rPr>
          <w:rFonts w:eastAsia="Arial Unicode MS"/>
          <w:noProof/>
          <w:szCs w:val="24"/>
        </w:rPr>
      </w:pPr>
      <w:r>
        <w:rPr>
          <w:noProof/>
        </w:rPr>
        <w:t>2.9.</w:t>
      </w:r>
      <w:r>
        <w:rPr>
          <w:noProof/>
        </w:rPr>
        <w:tab/>
        <w:t>Να προσδιοριστεί εάν το όχημα έλξης πρόκειται να έλκει ημιρυμουλκούμενα ή άλλα ρυμουλκούμενα και εάν το ρυμουλκούμενο είναι ημιρυμουλκούμενο, ρυμουλκούμενο με ράβδο ζεύξης, κεντροαξονικό ρυμουλκούμενο ή ρυμουλκούμενο με άκαμπτη ράβδο έλξης: …</w:t>
      </w:r>
    </w:p>
    <w:p>
      <w:pPr>
        <w:spacing w:after="0"/>
        <w:ind w:left="1701" w:hanging="1701"/>
        <w:rPr>
          <w:rFonts w:eastAsia="Arial Unicode MS"/>
          <w:noProof/>
          <w:szCs w:val="24"/>
        </w:rPr>
      </w:pPr>
      <w:r>
        <w:rPr>
          <w:noProof/>
        </w:rPr>
        <w:t>2.10.</w:t>
      </w:r>
      <w:r>
        <w:rPr>
          <w:noProof/>
        </w:rPr>
        <w:tab/>
        <w:t>Να προσδιοριστεί εάν το όχημα είναι ειδικά σχεδιασμένο για τη μεταφορά εμπορευμάτων υπό ελεγχόμενη θερμοκρασία: …</w:t>
      </w:r>
    </w:p>
    <w:p>
      <w:pPr>
        <w:spacing w:before="240" w:after="240"/>
        <w:ind w:left="1701" w:hanging="1701"/>
        <w:jc w:val="left"/>
        <w:rPr>
          <w:rFonts w:eastAsia="Arial Unicode MS"/>
          <w:bCs/>
          <w:noProof/>
          <w:szCs w:val="24"/>
        </w:rPr>
      </w:pPr>
      <w:r>
        <w:rPr>
          <w:noProof/>
        </w:rPr>
        <w:t>3.</w:t>
      </w:r>
      <w:r>
        <w:rPr>
          <w:noProof/>
        </w:rPr>
        <w:tab/>
        <w:t>ΜΑΖΕΣ ΚΑΙ ΔΙΑΣΤΑΣΕΙΣ (</w:t>
      </w:r>
      <w:r>
        <w:rPr>
          <w:noProof/>
          <w:vertAlign w:val="superscript"/>
        </w:rPr>
        <w:t>στ</w:t>
      </w:r>
      <w:r>
        <w:rPr>
          <w:noProof/>
        </w:rPr>
        <w:t>)(</w:t>
      </w:r>
      <w:r>
        <w:rPr>
          <w:noProof/>
          <w:vertAlign w:val="superscript"/>
        </w:rPr>
        <w:t>ζ</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(σε kg και mm) (Ανάλογα με την περίπτωση, να γίνεται παραπομπή σε σχέδιο)</w:t>
      </w:r>
    </w:p>
    <w:p>
      <w:pPr>
        <w:spacing w:before="240"/>
        <w:ind w:left="1701" w:hanging="1701"/>
        <w:jc w:val="left"/>
        <w:rPr>
          <w:rFonts w:eastAsia="Arial Unicode MS"/>
          <w:b/>
          <w:bCs/>
          <w:noProof/>
          <w:szCs w:val="24"/>
        </w:rPr>
      </w:pPr>
      <w:r>
        <w:rPr>
          <w:noProof/>
        </w:rPr>
        <w:t>3.1.</w:t>
      </w:r>
      <w:r>
        <w:rPr>
          <w:noProof/>
        </w:rPr>
        <w:tab/>
      </w:r>
      <w:r>
        <w:rPr>
          <w:b/>
          <w:noProof/>
        </w:rPr>
        <w:t xml:space="preserve">Μεταξόνιο(-α) (με πλήρες φορτίο) </w:t>
      </w:r>
      <w:r>
        <w:rPr>
          <w:noProof/>
        </w:rPr>
        <w:t>(</w:t>
      </w:r>
      <w:r>
        <w:rPr>
          <w:noProof/>
          <w:vertAlign w:val="superscript"/>
        </w:rPr>
        <w:t>ζ1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Οχήματα με δύο άξονες:</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Οχήματα με τρεις ή περισσότερους άξονες</w:t>
      </w:r>
      <w:r>
        <w:rPr>
          <w:noProof/>
        </w:rPr>
        <w:t xml:space="preserve"> </w:t>
      </w:r>
    </w:p>
    <w:p>
      <w:pPr>
        <w:spacing w:after="0"/>
        <w:ind w:left="1701" w:hanging="1701"/>
        <w:rPr>
          <w:rFonts w:eastAsia="Arial Unicode MS"/>
          <w:noProof/>
          <w:szCs w:val="24"/>
        </w:rPr>
      </w:pPr>
      <w:r>
        <w:rPr>
          <w:noProof/>
        </w:rPr>
        <w:lastRenderedPageBreak/>
        <w:t>3.1.2.1.</w:t>
      </w:r>
      <w:r>
        <w:rPr>
          <w:noProof/>
        </w:rPr>
        <w:tab/>
        <w:t>Απόσταση αξόνων μεταξύ διαδοχικών αξόνων, από τον πρόσθιο έως τον απώτατο οπίσθιο άξονα: …</w:t>
      </w:r>
    </w:p>
    <w:p>
      <w:pPr>
        <w:spacing w:after="0"/>
        <w:ind w:left="1701" w:hanging="1701"/>
        <w:rPr>
          <w:rFonts w:eastAsia="Arial Unicode MS"/>
          <w:noProof/>
          <w:szCs w:val="24"/>
        </w:rPr>
      </w:pPr>
      <w:r>
        <w:rPr>
          <w:noProof/>
        </w:rPr>
        <w:t>3.1.2.2.</w:t>
      </w:r>
      <w:r>
        <w:rPr>
          <w:noProof/>
        </w:rPr>
        <w:tab/>
        <w:t>Συνολική απόσταση αξόνων: …</w:t>
      </w:r>
    </w:p>
    <w:p>
      <w:pPr>
        <w:spacing w:after="0"/>
        <w:ind w:left="1701" w:hanging="1701"/>
        <w:rPr>
          <w:rFonts w:eastAsia="Arial Unicode MS"/>
          <w:noProof/>
          <w:szCs w:val="24"/>
        </w:rPr>
      </w:pPr>
      <w:r>
        <w:rPr>
          <w:noProof/>
        </w:rPr>
        <w:t>3.3.1.</w:t>
      </w:r>
      <w:r>
        <w:rPr>
          <w:noProof/>
        </w:rPr>
        <w:tab/>
        <w:t>Μετατρόχιο κάθε διευθυντήριου άξονα (</w:t>
      </w:r>
      <w:r>
        <w:rPr>
          <w:noProof/>
          <w:vertAlign w:val="superscript"/>
        </w:rPr>
        <w:t>ζ4</w:t>
      </w:r>
      <w:r>
        <w:rPr>
          <w:noProof/>
        </w:rPr>
        <w:t>): …</w:t>
      </w:r>
    </w:p>
    <w:p>
      <w:pPr>
        <w:spacing w:after="0"/>
        <w:ind w:left="1701" w:hanging="1701"/>
        <w:rPr>
          <w:rFonts w:eastAsia="Arial Unicode MS"/>
          <w:noProof/>
          <w:szCs w:val="24"/>
        </w:rPr>
      </w:pPr>
      <w:r>
        <w:rPr>
          <w:noProof/>
        </w:rPr>
        <w:t>3.3.2.</w:t>
      </w:r>
      <w:r>
        <w:rPr>
          <w:noProof/>
        </w:rPr>
        <w:tab/>
        <w:t>Μετατρόχιο των υπόλοιπων αξόνων (</w:t>
      </w:r>
      <w:r>
        <w:rPr>
          <w:noProof/>
          <w:vertAlign w:val="superscript"/>
        </w:rPr>
        <w:t>ζ4</w:t>
      </w:r>
      <w:r>
        <w:rPr>
          <w:noProof/>
        </w:rPr>
        <w:t>): …</w:t>
      </w:r>
    </w:p>
    <w:p>
      <w:pPr>
        <w:ind w:left="1701" w:hanging="1701"/>
        <w:jc w:val="left"/>
        <w:rPr>
          <w:rFonts w:eastAsia="Arial Unicode MS"/>
          <w:b/>
          <w:bCs/>
          <w:noProof/>
          <w:szCs w:val="24"/>
        </w:rPr>
      </w:pPr>
      <w:r>
        <w:rPr>
          <w:noProof/>
        </w:rPr>
        <w:t>3.4.</w:t>
      </w:r>
      <w:r>
        <w:rPr>
          <w:noProof/>
        </w:rPr>
        <w:tab/>
      </w:r>
      <w:r>
        <w:rPr>
          <w:b/>
          <w:noProof/>
        </w:rPr>
        <w:t>Διαστάσεις του οχήματος</w:t>
      </w:r>
      <w:r>
        <w:rPr>
          <w:noProof/>
        </w:rPr>
        <w:t xml:space="preserve"> (από άκρο σε άκρο)</w:t>
      </w:r>
      <w:r>
        <w:rPr>
          <w:b/>
          <w:noProof/>
        </w:rPr>
        <w:t xml:space="preserve"> </w:t>
      </w:r>
    </w:p>
    <w:p>
      <w:pPr>
        <w:ind w:left="1701" w:hanging="1701"/>
        <w:jc w:val="left"/>
        <w:rPr>
          <w:rFonts w:eastAsia="Arial Unicode MS"/>
          <w:bCs/>
          <w:noProof/>
          <w:szCs w:val="24"/>
        </w:rPr>
      </w:pPr>
      <w:r>
        <w:rPr>
          <w:noProof/>
        </w:rPr>
        <w:t>3.4.1.</w:t>
      </w:r>
      <w:r>
        <w:rPr>
          <w:noProof/>
        </w:rPr>
        <w:tab/>
      </w:r>
      <w:r>
        <w:rPr>
          <w:i/>
          <w:noProof/>
        </w:rPr>
        <w:t>Για πλαίσιο χωρίς αμάξωμα</w:t>
      </w:r>
      <w:r>
        <w:rPr>
          <w:noProof/>
        </w:rPr>
        <w:t xml:space="preserve"> </w:t>
      </w:r>
    </w:p>
    <w:p>
      <w:pPr>
        <w:spacing w:after="0"/>
        <w:ind w:left="1701" w:hanging="1701"/>
        <w:rPr>
          <w:rFonts w:eastAsia="Arial Unicode MS"/>
          <w:noProof/>
          <w:szCs w:val="24"/>
        </w:rPr>
      </w:pPr>
      <w:r>
        <w:rPr>
          <w:noProof/>
        </w:rPr>
        <w:t>3.4.1.1.</w:t>
      </w:r>
      <w:r>
        <w:rPr>
          <w:noProof/>
        </w:rPr>
        <w:tab/>
        <w:t>Μήκος (</w:t>
      </w:r>
      <w:r>
        <w:rPr>
          <w:noProof/>
          <w:vertAlign w:val="superscript"/>
        </w:rPr>
        <w:t>ζ5</w:t>
      </w:r>
      <w:r>
        <w:rPr>
          <w:noProof/>
        </w:rPr>
        <w:t>): …</w:t>
      </w:r>
    </w:p>
    <w:p>
      <w:pPr>
        <w:spacing w:after="0"/>
        <w:ind w:left="1701" w:hanging="1701"/>
        <w:rPr>
          <w:rFonts w:eastAsia="Arial Unicode MS"/>
          <w:noProof/>
          <w:szCs w:val="24"/>
        </w:rPr>
      </w:pPr>
      <w:r>
        <w:rPr>
          <w:noProof/>
        </w:rPr>
        <w:t>3.4.1.1.1.</w:t>
      </w:r>
      <w:r>
        <w:rPr>
          <w:noProof/>
        </w:rPr>
        <w:tab/>
        <w:t>Μέγιστο επιτρεπτό μήκος: …</w:t>
      </w:r>
    </w:p>
    <w:p>
      <w:pPr>
        <w:spacing w:after="0"/>
        <w:ind w:left="1701" w:hanging="1701"/>
        <w:rPr>
          <w:rFonts w:eastAsia="Arial Unicode MS"/>
          <w:noProof/>
          <w:szCs w:val="24"/>
        </w:rPr>
      </w:pPr>
      <w:r>
        <w:rPr>
          <w:noProof/>
        </w:rPr>
        <w:t>3.4.1.1.2.</w:t>
      </w:r>
      <w:r>
        <w:rPr>
          <w:noProof/>
        </w:rPr>
        <w:tab/>
        <w:t>Ελάχιστο επιτρεπτό μήκος: …</w:t>
      </w:r>
    </w:p>
    <w:p>
      <w:pPr>
        <w:spacing w:after="0"/>
        <w:ind w:left="1701" w:hanging="1701"/>
        <w:rPr>
          <w:rFonts w:eastAsia="Arial Unicode MS"/>
          <w:noProof/>
          <w:szCs w:val="24"/>
        </w:rPr>
      </w:pPr>
      <w:r>
        <w:rPr>
          <w:noProof/>
        </w:rPr>
        <w:t>3.4.1.1.3.</w:t>
      </w:r>
      <w:r>
        <w:rPr>
          <w:noProof/>
        </w:rPr>
        <w:tab/>
        <w:t>Στην περίπτωση ρυμουλκουμένων, μέγιστο επιτρεπτό μήκος ράβδου ζεύξης (</w:t>
      </w:r>
      <w:r>
        <w:rPr>
          <w:noProof/>
          <w:vertAlign w:val="superscript"/>
        </w:rPr>
        <w:t>ζ6</w:t>
      </w:r>
      <w:r>
        <w:rPr>
          <w:noProof/>
        </w:rPr>
        <w:t>): …</w:t>
      </w:r>
    </w:p>
    <w:p>
      <w:pPr>
        <w:spacing w:after="0"/>
        <w:ind w:left="1701" w:hanging="1701"/>
        <w:rPr>
          <w:rFonts w:eastAsia="Arial Unicode MS"/>
          <w:noProof/>
          <w:szCs w:val="24"/>
        </w:rPr>
      </w:pPr>
      <w:r>
        <w:rPr>
          <w:noProof/>
        </w:rPr>
        <w:t>3.4.1.2.</w:t>
      </w:r>
      <w:r>
        <w:rPr>
          <w:noProof/>
        </w:rPr>
        <w:tab/>
        <w:t>Πλάτος (</w:t>
      </w:r>
      <w:r>
        <w:rPr>
          <w:noProof/>
          <w:vertAlign w:val="superscript"/>
        </w:rPr>
        <w:t>ζ7</w:t>
      </w:r>
      <w:r>
        <w:rPr>
          <w:noProof/>
        </w:rPr>
        <w:t>): …</w:t>
      </w:r>
    </w:p>
    <w:p>
      <w:pPr>
        <w:spacing w:after="0"/>
        <w:ind w:left="1701" w:hanging="1701"/>
        <w:rPr>
          <w:rFonts w:eastAsia="Arial Unicode MS"/>
          <w:noProof/>
          <w:szCs w:val="24"/>
        </w:rPr>
      </w:pPr>
      <w:r>
        <w:rPr>
          <w:noProof/>
        </w:rPr>
        <w:t>3.4.1.2.1.</w:t>
      </w:r>
      <w:r>
        <w:rPr>
          <w:noProof/>
        </w:rPr>
        <w:tab/>
        <w:t>Μέγιστο επιτρεπτό πλάτος: …</w:t>
      </w:r>
    </w:p>
    <w:p>
      <w:pPr>
        <w:spacing w:after="0"/>
        <w:ind w:left="1701" w:hanging="1701"/>
        <w:rPr>
          <w:rFonts w:eastAsia="Arial Unicode MS"/>
          <w:noProof/>
          <w:szCs w:val="24"/>
        </w:rPr>
      </w:pPr>
      <w:r>
        <w:rPr>
          <w:noProof/>
        </w:rPr>
        <w:t>3.4.1.2.2.</w:t>
      </w:r>
      <w:r>
        <w:rPr>
          <w:noProof/>
        </w:rPr>
        <w:tab/>
        <w:t>Ελάχιστο επιτρεπτό πλάτος: …</w:t>
      </w:r>
    </w:p>
    <w:p>
      <w:pPr>
        <w:ind w:left="1701" w:hanging="1701"/>
        <w:jc w:val="left"/>
        <w:rPr>
          <w:rFonts w:eastAsia="Arial Unicode MS"/>
          <w:bCs/>
          <w:noProof/>
          <w:szCs w:val="24"/>
        </w:rPr>
      </w:pPr>
      <w:r>
        <w:rPr>
          <w:noProof/>
        </w:rPr>
        <w:t>3.4.2.</w:t>
      </w:r>
      <w:r>
        <w:rPr>
          <w:noProof/>
        </w:rPr>
        <w:tab/>
      </w:r>
      <w:r>
        <w:rPr>
          <w:i/>
          <w:noProof/>
        </w:rPr>
        <w:t>Για πλαίσιο με αμάξωμα</w:t>
      </w:r>
      <w:r>
        <w:rPr>
          <w:noProof/>
        </w:rPr>
        <w:t xml:space="preserve"> </w:t>
      </w:r>
    </w:p>
    <w:p>
      <w:pPr>
        <w:spacing w:after="0"/>
        <w:ind w:left="1701" w:hanging="1701"/>
        <w:rPr>
          <w:rFonts w:eastAsia="Arial Unicode MS"/>
          <w:noProof/>
          <w:szCs w:val="24"/>
        </w:rPr>
      </w:pPr>
      <w:r>
        <w:rPr>
          <w:noProof/>
        </w:rPr>
        <w:t>3.4.2.1.</w:t>
      </w:r>
      <w:r>
        <w:rPr>
          <w:noProof/>
        </w:rPr>
        <w:tab/>
        <w:t>Μήκος (</w:t>
      </w:r>
      <w:r>
        <w:rPr>
          <w:noProof/>
          <w:vertAlign w:val="superscript"/>
        </w:rPr>
        <w:t>ζ5</w:t>
      </w:r>
      <w:r>
        <w:rPr>
          <w:noProof/>
        </w:rPr>
        <w:t>): …</w:t>
      </w:r>
    </w:p>
    <w:p>
      <w:pPr>
        <w:spacing w:after="0"/>
        <w:ind w:left="1701" w:hanging="1701"/>
        <w:rPr>
          <w:rFonts w:eastAsia="Arial Unicode MS"/>
          <w:noProof/>
          <w:szCs w:val="24"/>
        </w:rPr>
      </w:pPr>
      <w:r>
        <w:rPr>
          <w:noProof/>
        </w:rPr>
        <w:t>3.4.2.1.1.</w:t>
      </w:r>
      <w:r>
        <w:rPr>
          <w:noProof/>
        </w:rPr>
        <w:tab/>
        <w:t>Μήκος της επιφάνειας φόρτωσης: …</w:t>
      </w:r>
    </w:p>
    <w:p>
      <w:pPr>
        <w:spacing w:after="0"/>
        <w:ind w:left="1701" w:hanging="1701"/>
        <w:rPr>
          <w:rFonts w:eastAsia="Arial Unicode MS"/>
          <w:noProof/>
          <w:szCs w:val="24"/>
        </w:rPr>
      </w:pPr>
      <w:r>
        <w:rPr>
          <w:noProof/>
        </w:rPr>
        <w:t>3.4.2.1.2.</w:t>
      </w:r>
      <w:r>
        <w:rPr>
          <w:noProof/>
        </w:rPr>
        <w:tab/>
        <w:t>Στην περίπτωση ρυμουλκουμένων, μέγιστο επιτρεπτό μήκος ράβδου ζεύξης (</w:t>
      </w:r>
      <w:r>
        <w:rPr>
          <w:noProof/>
          <w:vertAlign w:val="superscript"/>
        </w:rPr>
        <w:t>ζ6</w:t>
      </w:r>
      <w:r>
        <w:rPr>
          <w:noProof/>
        </w:rPr>
        <w:t>): …</w:t>
      </w:r>
    </w:p>
    <w:p>
      <w:pPr>
        <w:spacing w:after="0"/>
        <w:ind w:left="1701" w:hanging="1701"/>
        <w:rPr>
          <w:rFonts w:eastAsia="Arial Unicode MS"/>
          <w:noProof/>
          <w:szCs w:val="24"/>
        </w:rPr>
      </w:pPr>
      <w:r>
        <w:rPr>
          <w:noProof/>
        </w:rPr>
        <w:t>3.4.2.2.</w:t>
      </w:r>
      <w:r>
        <w:rPr>
          <w:noProof/>
        </w:rPr>
        <w:tab/>
        <w:t>Πλάτος (</w:t>
      </w:r>
      <w:r>
        <w:rPr>
          <w:noProof/>
          <w:vertAlign w:val="superscript"/>
        </w:rPr>
        <w:t>ζ7</w:t>
      </w:r>
      <w:r>
        <w:rPr>
          <w:noProof/>
        </w:rPr>
        <w:t>): …</w:t>
      </w:r>
    </w:p>
    <w:p>
      <w:pPr>
        <w:spacing w:after="0"/>
        <w:ind w:left="1701" w:hanging="1701"/>
        <w:rPr>
          <w:rFonts w:eastAsia="Arial Unicode MS"/>
          <w:noProof/>
          <w:szCs w:val="24"/>
        </w:rPr>
      </w:pPr>
      <w:r>
        <w:rPr>
          <w:noProof/>
        </w:rPr>
        <w:t>3.4.2.2.1.</w:t>
      </w:r>
      <w:r>
        <w:rPr>
          <w:noProof/>
        </w:rPr>
        <w:tab/>
        <w:t>Πάχος τοιχωμάτων (σε περίπτωση οχημάτων που είναι σχεδιασμένα για τη μεταφορά εμπορευμάτων σε ελεγχόμενη θερμοκρασία): …</w:t>
      </w:r>
    </w:p>
    <w:p>
      <w:pPr>
        <w:spacing w:after="0"/>
        <w:ind w:left="1701" w:hanging="1701"/>
        <w:rPr>
          <w:rFonts w:eastAsia="Arial Unicode MS"/>
          <w:noProof/>
          <w:szCs w:val="24"/>
        </w:rPr>
      </w:pPr>
      <w:r>
        <w:rPr>
          <w:noProof/>
        </w:rPr>
        <w:t>3.4.2.3.</w:t>
      </w:r>
      <w:r>
        <w:rPr>
          <w:noProof/>
        </w:rPr>
        <w:tab/>
        <w:t>Ύψος (σε τάξη πορείας του οχήματος) (</w:t>
      </w:r>
      <w:r>
        <w:rPr>
          <w:noProof/>
          <w:vertAlign w:val="superscript"/>
        </w:rPr>
        <w:t>ζ8</w:t>
      </w:r>
      <w:r>
        <w:rPr>
          <w:noProof/>
        </w:rPr>
        <w:t>) (για ρυθμιζόμενες καθ’ ύψος αναρτήσεις, να αναφέρεται η κανονική θέση πορείας): …</w:t>
      </w:r>
    </w:p>
    <w:p>
      <w:pPr>
        <w:spacing w:before="180" w:after="0"/>
        <w:ind w:left="1701" w:hanging="1701"/>
        <w:jc w:val="left"/>
        <w:rPr>
          <w:rFonts w:eastAsia="Arial Unicode MS"/>
          <w:b/>
          <w:bCs/>
          <w:noProof/>
          <w:szCs w:val="24"/>
        </w:rPr>
      </w:pPr>
      <w:r>
        <w:rPr>
          <w:noProof/>
        </w:rPr>
        <w:t>3.6.</w:t>
      </w:r>
      <w:r>
        <w:rPr>
          <w:noProof/>
        </w:rPr>
        <w:tab/>
      </w:r>
      <w:r>
        <w:rPr>
          <w:b/>
          <w:noProof/>
        </w:rPr>
        <w:t>Μάζα σε τάξη πορείας (</w:t>
      </w:r>
      <w:r>
        <w:rPr>
          <w:b/>
          <w:noProof/>
          <w:vertAlign w:val="superscript"/>
        </w:rPr>
        <w:t>η</w:t>
      </w:r>
      <w:r>
        <w:rPr>
          <w:b/>
          <w:noProof/>
        </w:rPr>
        <w:t xml:space="preserve">) </w:t>
      </w:r>
    </w:p>
    <w:p>
      <w:pPr>
        <w:spacing w:before="60" w:after="60"/>
        <w:ind w:left="2268" w:hanging="567"/>
        <w:rPr>
          <w:rFonts w:eastAsia="Arial Unicode MS"/>
          <w:noProof/>
          <w:szCs w:val="24"/>
        </w:rPr>
      </w:pPr>
      <w:r>
        <w:rPr>
          <w:noProof/>
        </w:rPr>
        <w:t>α)</w:t>
      </w:r>
      <w:r>
        <w:rPr>
          <w:noProof/>
        </w:rPr>
        <w:tab/>
        <w:t>ελάχιστη και μέγιστη για κάθε παραλλαγή: …</w:t>
      </w:r>
    </w:p>
    <w:p>
      <w:pPr>
        <w:spacing w:before="60" w:after="60"/>
        <w:ind w:left="2268" w:hanging="567"/>
        <w:rPr>
          <w:rFonts w:eastAsia="Arial Unicode MS"/>
          <w:noProof/>
          <w:szCs w:val="24"/>
        </w:rPr>
      </w:pPr>
      <w:r>
        <w:rPr>
          <w:noProof/>
        </w:rPr>
        <w:t>β)</w:t>
      </w:r>
      <w:r>
        <w:rPr>
          <w:noProof/>
        </w:rPr>
        <w:tab/>
        <w:t>μάζα κάθε έκδοσης (πρέπει να παρέχεται πίνακας τιμών): …</w:t>
      </w:r>
    </w:p>
    <w:p>
      <w:pPr>
        <w:spacing w:after="0"/>
        <w:ind w:left="1701" w:hanging="1701"/>
        <w:rPr>
          <w:rFonts w:eastAsia="Arial Unicode MS"/>
          <w:noProof/>
          <w:szCs w:val="24"/>
        </w:rPr>
      </w:pPr>
      <w:r>
        <w:rPr>
          <w:noProof/>
        </w:rPr>
        <w:t>3.6.1.</w:t>
      </w:r>
      <w:r>
        <w:rPr>
          <w:noProof/>
        </w:rPr>
        <w:tab/>
        <w:t>Κατανομή της ανωτέρω μάζας μεταξύ των αξόνων και, στην περίπτωση ημιρυμουλκουμένου, κεντροαξονικού ρυμουλκούμενου ή ρυμουλκούμενου με άκαμπτη ράβδο έλξης, μάζα στο σημείο ζεύξης: …</w:t>
      </w:r>
    </w:p>
    <w:p>
      <w:pPr>
        <w:spacing w:before="60" w:after="60"/>
        <w:ind w:left="2268" w:hanging="567"/>
        <w:rPr>
          <w:rFonts w:eastAsia="Arial Unicode MS"/>
          <w:noProof/>
          <w:szCs w:val="24"/>
        </w:rPr>
      </w:pPr>
      <w:r>
        <w:rPr>
          <w:noProof/>
        </w:rPr>
        <w:t>α)</w:t>
      </w:r>
      <w:r>
        <w:rPr>
          <w:noProof/>
        </w:rPr>
        <w:tab/>
        <w:t>ελάχιστη και μέγιστη για κάθε παραλλαγή: …</w:t>
      </w:r>
    </w:p>
    <w:p>
      <w:pPr>
        <w:spacing w:before="60" w:after="60"/>
        <w:ind w:left="2268" w:hanging="567"/>
        <w:rPr>
          <w:rFonts w:eastAsia="Arial Unicode MS"/>
          <w:noProof/>
          <w:szCs w:val="24"/>
        </w:rPr>
      </w:pPr>
      <w:r>
        <w:rPr>
          <w:noProof/>
        </w:rPr>
        <w:t>β)</w:t>
      </w:r>
      <w:r>
        <w:rPr>
          <w:noProof/>
        </w:rPr>
        <w:tab/>
        <w:t>μάζα κάθε έκδοσης (πρέπει να παρέχεται πίνακας τιμών): …</w:t>
      </w:r>
    </w:p>
    <w:p>
      <w:pPr>
        <w:spacing w:after="0"/>
        <w:ind w:left="1701" w:hanging="1701"/>
        <w:rPr>
          <w:rFonts w:eastAsia="Arial Unicode MS"/>
          <w:noProof/>
          <w:szCs w:val="24"/>
        </w:rPr>
      </w:pPr>
      <w:r>
        <w:rPr>
          <w:noProof/>
        </w:rPr>
        <w:t>3.6.2.</w:t>
      </w:r>
      <w:r>
        <w:rPr>
          <w:noProof/>
        </w:rPr>
        <w:tab/>
        <w:t>Μάζα του προαιρετικού εξοπλισμού (όπως ορίζεται στο άρθρο 2 σημείο 5 του κανονισμού (ΕΕ) αριθ. 1230/2012): …</w:t>
      </w:r>
    </w:p>
    <w:p>
      <w:pPr>
        <w:spacing w:before="200" w:after="0"/>
        <w:ind w:left="1701" w:hanging="1701"/>
        <w:rPr>
          <w:rFonts w:eastAsia="Arial Unicode MS"/>
          <w:noProof/>
          <w:szCs w:val="24"/>
        </w:rPr>
      </w:pPr>
      <w:r>
        <w:rPr>
          <w:noProof/>
        </w:rPr>
        <w:t>3,7.</w:t>
      </w:r>
      <w:r>
        <w:rPr>
          <w:noProof/>
        </w:rPr>
        <w:tab/>
      </w:r>
      <w:r>
        <w:rPr>
          <w:b/>
          <w:noProof/>
        </w:rPr>
        <w:t>Ελάχιστη μάζα ολοκληρωμένου οχήματος</w:t>
      </w:r>
      <w:r>
        <w:rPr>
          <w:noProof/>
        </w:rPr>
        <w:t xml:space="preserve"> όπως δηλώνεται από τον κατασκευαστή, σε περίπτωση ημιτελούς οχήματος: …</w:t>
      </w:r>
    </w:p>
    <w:p>
      <w:pPr>
        <w:spacing w:before="240" w:after="0"/>
        <w:ind w:left="1701" w:hanging="1701"/>
        <w:rPr>
          <w:rFonts w:eastAsia="Arial Unicode MS"/>
          <w:noProof/>
          <w:szCs w:val="24"/>
        </w:rPr>
      </w:pPr>
      <w:r>
        <w:rPr>
          <w:noProof/>
        </w:rPr>
        <w:lastRenderedPageBreak/>
        <w:t>3.8.</w:t>
      </w:r>
      <w:r>
        <w:rPr>
          <w:noProof/>
        </w:rPr>
        <w:tab/>
      </w:r>
      <w:r>
        <w:rPr>
          <w:b/>
          <w:noProof/>
        </w:rPr>
        <w:t>Μέγιστη τεχνικά αποδεκτή μάζα έμφορτου οχήματος</w:t>
      </w:r>
      <w:r>
        <w:rPr>
          <w:noProof/>
        </w:rPr>
        <w:t xml:space="preserve"> που δηλώνεται από τον κατασκευαστή (</w:t>
      </w:r>
      <w:r>
        <w:rPr>
          <w:noProof/>
          <w:vertAlign w:val="superscript"/>
        </w:rPr>
        <w:t>θ</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Κατανομή της ανωτέρω μάζας μεταξύ των αξόνων και, στην περίπτωση ημιρυμουλκουμένου ή κεντροαξονικού ρυμουλκουμένου, φορτίο στο σημείο ζεύξης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Μέγιστη τεχνικά αποδεκτή μάζα σε κάθε άξονα</w:t>
      </w:r>
      <w:r>
        <w:rPr>
          <w:noProof/>
        </w:rPr>
        <w:t>: …</w:t>
      </w:r>
    </w:p>
    <w:p>
      <w:pPr>
        <w:spacing w:before="240" w:after="0"/>
        <w:ind w:left="1701" w:hanging="1701"/>
        <w:rPr>
          <w:rFonts w:eastAsia="Arial Unicode MS"/>
          <w:noProof/>
          <w:szCs w:val="24"/>
        </w:rPr>
      </w:pPr>
      <w:r>
        <w:rPr>
          <w:noProof/>
        </w:rPr>
        <w:t>3.10.</w:t>
      </w:r>
      <w:r>
        <w:rPr>
          <w:noProof/>
        </w:rPr>
        <w:tab/>
      </w:r>
      <w:r>
        <w:rPr>
          <w:b/>
          <w:noProof/>
        </w:rPr>
        <w:t>Τεχνικά αποδεκτή μάζα σε κάθε ομάδα αξόνων:</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Μέγιστη τεχνικά αποδεκτή μάζα στο σημείο ζεύξης:</w:t>
      </w:r>
      <w:r>
        <w:rPr>
          <w:noProof/>
        </w:rPr>
        <w:t xml:space="preserve"> </w:t>
      </w:r>
    </w:p>
    <w:p>
      <w:pPr>
        <w:spacing w:after="0"/>
        <w:ind w:left="1701" w:hanging="1701"/>
        <w:rPr>
          <w:rFonts w:eastAsia="Arial Unicode MS"/>
          <w:noProof/>
          <w:szCs w:val="24"/>
        </w:rPr>
      </w:pPr>
      <w:r>
        <w:rPr>
          <w:noProof/>
        </w:rPr>
        <w:t>3.12.2.</w:t>
      </w:r>
      <w:r>
        <w:rPr>
          <w:noProof/>
        </w:rPr>
        <w:tab/>
        <w:t>Του ημιρυμουλκουμένου, κεντροαξονικού ρυμουλκουμένου ή ρυμουλκουμένου με άκαμπτη ράβδο έλξης: …</w:t>
      </w:r>
    </w:p>
    <w:p>
      <w:pPr>
        <w:spacing w:before="240" w:after="0"/>
        <w:ind w:left="1701" w:hanging="1701"/>
        <w:rPr>
          <w:rFonts w:eastAsia="Arial Unicode MS"/>
          <w:noProof/>
          <w:szCs w:val="24"/>
        </w:rPr>
      </w:pPr>
      <w:r>
        <w:rPr>
          <w:noProof/>
        </w:rPr>
        <w:t>3.16.</w:t>
      </w:r>
      <w:r>
        <w:rPr>
          <w:noProof/>
        </w:rPr>
        <w:tab/>
      </w:r>
      <w:r>
        <w:rPr>
          <w:b/>
          <w:noProof/>
        </w:rPr>
        <w:t>Μέγιστες αποδεκτές μάζες για την ταξινόμηση/κυκλοφορία (προαιρετικό)</w:t>
      </w:r>
      <w:r>
        <w:rPr>
          <w:noProof/>
        </w:rPr>
        <w:t xml:space="preserve"> </w:t>
      </w:r>
    </w:p>
    <w:p>
      <w:pPr>
        <w:spacing w:after="0"/>
        <w:ind w:left="1701" w:hanging="1701"/>
        <w:rPr>
          <w:rFonts w:eastAsia="Arial Unicode MS"/>
          <w:noProof/>
          <w:szCs w:val="24"/>
        </w:rPr>
      </w:pPr>
      <w:r>
        <w:rPr>
          <w:noProof/>
        </w:rPr>
        <w:t>3.16.1.</w:t>
      </w:r>
      <w:r>
        <w:rPr>
          <w:noProof/>
        </w:rPr>
        <w:tab/>
        <w:t>Μέγιστη αποδεκτή μάζα έμφορτου οχήματος για την ταξινόμηση/κυκλοφορία: …</w:t>
      </w:r>
    </w:p>
    <w:p>
      <w:pPr>
        <w:spacing w:after="0"/>
        <w:ind w:left="1701" w:hanging="1701"/>
        <w:rPr>
          <w:rFonts w:eastAsia="Arial Unicode MS"/>
          <w:noProof/>
          <w:szCs w:val="24"/>
        </w:rPr>
      </w:pPr>
      <w:r>
        <w:rPr>
          <w:noProof/>
        </w:rPr>
        <w:t>3.16.2.</w:t>
      </w:r>
      <w:r>
        <w:rPr>
          <w:noProof/>
        </w:rPr>
        <w:tab/>
        <w:t>Μέγιστη αποδεκτή μάζα σε κάθε άξονα για την ταξινόμηση/κυκλοφορία και, για τα ημιρυμουλκούμενα ή τα κεντροαξονικά ρυμουλκούμενα, προοριζόμενο φορτίο στο σημείο ζεύξης δηλούμενο από τον κατασκευαστή εφόσον αυτό είναι μικρότερο από τη μέγιστη τεχνικά αποδεκτή μάζα στο σημείο ζεύξης: …</w:t>
      </w:r>
    </w:p>
    <w:p>
      <w:pPr>
        <w:spacing w:after="0"/>
        <w:ind w:left="1701" w:hanging="1701"/>
        <w:rPr>
          <w:rFonts w:eastAsia="Arial Unicode MS"/>
          <w:noProof/>
          <w:szCs w:val="24"/>
        </w:rPr>
      </w:pPr>
      <w:r>
        <w:rPr>
          <w:noProof/>
        </w:rPr>
        <w:t>3.16.3.</w:t>
      </w:r>
      <w:r>
        <w:rPr>
          <w:noProof/>
        </w:rPr>
        <w:tab/>
        <w:t>Μέγιστη αποδεκτή μάζα σε κάθε ομάδα αξόνων για την ταξινόμηση/κυκλοφορία: …</w:t>
      </w:r>
    </w:p>
    <w:p>
      <w:pPr>
        <w:spacing w:after="0"/>
        <w:ind w:left="1701" w:hanging="1701"/>
        <w:rPr>
          <w:rFonts w:eastAsia="Arial Unicode MS"/>
          <w:noProof/>
          <w:szCs w:val="24"/>
        </w:rPr>
      </w:pPr>
      <w:r>
        <w:rPr>
          <w:noProof/>
        </w:rPr>
        <w:t>3.16.4.</w:t>
      </w:r>
      <w:r>
        <w:rPr>
          <w:noProof/>
        </w:rPr>
        <w:tab/>
        <w:t>Μέγιστη αποδεκτή μάζα έλξης για την ταξινόμηση/κυκλοφορία [μπορούν να αναγραφούν περισσότερες τιμές για κάθε τεχνική διαμόρφωση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ΣΥΣΤΗΜΑ ΜΕΤΑΔΟΣΗΣ ΤΗΣ ΚΙΝΗΣΗΣ </w:t>
      </w:r>
    </w:p>
    <w:p>
      <w:pPr>
        <w:spacing w:after="0"/>
        <w:ind w:left="1701" w:hanging="1701"/>
        <w:rPr>
          <w:rFonts w:eastAsia="Arial Unicode MS"/>
          <w:noProof/>
          <w:szCs w:val="24"/>
        </w:rPr>
      </w:pPr>
      <w:r>
        <w:rPr>
          <w:noProof/>
        </w:rPr>
        <w:t>4.7.</w:t>
      </w:r>
      <w:r>
        <w:rPr>
          <w:noProof/>
        </w:rPr>
        <w:tab/>
        <w:t>Ανώτατη σχεδιαστική ταχύτητα οχήματος (σε km/h) (</w:t>
      </w:r>
      <w:r>
        <w:rPr>
          <w:noProof/>
          <w:vertAlign w:val="superscript"/>
        </w:rPr>
        <w:t>ιζ</w:t>
      </w:r>
      <w:r>
        <w:rPr>
          <w:noProof/>
        </w:rPr>
        <w:t>)</w:t>
      </w:r>
    </w:p>
    <w:p>
      <w:pPr>
        <w:spacing w:before="240"/>
        <w:ind w:left="1701" w:hanging="1701"/>
        <w:jc w:val="left"/>
        <w:rPr>
          <w:rFonts w:eastAsia="Arial Unicode MS"/>
          <w:bCs/>
          <w:noProof/>
          <w:szCs w:val="24"/>
        </w:rPr>
      </w:pPr>
      <w:r>
        <w:rPr>
          <w:noProof/>
        </w:rPr>
        <w:t>5.</w:t>
      </w:r>
      <w:r>
        <w:rPr>
          <w:noProof/>
        </w:rPr>
        <w:tab/>
        <w:t xml:space="preserve">ΑΞΟΝΕΣ </w:t>
      </w:r>
    </w:p>
    <w:p>
      <w:pPr>
        <w:spacing w:after="0"/>
        <w:ind w:left="1701" w:hanging="1701"/>
        <w:rPr>
          <w:rFonts w:eastAsia="Arial Unicode MS"/>
          <w:noProof/>
          <w:szCs w:val="24"/>
        </w:rPr>
      </w:pPr>
      <w:r>
        <w:rPr>
          <w:noProof/>
        </w:rPr>
        <w:t>5.1.</w:t>
      </w:r>
      <w:r>
        <w:rPr>
          <w:noProof/>
        </w:rPr>
        <w:tab/>
        <w:t>Περιγραφή κάθε άξονα: …</w:t>
      </w:r>
    </w:p>
    <w:p>
      <w:pPr>
        <w:spacing w:after="0"/>
        <w:ind w:left="1701" w:hanging="1701"/>
        <w:rPr>
          <w:rFonts w:eastAsia="Arial Unicode MS"/>
          <w:noProof/>
          <w:szCs w:val="24"/>
        </w:rPr>
      </w:pPr>
      <w:r>
        <w:rPr>
          <w:noProof/>
        </w:rPr>
        <w:t>5.2.</w:t>
      </w:r>
      <w:r>
        <w:rPr>
          <w:noProof/>
        </w:rPr>
        <w:tab/>
        <w:t>Μάρκα: …</w:t>
      </w:r>
    </w:p>
    <w:p>
      <w:pPr>
        <w:spacing w:after="0"/>
        <w:ind w:left="1701" w:hanging="1701"/>
        <w:rPr>
          <w:rFonts w:eastAsia="Arial Unicode MS"/>
          <w:noProof/>
          <w:szCs w:val="24"/>
        </w:rPr>
      </w:pPr>
      <w:r>
        <w:rPr>
          <w:noProof/>
        </w:rPr>
        <w:t>5.3.</w:t>
      </w:r>
      <w:r>
        <w:rPr>
          <w:noProof/>
        </w:rPr>
        <w:tab/>
        <w:t>Τύπος: …</w:t>
      </w:r>
    </w:p>
    <w:p>
      <w:pPr>
        <w:spacing w:after="0"/>
        <w:ind w:left="1701" w:hanging="1701"/>
        <w:rPr>
          <w:rFonts w:eastAsia="Arial Unicode MS"/>
          <w:noProof/>
          <w:szCs w:val="24"/>
        </w:rPr>
      </w:pPr>
      <w:r>
        <w:rPr>
          <w:noProof/>
        </w:rPr>
        <w:t>5.4.</w:t>
      </w:r>
      <w:r>
        <w:rPr>
          <w:noProof/>
        </w:rPr>
        <w:tab/>
        <w:t>Θέση συμπτυσσόμενου(-ων) άξονα(-όνων): …</w:t>
      </w:r>
    </w:p>
    <w:p>
      <w:pPr>
        <w:spacing w:after="0"/>
        <w:ind w:left="1701" w:hanging="1701"/>
        <w:rPr>
          <w:rFonts w:eastAsia="Arial Unicode MS"/>
          <w:noProof/>
          <w:szCs w:val="24"/>
        </w:rPr>
      </w:pPr>
      <w:r>
        <w:rPr>
          <w:noProof/>
        </w:rPr>
        <w:t>5.5.</w:t>
      </w:r>
      <w:r>
        <w:rPr>
          <w:noProof/>
        </w:rPr>
        <w:tab/>
        <w:t>Θέση άξονα(-όνων) δυνάμενου(-ων) να φέρει(-ουν) φορτίο: …</w:t>
      </w:r>
    </w:p>
    <w:p>
      <w:pPr>
        <w:spacing w:before="240"/>
        <w:ind w:left="1701" w:hanging="1701"/>
        <w:jc w:val="left"/>
        <w:rPr>
          <w:rFonts w:eastAsia="Arial Unicode MS"/>
          <w:bCs/>
          <w:noProof/>
          <w:szCs w:val="24"/>
        </w:rPr>
      </w:pPr>
      <w:r>
        <w:rPr>
          <w:noProof/>
        </w:rPr>
        <w:t>6.</w:t>
      </w:r>
      <w:r>
        <w:rPr>
          <w:noProof/>
        </w:rPr>
        <w:tab/>
        <w:t xml:space="preserve">ΑΝΑΡΤΗΣΗ </w:t>
      </w:r>
    </w:p>
    <w:p>
      <w:pPr>
        <w:spacing w:after="0"/>
        <w:ind w:left="1701" w:hanging="1701"/>
        <w:rPr>
          <w:rFonts w:eastAsia="Arial Unicode MS"/>
          <w:noProof/>
          <w:szCs w:val="24"/>
        </w:rPr>
      </w:pPr>
      <w:r>
        <w:rPr>
          <w:noProof/>
        </w:rPr>
        <w:t>6.2.</w:t>
      </w:r>
      <w:r>
        <w:rPr>
          <w:noProof/>
        </w:rPr>
        <w:tab/>
        <w:t>Τύπος και σχεδίαση της ανάρτησης κάθε άξονα ή τροχού: …</w:t>
      </w:r>
    </w:p>
    <w:p>
      <w:pPr>
        <w:spacing w:after="0"/>
        <w:ind w:left="1701" w:hanging="1701"/>
        <w:rPr>
          <w:rFonts w:eastAsia="Arial Unicode MS"/>
          <w:noProof/>
          <w:szCs w:val="24"/>
        </w:rPr>
      </w:pPr>
      <w:r>
        <w:rPr>
          <w:noProof/>
        </w:rPr>
        <w:t>6.2.1.</w:t>
      </w:r>
      <w:r>
        <w:rPr>
          <w:noProof/>
        </w:rPr>
        <w:tab/>
        <w:t>Σταθεροποιητές: ναι/όχι/προαιρετικό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Πνευματική ανάρτηση για μη κατευθυντήριο(-ους) άξονα(-ες): ναι/όχι (</w:t>
      </w:r>
      <w:r>
        <w:rPr>
          <w:noProof/>
          <w:vertAlign w:val="superscript"/>
        </w:rPr>
        <w:t>1</w:t>
      </w:r>
      <w:r>
        <w:rPr>
          <w:noProof/>
        </w:rPr>
        <w:t>)</w:t>
      </w:r>
    </w:p>
    <w:p>
      <w:pPr>
        <w:spacing w:after="0"/>
        <w:ind w:left="1701" w:hanging="1701"/>
        <w:rPr>
          <w:rFonts w:eastAsia="Arial Unicode MS"/>
          <w:noProof/>
          <w:szCs w:val="24"/>
        </w:rPr>
      </w:pPr>
      <w:r>
        <w:rPr>
          <w:noProof/>
        </w:rPr>
        <w:lastRenderedPageBreak/>
        <w:t>6.2.4.1.</w:t>
      </w:r>
      <w:r>
        <w:rPr>
          <w:noProof/>
        </w:rPr>
        <w:tab/>
        <w:t>Ανάρτηση για μη κατευθυντήριο(-ους) άξονα(-ες) ισοδύναμη προς την πνευματική ανάρτηση: ναι/όχι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Συνδυασμός(-οί) επισώτρου/τροχού</w:t>
      </w:r>
      <w:r>
        <w:rPr>
          <w:noProof/>
        </w:rPr>
        <w:t xml:space="preserve"> </w:t>
      </w:r>
    </w:p>
    <w:p>
      <w:pPr>
        <w:spacing w:after="0"/>
        <w:ind w:left="2268" w:hanging="567"/>
        <w:rPr>
          <w:rFonts w:eastAsia="Arial Unicode MS"/>
          <w:noProof/>
          <w:szCs w:val="24"/>
        </w:rPr>
      </w:pPr>
      <w:r>
        <w:rPr>
          <w:noProof/>
        </w:rPr>
        <w:t>α)</w:t>
      </w:r>
      <w:r>
        <w:rPr>
          <w:noProof/>
        </w:rPr>
        <w:tab/>
        <w:t>για τα επίσωτρα δίνεται ο κωδικός μεγέθους, ο δείκτης ικανότητας φόρτωσης, το σύμβολο της κατηγορίας ταχύτητας, η αντίσταση κύλισης σύμφωνα με το πρότυπο ISO 28580 (εφόσον συντρέχει περίπτωση) (</w:t>
      </w:r>
      <w:r>
        <w:rPr>
          <w:noProof/>
          <w:vertAlign w:val="superscript"/>
        </w:rPr>
        <w:t>ιη</w:t>
      </w:r>
      <w:r>
        <w:rPr>
          <w:noProof/>
        </w:rPr>
        <w:t>)·</w:t>
      </w:r>
    </w:p>
    <w:p>
      <w:pPr>
        <w:spacing w:after="0"/>
        <w:ind w:left="2268" w:hanging="567"/>
        <w:rPr>
          <w:rFonts w:eastAsia="Arial Unicode MS"/>
          <w:noProof/>
          <w:szCs w:val="24"/>
        </w:rPr>
      </w:pPr>
      <w:r>
        <w:rPr>
          <w:noProof/>
        </w:rPr>
        <w:t>β)</w:t>
      </w:r>
      <w:r>
        <w:rPr>
          <w:noProof/>
        </w:rPr>
        <w:tab/>
        <w:t>για τους τροχούς δίνεται το (τα) μέγεθος(-έθη) επισώτρων και η (οι) απόκλιση(-ίσεις).</w:t>
      </w:r>
    </w:p>
    <w:p>
      <w:pPr>
        <w:ind w:left="1701" w:hanging="1701"/>
        <w:jc w:val="left"/>
        <w:rPr>
          <w:rFonts w:eastAsia="Arial Unicode MS"/>
          <w:bCs/>
          <w:noProof/>
          <w:szCs w:val="24"/>
        </w:rPr>
      </w:pPr>
      <w:r>
        <w:rPr>
          <w:noProof/>
        </w:rPr>
        <w:t>6.6.1.1.</w:t>
      </w:r>
      <w:r>
        <w:rPr>
          <w:noProof/>
        </w:rPr>
        <w:tab/>
        <w:t xml:space="preserve">Άξονες </w:t>
      </w:r>
    </w:p>
    <w:p>
      <w:pPr>
        <w:spacing w:after="0"/>
        <w:ind w:left="1701" w:hanging="1701"/>
        <w:rPr>
          <w:rFonts w:eastAsia="Arial Unicode MS"/>
          <w:noProof/>
          <w:szCs w:val="24"/>
        </w:rPr>
      </w:pPr>
      <w:r>
        <w:rPr>
          <w:noProof/>
        </w:rPr>
        <w:t>6.6.1.1.1.</w:t>
      </w:r>
      <w:r>
        <w:rPr>
          <w:noProof/>
        </w:rPr>
        <w:tab/>
        <w:t>Άξονας 1: …</w:t>
      </w:r>
    </w:p>
    <w:p>
      <w:pPr>
        <w:spacing w:after="0"/>
        <w:ind w:left="1701" w:hanging="1701"/>
        <w:rPr>
          <w:rFonts w:eastAsia="Arial Unicode MS"/>
          <w:noProof/>
          <w:szCs w:val="24"/>
        </w:rPr>
      </w:pPr>
      <w:r>
        <w:rPr>
          <w:noProof/>
        </w:rPr>
        <w:t>6.6.1.1.2.</w:t>
      </w:r>
      <w:r>
        <w:rPr>
          <w:noProof/>
        </w:rPr>
        <w:tab/>
        <w:t>Άξονας 2: …</w:t>
      </w:r>
    </w:p>
    <w:p>
      <w:pPr>
        <w:ind w:left="1701"/>
        <w:rPr>
          <w:rFonts w:eastAsia="Arial Unicode MS"/>
          <w:noProof/>
          <w:szCs w:val="24"/>
        </w:rPr>
      </w:pPr>
      <w:r>
        <w:rPr>
          <w:noProof/>
        </w:rPr>
        <w:t>κ.λπ.</w:t>
      </w:r>
    </w:p>
    <w:p>
      <w:pPr>
        <w:spacing w:after="0"/>
        <w:ind w:left="1701" w:hanging="1701"/>
        <w:rPr>
          <w:rFonts w:eastAsia="Arial Unicode MS"/>
          <w:noProof/>
          <w:szCs w:val="24"/>
        </w:rPr>
      </w:pPr>
      <w:r>
        <w:rPr>
          <w:noProof/>
        </w:rPr>
        <w:t>6.6.1.2.</w:t>
      </w:r>
      <w:r>
        <w:rPr>
          <w:noProof/>
        </w:rPr>
        <w:tab/>
        <w:t>Τυχόν εφεδρικός τροχός: …</w:t>
      </w:r>
    </w:p>
    <w:p>
      <w:pPr>
        <w:ind w:left="1701" w:hanging="1701"/>
        <w:jc w:val="left"/>
        <w:rPr>
          <w:rFonts w:eastAsia="Arial Unicode MS"/>
          <w:bCs/>
          <w:noProof/>
          <w:szCs w:val="24"/>
        </w:rPr>
      </w:pPr>
      <w:r>
        <w:rPr>
          <w:noProof/>
        </w:rPr>
        <w:t>6.6.2.</w:t>
      </w:r>
      <w:r>
        <w:rPr>
          <w:noProof/>
        </w:rPr>
        <w:tab/>
      </w:r>
      <w:r>
        <w:rPr>
          <w:i/>
          <w:noProof/>
        </w:rPr>
        <w:t>Άνω και κάτω όρια ακτίνων κύλισης</w:t>
      </w:r>
      <w:r>
        <w:rPr>
          <w:noProof/>
        </w:rPr>
        <w:t xml:space="preserve"> </w:t>
      </w:r>
    </w:p>
    <w:p>
      <w:pPr>
        <w:spacing w:after="0"/>
        <w:ind w:left="1701" w:hanging="1701"/>
        <w:rPr>
          <w:rFonts w:eastAsia="Arial Unicode MS"/>
          <w:noProof/>
          <w:szCs w:val="24"/>
        </w:rPr>
      </w:pPr>
      <w:r>
        <w:rPr>
          <w:noProof/>
        </w:rPr>
        <w:t>6.6.2.1.</w:t>
      </w:r>
      <w:r>
        <w:rPr>
          <w:noProof/>
        </w:rPr>
        <w:tab/>
        <w:t>Άξονας 1: …</w:t>
      </w:r>
    </w:p>
    <w:p>
      <w:pPr>
        <w:spacing w:after="0"/>
        <w:ind w:left="1701" w:hanging="1701"/>
        <w:rPr>
          <w:rFonts w:eastAsia="Arial Unicode MS"/>
          <w:noProof/>
          <w:szCs w:val="24"/>
        </w:rPr>
      </w:pPr>
      <w:r>
        <w:rPr>
          <w:noProof/>
        </w:rPr>
        <w:t>6.6.2.2.</w:t>
      </w:r>
      <w:r>
        <w:rPr>
          <w:noProof/>
        </w:rPr>
        <w:tab/>
        <w:t>Άξονας 2: …</w:t>
      </w:r>
    </w:p>
    <w:p>
      <w:pPr>
        <w:ind w:left="1831" w:hanging="130"/>
        <w:rPr>
          <w:rFonts w:eastAsia="Arial Unicode MS"/>
          <w:noProof/>
          <w:szCs w:val="24"/>
        </w:rPr>
      </w:pPr>
      <w:r>
        <w:rPr>
          <w:noProof/>
        </w:rPr>
        <w:t>κ.λπ.</w:t>
      </w:r>
    </w:p>
    <w:p>
      <w:pPr>
        <w:spacing w:before="240" w:after="240"/>
        <w:ind w:left="1701" w:hanging="1701"/>
        <w:jc w:val="left"/>
        <w:rPr>
          <w:rFonts w:eastAsia="Arial Unicode MS"/>
          <w:bCs/>
          <w:noProof/>
          <w:szCs w:val="24"/>
        </w:rPr>
      </w:pPr>
      <w:r>
        <w:rPr>
          <w:noProof/>
        </w:rPr>
        <w:t>7.</w:t>
      </w:r>
      <w:r>
        <w:rPr>
          <w:noProof/>
        </w:rPr>
        <w:tab/>
        <w:t xml:space="preserve">ΣΥΣΤΗΜΑ ΔΙΕΥΘΥΝΣΗΣ </w:t>
      </w:r>
    </w:p>
    <w:p>
      <w:pPr>
        <w:spacing w:before="240"/>
        <w:ind w:left="1701" w:hanging="1701"/>
        <w:jc w:val="left"/>
        <w:rPr>
          <w:rFonts w:eastAsia="Arial Unicode MS"/>
          <w:b/>
          <w:bCs/>
          <w:noProof/>
          <w:szCs w:val="24"/>
        </w:rPr>
      </w:pPr>
      <w:r>
        <w:rPr>
          <w:noProof/>
        </w:rPr>
        <w:t>7.2.</w:t>
      </w:r>
      <w:r>
        <w:rPr>
          <w:noProof/>
        </w:rPr>
        <w:tab/>
      </w:r>
      <w:r>
        <w:rPr>
          <w:b/>
          <w:noProof/>
        </w:rPr>
        <w:t xml:space="preserve">Μετάδοση κίνησης και χειρισμός </w:t>
      </w:r>
    </w:p>
    <w:p>
      <w:pPr>
        <w:spacing w:after="0"/>
        <w:ind w:left="1701" w:hanging="1701"/>
        <w:rPr>
          <w:rFonts w:eastAsia="Arial Unicode MS"/>
          <w:noProof/>
          <w:szCs w:val="24"/>
        </w:rPr>
      </w:pPr>
      <w:r>
        <w:rPr>
          <w:noProof/>
        </w:rPr>
        <w:t>7.2.1.</w:t>
      </w:r>
      <w:r>
        <w:rPr>
          <w:noProof/>
        </w:rPr>
        <w:tab/>
        <w:t>Τύπος μετάδοσης κίνησης του συστήματος διεύθυνσης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7.2.2.</w:t>
      </w:r>
      <w:r>
        <w:rPr>
          <w:noProof/>
        </w:rPr>
        <w:tab/>
        <w:t>Σύνδεση με τους τροχούς (συμπεριλαμβάνονται μέσα διαφορετικά από τα μηχανικά· να προσδιοριστεί, εφόσον συντρέχει περίπτωση, για τους εμπρόσθιους και τους οπίσθιους τροχούς): …</w:t>
      </w:r>
    </w:p>
    <w:p>
      <w:pPr>
        <w:spacing w:after="0"/>
        <w:ind w:left="1701" w:hanging="1701"/>
        <w:rPr>
          <w:rFonts w:eastAsia="Arial Unicode MS"/>
          <w:noProof/>
          <w:szCs w:val="24"/>
        </w:rPr>
      </w:pPr>
      <w:r>
        <w:rPr>
          <w:noProof/>
        </w:rPr>
        <w:t>7.2.3.</w:t>
      </w:r>
      <w:r>
        <w:rPr>
          <w:noProof/>
        </w:rPr>
        <w:tab/>
        <w:t>Μέθοδος ενίσχυσης, εφόσον υπάρχει: …</w:t>
      </w:r>
    </w:p>
    <w:p>
      <w:pPr>
        <w:spacing w:before="240" w:after="240"/>
        <w:ind w:left="1701" w:hanging="1701"/>
        <w:jc w:val="left"/>
        <w:rPr>
          <w:rFonts w:eastAsia="Arial Unicode MS"/>
          <w:bCs/>
          <w:noProof/>
          <w:szCs w:val="24"/>
        </w:rPr>
      </w:pPr>
      <w:r>
        <w:rPr>
          <w:noProof/>
        </w:rPr>
        <w:t>8.</w:t>
      </w:r>
      <w:r>
        <w:rPr>
          <w:noProof/>
        </w:rPr>
        <w:tab/>
        <w:t xml:space="preserve">ΣΥΣΤΗΜΑ ΠΕΔΗΣΗΣ </w:t>
      </w:r>
    </w:p>
    <w:p>
      <w:pPr>
        <w:spacing w:after="0"/>
        <w:ind w:left="1701" w:hanging="1701"/>
        <w:rPr>
          <w:rFonts w:eastAsia="Arial Unicode MS"/>
          <w:noProof/>
          <w:szCs w:val="24"/>
        </w:rPr>
      </w:pPr>
      <w:r>
        <w:rPr>
          <w:noProof/>
        </w:rPr>
        <w:t>8.5.</w:t>
      </w:r>
      <w:r>
        <w:rPr>
          <w:noProof/>
        </w:rPr>
        <w:tab/>
        <w:t>Σύστημα αντιεμπλοκής των τροχών κατά την πέδηση: ναι/όχι/προαιρετικό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Σύντομη περιγραφή του συστήματος πέδησης, σύμφωνα με την παράγραφο 2.6 του κανονισμού ΟΕΕ/ΗΕ αριθ. 13-H: …</w:t>
      </w:r>
    </w:p>
    <w:p>
      <w:pPr>
        <w:spacing w:before="240" w:after="240"/>
        <w:ind w:left="1701" w:hanging="1701"/>
        <w:jc w:val="left"/>
        <w:rPr>
          <w:rFonts w:eastAsia="Arial Unicode MS"/>
          <w:bCs/>
          <w:noProof/>
          <w:szCs w:val="24"/>
        </w:rPr>
      </w:pPr>
      <w:r>
        <w:rPr>
          <w:noProof/>
        </w:rPr>
        <w:t>9.</w:t>
      </w:r>
      <w:r>
        <w:rPr>
          <w:noProof/>
        </w:rPr>
        <w:tab/>
        <w:t xml:space="preserve">ΑΜΑΞΩΜΑ </w:t>
      </w:r>
    </w:p>
    <w:p>
      <w:pPr>
        <w:spacing w:after="0"/>
        <w:ind w:left="1701" w:hanging="1701"/>
        <w:rPr>
          <w:rFonts w:eastAsia="Arial Unicode MS"/>
          <w:noProof/>
          <w:szCs w:val="24"/>
        </w:rPr>
      </w:pPr>
      <w:r>
        <w:rPr>
          <w:noProof/>
        </w:rPr>
        <w:t>9.1.</w:t>
      </w:r>
      <w:r>
        <w:rPr>
          <w:noProof/>
        </w:rPr>
        <w:tab/>
        <w:t>Τύπος αμαξώματος βάσει των κωδικών που ορίζονται στο μέρος Γ του παραρτήματος II: …</w:t>
      </w:r>
    </w:p>
    <w:p>
      <w:pPr>
        <w:spacing w:before="240"/>
        <w:ind w:left="1701" w:hanging="1701"/>
        <w:jc w:val="left"/>
        <w:rPr>
          <w:rFonts w:eastAsia="Arial Unicode MS"/>
          <w:b/>
          <w:bCs/>
          <w:noProof/>
          <w:szCs w:val="24"/>
        </w:rPr>
      </w:pPr>
      <w:r>
        <w:rPr>
          <w:noProof/>
        </w:rPr>
        <w:lastRenderedPageBreak/>
        <w:t>9.17.</w:t>
      </w:r>
      <w:r>
        <w:rPr>
          <w:noProof/>
        </w:rPr>
        <w:tab/>
      </w:r>
      <w:r>
        <w:rPr>
          <w:b/>
          <w:noProof/>
        </w:rPr>
        <w:t xml:space="preserve">Πινακίδες προβλεπόμενες από τον νόμο </w:t>
      </w:r>
    </w:p>
    <w:p>
      <w:pPr>
        <w:spacing w:after="0"/>
        <w:ind w:left="1701" w:hanging="1701"/>
        <w:rPr>
          <w:rFonts w:eastAsia="Arial Unicode MS"/>
          <w:noProof/>
          <w:szCs w:val="24"/>
        </w:rPr>
      </w:pPr>
      <w:r>
        <w:rPr>
          <w:noProof/>
        </w:rPr>
        <w:t>9.17.1.</w:t>
      </w:r>
      <w:r>
        <w:rPr>
          <w:noProof/>
        </w:rPr>
        <w:tab/>
        <w:t>Φωτογραφίες και/ή σχέδια των θέσεων των ανωτέρω πινακίδων και επιγραφών, καθώς και του αναγνωριστικού αριθμού του οχήματος (VIN): …</w:t>
      </w:r>
    </w:p>
    <w:p>
      <w:pPr>
        <w:spacing w:after="0"/>
        <w:ind w:left="1701" w:hanging="1701"/>
        <w:rPr>
          <w:rFonts w:eastAsia="Arial Unicode MS"/>
          <w:noProof/>
          <w:szCs w:val="24"/>
        </w:rPr>
      </w:pPr>
      <w:r>
        <w:rPr>
          <w:noProof/>
        </w:rPr>
        <w:t>9.17.2.</w:t>
      </w:r>
      <w:r>
        <w:rPr>
          <w:noProof/>
        </w:rPr>
        <w:tab/>
        <w:t>Φωτογραφίες και/ή σχέδια των προβλεπομένων από τον νόμο πινακίδων και επιγραφών (πλήρες διαστασιολογημένο παράδειγμα): …</w:t>
      </w:r>
    </w:p>
    <w:p>
      <w:pPr>
        <w:spacing w:after="0"/>
        <w:ind w:left="1701" w:hanging="1701"/>
        <w:rPr>
          <w:rFonts w:eastAsia="Arial Unicode MS"/>
          <w:noProof/>
          <w:szCs w:val="24"/>
        </w:rPr>
      </w:pPr>
      <w:r>
        <w:rPr>
          <w:noProof/>
        </w:rPr>
        <w:t>9.17.3.</w:t>
      </w:r>
      <w:r>
        <w:rPr>
          <w:noProof/>
        </w:rPr>
        <w:tab/>
        <w:t>Φωτογραφίες και/ή σχέδια του αναγνωριστικού αριθμού του οχήματος (πλήρες παράδειγμα με διαστάσεις): …</w:t>
      </w:r>
    </w:p>
    <w:p>
      <w:pPr>
        <w:spacing w:after="0"/>
        <w:ind w:left="1701" w:hanging="1701"/>
        <w:rPr>
          <w:rFonts w:eastAsia="Arial Unicode MS"/>
          <w:noProof/>
          <w:szCs w:val="24"/>
        </w:rPr>
      </w:pPr>
      <w:r>
        <w:rPr>
          <w:noProof/>
        </w:rPr>
        <w:t>9.17.4.1.</w:t>
      </w:r>
      <w:r>
        <w:rPr>
          <w:noProof/>
        </w:rPr>
        <w:tab/>
        <w:t>Επεξήγηση της σημασίας των χαρακτήρων του τμήματος περιγραφής οχήματος του VIN και, κατά περίπτωση, του τμήματος ταυτότητας οχήματος του VIN που χρησιμοποιούνται για τη συμμόρφωση με τις απαιτήσεις της παραγράφου 5.3 του προτύπου ISO 3779-1983: …</w:t>
      </w:r>
    </w:p>
    <w:p>
      <w:pPr>
        <w:spacing w:after="0"/>
        <w:ind w:left="1701" w:hanging="1701"/>
        <w:rPr>
          <w:rFonts w:eastAsia="Arial Unicode MS"/>
          <w:noProof/>
          <w:szCs w:val="24"/>
        </w:rPr>
      </w:pPr>
      <w:r>
        <w:rPr>
          <w:noProof/>
        </w:rPr>
        <w:t>9.17.4.2.</w:t>
      </w:r>
      <w:r>
        <w:rPr>
          <w:noProof/>
        </w:rPr>
        <w:tab/>
        <w:t>Αν χρησιμοποιούνται χαρακτήρες στο τμήμα περιγραφής οχήματος του VIN για τη συμμόρφωση με τις απαιτήσεις της παραγράφου 5.4 του προτύπου ISO 3779-1983, αναφορά των χαρακτήρων αυτών: …</w:t>
      </w:r>
    </w:p>
    <w:p>
      <w:pPr>
        <w:spacing w:before="360"/>
        <w:ind w:left="1701" w:hanging="1701"/>
        <w:jc w:val="left"/>
        <w:rPr>
          <w:rFonts w:eastAsia="Arial Unicode MS"/>
          <w:bCs/>
          <w:noProof/>
          <w:szCs w:val="24"/>
        </w:rPr>
      </w:pPr>
      <w:r>
        <w:rPr>
          <w:noProof/>
        </w:rPr>
        <w:t>11.</w:t>
      </w:r>
      <w:r>
        <w:rPr>
          <w:noProof/>
        </w:rPr>
        <w:tab/>
        <w:t xml:space="preserve">ΖΕΥΞΕΙΣ ΜΕΤΑΞΥ ΡΥΜΟΥΛΚΩΝ ΟΧΗΜΑΤΩΝ ΚΑΙ ΡΥΜΟΥΛΚΟΥΜΕΝΩΝ ΚΑΙ ΗΜΙΡΥΜΟΥΛΚΟΥΜΕΝΩΝ </w:t>
      </w:r>
    </w:p>
    <w:p>
      <w:pPr>
        <w:spacing w:after="0"/>
        <w:ind w:left="1701" w:hanging="1701"/>
        <w:rPr>
          <w:rFonts w:eastAsia="Arial Unicode MS"/>
          <w:noProof/>
          <w:szCs w:val="24"/>
        </w:rPr>
      </w:pPr>
      <w:r>
        <w:rPr>
          <w:noProof/>
        </w:rPr>
        <w:t>11.1.</w:t>
      </w:r>
      <w:r>
        <w:rPr>
          <w:noProof/>
        </w:rPr>
        <w:tab/>
        <w:t>Κλάση και τύπος της (των) διάταξης(-εων) ζεύξης που έχει(-ουν) τοποθετηθεί ή πρόκειται να τοποθετηθεί(-ούν): …</w:t>
      </w:r>
    </w:p>
    <w:p>
      <w:pPr>
        <w:spacing w:after="0"/>
        <w:ind w:left="1701" w:hanging="1701"/>
        <w:rPr>
          <w:rFonts w:eastAsia="Arial Unicode MS"/>
          <w:noProof/>
          <w:szCs w:val="24"/>
        </w:rPr>
      </w:pPr>
      <w:r>
        <w:rPr>
          <w:noProof/>
        </w:rPr>
        <w:t>11.5.</w:t>
      </w:r>
      <w:r>
        <w:rPr>
          <w:noProof/>
        </w:rPr>
        <w:tab/>
        <w:t>Αριθμός(-οί) έγκρισης τύπου: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ΜΕΡΟΣ II</w:t>
      </w:r>
    </w:p>
    <w:p>
      <w:pPr>
        <w:jc w:val="left"/>
        <w:rPr>
          <w:rFonts w:eastAsia="Arial Unicode MS"/>
          <w:b/>
          <w:bCs/>
          <w:noProof/>
          <w:szCs w:val="24"/>
        </w:rPr>
      </w:pPr>
      <w:r>
        <w:rPr>
          <w:b/>
          <w:noProof/>
        </w:rPr>
        <w:t>Πίνακας που παρουσιάζει τους συνδυασμούς καταχωρίσεων που παρατίθενται στο μέρος I για τις εκδόσεις και παραλλαγές του τύπου οχήματος</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Αριθ. στοιχείου</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Όλα</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Έκδοση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Επεξηγηματικές σημειώσεις</w:t>
      </w:r>
    </w:p>
    <w:p>
      <w:pPr>
        <w:spacing w:after="0"/>
        <w:ind w:left="567" w:hanging="567"/>
        <w:rPr>
          <w:rFonts w:eastAsia="Arial Unicode MS"/>
          <w:noProof/>
          <w:szCs w:val="24"/>
        </w:rPr>
      </w:pPr>
      <w:r>
        <w:rPr>
          <w:noProof/>
        </w:rPr>
        <w:t>α)</w:t>
      </w:r>
      <w:r>
        <w:rPr>
          <w:noProof/>
        </w:rPr>
        <w:tab/>
        <w:t>Για κάθε παραλλαγή του ίδιου τύπου καταρτίζεται χωριστός πίνακας.</w:t>
      </w:r>
    </w:p>
    <w:p>
      <w:pPr>
        <w:spacing w:after="0"/>
        <w:ind w:left="567" w:hanging="567"/>
        <w:rPr>
          <w:rFonts w:eastAsia="Arial Unicode MS"/>
          <w:noProof/>
          <w:szCs w:val="24"/>
        </w:rPr>
      </w:pPr>
      <w:r>
        <w:rPr>
          <w:noProof/>
        </w:rPr>
        <w:t>β)</w:t>
      </w:r>
      <w:r>
        <w:rPr>
          <w:noProof/>
        </w:rPr>
        <w:tab/>
        <w:t>Καταχωρίσεις για τις οποίες δεν υπάρχουν περιορισμοί στους συνδυασμούς τους για κάποια παραλλαγή αναγράφονται στη στήλη με επικεφαλίδα «Όλα».</w:t>
      </w:r>
    </w:p>
    <w:p>
      <w:pPr>
        <w:spacing w:after="0"/>
        <w:ind w:left="567" w:hanging="567"/>
        <w:rPr>
          <w:rFonts w:eastAsia="Arial Unicode MS"/>
          <w:noProof/>
          <w:szCs w:val="24"/>
        </w:rPr>
      </w:pPr>
      <w:r>
        <w:rPr>
          <w:noProof/>
        </w:rPr>
        <w:t>γ)</w:t>
      </w:r>
      <w:r>
        <w:rPr>
          <w:noProof/>
        </w:rPr>
        <w:tab/>
        <w:t>Οι πληροφορίες που πρέπει να παρέχονται σύμφωνα με το μέρος II είναι δυνατόν να παρουσιάζονται σε εναλλακτική διάταξη ή να συγχωνεύονται με τις πληροφορίες που παρέχονται σύμφωνα με το μέρος I.</w:t>
      </w:r>
    </w:p>
    <w:p>
      <w:pPr>
        <w:spacing w:after="0"/>
        <w:ind w:left="567" w:hanging="567"/>
        <w:rPr>
          <w:rFonts w:eastAsia="Arial Unicode MS"/>
          <w:noProof/>
          <w:szCs w:val="24"/>
        </w:rPr>
      </w:pPr>
      <w:r>
        <w:rPr>
          <w:noProof/>
        </w:rPr>
        <w:t>δ)</w:t>
      </w:r>
      <w:r>
        <w:rPr>
          <w:noProof/>
        </w:rPr>
        <w:tab/>
        <w:t>Κάθε παραλλαγή και κάθε έκδοση χαρακτηρίζονται από αλφαριθμητικό κωδικό αποτελούμενο από συνδυασμό γραμμάτων και αριθμών, ο οποίος αναγράφεται επίσης στο πιστοποιητικό συμμόρφωσης (παράρτημα IX) του συγκεκριμένου οχήματος.</w:t>
      </w:r>
    </w:p>
    <w:p>
      <w:pPr>
        <w:spacing w:after="0"/>
        <w:ind w:left="567" w:hanging="567"/>
        <w:rPr>
          <w:rFonts w:eastAsia="Arial Unicode MS"/>
          <w:noProof/>
          <w:szCs w:val="24"/>
        </w:rPr>
      </w:pPr>
      <w:r>
        <w:rPr>
          <w:noProof/>
        </w:rPr>
        <w:t>ε)</w:t>
      </w:r>
      <w:r>
        <w:rPr>
          <w:noProof/>
        </w:rPr>
        <w:tab/>
        <w:t>Παραλλαγή(-ές) που εμπίπτει(-ουν) στο μέρος III του παραρτήματος IV χαρακτηρίζεται(-ονται) από ειδικό αλφαριθμητικό κωδικό.</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ΜΕΡΟΣ III</w:t>
      </w:r>
    </w:p>
    <w:p>
      <w:pPr>
        <w:jc w:val="center"/>
        <w:rPr>
          <w:rFonts w:eastAsia="Arial Unicode MS"/>
          <w:b/>
          <w:bCs/>
          <w:noProof/>
          <w:szCs w:val="24"/>
        </w:rPr>
      </w:pPr>
      <w:r>
        <w:rPr>
          <w:b/>
          <w:noProof/>
        </w:rPr>
        <w:t>Αριθμοί έγκρισης τύπου</w:t>
      </w:r>
    </w:p>
    <w:p>
      <w:pPr>
        <w:rPr>
          <w:rFonts w:eastAsia="Arial Unicode MS"/>
          <w:noProof/>
          <w:szCs w:val="24"/>
        </w:rPr>
      </w:pPr>
      <w:r>
        <w:rPr>
          <w:noProof/>
        </w:rPr>
        <w:t>Οι πληροφορίες που απαιτούνται από το άρθρο 22 πρέπει να παρέχονται στον ακόλουθο πίνακα σε σχέση με τις εγκρίσεις τύπου συστημάτων, χωριστών τεχνικών μονάδων και κατασκευαστικών στοιχείων για το συγκεκριμένο όχημα που έχουν χορηγηθεί σύμφωνα με τις κανονιστικές πράξεις του παραρτήματος IV. (Να περιλαμβάνονται όλες οι σχετικές εγκρίσεις για κάθε σύστημα, χωριστή τεχνική μονάδα και κατασκευαστικό στοιχείο. Ωστόσο, οι πληροφορίες για τα κατασκευαστικά συστατικά στοιχεία δεν χρειάζεται να αναγραφούν στο σημείο αυτό, εφόσον οι εν λόγω πληροφορίες περιλαμβάνονται στο πιστοποιητικό έγκρισης που αφορά τις απαιτήσεις εγκατάστασης).</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0"/>
        <w:gridCol w:w="2052"/>
        <w:gridCol w:w="2544"/>
        <w:gridCol w:w="1519"/>
        <w:gridCol w:w="190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Αντικείμενο</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Αριθμός έγκρισης τύπου ή αριθμός έκθεσης δοκιμής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Κράτος μέλος ή συμβαλλόμενο μέρος (</w:t>
            </w:r>
            <w:r>
              <w:rPr>
                <w:noProof/>
                <w:sz w:val="20"/>
                <w:vertAlign w:val="superscript"/>
              </w:rPr>
              <w:t>*</w:t>
            </w:r>
            <w:r>
              <w:rPr>
                <w:noProof/>
                <w:sz w:val="20"/>
              </w:rPr>
              <w:t>) που έχει εκδώσει την έγκριση τύπου (</w:t>
            </w:r>
            <w:r>
              <w:rPr>
                <w:noProof/>
                <w:sz w:val="20"/>
                <w:vertAlign w:val="superscript"/>
              </w:rPr>
              <w:t>**</w:t>
            </w:r>
            <w:r>
              <w:rPr>
                <w:noProof/>
                <w:sz w:val="20"/>
              </w:rPr>
              <w:t>) ή την έκθεση δοκιμής (</w:t>
            </w:r>
            <w:r>
              <w:rPr>
                <w:noProof/>
                <w:sz w:val="20"/>
                <w:vertAlign w:val="superscript"/>
              </w:rPr>
              <w:t>***</w:t>
            </w:r>
            <w:r>
              <w:rPr>
                <w:noProof/>
                <w:sz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Παράταση (ημερομηνία)</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Παραλλαγή(-ές)/έκδοση(-εις)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Χώρες που είναι συμβαλλόμενα μέρη της αναθεωρημένης συμφωνίας του 1958.</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Να αναφερθεί εφόσον δεν συνάγεται από τον αριθμό έγκρισης τύπου.</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Να αναφερθεί εφόσον ο κατασκευαστής εφαρμόζει τις διατάξεις του άρθρου 40 παράγραφος 1. Στην περίπτωση αυτή, η σχετική κανονιστική πράξη προσδιορίζεται στη δεύτερη στήλη.</w:t>
            </w:r>
          </w:p>
        </w:tc>
      </w:tr>
    </w:tbl>
    <w:p>
      <w:pPr>
        <w:spacing w:after="0"/>
        <w:rPr>
          <w:rFonts w:eastAsia="Arial Unicode MS"/>
          <w:noProof/>
          <w:szCs w:val="24"/>
        </w:rPr>
      </w:pPr>
      <w:r>
        <w:rPr>
          <w:noProof/>
        </w:rPr>
        <w:t>Υπογραφή: …</w:t>
      </w:r>
    </w:p>
    <w:p>
      <w:pPr>
        <w:spacing w:after="0"/>
        <w:rPr>
          <w:rFonts w:eastAsia="Arial Unicode MS"/>
          <w:noProof/>
          <w:szCs w:val="24"/>
        </w:rPr>
      </w:pPr>
      <w:r>
        <w:rPr>
          <w:noProof/>
        </w:rPr>
        <w:t>Θέση στην εταιρεία: …</w:t>
      </w:r>
    </w:p>
    <w:p>
      <w:pPr>
        <w:spacing w:after="0"/>
        <w:rPr>
          <w:rFonts w:eastAsia="Arial Unicode MS"/>
          <w:noProof/>
          <w:szCs w:val="24"/>
        </w:rPr>
      </w:pPr>
      <w:r>
        <w:rPr>
          <w:noProof/>
        </w:rPr>
        <w:t>Ημερομηνία: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ΠΑΡΑΡΤΗΜΑ IV</w:t>
      </w:r>
    </w:p>
    <w:p>
      <w:pPr>
        <w:spacing w:before="240" w:after="240"/>
        <w:jc w:val="center"/>
        <w:rPr>
          <w:rFonts w:eastAsia="Arial Unicode MS"/>
          <w:b/>
          <w:bCs/>
          <w:noProof/>
          <w:szCs w:val="24"/>
        </w:rPr>
      </w:pPr>
      <w:r>
        <w:rPr>
          <w:b/>
          <w:noProof/>
        </w:rPr>
        <w:t>ΑΠΑΙΤΗΣΕΙΣ ΓΙΑ ΤΟΝ ΣΚΟΠΟ ΤΗΣ ΕΓΚΡΙΣΗΣ ΤΥΠΟΥ ΕΕ ΟΧΗΜΑΤΩΝ, ΣΥΣΤΗΜΑΤΩΝ, ΚΑΤΑΣΚΕΥΑΣΤΙΚΩΝ ΣΤΟΙΧΕΙΩΝ Ή ΧΩΡΙΣΤΩΝ ΤΕΧΝΙΚΩΝ ΜΟΝΑΔΩΝ</w:t>
      </w:r>
    </w:p>
    <w:p>
      <w:pPr>
        <w:spacing w:after="240"/>
        <w:jc w:val="center"/>
        <w:rPr>
          <w:rFonts w:eastAsia="Arial Unicode MS"/>
          <w:bCs/>
          <w:noProof/>
          <w:szCs w:val="24"/>
        </w:rPr>
      </w:pPr>
      <w:r>
        <w:rPr>
          <w:noProof/>
        </w:rPr>
        <w:t>ΜΕΡΟΣ Ι</w:t>
      </w:r>
    </w:p>
    <w:p>
      <w:pPr>
        <w:spacing w:before="0" w:after="240"/>
        <w:jc w:val="center"/>
        <w:rPr>
          <w:rFonts w:eastAsia="Arial Unicode MS"/>
          <w:b/>
          <w:bCs/>
          <w:noProof/>
          <w:szCs w:val="24"/>
        </w:rPr>
      </w:pPr>
      <w:r>
        <w:rPr>
          <w:b/>
          <w:noProof/>
        </w:rPr>
        <w:t>Κανονιστικές πράξεις για την έγκριση ΕΕ τύπου οχημάτων που παράγονται σε απεριόριστες σειρές</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12"/>
        <w:gridCol w:w="1299"/>
        <w:gridCol w:w="560"/>
        <w:gridCol w:w="552"/>
        <w:gridCol w:w="552"/>
        <w:gridCol w:w="560"/>
        <w:gridCol w:w="527"/>
        <w:gridCol w:w="527"/>
        <w:gridCol w:w="498"/>
        <w:gridCol w:w="498"/>
        <w:gridCol w:w="498"/>
        <w:gridCol w:w="498"/>
        <w:gridCol w:w="1287"/>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Κανονιστική πράξη</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ΙΤΜ ή </w:t>
            </w:r>
            <w:r>
              <w:rPr>
                <w:rFonts w:eastAsia="Arial Unicode MS"/>
                <w:bCs/>
                <w:noProof/>
                <w:sz w:val="18"/>
                <w:szCs w:val="18"/>
              </w:rPr>
              <w:br/>
            </w:r>
            <w:r>
              <w:rPr>
                <w:noProof/>
                <w:sz w:val="18"/>
              </w:rPr>
              <w:t>κατασκευαστικό στοιχείο</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Ηχοστάθμη</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Κανονισμός (ΕΕ) αριθ. 540/2014 του Ευρωπαϊκού Κοινοβουλίου και του Συμβουλίου</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Εκπομπές (Euro 5 και 6) ελαφρών οχημάτων/πρόσβαση σε πληροφορίες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Πρόληψη κινδύνου πυρκαγιάς (δεξαμενές υγρών καυσίμων)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Οπίσθιες προστατευτικές διατάξεις έναντι ενσφήνωσης και η εγκατάστασή τους· οπίσθια προστασία έναντι ενσφήνωσης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Χώρος τοποθέτησης και στερέωσης της οπίσθιας πινακίδας κυκλοφορίας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1003/2010 της Επιτροπής</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Σύστημα διεύθυνσης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Πρόσβαση στο όχημα και ικανότητα ελιγμών [βαθμίδες, βατήρες (μαρσπιέ) και χειρολαβές]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Κλειδαριές θυρών και εξαρτήματα συγκράτησης θυρών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Όργανα ηχητικής προειδοποίησης και ηχητικά σήματα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Συσκευές έμμεσης όρασης και η εγκατάστασή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πέδησης οχημάτων και ρυμουλκούμενων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πέδησης επιβατικών αυτοκινήτων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13-Η</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Ηλεκτρομαγνητική συμβατότητα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Στοιχεία εσωτερικής διαρρύθμισης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Προστασία των μηχανοκίνητων οχημάτων από μη εξουσιοδοτημένη χρήση</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Προστασία των μηχανοκίνητων οχημάτων από μη εξουσιοδοτημένη χρήση</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Προστασία του οδηγού από την κρούση έναντι του συστήματος διεύθυνσης σε περίπτωση σύγκρουσης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Καθίσματα, οι αγκυρώσεις τους και τυχόν υποστηρίγματα κεφαλής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 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 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Καθίσματα μεγάλων επιβατικών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Εξωτερικές προεκτάσεις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Πρόσβαση στο όχημα και ικανότητα ελιγμών (οπισθοπορεία)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Εξοπλισμός ταχυμέτρου, περιλαμβανομένης της εγκατάστασής του</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Προβλεπόμενη από τον νόμο πινακίδα του κατασκευαστή και αναγνωριστικός αριθμός οχήματος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Αγκυρώσεις ζωνών ασφαλείας, συστήματα αγκυρώσεων Isofix και αγκυρώσεις άνω πρόσδεσης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Εγκατάσταση διατάξεων φωτισμού και φωτεινής σηματοδότησης στα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Διατάξεις αντανάκλασης για μηχανοκίνητα οχήματα και τα ρυμουλκούμενά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Πρόσθιοι και οπίσθιοι φανοί θέσης, φανοί πέδησης και φανοί όγκου για μηχανοκίνητα οχήματα και τα ρυμουλκούμενά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Φανοί πορείας ημέρας για μηχανοκίνητα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Φανοί πλευρικής σήμανσης για μηχανοκίνητα οχήματα και τα ρυμουλκούμενά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Δείκτες κατεύθυνσης για μηχανοκίνητα οχήματα και τα ρυμουλκούμενά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Φωτισμός οπίσθιας πινακίδας κυκλοφορίας των μηχανοκινήτων οχημάτων και των ρυμουλκουμένων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Λαμπτήρες πυράκτωσης για χρήση σε εγκεκριμένες μονάδες λαμπτήρων μηχανοκίνητων οχημάτων και των ρυμουλκουμένων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Προβολείς μηχανοκίνητων οχημάτων εξοπλισμένοι με φωτεινές πηγές εκκένωσης αερίου</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Φωτεινές πηγές εκκένωσης αερίου για χρήση σε εγκεκριμένες μονάδες λαμπτήρων εκκένωσης αερίου μηχανοκίνητων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Προσαρμοζόμενα συστήματα εμπρόσθιου φωτισμού (ΣΕΦ) για μηχανοκίνητα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Εμπρόσθιοι φανοί ομίχλης μηχανοκίνητων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Σύστημα ρυμούλκησης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Οπίσθιοι φανοί ομίχλης μηχανοκίνητων οχημάτων και των ρυμουλκουμένων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Φανοί οπισθοπορείας για οχήματα με κινητήρα και τα ρυμουλκούμενά τους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Φανοί στάθμευσης για μηχανοκίνητα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Ζώνες ασφαλείας, συστήματα συγκράτησης, συστήματα συγκράτησης παιδιών και συστήματα συγκράτησης παιδιών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Πρόσθιο οπτικό πεδίο</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Θέση και αναγνωριστικές ενδείξεις χειροκίνητων χειριστηρίων, ενδεικτικών λυχνιών και δεικτών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Διατάξεις αποθάμβωσης και αποπάγωσης ανεμοθώρακα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672/2010 της Επιτροπής</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υαλοκαθαριστήρων και πλύσης ανεμοθώρακα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1008/2010 της Επιτροπής</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θέρμανσης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Προστατευτικά τροχών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Προσκέφαλα (υποστηρίγματα κεφαλής), ενσωματωμένα ή μη στα καθίσματα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Εκπομπές (Euro VI) βαρέων οχημάτων/πρόσβαση σε πληροφορίες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Πλευρική προστασία των οχημάτων μεταφοράς εμπορευμάτων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αποτροπής της εκτόξευσης νερού</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Μάζες και διαστάσεις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Υλικά υαλοπινάκων ασφαλείας και η τοποθέτησή τους στα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Ελαστικά επίσωτρα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Οδηγία 92/23/ΕΟΚ</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Εγκατάσταση ελαστικών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458/2011 της Επιτροπής</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Πνευματικά ελαστικά επίσωτρα για μηχανοκίνητα οχήματα και τα ρυμουλκούμενά τους (κατηγορία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Πνευματικά ελαστικά επίσωτρα για επαγγελματικά οχήματα και τα ρυμουλκούμενά τους (κατηγορίες C2 και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Εκπομπές ήχου κύλισης ελαστικού, πρόσφυση σε υγρό οδόστρωμα και αντίσταση κύλισης (κατηγορίες C1, C2 και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Εφεδρική μονάδα προσωρινής χρήσης, ελαστικά/σύστημα τύπου run-flat και σύστημα παρακολούθησης της πίεσης των ελαστικών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Περιορισμός της ταχύτητας των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Μάζες και διαστάσεις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Επαγγελματικά οχήματα όσον αφορά τις εξωτερικές προεξοχές τους προσθίως του οπίσθιου φατνώματος του θαλάμου οδήγησης αυτών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Στοιχεία μηχανικής ζεύξης συνδυασμών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Συσκευή κλειστής ζεύξης (CCD)· εγκατάσταση εγκεκριμένου τύπου CCD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Συμπεριφορά κατά την καύση των υλικών που χρησιμοποιούνται στην εσωτερική διαρρύθμιση ορισμένων κατηγοριών οχημάτων με κινητήρα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Οχήματα M</w:t>
            </w:r>
            <w:r>
              <w:rPr>
                <w:noProof/>
                <w:sz w:val="18"/>
                <w:vertAlign w:val="subscript"/>
              </w:rPr>
              <w:t>2</w:t>
            </w:r>
            <w:r>
              <w:rPr>
                <w:noProof/>
                <w:sz w:val="18"/>
              </w:rPr>
              <w:t xml:space="preserve"> και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Αντοχή της υπερκατασκευής μεγάλων επιβατηγών οχημάτων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Προστασία επιβαινόντων σε περίπτωση μετωπικής σύγκρουσης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Προστασία επιβαινόντων σε περίπτωση πλευρικής σύγκρουσης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(κενό)</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Οχήματα για τη μεταφορά επικίνδυνων εμπορευμάτων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Πρόσθιες προστατευτικές διατάξεις έναντι ενσφήνωσης και εγκατάστασή τους· πρόσθια προστασία έναντι ενσφήνωσης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Προστασία των πεζών</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Κανονισμός (ΕΚ) αριθ. 78/2009 του Ευρωπαϊκού Κοινοβουλίου και του Συμβουλίου</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Ανακυκλωσιμότητα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Οδηγία 2005/64/ΕΚ του Ευρωπαϊκού Κοινοβουλίου και του Συμβουλίου</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(κενό)</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κλιματισμού</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Οδηγία 2006/40/ΕΚ</w:t>
            </w:r>
            <w:r>
              <w:rPr>
                <w:rStyle w:val="Strong"/>
                <w:b w:val="0"/>
                <w:noProof/>
                <w:sz w:val="18"/>
              </w:rPr>
              <w:t xml:space="preserve"> του Ευρωπαϊκού Κοινοβουλίου και του Συμβουλίου</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Σύστημα υδρογόνου</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Γενική ασφάλεια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Δείκτες αλλαγής ταχύτητας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Προηγμένο σύστημα πέδησης έκτακτης ανάγκης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347/2012 της Επιτροπής</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Σύστημα προειδοποίησης απόκλισης από τη λωρίδα κυκλοφορίας</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(ΕΕ) αριθ. 351/2012 της Επιτροπής</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Ειδικά κατασκευαστικά στοιχεία για υγραέριο (LPG) και εγκατάστασή τους σε μηχανοκίνητα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Συστήματα συναγερμού οχημάτων (ΣΣΟ)</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Ηλεκτρική ασφάλεια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Ειδικά κατασκευαστικά στοιχεία για τη χρήση πεπιεσμένου φυσικού αερίου (ΠΦΑ) και εγκατάστασή τους σε μηχανοκίνητα οχήματα</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Αντοχή θαλάμου</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Κανονισμός (ΕΚ) αριθ. 661/2009</w:t>
            </w:r>
          </w:p>
          <w:p>
            <w:pPr>
              <w:spacing w:before="60" w:after="60"/>
              <w:jc w:val="left"/>
              <w:rPr>
                <w:rFonts w:eastAsia="Arial Unicode MS"/>
                <w:noProof/>
                <w:sz w:val="18"/>
                <w:szCs w:val="18"/>
              </w:rPr>
            </w:pPr>
            <w:r>
              <w:rPr>
                <w:noProof/>
                <w:sz w:val="18"/>
              </w:rPr>
              <w:t>Κανονισμός ΟΕΕ/ΗΕ αριθ.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lastRenderedPageBreak/>
              <w:t>Επεξηγηματικές σημειώσεις</w:t>
            </w:r>
          </w:p>
          <w:p>
            <w:pPr>
              <w:spacing w:after="0"/>
              <w:ind w:left="376" w:hanging="376"/>
              <w:rPr>
                <w:rFonts w:eastAsia="Arial Unicode MS"/>
                <w:noProof/>
                <w:sz w:val="18"/>
                <w:szCs w:val="18"/>
              </w:rPr>
            </w:pPr>
            <w:r>
              <w:rPr>
                <w:noProof/>
                <w:sz w:val="18"/>
              </w:rPr>
              <w:t>X</w:t>
            </w:r>
            <w:r>
              <w:rPr>
                <w:noProof/>
              </w:rPr>
              <w:tab/>
            </w:r>
            <w:r>
              <w:rPr>
                <w:noProof/>
                <w:sz w:val="18"/>
              </w:rPr>
              <w:t>Σχετική κανονιστική πράξη.</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Για οχήματα με μάζα αναφοράς που δεν υπερβαίνει τα 2 610 kg. Δυνατότητα εφαρμογής του κανονισμού (ΕΚ) αριθ. 715/2007 σε οχήματα με μάζα αναφοράς που δεν υπερβαίνει τα 2 840 kg, κατόπιν αιτήματος του κατασκευαστή.</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Στην περίπτωση οχημάτων τα οποία είναι εξοπλισμένα με εγκατάσταση υγραερίου (LPG) ή πεπιεσμένου φυσικού αερίου (ΠΦΑ), απαιτείται έγκριση τύπου οχήματος σύμφωνα με τον κανονισμό ΟΕΕ/ΗΕ αριθ. 67 ή τον κανονισμό ΟΕΕ/ΗΕ αριθ.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Σύμφωνα με τα άρθρα 12 και 13 του κανονισμού (ΕΚ) αριθ. 661/2009, απαιτείται η τοποθέτηση συστήματος ηλεκτρονικού ελέγχου ευστάθειας («ESC»).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Σύμφωνα με τα άρθρα 12 και 13 του κανονισμού (ΕΚ) αριθ. 661/2009, απαιτείται η τοποθέτηση συστήματος ηλεκτρονικού ελέγχου ευστάθειας (ESC).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Η διάταξη προστασίας, εάν έχει τοποθετηθεί, πληροί τις απαιτήσεις του κανονισμού ΟΕΕ/ΗΕ αριθ. 18.</w:t>
            </w:r>
          </w:p>
          <w:p>
            <w:pPr>
              <w:spacing w:after="0"/>
              <w:ind w:left="376" w:hanging="376"/>
              <w:rPr>
                <w:rFonts w:eastAsia="Arial Unicode MS"/>
                <w:noProof/>
                <w:sz w:val="18"/>
                <w:szCs w:val="18"/>
              </w:rPr>
            </w:pPr>
            <w:r>
              <w:rPr>
                <w:noProof/>
                <w:sz w:val="18"/>
              </w:rPr>
              <w:t>(</w:t>
            </w:r>
            <w:r>
              <w:rPr>
                <w:noProof/>
                <w:sz w:val="18"/>
                <w:vertAlign w:val="superscript"/>
              </w:rPr>
              <w:t>4B</w:t>
            </w:r>
            <w:r>
              <w:rPr>
                <w:noProof/>
                <w:sz w:val="18"/>
              </w:rPr>
              <w:t>)</w:t>
            </w:r>
            <w:r>
              <w:rPr>
                <w:noProof/>
              </w:rPr>
              <w:tab/>
            </w:r>
            <w:r>
              <w:rPr>
                <w:noProof/>
                <w:sz w:val="18"/>
              </w:rPr>
              <w:t>Ο εν λόγω κανονισμός ισχύει για τα καθίσματα τα οποία δεν εμπίπτουν στο πεδίο εφαρμογής του κανονισμού ΟΕΕ/ΗΕ αριθ. 80.</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Για τα οχήματα με μάζα αναφοράς που υπερβαίνει τα 2 610 kg τα οποία δεν έχουν λάβει έγκριση τύπου (κατόπιν αιτήματος του κατασκευαστή και υπό τον όρο ότι η μάζα αναφοράς τους δεν υπερβαίνει τα 2 840 kg) σύμφωνα με τον κανονισμό (ΕΚ) αριθ. 715/2007.</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Ισχύει μόνο στην περίπτωση που τα εν λόγω οχήματα είναι εφοδιασμένα με εξοπλισμό που καλύπτεται από τον κανονισμό ΟΕΕ/HE αριθ. 64. Το σύστημα παρακολούθησης της πίεσης των ελαστικών για οχήματα M1 εφαρμόζεται σε υποχρεωτική βάση, σύμφωνα με το άρθρο 9 παράγραφος 2 του κανονισμού (ΕΚ) αριθ. 661/2009.</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Εφαρμόζεται μόνο στα οχήματα που είναι εξοπλισμένα με διάταξη(-εις) ζεύξης.</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Εφαρμόζεται σε οχήματα με μέγιστη τεχνικά αποδεκτή μάζα έμφορτου οχήματος που δεν υπερβαίνει τους 2,5 τόνους.</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Εφαρμόζεται μόνο στα οχήματα στα οποία το «σημείο αναφοράς θέσης καθήμενου (σημείο “R”)» του χαμηλότερου καθίσματος δεν απέχει περισσότερο από 700 mm από την επιφάνεια του εδάφους.</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Εφαρμόζεται μόνο όταν ο κατασκευαστής υποβάλλει αίτηση για έγκριση τύπου οχήματος το οποίο προορίζεται για τη μεταφορά επικίνδυνων εμπορευμάτων.</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Εφαρμόζεται μόνο στα οχήματα της κατηγορίας N</w:t>
            </w:r>
            <w:r>
              <w:rPr>
                <w:noProof/>
                <w:sz w:val="18"/>
                <w:vertAlign w:val="subscript"/>
              </w:rPr>
              <w:t>1</w:t>
            </w:r>
            <w:r>
              <w:rPr>
                <w:noProof/>
                <w:sz w:val="18"/>
              </w:rPr>
              <w:t>, κλάση I, όπως περιγράφονται στο παράρτημα I του κανονισμού (ΕΚ) αριθ.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Η συμμόρφωση με τον κανονισμό (ΕΚ) αριθ. 661/2009 είναι υποχρεωτική, ωστόσο, δεν προβλέπεται έγκριση τύπου δυνάμει του παρόντος στοιχείου καθώς αυτό αποτελεί συλλογή των επιμέρους στοιχείων 3A, 3B, 4A, 5A, 6A, 6B, 7A, 8A, 9A, 9B, 10A, 12A, 13A, 13B, 14A, 15A, 15B, 16A, 17A, 17B, 18A, 19A, 20A, 21A, 22A, 22B, 22C, 23A, 24A, 25A, 25B, 25C, 25D, 25E, 25F, 26A, 27A, 28A, 29A, 30A, 31A, 32A, 33A, 34A, 35A, 36A, 37A, 38A, 42A, 43A, 44A, 45A, 46A, 46B, 46C, 46D, 46E, 47A, 48A, 49A, 50A, 50B, 51A, 52A, 52B, 53A, 54A, 56A, 57A και 64 έως 71. Οι σειρές τροποποιήσεων των κανονισμών της ΟΕΕ/ΗΕ που εφαρμόζονται σε υποχρεωτική βάση παρατίθενται στο παράρτημα IV του κανονισμού (ΕΚ) αριθ. 661/2009. Οι σειρές τροποποιήσεων που εκδόθηκαν στη συνέχεια γίνονται δεκτές εναλλακτικά.</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Προσάρτημα 1</w:t>
      </w:r>
    </w:p>
    <w:p>
      <w:pPr>
        <w:spacing w:before="360"/>
        <w:rPr>
          <w:rFonts w:eastAsia="Arial Unicode MS"/>
          <w:b/>
          <w:bCs/>
          <w:noProof/>
          <w:szCs w:val="24"/>
        </w:rPr>
      </w:pPr>
      <w:r>
        <w:rPr>
          <w:b/>
          <w:noProof/>
        </w:rPr>
        <w:t>Κανονιστικές πράξεις για την έγκριση ΕΕ τύπου οχημάτων που παράγονται σε μικρές σειρές σύμφωνα με το άρθρο 39</w:t>
      </w:r>
    </w:p>
    <w:p>
      <w:pPr>
        <w:jc w:val="center"/>
        <w:rPr>
          <w:rFonts w:eastAsia="Arial Unicode MS"/>
          <w:bCs/>
          <w:noProof/>
          <w:szCs w:val="24"/>
        </w:rPr>
      </w:pPr>
      <w:r>
        <w:rPr>
          <w:i/>
          <w:noProof/>
        </w:rPr>
        <w:t>Πίνακας 1</w:t>
      </w:r>
      <w:r>
        <w:rPr>
          <w:noProof/>
        </w:rPr>
        <w:t xml:space="preserve"> </w:t>
      </w:r>
    </w:p>
    <w:p>
      <w:pPr>
        <w:jc w:val="center"/>
        <w:rPr>
          <w:rFonts w:eastAsia="Arial Unicode MS"/>
          <w:b/>
          <w:bCs/>
          <w:noProof/>
          <w:szCs w:val="24"/>
        </w:rPr>
      </w:pPr>
      <w:r>
        <w:rPr>
          <w:b/>
          <w:noProof/>
        </w:rPr>
        <w:t>Οχήματα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Ειδικά ζητήματα</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Ηχοστάθμη</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Οδηγία 70/157/ΕΟΚ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Ηχοστάθμη</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(ΕΕ) αριθ.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Εκπομπές (Euro 5 και 6) ελαφρών οχημάτων/πρόσβαση σε πληροφορίες</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w:t>
            </w:r>
            <w:r>
              <w:rPr>
                <w:noProof/>
              </w:rPr>
              <w:tab/>
            </w:r>
            <w:r>
              <w:rPr>
                <w:noProof/>
                <w:sz w:val="20"/>
              </w:rPr>
              <w:t>Διαγνωστικό σύστημα του οχήματος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Το όχημα διαθέτει σύστημα OBD το οποίο πληροί τις απαιτήσεις του άρθρου 4 παράγραφοι 1 και 2 του κανονισμού (ΕΚ) αριθ. 692/2008 (Το σύστημα OBD είναι σχεδιασμένο ώστε να καταγράφει τουλάχιστον τη δυσλειτουργία του συστήματος διαχείρισης του κινητήρα).</w:t>
            </w:r>
          </w:p>
          <w:p>
            <w:pPr>
              <w:spacing w:before="60" w:after="60"/>
              <w:rPr>
                <w:rFonts w:eastAsia="Arial Unicode MS"/>
                <w:noProof/>
                <w:sz w:val="20"/>
                <w:szCs w:val="20"/>
              </w:rPr>
            </w:pPr>
            <w:r>
              <w:rPr>
                <w:noProof/>
                <w:sz w:val="20"/>
              </w:rPr>
              <w:t>Η διεπαφή του συστήματος OBD θα μπορεί να επικοινωνεί με κοινά διαγνωστικά εργαλεία.</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w:t>
            </w:r>
            <w:r>
              <w:rPr>
                <w:noProof/>
              </w:rPr>
              <w:tab/>
            </w:r>
            <w:r>
              <w:rPr>
                <w:noProof/>
                <w:sz w:val="20"/>
              </w:rPr>
              <w:t>Συμμόρφωση εν χρήσει</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γ)</w:t>
            </w:r>
            <w:r>
              <w:rPr>
                <w:noProof/>
              </w:rPr>
              <w:tab/>
            </w:r>
            <w:r>
              <w:rPr>
                <w:noProof/>
                <w:sz w:val="20"/>
              </w:rPr>
              <w:t>Πρόσβαση σε πληροφορίες</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Αρκεί ο κατασκευαστής να παρέχει πρόσβαση σε πληροφορίες που αφορούν την επισκευή και τη συντήρηση με εύκολο και γρήγορο τρόπο.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δ)</w:t>
                  </w:r>
                </w:p>
              </w:tc>
              <w:tc>
                <w:tcPr>
                  <w:tcW w:w="1184" w:type="dxa"/>
                  <w:hideMark/>
                </w:tcPr>
                <w:p>
                  <w:pPr>
                    <w:spacing w:after="0"/>
                    <w:rPr>
                      <w:rFonts w:eastAsia="Times New Roman"/>
                      <w:noProof/>
                      <w:sz w:val="20"/>
                      <w:szCs w:val="20"/>
                    </w:rPr>
                  </w:pPr>
                  <w:r>
                    <w:rPr>
                      <w:noProof/>
                      <w:sz w:val="20"/>
                    </w:rPr>
                    <w:t>Μέτρηση ισχύος</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(Αν ο κατασκευαστής του οχήματος χρησιμοποιεί κινητήρα άλλου κατασκευαστή)</w:t>
            </w:r>
            <w:r>
              <w:rPr>
                <w:noProof/>
                <w:sz w:val="20"/>
              </w:rPr>
              <w:t xml:space="preserve"> </w:t>
            </w:r>
          </w:p>
          <w:p>
            <w:pPr>
              <w:spacing w:before="60" w:after="60"/>
              <w:rPr>
                <w:rFonts w:eastAsia="Times New Roman"/>
                <w:noProof/>
                <w:sz w:val="20"/>
                <w:szCs w:val="20"/>
              </w:rPr>
            </w:pPr>
            <w:r>
              <w:rPr>
                <w:noProof/>
                <w:sz w:val="20"/>
              </w:rPr>
              <w:t>Τα δεδομένα του πάγκου δοκιμών από τον κατασκευαστή του κινητήρα γίνονται δεκτά με την προϋπόθεση ότι τα συστήματα διαχείρισης κινητήρα είναι ταυτόσημα (δηλ. διαθέτουν τουλάχιστον την ίδια μονάδα ηλεκτρονικού ελέγχου (ECU)).</w:t>
            </w:r>
          </w:p>
          <w:p>
            <w:pPr>
              <w:spacing w:before="60" w:after="60"/>
              <w:rPr>
                <w:rFonts w:eastAsia="Times New Roman"/>
                <w:noProof/>
                <w:sz w:val="20"/>
                <w:szCs w:val="20"/>
              </w:rPr>
            </w:pPr>
            <w:r>
              <w:rPr>
                <w:noProof/>
                <w:sz w:val="20"/>
              </w:rPr>
              <w:t>Η δοκιμή ισχύος εξόδου του κινητήρα είναι δυνατόν να εκτελείται σε δυναμομετρική τράπεζα. Λαμβάνεται υπόψη η απώλεια ισχύος κατά τη μετάδοση.</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796"/>
        <w:gridCol w:w="1929"/>
        <w:gridCol w:w="1558"/>
        <w:gridCol w:w="3193"/>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Πρόληψη κινδύνου πυρκαγιάς (δεξαμενές υγρών καυσίμων)</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w:t>
            </w:r>
            <w:r>
              <w:rPr>
                <w:noProof/>
              </w:rPr>
              <w:tab/>
            </w:r>
            <w:r>
              <w:rPr>
                <w:noProof/>
                <w:sz w:val="20"/>
              </w:rPr>
              <w:t>Δεξαμενές υγρών καυσίμων</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w:t>
            </w:r>
            <w:r>
              <w:rPr>
                <w:noProof/>
              </w:rPr>
              <w:tab/>
            </w:r>
            <w:r>
              <w:rPr>
                <w:noProof/>
                <w:sz w:val="20"/>
              </w:rPr>
              <w:t>Εγκατάσταση σε όχημα</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Χώρος τοποθέτησης και στερέωσης της οπίσθιας πινακίδας κυκλοφορίας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διεύθυνσης</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w:t>
            </w:r>
            <w:r>
              <w:rPr>
                <w:noProof/>
              </w:rPr>
              <w:tab/>
            </w:r>
            <w:r>
              <w:rPr>
                <w:noProof/>
                <w:sz w:val="20"/>
              </w:rPr>
              <w:t>Μηχανικά συστήματα</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διατάξεις της παραγράφου 5 του κανονισμού ΟΕΕ/ΗΕ αριθ. 79.</w:t>
            </w:r>
          </w:p>
          <w:p>
            <w:pPr>
              <w:spacing w:before="60" w:after="60"/>
              <w:rPr>
                <w:rFonts w:eastAsia="Arial Unicode MS"/>
                <w:noProof/>
                <w:sz w:val="20"/>
                <w:szCs w:val="20"/>
              </w:rPr>
            </w:pPr>
            <w:r>
              <w:rPr>
                <w:noProof/>
                <w:sz w:val="20"/>
              </w:rPr>
              <w:t>Εκτελούνται όλες οι δοκιμές που ορίζονται στην παράγραφο 6.2 του κανονισμού ΟΕΕ/ΗΕ αριθ. 79 και εφαρμόζονται οι απαιτήσεις της παραγράφου 6.1 του κανονισμού ΟΕΕ/ΗΕ αριθ.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w:t>
            </w:r>
            <w:r>
              <w:rPr>
                <w:noProof/>
              </w:rPr>
              <w:tab/>
            </w:r>
            <w:r>
              <w:rPr>
                <w:noProof/>
                <w:sz w:val="20"/>
              </w:rPr>
              <w:t>Περίπλοκα συστήματα ηλεκτρονικού ελέγχου οχημάτων</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όλες οι απαιτήσεις του παραρτήματος 6 του κανονισμού ΟΕΕ/ΗΕ αριθ. 79.</w:t>
            </w:r>
          </w:p>
          <w:p>
            <w:pPr>
              <w:spacing w:before="60" w:after="60"/>
              <w:rPr>
                <w:rFonts w:eastAsia="Arial Unicode MS"/>
                <w:noProof/>
                <w:sz w:val="20"/>
                <w:szCs w:val="20"/>
              </w:rPr>
            </w:pPr>
            <w:r>
              <w:rPr>
                <w:noProof/>
                <w:sz w:val="20"/>
              </w:rPr>
              <w:t>Η συμμόρφωση με τις απαιτήσεις αυτές ελέγχεται μόνο από τεχνική υπηρεσία.</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Κλειδαριές θυρών και εξαρτήματα συγκράτησης θυρών</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w:t>
            </w:r>
            <w:r>
              <w:rPr>
                <w:noProof/>
              </w:rPr>
              <w:tab/>
            </w:r>
            <w:r>
              <w:rPr>
                <w:noProof/>
                <w:sz w:val="20"/>
              </w:rPr>
              <w:t>Γενικές απαιτήσεις (παράγραφος 5 του κανονισμού ΟΕΕ/ΗΕ αριθ.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όλες οι απαιτήσεις.</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w:t>
            </w:r>
            <w:r>
              <w:rPr>
                <w:noProof/>
              </w:rPr>
              <w:tab/>
            </w:r>
            <w:r>
              <w:rPr>
                <w:noProof/>
                <w:sz w:val="20"/>
              </w:rPr>
              <w:t xml:space="preserve">Απαιτήσεις επιδόσεων (παράγραφος 6 του κανονισμού ΟΕΕ/ΗΕ αριθ. </w:t>
            </w:r>
            <w:r>
              <w:rPr>
                <w:noProof/>
                <w:sz w:val="20"/>
              </w:rPr>
              <w:lastRenderedPageBreak/>
              <w:t>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Εφαρμόζονται μόνο οι απαιτήσεις της παραγράφου 6.1.5.4 και της παραγράφου 6.3 του κανονισμού ΟΕΕ/ΗΕ αριθ.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Όργανα ηχητικής προειδοποίησης και ηχητικά σήματα</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w:t>
            </w:r>
            <w:r>
              <w:rPr>
                <w:noProof/>
              </w:rPr>
              <w:tab/>
            </w:r>
            <w:r>
              <w:rPr>
                <w:noProof/>
                <w:sz w:val="20"/>
              </w:rPr>
              <w:t>Κατασκευαστικά στοιχεία</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w:t>
            </w:r>
            <w:r>
              <w:rPr>
                <w:noProof/>
              </w:rPr>
              <w:tab/>
            </w:r>
            <w:r>
              <w:rPr>
                <w:noProof/>
                <w:sz w:val="20"/>
              </w:rPr>
              <w:t>Εγκατάσταση σε όχημα</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9"/>
        <w:gridCol w:w="1824"/>
        <w:gridCol w:w="1902"/>
        <w:gridCol w:w="1559"/>
        <w:gridCol w:w="319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Στοιχείο</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Ειδικά ζητήματα</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Συσκευές έμμεσης όρασης και η εγκατάστασή τους</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α)</w:t>
            </w:r>
            <w:r>
              <w:rPr>
                <w:noProof/>
              </w:rPr>
              <w:tab/>
            </w:r>
            <w:r>
              <w:rPr>
                <w:noProof/>
                <w:sz w:val="20"/>
              </w:rPr>
              <w:t>Κατασκευαστικά στοιχεία</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β)</w:t>
            </w:r>
            <w:r>
              <w:rPr>
                <w:noProof/>
              </w:rPr>
              <w:tab/>
            </w:r>
            <w:r>
              <w:rPr>
                <w:noProof/>
                <w:sz w:val="20"/>
              </w:rPr>
              <w:t>Εγκατάσταση σε όχημα</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πέδησης</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13-Η</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α)</w:t>
            </w:r>
            <w:r>
              <w:rPr>
                <w:noProof/>
              </w:rPr>
              <w:tab/>
            </w:r>
            <w:r>
              <w:rPr>
                <w:noProof/>
                <w:sz w:val="20"/>
              </w:rPr>
              <w:t>Απαιτήσεις σχεδιασμού και δοκιμών</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β)</w:t>
            </w:r>
            <w:r>
              <w:rPr>
                <w:noProof/>
              </w:rPr>
              <w:tab/>
            </w:r>
            <w:r>
              <w:rPr>
                <w:noProof/>
                <w:sz w:val="20"/>
              </w:rPr>
              <w:t>Ηλεκτρονικός έλεγχος ευστάθειας (ESC) και συστήματα υποβοήθησης πέδησης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απαιτείται η τοποθέτηση συστημάτων BAS και ESC. Εάν έχουν τοποθετηθεί, πληρούν τις απαιτήσεις του κανονισμού ΟΕΕ/ΗΕ αριθ.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Ηλεκτρομαγνητική συμβατότητα</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Στοιχεία εσωτερικής διαρρύθμισης</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Εσωτερική διαρρύθμιση</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Απαιτήσεις που αφορούν τις ακτίνες και την προεξοχή για τους διακόπτες, τους μοχλούς κ.λπ., έλεγχοι και γενικά στοιχεία εσωτερικής διαρρύθμισης</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απαιτήσεις των παραγράφων 5.1 έως 5.6 του κανονισμού ΟΕΕ/ΗΕ αριθ. 21 είναι δυνατόν να μην εφαρμοστούν κατόπιν αιτήματος του κατασκευαστή.</w:t>
            </w:r>
          </w:p>
          <w:p>
            <w:pPr>
              <w:spacing w:before="60" w:after="60"/>
              <w:rPr>
                <w:rFonts w:eastAsia="Arial Unicode MS"/>
                <w:noProof/>
                <w:sz w:val="20"/>
                <w:szCs w:val="20"/>
              </w:rPr>
            </w:pPr>
            <w:r>
              <w:rPr>
                <w:noProof/>
                <w:sz w:val="20"/>
              </w:rPr>
              <w:t>Εφαρμόζονται οι απαιτήσεις της παραγράφου 5.2 του κανονισμού ΟΕΕ/ΗΕ αριθ. 21, εκτός από τις παραγράφους 5.2.3.1, 5.2.3.2 και 5.2.4 του εν λόγω κανονισμού.</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Δοκιμές απορρόφησης ενέργειας στο επάνω μέρος του πίνακα οργάνων</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δοκιμές απορρόφησης ενέργειας στο επάνω μέρος του πίνακα οργάνων εκτελούνται μόνο αν το όχημα δεν διαθέτει τουλάχιστον δύο εμπρόσθιους αερόσακους ή δύο στατικές ζώνες ασφαλείας τεσσάρων σημείων.</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Δοκιμή απορρόφησης ενέργειας στο οπίσθιο τμήμα των καθισμάτων</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Ηλεκτροκίνητα παράθυρα, συστήματα φύλλου οροφής και διαχωριστικά συστήματα.</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όλες οι απαιτήσεις της παραγράφου 5.8 του κανονισμού ΟΕΕ/ΗΕ αριθ.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825"/>
        <w:gridCol w:w="1908"/>
        <w:gridCol w:w="12"/>
        <w:gridCol w:w="1543"/>
        <w:gridCol w:w="318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Ειδικά ζητήματα</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Προστασία των μηχανοκίνητων οχημάτων από μη εξουσιοδοτημένη χρήση</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Είναι δυνατή η εφαρμογή των διατάξεων της παραγράφου 8.3.1.1.1 του κανονισμού ΟΕΕ/ΗΕ αριθ. 116 αντί της παραγράφου 8.3.1.1.2. του εν λόγω κανονισμού, ανεξάρτητα από τον τύπο του συστήματος κίνησης.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Δοκιμές απαιτούνται αν το όχημα δεν έχει υποβληθεί σε δοκιμές δυνάμει του κανονισμού ΟΕΕ/ΗΕ αριθ. 94 (βλέπε στοιχείο 53Α)</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Καθίσματα, οι αγκυρώσεις τους και τυχόν υποστηρίγματα κεφαλής</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Γενικές απαιτήσεις</w:t>
            </w:r>
          </w:p>
          <w:p>
            <w:pPr>
              <w:spacing w:after="0"/>
              <w:ind w:left="238" w:hanging="238"/>
              <w:jc w:val="left"/>
              <w:rPr>
                <w:rFonts w:eastAsia="Arial Unicode MS"/>
                <w:noProof/>
                <w:sz w:val="20"/>
                <w:szCs w:val="20"/>
              </w:rPr>
            </w:pPr>
            <w:r>
              <w:rPr>
                <w:noProof/>
                <w:sz w:val="20"/>
              </w:rPr>
              <w:t>i) Προδιαγραφές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της παραγράφου 5.2 του κανονισμού ΟΕΕ/ΗΕ αριθ. 17, εκτός από την παράγραφο 5.2.3 του εν λόγω κανονισμού.</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Δοκιμές αντοχής για την πλάτη του καθίσματος και τα υποστηρίγματα κεφαλής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της παραγράφου 6.2 του κανονισμού ΟΕΕ/ΗΕ αριθ.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Δοκιμές απασφάλισης και ρύθμισης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Η δοκιμή εκτελείται σύμφωνα με τις απαιτήσεις του παραρτήματος 7 του κανονισμού ΟΕΕ/ΗΕ αριθ.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Υποστηρίγματα κεφαλής</w:t>
            </w:r>
          </w:p>
          <w:p>
            <w:pPr>
              <w:spacing w:after="0"/>
              <w:ind w:left="238" w:hanging="238"/>
              <w:jc w:val="left"/>
              <w:rPr>
                <w:rFonts w:eastAsia="Arial Unicode MS"/>
                <w:noProof/>
                <w:sz w:val="20"/>
                <w:szCs w:val="20"/>
              </w:rPr>
            </w:pPr>
            <w:r>
              <w:rPr>
                <w:noProof/>
                <w:sz w:val="20"/>
              </w:rPr>
              <w:t>i) Προδιαγραφές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των παραγράφων 5.4, 5.5, 5.6, 5.10, 5.11 και 5.12 του κανονισμού ΟΕΕ/ΗΕ αριθ. 17, εκτός από την παράγραφο 5.5.2 του εν λόγω κανονισμού.</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Δοκιμές αντοχής στα υποστηρίγματα κεφαλής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Εκτελείται η δοκιμή που περιγράφεται στην παράγραφο 6.4 του κανονισμού ΟΕΕ/ΗΕ αριθ.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γ) Ειδικές απαιτήσεις όσον αφορά την προστασία των επιβατών από τη μετατόπιση αποσκευών</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απαιτήσεις του παραρτήματος 9 του κανονισμού ΟΕΕ/ΗΕ αριθ. 26 είναι δυνατόν να μην εφαρμοστούν κατόπιν αιτήματος του κατασκευαστή.</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Εξωτερικές προεκτάσεις</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Γενικές προδιαγραφές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της παραγράφου 5 του κανονισμού ΟΕΕ/ΗΕ αριθ.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Ειδικές προδιαγραφές</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της παραγράφου 6 του κανονισμού ΟΕΕ/ΗΕ αριθ.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Πρόσβαση στο όχημα και ικανότητα ελιγμών</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Ειδικά ζητήματα</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Εξοπλισμός ταχυμέτρου, περιλαμβανομένης της εγκατάστασής του</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Προβλεπόμενη από τον νόμο πινακίδα του κατασκευαστή και αναγνωριστικός αριθμός οχήματος</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(ΕΕ) αριθ.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Αγκυρώσεις ζωνών ασφαλείας, συστήματα αγκυρώσεων Isofix και αγκυρώσεις άνω πρόσδεσης Isofix</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Εγκατάσταση διατάξεων φωτισμού και φωτεινής σηματοδότησης στα οχήματα</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Φανοί πορείας ημέρας (DRL) τοποθετούνται σε κάθε νέο τύπο οχήματος.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Διατάξεις αντανάκλασης για μηχανοκίνητα οχήματα και τα ρυμουλκούμενά τους</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Φανοί πορείας </w:t>
            </w:r>
            <w:r>
              <w:rPr>
                <w:noProof/>
                <w:sz w:val="20"/>
              </w:rPr>
              <w:lastRenderedPageBreak/>
              <w:t>ημέρας για μηχανοκίνητα οχήματα</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Κανονισμός (ΕΚ) </w:t>
            </w:r>
            <w:r>
              <w:rPr>
                <w:noProof/>
                <w:sz w:val="20"/>
              </w:rPr>
              <w:lastRenderedPageBreak/>
              <w:t>αριθ. 661/2009</w:t>
            </w:r>
          </w:p>
          <w:p>
            <w:pPr>
              <w:spacing w:before="60" w:after="60"/>
              <w:jc w:val="left"/>
              <w:rPr>
                <w:rFonts w:eastAsia="Arial Unicode MS"/>
                <w:noProof/>
                <w:sz w:val="20"/>
                <w:szCs w:val="20"/>
              </w:rPr>
            </w:pPr>
            <w:r>
              <w:rPr>
                <w:noProof/>
                <w:sz w:val="20"/>
              </w:rPr>
              <w:t>Κανονισμός ΟΕΕ/ΗΕ αριθ.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Φανοί πλευρικής σήμανσης για μηχανοκίνητα οχήματα και τα ρυμουλκούμενά τους</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Δείκτες κατεύθυνσης για μηχανοκίνητα οχήματα και τα ρυμουλκούμενά τους</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824"/>
        <w:gridCol w:w="1942"/>
        <w:gridCol w:w="1508"/>
        <w:gridCol w:w="32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Ειδικά ζητήματα</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Εφαρμογή και ειδικές απαιτήσεις</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Προβολείς μηχανοκίνητων οχημάτων εξοπλισμένοι με φωτεινές πηγές εκκένωσης αερίου</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Προσαρμοζόμενα συστήματα εμπρόσθιου φωτισμού (ΣΕΦ) για </w:t>
            </w:r>
            <w:r>
              <w:rPr>
                <w:noProof/>
                <w:sz w:val="20"/>
              </w:rPr>
              <w:lastRenderedPageBreak/>
              <w:t>μηχανοκίνητα οχήματα</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Κανονισμός (ΕΚ) αριθ. 661/2009</w:t>
            </w:r>
          </w:p>
          <w:p>
            <w:pPr>
              <w:spacing w:before="60" w:after="60"/>
              <w:jc w:val="left"/>
              <w:rPr>
                <w:rFonts w:eastAsia="Arial Unicode MS"/>
                <w:noProof/>
                <w:sz w:val="20"/>
                <w:szCs w:val="20"/>
              </w:rPr>
            </w:pPr>
            <w:r>
              <w:rPr>
                <w:noProof/>
                <w:sz w:val="20"/>
              </w:rPr>
              <w:t>Κανονισμός ΟΕΕ/ΗΕ αριθ.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Εμπρόσθιοι φανοί ομίχλης μηχανοκίνητων οχημάτων</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ρυμούλκησης</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Οπίσθιοι φανοί ομίχλης μηχανοκίνητων οχημάτων και των ρυμουλκουμένων τους</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825"/>
        <w:gridCol w:w="1904"/>
        <w:gridCol w:w="1666"/>
        <w:gridCol w:w="308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Στοιχείο</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Ειδικά ζητήματα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Φανοί οπισθοπορείας για οχήματα με κινητήρα και τα ρυμουλκούμενά τους</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Φανοί στάθμευσης για μηχανοκίνητα οχήματα</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Κατασκευαστικά στοιχεία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Απαιτήσεις για την εγκατάσταση</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Πρόσθιο οπτικό πεδίο</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Διατάξεις αποθάμβωσης και αποπάγωσης ανεμοθώρακα</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Αποπάγωση του ανεμοθώρακα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Εφαρμόζεται μόνο το σημείο 1.1.1 του παραρτήματος II του κανονισμού (ΕΕ) αριθ. 672/2010, με την προϋπόθεση ότι διοχετεύεται ροή θερμού αέρα σε όλη την επιφάνεια του ανεμοθώρακα ή ότι όλη η επιφάνεια του ανεμοθώρακα θερμαίνεται ηλεκτρικά.</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Αποθάμβωση του ανεμοθώρακα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Εφαρμόζεται μόνο το σημείο 1.2.1 του παραρτήματος II του κανονισμού (ΕΕ) αριθ. 672/2010, με την προϋπόθεση ότι διοχετεύεται ροή θερμού αέρα σε όλη την επιφάνεια του ανεμοθώρακα ή ότι όλη η επιφάνεια του ανεμοθώρακα θερμαίνεται ηλεκτρικά.</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υαλοκαθαριστήρων και πλύσης ανεμοθώρακα</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Σύστημα υαλοκαθαριστήρων ανεμοθώρακα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τα σημεία 1.1 έως 1.1.10 του παραρτήματος III του κανονισμού (ΕΕ) αριθ. 1008/2010.</w:t>
            </w:r>
          </w:p>
          <w:p>
            <w:pPr>
              <w:spacing w:before="60" w:after="60"/>
              <w:rPr>
                <w:rFonts w:eastAsia="Arial Unicode MS"/>
                <w:noProof/>
                <w:sz w:val="20"/>
                <w:szCs w:val="20"/>
              </w:rPr>
            </w:pPr>
            <w:r>
              <w:rPr>
                <w:noProof/>
                <w:sz w:val="20"/>
              </w:rPr>
              <w:t>Εκτελείται μόνο η δοκιμή που περιγράφεται στο σημείο 2.1.10 του παραρτήματος III του κανονισμού (ΕΕ) αριθ.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Σύστημα πλύσης ανεμοθώρακα</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Εφαρμόζεται το σημείο 1.2 του παραρτήματος III του κανονισμού (ΕΕ) αριθ. 1008/2010, εκτός από τα σημεία 1.2.2, 1.2.3 και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9"/>
        <w:gridCol w:w="1834"/>
        <w:gridCol w:w="1920"/>
        <w:gridCol w:w="1549"/>
        <w:gridCol w:w="3172"/>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Αντικείμενο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Εφαρμογή και ειδικές απαιτήσεις</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θέρμανσης</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Δεν απαιτείται τοποθέτηση συστήματος θέρμανσης.</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Όλα τα συστήματα θέρμανσης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των παραγράφων 5.3 και 6 του κανονισμού ΟΕΕ/ΗΕ αριθ.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Συστήματα θέρμανσης υγραερίου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του παραρτήματος 8 του κανονισμού ΟΕΕ/ΗΕ αριθ.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Προστατευτικά τροχών</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Υποστηρίγματα κεφαλής</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Εκπομπές (Euro VI) βαρέων οχημάτων/πρόσβαση σε πληροφορίες</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Εκτός από τη σειρά απαιτήσεων που αφορούν το σύστημα OBD και την πρόσβαση σε πληροφορίες.</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53"/>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Μέτρηση ισχύος</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(Αν ο κατασκευαστής του οχήματος χρησιμοποιεί κινητήρα άλλου κατασκευαστή)</w:t>
            </w:r>
            <w:r>
              <w:rPr>
                <w:noProof/>
                <w:sz w:val="20"/>
              </w:rPr>
              <w:t xml:space="preserve"> </w:t>
            </w:r>
          </w:p>
          <w:p>
            <w:pPr>
              <w:spacing w:before="60" w:after="60"/>
              <w:rPr>
                <w:rFonts w:eastAsia="Times New Roman"/>
                <w:noProof/>
                <w:sz w:val="20"/>
                <w:szCs w:val="20"/>
              </w:rPr>
            </w:pPr>
            <w:r>
              <w:rPr>
                <w:noProof/>
                <w:sz w:val="20"/>
              </w:rPr>
              <w:t>Τα δεδομένα του πάγκου δοκιμών από τον κατασκευαστή του κινητήρα γίνονται δεκτά με την προϋπόθεση ότι τα συστήματα διαχείρισης κινητήρα είναι ταυτόσημα (δηλ. διαθέτουν τουλάχιστον την ίδια μονάδα ηλεκτρονικού ελέγχου (ECU)).</w:t>
            </w:r>
          </w:p>
          <w:p>
            <w:pPr>
              <w:spacing w:before="60" w:after="60"/>
              <w:rPr>
                <w:rFonts w:eastAsia="Times New Roman"/>
                <w:noProof/>
                <w:sz w:val="20"/>
                <w:szCs w:val="20"/>
              </w:rPr>
            </w:pPr>
            <w:r>
              <w:rPr>
                <w:noProof/>
                <w:sz w:val="20"/>
              </w:rPr>
              <w:t>Η δοκιμή ισχύος εξόδου του κινητήρα είναι δυνατόν να εκτελείται σε δυναμομετρική τράπεζα. Λαμβάνεται υπόψη η απώλεια ισχύος κατά τη μετάδοση.</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Μάζες και διαστάσεις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Η δοκιμή εκκίνησης σε ανωφέρεια με μέγιστη μάζα συνδυασμού που περιγράφεται στο παράρτημα Ι μέρος Α σημείο 5.1 του κανονισμού (ΕΕ) αριθ. 1230/2012 είναι δυνατόν να μην εφαρμόζεται κατόπιν αιτήματος του κατασκευαστή.</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Υλικά υαλοπινάκων ασφαλείας και η </w:t>
            </w:r>
            <w:r>
              <w:rPr>
                <w:noProof/>
                <w:sz w:val="20"/>
              </w:rPr>
              <w:lastRenderedPageBreak/>
              <w:t>τοποθέτησή τους στα οχήματα</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Κανονισμός (ΕΚ) </w:t>
            </w:r>
            <w:r>
              <w:rPr>
                <w:noProof/>
                <w:sz w:val="20"/>
              </w:rPr>
              <w:lastRenderedPageBreak/>
              <w:t>αριθ. 661/2009</w:t>
            </w:r>
          </w:p>
          <w:p>
            <w:pPr>
              <w:spacing w:before="60" w:after="60"/>
              <w:jc w:val="left"/>
              <w:rPr>
                <w:rFonts w:eastAsia="Arial Unicode MS"/>
                <w:noProof/>
                <w:sz w:val="20"/>
                <w:szCs w:val="20"/>
              </w:rPr>
            </w:pPr>
            <w:r>
              <w:rPr>
                <w:noProof/>
                <w:sz w:val="20"/>
              </w:rPr>
              <w:t>Κανονισμός ΟΕΕ/ΗΕ αριθ.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α) Κατασκευαστι</w:t>
            </w:r>
            <w:r>
              <w:rPr>
                <w:noProof/>
                <w:sz w:val="20"/>
              </w:rPr>
              <w:lastRenderedPageBreak/>
              <w:t>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Ελαστικά επίσωτρα</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92/23/ΕΟΚ</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814"/>
        <w:gridCol w:w="1911"/>
        <w:gridCol w:w="1551"/>
        <w:gridCol w:w="3200"/>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Στοιχείο</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Εφαρμογή και ειδικές απαιτήσεις</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Εγκατάσταση ελαστικών</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(ΕΕ) αριθ.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Οι ημερομηνίες προοδευτικής εφαρμογής είναι εκείνες που ορίζονται στο άρθρο 13 του κανονισμού (ΕΚ) αριθ.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ΟΕΕ/ΗΕ αριθ.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Εκπομπές ήχου κύλισης, πρόσφυση σε υγρό οδόστρωμα και αντίσταση κύλισης ελαστικών (κατηγορίες C1, C2 και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ΟΕΕ/ΗΕ αριθ.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Εφεδρική μονάδα προσωρινής χρήσης, ελαστικά/σύστημα τύπου run-flat και σύστημα παρακολούθησης της πίεσης των ελαστικών</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ΟΕΕ/ΗΕ αριθ.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Τοποθέτηση συστημάτων παρακολούθησης της πίεσης των ελαστικών</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Δεν απαιτείται τοποθέτηση συστήματος παρακολούθησης της πίεσης των ελαστικών.</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Στοιχεία μηχανικής ζεύξης συνδυασμών οχημάτων</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ΟΕΕ/ΗΕ αριθ.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Προστασία επιβαινόντων σε περίπτωση μετωπικής σύγκρουσης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(ΕΚ) αριθ. 661/2009</w:t>
            </w:r>
          </w:p>
          <w:p>
            <w:pPr>
              <w:spacing w:before="60" w:after="0"/>
              <w:jc w:val="left"/>
              <w:rPr>
                <w:rFonts w:eastAsia="Arial Unicode MS"/>
                <w:noProof/>
                <w:sz w:val="20"/>
                <w:szCs w:val="20"/>
              </w:rPr>
            </w:pPr>
            <w:r>
              <w:rPr>
                <w:noProof/>
                <w:sz w:val="20"/>
              </w:rPr>
              <w:t>Κανονισμός ΟΕΕ/ΗΕ αριθ.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Στα οχήματα στα οποία έχουν τοποθετηθεί εμπρόσθιοι αερόσακοι εφαρμόζονται οι απαιτήσεις του κανονισμού ΟΕΕ/ΗΕ αριθ. 94. Τα οχήματα στα οποία δεν έχουν τοποθετηθεί αερόσακοι πληρούν την απαίτηση του στοιχείου 14Α του παρόντος πίνακα.</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Προστασία επιβαινόντων σε περίπτωση πλευρικής σύγκρουσης</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Δοκιμή ομοιώματος κεφαλής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Ο κατασκευαστής παρέχει στην τεχνική υπηρεσία τις κατάλληλες πληροφορίες όσον αφορά την πιθανή πρόσκρουση της κεφαλής του ομοιώματος στη δομή του οχήματος ή στον πλευρικό υαλοπίνακα αν είναι κατασκευασμένος από συγκολλημένα φύλλα γυαλιού.</w:t>
            </w:r>
          </w:p>
          <w:p>
            <w:pPr>
              <w:spacing w:before="60" w:after="0"/>
              <w:rPr>
                <w:rFonts w:eastAsia="Arial Unicode MS"/>
                <w:noProof/>
                <w:sz w:val="20"/>
                <w:szCs w:val="20"/>
              </w:rPr>
            </w:pPr>
            <w:r>
              <w:rPr>
                <w:noProof/>
                <w:sz w:val="20"/>
              </w:rPr>
              <w:lastRenderedPageBreak/>
              <w:t>Εάν αποδειχτεί ότι είναι πιθανόν να συμβεί τέτοιου είδους πρόσκρουση, εκτελείται η μερική δοκιμή στην οποία χρησιμοποιείται η δοκιμή ομοιώματος κεφαλής που περιγράφεται στο παράρτημα 8 παράγραφος 3.1 του κανονισμού ΟΕΕ/ΗΕ αριθ. 95 και ικανοποιείται το κριτήριο που καθορίζεται στην παράγραφο 5.2.1.1 του κανονισμού ΟΕΕ/ΗΕ αριθ. 95.</w:t>
            </w:r>
          </w:p>
          <w:p>
            <w:pPr>
              <w:spacing w:before="60" w:after="0"/>
              <w:rPr>
                <w:rFonts w:eastAsia="Arial Unicode MS"/>
                <w:noProof/>
                <w:sz w:val="20"/>
                <w:szCs w:val="20"/>
              </w:rPr>
            </w:pPr>
            <w:r>
              <w:rPr>
                <w:noProof/>
                <w:sz w:val="20"/>
              </w:rPr>
              <w:t xml:space="preserve">Κατόπιν συμφωνίας με την τεχνική υπηρεσία, η διαδικασία δοκιμής που περιγράφεται στο παράρτημα 4 του κανονισμού ΟΕΕ/ΗΕ αριθ. 21 μπορεί να χρησιμοποιηθεί εναλλακτικά προς τη δοκιμή του κανονισμού ΟΕΕ/ΗΕ αριθ. 95.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824"/>
        <w:gridCol w:w="1892"/>
        <w:gridCol w:w="1530"/>
        <w:gridCol w:w="18"/>
        <w:gridCol w:w="321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Ειδικά ζητήματα</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Προστασία των πεζών</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α) Τεχνικές απαιτήσεις που εφαρμόζονται ως προς το όχημα</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Δεν έχει εφαρμογή</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β) Συστήματα μετωπικής προστασίας</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Ανακυκλωσιμότητα</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Οδηγία 2005/64/ΕΚ</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Δεν έχει εφαρμογή - Εφαρμόζεται μόνο το άρθρο 7 σχετικά με την επαναχρησιμοποίηση των κατασκευαστικών στοιχείων.</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κλιματισμού</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2006/40/ΕΚ</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Τα φθοριούχα αέρια του θερμοκηπίου με δυναμικό αύξησης της θερμοκρασίας του πλανήτη υψηλότερο του 150 επιτρέπονται έως τις 31 Δεκεμβρίου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υδρογόνου</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Γενική ασφάλεια</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Βλέπε επεξηγηματική σημείωση (</w:t>
            </w:r>
            <w:r>
              <w:rPr>
                <w:noProof/>
                <w:sz w:val="20"/>
                <w:vertAlign w:val="superscript"/>
              </w:rPr>
              <w:t>15</w:t>
            </w:r>
            <w:r>
              <w:rPr>
                <w:noProof/>
                <w:sz w:val="20"/>
              </w:rPr>
              <w:t>) του πίνακα που περιέχεται στο μέρος I του παραρτήματος IV με κανονιστικές πράξεις για την έγκριση ΕΕ τύπου οχημάτων που παράγονται σε απεριόριστες σειρές.</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Δείκτες αλλαγής ταχύτητας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συναγερμού οχημάτων (ΣΣΟ)</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Ηλεκτρική ασφάλεια</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 xml:space="preserve">Κανονισμός ΟΕΕ/ΗΕ </w:t>
            </w:r>
            <w:r>
              <w:rPr>
                <w:noProof/>
                <w:sz w:val="20"/>
              </w:rPr>
              <w:lastRenderedPageBreak/>
              <w:t>αριθ.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5"/>
        <w:gridCol w:w="8349"/>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Επεξηγηματικές σημειώσεις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Η κανονιστική πράξη εφαρμόζεται πλήρως ως εξής:</w:t>
            </w:r>
          </w:p>
          <w:p>
            <w:pPr>
              <w:ind w:left="398" w:hanging="398"/>
              <w:rPr>
                <w:rFonts w:eastAsia="Arial Unicode MS"/>
                <w:noProof/>
                <w:sz w:val="20"/>
                <w:szCs w:val="20"/>
              </w:rPr>
            </w:pPr>
            <w:r>
              <w:rPr>
                <w:noProof/>
                <w:sz w:val="20"/>
              </w:rPr>
              <w:t>α)</w:t>
            </w:r>
            <w:r>
              <w:rPr>
                <w:noProof/>
              </w:rPr>
              <w:tab/>
            </w:r>
            <w:r>
              <w:rPr>
                <w:noProof/>
                <w:sz w:val="20"/>
              </w:rPr>
              <w:t>εκδίδεται πιστοποιητικό έγκρισης τύπου·</w:t>
            </w:r>
          </w:p>
          <w:p>
            <w:pPr>
              <w:ind w:left="398" w:hanging="398"/>
              <w:rPr>
                <w:rFonts w:eastAsia="Arial Unicode MS"/>
                <w:noProof/>
                <w:sz w:val="20"/>
                <w:szCs w:val="20"/>
              </w:rPr>
            </w:pPr>
            <w:r>
              <w:rPr>
                <w:noProof/>
                <w:sz w:val="20"/>
              </w:rPr>
              <w:t>β)</w:t>
            </w:r>
            <w:r>
              <w:rPr>
                <w:noProof/>
              </w:rPr>
              <w:tab/>
            </w:r>
            <w:r>
              <w:rPr>
                <w:noProof/>
                <w:sz w:val="20"/>
              </w:rPr>
              <w:t>διενεργούνται δοκιμές και έλεγχοι από την τεχνική υπηρεσία ή τον κατασκευαστή, σύμφωνα με τους όρους που καθορίζονται στα άρθρα 71 έως 85·</w:t>
            </w:r>
          </w:p>
          <w:p>
            <w:pPr>
              <w:ind w:left="398" w:hanging="398"/>
              <w:rPr>
                <w:rFonts w:eastAsia="Arial Unicode MS"/>
                <w:noProof/>
                <w:sz w:val="20"/>
                <w:szCs w:val="20"/>
              </w:rPr>
            </w:pPr>
            <w:r>
              <w:rPr>
                <w:noProof/>
                <w:sz w:val="20"/>
              </w:rPr>
              <w:t>γ)</w:t>
            </w:r>
            <w:r>
              <w:rPr>
                <w:noProof/>
              </w:rPr>
              <w:tab/>
            </w:r>
            <w:r>
              <w:rPr>
                <w:noProof/>
                <w:sz w:val="20"/>
              </w:rPr>
              <w:t>συντάσσεται έκθεση δοκιμής σύμφωνα με τις διατάξεις του παραρτήματος V·</w:t>
            </w:r>
          </w:p>
          <w:p>
            <w:pPr>
              <w:ind w:left="397" w:hanging="397"/>
              <w:rPr>
                <w:rFonts w:eastAsia="Arial Unicode MS"/>
                <w:noProof/>
                <w:sz w:val="20"/>
                <w:szCs w:val="20"/>
              </w:rPr>
            </w:pPr>
            <w:r>
              <w:rPr>
                <w:noProof/>
                <w:sz w:val="20"/>
              </w:rPr>
              <w:t>δ)</w:t>
            </w:r>
            <w:r>
              <w:rPr>
                <w:noProof/>
              </w:rPr>
              <w:tab/>
            </w:r>
            <w:r>
              <w:rPr>
                <w:noProof/>
                <w:sz w:val="20"/>
              </w:rPr>
              <w:t>διασφαλίζεται η συμμόρφωση της παραγωγής.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Η κανονιστική πράξη εφαρμόζεται ως εξής:</w:t>
            </w:r>
          </w:p>
          <w:p>
            <w:pPr>
              <w:ind w:left="398" w:hanging="398"/>
              <w:rPr>
                <w:rFonts w:eastAsia="Arial Unicode MS"/>
                <w:noProof/>
                <w:sz w:val="20"/>
                <w:szCs w:val="20"/>
              </w:rPr>
            </w:pPr>
            <w:r>
              <w:rPr>
                <w:noProof/>
                <w:sz w:val="20"/>
              </w:rPr>
              <w:t>α)</w:t>
            </w:r>
            <w:r>
              <w:rPr>
                <w:noProof/>
              </w:rPr>
              <w:tab/>
            </w:r>
            <w:r>
              <w:rPr>
                <w:noProof/>
                <w:sz w:val="20"/>
              </w:rPr>
              <w:t>πληρούνται όλες οι απαιτήσεις της κανονιστικής πράξης, εκτός αν ορίζεται διαφορετικά·</w:t>
            </w:r>
          </w:p>
          <w:p>
            <w:pPr>
              <w:ind w:left="398" w:hanging="398"/>
              <w:rPr>
                <w:rFonts w:eastAsia="Arial Unicode MS"/>
                <w:noProof/>
                <w:sz w:val="20"/>
                <w:szCs w:val="20"/>
              </w:rPr>
            </w:pPr>
            <w:r>
              <w:rPr>
                <w:noProof/>
                <w:sz w:val="20"/>
              </w:rPr>
              <w:t>β)</w:t>
            </w:r>
            <w:r>
              <w:rPr>
                <w:noProof/>
              </w:rPr>
              <w:tab/>
            </w:r>
            <w:r>
              <w:rPr>
                <w:noProof/>
                <w:sz w:val="20"/>
              </w:rPr>
              <w:t>δεν απαιτείται πιστοποιητικό έγκρισης τύπου·</w:t>
            </w:r>
          </w:p>
          <w:p>
            <w:pPr>
              <w:ind w:left="398" w:hanging="398"/>
              <w:rPr>
                <w:rFonts w:eastAsia="Arial Unicode MS"/>
                <w:noProof/>
                <w:sz w:val="20"/>
                <w:szCs w:val="20"/>
              </w:rPr>
            </w:pPr>
            <w:r>
              <w:rPr>
                <w:noProof/>
                <w:sz w:val="20"/>
              </w:rPr>
              <w:t>γ)</w:t>
            </w:r>
            <w:r>
              <w:rPr>
                <w:noProof/>
              </w:rPr>
              <w:tab/>
            </w:r>
            <w:r>
              <w:rPr>
                <w:noProof/>
                <w:sz w:val="20"/>
              </w:rPr>
              <w:t>διενεργούνται δοκιμές και έλεγχοι από την τεχνική υπηρεσία ή τον κατασκευαστή, σύμφωνα με τους όρους που καθορίζονται στα άρθρα 71 έως 85·</w:t>
            </w:r>
          </w:p>
          <w:p>
            <w:pPr>
              <w:ind w:left="398" w:hanging="398"/>
              <w:rPr>
                <w:rFonts w:eastAsia="Arial Unicode MS"/>
                <w:noProof/>
                <w:sz w:val="20"/>
                <w:szCs w:val="20"/>
              </w:rPr>
            </w:pPr>
            <w:r>
              <w:rPr>
                <w:noProof/>
                <w:sz w:val="20"/>
              </w:rPr>
              <w:t>δ)</w:t>
            </w:r>
            <w:r>
              <w:rPr>
                <w:noProof/>
              </w:rPr>
              <w:tab/>
            </w:r>
            <w:r>
              <w:rPr>
                <w:noProof/>
                <w:sz w:val="20"/>
              </w:rPr>
              <w:t>συντάσσεται έκθεση δοκιμής σύμφωνα με τις διατάξεις του παραρτήματος V·</w:t>
            </w:r>
          </w:p>
          <w:p>
            <w:pPr>
              <w:spacing w:after="100" w:afterAutospacing="1"/>
              <w:ind w:left="398" w:hanging="398"/>
              <w:rPr>
                <w:rFonts w:eastAsia="Arial Unicode MS"/>
                <w:noProof/>
                <w:sz w:val="20"/>
                <w:szCs w:val="20"/>
              </w:rPr>
            </w:pPr>
            <w:r>
              <w:rPr>
                <w:noProof/>
                <w:sz w:val="20"/>
              </w:rPr>
              <w:t>ε)</w:t>
            </w:r>
            <w:r>
              <w:rPr>
                <w:noProof/>
              </w:rPr>
              <w:tab/>
            </w:r>
            <w:r>
              <w:rPr>
                <w:noProof/>
                <w:sz w:val="20"/>
              </w:rPr>
              <w:t>διασφαλίζεται η συμμόρφωση της παραγωγής.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Η κανονιστική πράξη εφαρμόζεται ως εξής:</w:t>
            </w:r>
          </w:p>
          <w:p>
            <w:pPr>
              <w:spacing w:after="100" w:afterAutospacing="1"/>
              <w:rPr>
                <w:rFonts w:eastAsia="Arial Unicode MS"/>
                <w:noProof/>
                <w:sz w:val="20"/>
                <w:szCs w:val="20"/>
              </w:rPr>
            </w:pPr>
            <w:r>
              <w:rPr>
                <w:noProof/>
                <w:sz w:val="20"/>
              </w:rPr>
              <w:t>Όπως για τον χαρακτήρα «Α», με την εξαίρεση ότι ο ίδιος ο κατασκευαστής είναι δυνατόν να διενεργεί τις δοκιμές και τους έλεγχους, με την προϋπόθεση της σύμφωνης γνώμης της αρμόδιας αρχής έγκρισης.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Η κανονιστική πράξη εφαρμόζεται ως εξής:</w:t>
            </w:r>
          </w:p>
          <w:p>
            <w:pPr>
              <w:ind w:left="398" w:hanging="398"/>
              <w:rPr>
                <w:rFonts w:eastAsia="Arial Unicode MS"/>
                <w:noProof/>
                <w:sz w:val="20"/>
                <w:szCs w:val="20"/>
              </w:rPr>
            </w:pPr>
            <w:r>
              <w:rPr>
                <w:noProof/>
                <w:sz w:val="20"/>
              </w:rPr>
              <w:t>α)</w:t>
            </w:r>
            <w:r>
              <w:rPr>
                <w:noProof/>
              </w:rPr>
              <w:tab/>
            </w:r>
            <w:r>
              <w:rPr>
                <w:noProof/>
                <w:sz w:val="20"/>
              </w:rPr>
              <w:t>πληρούνται μόνο οι τεχνικές απαιτήσεις της κανονιστικής πράξης, ανεξάρτητα από τις τυχόν μεταβατικές διατάξεις·</w:t>
            </w:r>
          </w:p>
          <w:p>
            <w:pPr>
              <w:ind w:left="398" w:hanging="398"/>
              <w:rPr>
                <w:rFonts w:eastAsia="Arial Unicode MS"/>
                <w:noProof/>
                <w:sz w:val="20"/>
                <w:szCs w:val="20"/>
              </w:rPr>
            </w:pPr>
            <w:r>
              <w:rPr>
                <w:noProof/>
                <w:sz w:val="20"/>
              </w:rPr>
              <w:t>β)</w:t>
            </w:r>
            <w:r>
              <w:rPr>
                <w:noProof/>
              </w:rPr>
              <w:tab/>
            </w:r>
            <w:r>
              <w:rPr>
                <w:noProof/>
                <w:sz w:val="20"/>
              </w:rPr>
              <w:t>δεν απαιτείται πιστοποιητικό έγκρισης τύπου·</w:t>
            </w:r>
          </w:p>
          <w:p>
            <w:pPr>
              <w:ind w:left="398" w:hanging="398"/>
              <w:rPr>
                <w:rFonts w:eastAsia="Arial Unicode MS"/>
                <w:noProof/>
                <w:sz w:val="20"/>
                <w:szCs w:val="20"/>
              </w:rPr>
            </w:pPr>
            <w:r>
              <w:rPr>
                <w:noProof/>
                <w:sz w:val="20"/>
              </w:rPr>
              <w:t>γ)</w:t>
            </w:r>
            <w:r>
              <w:rPr>
                <w:noProof/>
              </w:rPr>
              <w:tab/>
            </w:r>
            <w:r>
              <w:rPr>
                <w:noProof/>
                <w:sz w:val="20"/>
              </w:rPr>
              <w:t>δοκιμές και έλεγχοι διενεργούνται από την τεχνική υπηρεσία ή από τον κατασκευαστή (βλέπε τις αποφάσεις για το στοιχείο «Β»)·</w:t>
            </w:r>
          </w:p>
          <w:p>
            <w:pPr>
              <w:ind w:left="398" w:hanging="398"/>
              <w:rPr>
                <w:rFonts w:eastAsia="Arial Unicode MS"/>
                <w:noProof/>
                <w:sz w:val="20"/>
                <w:szCs w:val="20"/>
              </w:rPr>
            </w:pPr>
            <w:r>
              <w:rPr>
                <w:noProof/>
                <w:sz w:val="20"/>
              </w:rPr>
              <w:t>δ)</w:t>
            </w:r>
            <w:r>
              <w:rPr>
                <w:noProof/>
              </w:rPr>
              <w:tab/>
            </w:r>
            <w:r>
              <w:rPr>
                <w:noProof/>
                <w:sz w:val="20"/>
              </w:rPr>
              <w:t>συντάσσεται έκθεση δοκιμής σύμφωνα με τις διατάξεις του παραρτήματος V·</w:t>
            </w:r>
          </w:p>
          <w:p>
            <w:pPr>
              <w:spacing w:after="100" w:afterAutospacing="1"/>
              <w:ind w:left="398" w:hanging="398"/>
              <w:rPr>
                <w:rFonts w:eastAsia="Arial Unicode MS"/>
                <w:noProof/>
                <w:sz w:val="20"/>
                <w:szCs w:val="20"/>
              </w:rPr>
            </w:pPr>
            <w:r>
              <w:rPr>
                <w:noProof/>
                <w:sz w:val="20"/>
              </w:rPr>
              <w:t>ε) διασφαλίζεται η συμμόρφωση της παραγωγής.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Όπως για τις αποφάσεις υπό τους χαρακτήρες «B» και «C», με τη διαφορά ότι αρκεί δήλωση συμμόρφωσης από τον κατασκευαστή. Δεν απαιτείται έκθεση δοκιμής.</w:t>
            </w:r>
          </w:p>
          <w:p>
            <w:pPr>
              <w:spacing w:after="100" w:afterAutospacing="1"/>
              <w:rPr>
                <w:rFonts w:eastAsia="Arial Unicode MS"/>
                <w:noProof/>
                <w:sz w:val="20"/>
                <w:szCs w:val="20"/>
              </w:rPr>
            </w:pPr>
            <w:r>
              <w:rPr>
                <w:noProof/>
                <w:sz w:val="20"/>
              </w:rPr>
              <w:t>Η αρχή έγκρισης ή η τεχνική υπηρεσία είναι δυνατόν να απαιτήσει περισσότερες πληροφορίες ή περαιτέρω στοιχεία, αν χρειαστεί.</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Δεν έχει εφαρμογή</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Η κανονιστική πράξη δεν εφαρμόζεται. Ωστόσο, είναι δυνατόν να επιβάλλεται η συμμόρφωση με μία ή περισσότερες συγκεκριμένες πτυχές της κανονιστικής πράξης.</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 xml:space="preserve">Οι σειρές τροποποιήσεων των κανονισμών της ΟΕΕ/ΗΕ προς χρήση παρατίθενται στο παράρτημα IV του κανονισμού </w:t>
            </w:r>
            <w:r>
              <w:rPr>
                <w:rFonts w:eastAsia="Arial Unicode MS"/>
                <w:noProof/>
                <w:sz w:val="20"/>
                <w:szCs w:val="20"/>
              </w:rPr>
              <w:br/>
            </w:r>
            <w:r>
              <w:rPr>
                <w:noProof/>
                <w:sz w:val="20"/>
              </w:rPr>
              <w:t>(ΕΚ) αριθ. 661/2009. Οι σειρές τροποποιήσεων που εκδόθηκαν στη συνέχεια γίνονται δεκτές εναλλακτικά.</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Πίνακας 2</w:t>
      </w:r>
      <w:r>
        <w:rPr>
          <w:noProof/>
        </w:rPr>
        <w:t xml:space="preserve"> </w:t>
      </w:r>
    </w:p>
    <w:p>
      <w:pPr>
        <w:spacing w:before="240" w:after="240"/>
        <w:jc w:val="center"/>
        <w:rPr>
          <w:rFonts w:eastAsia="Arial Unicode MS"/>
          <w:bCs/>
          <w:noProof/>
          <w:szCs w:val="24"/>
        </w:rPr>
      </w:pPr>
      <w:r>
        <w:rPr>
          <w:b/>
          <w:noProof/>
        </w:rPr>
        <w:t>Οχήματα N</w:t>
      </w:r>
      <w:r>
        <w:rPr>
          <w:b/>
          <w:noProof/>
          <w:vertAlign w:val="subscript"/>
        </w:rPr>
        <w:t>1</w:t>
      </w:r>
      <w:r>
        <w:rPr>
          <w:b/>
          <w:noProof/>
        </w:rPr>
        <w:t xml:space="preserve">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781"/>
        <w:gridCol w:w="1784"/>
        <w:gridCol w:w="1655"/>
        <w:gridCol w:w="325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Ηχοστάθμη</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(ΕΕ) αριθ.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Εκπομπές (Euro 5 και 6) ελαφρών οχημάτων/πρόσβαση σε πληροφορίες</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Ενσωματωμένο σύστημα διάγνωσης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Το όχημα διαθέτει σύστημα OBD το οποίο πληροί τις απαιτήσεις του άρθρου 4 παράγραφοι 1 και 2 του κανονισμού (ΕΚ) αριθ. 692/2008 (το σύστημα OBD είναι σχεδιασμένο ώστε να καταγράφει τουλάχιστον τη δυσλειτουργία του συστήματος διαχείρισης του κινητήρα).</w:t>
            </w:r>
          </w:p>
          <w:p>
            <w:pPr>
              <w:spacing w:before="60" w:after="60"/>
              <w:rPr>
                <w:rFonts w:eastAsia="Arial Unicode MS"/>
                <w:noProof/>
                <w:sz w:val="20"/>
                <w:szCs w:val="20"/>
              </w:rPr>
            </w:pPr>
            <w:r>
              <w:rPr>
                <w:noProof/>
                <w:sz w:val="20"/>
              </w:rPr>
              <w:t>Η διεπαφή του συστήματος OBD θα μπορεί να επικοινωνεί με κοινά διαγνωστικά εργαλεία.</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Συμμόρφωση εν χρήσει</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γ) Πρόσβαση σε πληροφορίες</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Αρκεί ο κατασκευαστής να παρέχει πρόσβαση σε πληροφορίες που αφορούν την επισκευή και τη συντήρηση του οχήματος με εύκολο και γρήγορο τρόπο.</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3"/>
              <w:gridCol w:w="1402"/>
            </w:tblGrid>
            <w:tr>
              <w:trPr>
                <w:tblCellSpacing w:w="0" w:type="dxa"/>
              </w:trPr>
              <w:tc>
                <w:tcPr>
                  <w:tcW w:w="0" w:type="auto"/>
                  <w:hideMark/>
                </w:tcPr>
                <w:p>
                  <w:pPr>
                    <w:spacing w:before="60" w:after="0"/>
                    <w:rPr>
                      <w:rFonts w:eastAsia="Times New Roman"/>
                      <w:noProof/>
                      <w:sz w:val="20"/>
                      <w:szCs w:val="20"/>
                    </w:rPr>
                  </w:pPr>
                  <w:r>
                    <w:rPr>
                      <w:noProof/>
                      <w:sz w:val="20"/>
                    </w:rPr>
                    <w:t>δ)</w:t>
                  </w:r>
                </w:p>
              </w:tc>
              <w:tc>
                <w:tcPr>
                  <w:tcW w:w="0" w:type="auto"/>
                  <w:hideMark/>
                </w:tcPr>
                <w:p>
                  <w:pPr>
                    <w:spacing w:before="60" w:after="0"/>
                    <w:rPr>
                      <w:rFonts w:eastAsia="Times New Roman"/>
                      <w:noProof/>
                      <w:sz w:val="20"/>
                      <w:szCs w:val="20"/>
                    </w:rPr>
                  </w:pPr>
                  <w:r>
                    <w:rPr>
                      <w:noProof/>
                      <w:sz w:val="20"/>
                    </w:rPr>
                    <w:t xml:space="preserve"> Μέτρηση ισχύος</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(Αν ο κατασκευαστής του οχήματος χρησιμοποιεί κινητήρα άλλου κατασκευαστή)</w:t>
            </w:r>
            <w:r>
              <w:rPr>
                <w:noProof/>
                <w:sz w:val="20"/>
              </w:rPr>
              <w:t xml:space="preserve"> </w:t>
            </w:r>
          </w:p>
          <w:p>
            <w:pPr>
              <w:spacing w:before="60" w:after="0"/>
              <w:rPr>
                <w:rFonts w:eastAsia="Times New Roman"/>
                <w:noProof/>
                <w:sz w:val="20"/>
                <w:szCs w:val="20"/>
              </w:rPr>
            </w:pPr>
            <w:r>
              <w:rPr>
                <w:noProof/>
                <w:sz w:val="20"/>
              </w:rPr>
              <w:t>Τα δεδομένα του πάγκου δοκιμών από τον κατασκευαστή του κινητήρα γίνονται δεκτά με την προϋπόθεση ότι τα συστήματα διαχείρισης κινητήρα είναι ταυτόσημα (δηλ. διαθέτουν τουλάχιστον την ίδια μονάδα ηλεκτρονικού ελέγχου (ECU)).</w:t>
            </w:r>
          </w:p>
          <w:p>
            <w:pPr>
              <w:spacing w:before="60" w:after="0"/>
              <w:rPr>
                <w:rFonts w:eastAsia="Times New Roman"/>
                <w:noProof/>
                <w:sz w:val="20"/>
                <w:szCs w:val="20"/>
              </w:rPr>
            </w:pPr>
            <w:r>
              <w:rPr>
                <w:noProof/>
                <w:sz w:val="20"/>
              </w:rPr>
              <w:t>Η δοκιμή ισχύος εξόδου του κινητήρα είναι δυνατόν να εκτελείται σε δυναμομετρική τράπεζα. Λαμβάνεται υπόψη η απώλεια ισχύος κατά τη μετάδοση.</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Πρόληψη κινδύνου πυρκαγιάς (δεξαμενές υγρών καυσίμων)</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α) Δεξαμενές υγρών καυσίμων</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β) Εγκατάσταση σε όχημα</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Χώρος τοποθέτησης και στερέωσης της οπίσθιας πινακίδας κυκλοφορίας</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05"/>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Σύστημα διεύθυνσης</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α) Μηχανικά συστήματα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Εφαρμόζονται οι διατάξεις της παραγράφου 5 του κανονισμού ΟΕΕ/ΗΕ αριθ. 79.01.</w:t>
            </w:r>
          </w:p>
          <w:p>
            <w:pPr>
              <w:spacing w:before="60" w:after="60"/>
              <w:rPr>
                <w:rFonts w:eastAsia="Arial Unicode MS"/>
                <w:bCs/>
                <w:noProof/>
                <w:sz w:val="20"/>
                <w:szCs w:val="20"/>
              </w:rPr>
            </w:pPr>
            <w:r>
              <w:rPr>
                <w:noProof/>
                <w:sz w:val="20"/>
              </w:rPr>
              <w:t>Εκτελούνται όλες οι δοκιμές που ορίζονται στην παράγραφο 6.2 του κανονισμού ΟΕΕ/ΗΕ αριθ. 79 και εφαρμόζονται οι απαιτήσεις της παραγράφου 6.1 του κανονισμού ΟΕΕ/ΗΕ αριθ.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β) Περίπλοκα συστήματα ηλεκτρονικού ελέγχου οχημάτων</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Εφαρμόζονται όλες οι απαιτήσεις του παραρτήματος 6 του κανονισμού ΟΕΕ/ΗΕ αριθ. 79.</w:t>
            </w:r>
          </w:p>
          <w:p>
            <w:pPr>
              <w:spacing w:before="60" w:after="60"/>
              <w:rPr>
                <w:rFonts w:eastAsia="Arial Unicode MS"/>
                <w:bCs/>
                <w:noProof/>
                <w:sz w:val="20"/>
                <w:szCs w:val="20"/>
              </w:rPr>
            </w:pPr>
            <w:r>
              <w:rPr>
                <w:noProof/>
                <w:sz w:val="20"/>
              </w:rPr>
              <w:t>Η συμμόρφωση με τις απαιτήσεις αυτές ελέγχεται μόνο από τεχνική υπηρεσία.</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Κλειδαριές θυρών και εξαρτήματα συγκράτησης θυρών</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Γενικές απαιτήσεις (παράγραφος 5 του κανονισμού ΟΕΕ/ΗΕ αριθ.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όλες οι απαιτήσεις.</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Απαιτήσεις επιδόσεων (παράγραφος 6 του κανονισμού ΟΕΕ/ΗΕ αριθ.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μόνο οι απαιτήσεις της παραγράφου 6.1.5.4 και της παραγράφου 6.3 του κανονισμού ΟΕΕ/ΗΕ αριθ.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Όργανα ηχητικής προειδοποίησης και ηχητικά </w:t>
            </w:r>
            <w:r>
              <w:rPr>
                <w:noProof/>
                <w:sz w:val="20"/>
              </w:rPr>
              <w:lastRenderedPageBreak/>
              <w:t>σήματα</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Κανονισμός (ΕΚ) αριθ. 661/2009</w:t>
            </w:r>
          </w:p>
          <w:p>
            <w:pPr>
              <w:spacing w:before="60" w:after="60"/>
              <w:jc w:val="left"/>
              <w:rPr>
                <w:rFonts w:eastAsia="Arial Unicode MS"/>
                <w:noProof/>
                <w:sz w:val="20"/>
                <w:szCs w:val="20"/>
              </w:rPr>
            </w:pPr>
            <w:r>
              <w:rPr>
                <w:noProof/>
                <w:sz w:val="20"/>
              </w:rPr>
              <w:t xml:space="preserve">Κανονισμός ΟΕΕ/ΗΕ </w:t>
            </w:r>
            <w:r>
              <w:rPr>
                <w:noProof/>
                <w:sz w:val="20"/>
              </w:rPr>
              <w:lastRenderedPageBreak/>
              <w:t>αριθ.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Εγκατάσταση σε όχημα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Συσκευές έμμεσης όρασης και η εγκατάστασή τους</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Εγκατάσταση σε όχημα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πέδησης οχημάτων και ρυμουλκούμενων</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Απαιτήσεις σχεδιασμού και δοκιμών</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Ηλεκτρονικός έλεγχος ευστάθειας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απαιτείται τοποθέτηση συστήματος ESC. Εάν έχει τοποθετηθεί, πρέπει να ικανοποιεί τις απαιτήσεις του κανονισμού ΟΕΕ/ΗΕ αριθ.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32"/>
        <w:gridCol w:w="1905"/>
        <w:gridCol w:w="1556"/>
        <w:gridCol w:w="338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Συστήματα πέδησης επιβατικών αυτοκινήτων</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Κανονισμός (ΕΚ) αριθ. 661/2009</w:t>
            </w:r>
          </w:p>
          <w:p>
            <w:pPr>
              <w:spacing w:before="60" w:after="60"/>
              <w:rPr>
                <w:rFonts w:eastAsia="Arial Unicode MS"/>
                <w:bCs/>
                <w:noProof/>
                <w:sz w:val="20"/>
                <w:szCs w:val="20"/>
              </w:rPr>
            </w:pPr>
            <w:r>
              <w:rPr>
                <w:noProof/>
                <w:sz w:val="20"/>
              </w:rPr>
              <w:t>Κανονισμός ΟΕΕ/ΗΕ αριθ. 13-Η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α) Απαιτήσεις σχεδιασμού και δοκιμών</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β) Ηλεκτρονικός έλεγχος ευστάθειας (ESC) και συστήματα υποβοήθησης πέδησης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Δεν απαιτείται η τοποθέτηση συστημάτων BAS και ESC. Εάν έχουν τοποθετηθεί, πρέπει να ικανοποιούν τις απαιτήσεις του κανονισμού ΟΕΕ/ΗΕ αριθ.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Ηλεκτρομαγνητική συμβατότητα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Προστασία των μηχανοκίνητων οχημάτων από μη εξουσιοδοτημένη χρήση</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Είναι δυνατή η εφαρμογή των διατάξεων της παραγράφου 8.3.1.1.1 του κανονισμού ΟΕΕ/ΗΕ αριθ. 116 αντί της παραγράφου 8.3.1.1.2. του εν λόγω κανονισμού, ανεξάρτητα από τον τύπο του συστήματος κίνησης.</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Κανονισμός (ΕΚ) αριθ. 661/2009</w:t>
            </w:r>
          </w:p>
          <w:p>
            <w:pPr>
              <w:spacing w:before="40" w:after="60"/>
              <w:jc w:val="left"/>
              <w:rPr>
                <w:rFonts w:eastAsia="Arial Unicode MS"/>
                <w:noProof/>
                <w:sz w:val="20"/>
                <w:szCs w:val="20"/>
              </w:rPr>
            </w:pPr>
            <w:r>
              <w:rPr>
                <w:noProof/>
                <w:sz w:val="20"/>
              </w:rPr>
              <w:t>Κανονισμός ΟΕΕ/ΗΕ αριθ.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α) Δοκιμή πρόσκρουσης σε εμπόδιο</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Απαιτείται δοκιμή.</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β) Δοκιμή πρόσκρουσης ομοιώματος κορμού στο τιμόνι</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Δεν απαιτείται αν στο τιμόνι έχει τοποθετηθεί αερόσακος.</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γ) Δοκιμή ομοιώματος κεφαλής</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Δεν απαιτείται αν στο τιμόνι έχει τοποθετηθεί αερόσακος.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Καθίσματα, οι αγκυρώσεις τους και τυχόν υποστηρίγματα κεφαλής</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Κανονισμός (ΕΚ) αριθ. 661/2009</w:t>
            </w:r>
          </w:p>
          <w:p>
            <w:pPr>
              <w:spacing w:before="40" w:after="40"/>
              <w:ind w:right="97"/>
              <w:jc w:val="left"/>
              <w:rPr>
                <w:rFonts w:eastAsia="Arial Unicode MS"/>
                <w:noProof/>
                <w:sz w:val="20"/>
                <w:szCs w:val="20"/>
              </w:rPr>
            </w:pPr>
            <w:r>
              <w:rPr>
                <w:noProof/>
                <w:sz w:val="20"/>
              </w:rPr>
              <w:t>Κανονισμός ΟΕΕ/ΗΕ αριθ.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Πρόσβαση στο όχημα και ικανότητα ελιγμών</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 xml:space="preserve">Εξοπλισμός ταχυμέτρου, περιλαμβανομένης της εγκατάστασής </w:t>
            </w:r>
            <w:r>
              <w:rPr>
                <w:noProof/>
                <w:sz w:val="20"/>
              </w:rPr>
              <w:lastRenderedPageBreak/>
              <w:t>του</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Κανονισμός (ΕΚ) αριθ. 661/2009</w:t>
            </w:r>
          </w:p>
          <w:p>
            <w:pPr>
              <w:spacing w:before="60" w:after="60"/>
              <w:jc w:val="left"/>
              <w:rPr>
                <w:rFonts w:eastAsia="Arial Unicode MS"/>
                <w:noProof/>
                <w:sz w:val="20"/>
                <w:szCs w:val="20"/>
              </w:rPr>
            </w:pPr>
            <w:r>
              <w:rPr>
                <w:noProof/>
                <w:sz w:val="20"/>
              </w:rPr>
              <w:t xml:space="preserve">Κανονισμός ΟΕΕ/ΗΕ </w:t>
            </w:r>
            <w:r>
              <w:rPr>
                <w:noProof/>
                <w:sz w:val="20"/>
              </w:rPr>
              <w:lastRenderedPageBreak/>
              <w:t>αριθ.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lastRenderedPageBreak/>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Προβλεπόμενη από τον νόμο πινακίδα του κατασκευαστή και αναγνωριστικός αριθμός οχήματος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05"/>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Αγκυρώσεις ζωνών ασφαλείας, συστήματα αγκυρώσεων Isofix και αγκυρώσεις άνω πρόσδεσης Isofix</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Εγκατάσταση διατάξεων φωτισμού και φωτεινής σηματοδότησης στα μηχανοκίνητα οχήματα</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Φανοί πορείας ημέρας (DRL) τοποθετούνται σε κάθε νέο τύπο οχήματος.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Διατάξεις αντανάκλασης για μηχανοκίνητα οχήματα και τα ρυμουλκούμενά τους</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Φανοί πορείας ημέρας για μηχανοκίνητα οχήματα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Φανοί πλευρικής σήμανσης για μηχανοκίνητα οχήματα και τα ρυμουλκούμενά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Δείκτες κατεύθυνσης για μηχανοκίνητα οχήματα και τα ρυμουλκούμενά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 xml:space="preserve">Φωτισμός οπίσθιας πινακίδας </w:t>
            </w:r>
            <w:r>
              <w:rPr>
                <w:noProof/>
                <w:sz w:val="20"/>
              </w:rPr>
              <w:lastRenderedPageBreak/>
              <w:t>κυκλοφορίας των μηχανοκινήτων οχημάτων και των ρυμουλκουμένων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Κανονισμός (ΕΚ) αριθ. 661/2009</w:t>
            </w:r>
          </w:p>
          <w:p>
            <w:pPr>
              <w:spacing w:before="60" w:after="60"/>
              <w:jc w:val="left"/>
              <w:rPr>
                <w:rFonts w:eastAsia="Arial Unicode MS"/>
                <w:noProof/>
                <w:sz w:val="20"/>
                <w:szCs w:val="20"/>
              </w:rPr>
            </w:pPr>
            <w:r>
              <w:rPr>
                <w:noProof/>
                <w:sz w:val="20"/>
              </w:rPr>
              <w:t xml:space="preserve">Κανονισμός ΟΕΕ/ΗΕ </w:t>
            </w:r>
            <w:r>
              <w:rPr>
                <w:noProof/>
                <w:sz w:val="20"/>
              </w:rPr>
              <w:lastRenderedPageBreak/>
              <w:t>αριθ.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05"/>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Προβολείς μηχανοκίνητων οχημάτων εξοπλισμένοι με φωτεινές πηγές εκκένωσης αερίου</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Προσαρμοζόμενα συστήματα εμπρόσθιου φωτισμού (ΣΕΦ) για μηχανοκίνητα οχήματα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Εμπρόσθιοι φανοί ομίχλης μηχανοκίνητων οχημάτων</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Σύστημα </w:t>
            </w:r>
            <w:r>
              <w:rPr>
                <w:noProof/>
                <w:sz w:val="20"/>
              </w:rPr>
              <w:lastRenderedPageBreak/>
              <w:t>ρυμούλκησης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Κανονισμός (ΕΚ) </w:t>
            </w:r>
            <w:r>
              <w:rPr>
                <w:noProof/>
                <w:sz w:val="20"/>
              </w:rPr>
              <w:lastRenderedPageBreak/>
              <w:t>αριθ. 661/2009</w:t>
            </w:r>
          </w:p>
          <w:p>
            <w:pPr>
              <w:spacing w:before="60" w:after="60"/>
              <w:jc w:val="left"/>
              <w:rPr>
                <w:rFonts w:eastAsia="Arial Unicode MS"/>
                <w:noProof/>
                <w:sz w:val="20"/>
                <w:szCs w:val="20"/>
              </w:rPr>
            </w:pPr>
            <w:r>
              <w:rPr>
                <w:noProof/>
                <w:sz w:val="20"/>
              </w:rPr>
              <w:t>Κανονισμός (ΕΕ) αριθ.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Οπίσθιοι φανοί ομίχλης μηχανοκίνητων οχημάτων και των ρυμουλκουμένων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Φανοί οπισθοπορείας για οχήματα με κινητήρα και τα ρυμουλκούμενά τους</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Φανοί στάθμευσης για μηχανοκίνητα οχήματα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781"/>
        <w:gridCol w:w="1872"/>
        <w:gridCol w:w="1552"/>
        <w:gridCol w:w="32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Απαιτήσεις για την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Διατάξεις αποθάμβωσης και αποπάγωσης ανεμοθώρακα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p>
            <w:pPr>
              <w:spacing w:before="60" w:after="60"/>
              <w:rPr>
                <w:rFonts w:eastAsia="Arial Unicode MS"/>
                <w:noProof/>
                <w:sz w:val="20"/>
                <w:szCs w:val="20"/>
              </w:rPr>
            </w:pPr>
            <w:r>
              <w:rPr>
                <w:noProof/>
                <w:sz w:val="20"/>
              </w:rPr>
              <w:t>Το όχημα εξοπλίζεται με κατάλληλο σύστημα αποπάγωσης και αποθάμβωσης ανεμοθώρακα.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υαλοκαθαριστήρων και πλύσης ανεμοθώρακα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p>
            <w:pPr>
              <w:spacing w:before="60" w:after="60"/>
              <w:rPr>
                <w:rFonts w:eastAsia="Arial Unicode MS"/>
                <w:noProof/>
                <w:sz w:val="20"/>
                <w:szCs w:val="20"/>
              </w:rPr>
            </w:pPr>
            <w:r>
              <w:rPr>
                <w:noProof/>
                <w:sz w:val="20"/>
              </w:rPr>
              <w:t>Το όχημα εξοπλίζεται με κατάλληλο σύστημα υαλοκαθαριστήρων και πλύσης ανεμοθώρακα.</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θέρμανσης</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lastRenderedPageBreak/>
              <w:t>Κανονισμός ΟΕΕ/ΗΕ αριθ.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 xml:space="preserve">Δεν απαιτείται τοποθέτηση </w:t>
            </w:r>
            <w:r>
              <w:rPr>
                <w:noProof/>
                <w:sz w:val="20"/>
              </w:rPr>
              <w:lastRenderedPageBreak/>
              <w:t>συστήματος θέρμανσης.</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Όλα τα συστήματα θέρμανσης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των παραγράφων 5.3 και 6 του κανονισμού ΟΕΕ/ΗΕ αριθ.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Συστήματα θέρμανσης υγραερίου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Εφαρμόζονται οι απαιτήσεις του παραρτήματος 8 του κανονισμού ΟΕΕ/ΗΕ αριθ.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Εκπομπές (Euro VI) βαρέων οχημάτων/πρόσβαση σε πληροφορίες</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Κανονισμός (ΕΚ) αριθ.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Εκτός από τη σειρά απαιτήσεων που αφορούν το σύστημα OBD και την πρόσβαση σε πληροφορίες.</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7"/>
              <w:gridCol w:w="1455"/>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Μέτρηση ισχύος</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(Αν ο κατασκευαστής του οχήματος χρησιμοποιεί κινητήρα άλλου κατασκευαστή)</w:t>
            </w:r>
            <w:r>
              <w:rPr>
                <w:noProof/>
                <w:sz w:val="20"/>
              </w:rPr>
              <w:t xml:space="preserve"> </w:t>
            </w:r>
          </w:p>
          <w:p>
            <w:pPr>
              <w:spacing w:before="60" w:after="60"/>
              <w:rPr>
                <w:rFonts w:eastAsia="Times New Roman"/>
                <w:noProof/>
                <w:sz w:val="20"/>
                <w:szCs w:val="20"/>
              </w:rPr>
            </w:pPr>
            <w:r>
              <w:rPr>
                <w:noProof/>
                <w:sz w:val="20"/>
              </w:rPr>
              <w:t>Τα δεδομένα του πάγκου δοκιμών από τον κατασκευαστή του κινητήρα γίνονται δεκτά με την προϋπόθεση ότι τα συστήματα διαχείρισης κινητήρα είναι ταυτόσημα (δηλ. διαθέτουν τουλάχιστον την ίδια μονάδα ηλεκτρονικού ελέγχου (ECU)).</w:t>
            </w:r>
          </w:p>
          <w:p>
            <w:pPr>
              <w:spacing w:before="60" w:after="60"/>
              <w:rPr>
                <w:rFonts w:eastAsia="Times New Roman"/>
                <w:noProof/>
                <w:sz w:val="20"/>
                <w:szCs w:val="20"/>
              </w:rPr>
            </w:pPr>
            <w:r>
              <w:rPr>
                <w:noProof/>
                <w:sz w:val="20"/>
              </w:rPr>
              <w:t>Η δοκιμή ισχύος εξόδου του κινητήρα είναι δυνατόν να εκτελείται σε δυναμομετρική τράπεζα. Λαμβάνεται υπόψη η απώλεια ισχύος κατά τη μετάδοση.</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αποτροπής της εκτόξευσης νερού</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05"/>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Υλικά υαλοπινάκων ασφαλείας και η τοποθέτησή τους στα οχήματα</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Ελαστικά επίσωτρα</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Οδηγία 92/23/ΕΟΚ</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Εγκατάσταση ελαστικών</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(ΕΕ) αριθ.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Οι ημερομηνίες προοδευτικής εφαρμογής είναι εκείνες που ορίζονται στο άρθρο 13 του κανονισμού (ΕΚ) αριθ.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Κανονισμός (ΕΚ) αριθ. 661/2009</w:t>
            </w:r>
          </w:p>
          <w:p>
            <w:pPr>
              <w:jc w:val="left"/>
              <w:rPr>
                <w:noProof/>
                <w:sz w:val="20"/>
                <w:szCs w:val="20"/>
              </w:rPr>
            </w:pPr>
            <w:r>
              <w:rPr>
                <w:noProof/>
                <w:sz w:val="20"/>
              </w:rPr>
              <w:t>Κανονισμός ΟΕΕ/ΗΕ αριθ.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Εφεδρική μονάδα προσωρινής χρήσης, ελαστικά/σύστημα τύπου run-flat και σύστημα παρακολούθησης της πίεσης των </w:t>
            </w:r>
            <w:r>
              <w:rPr>
                <w:noProof/>
                <w:sz w:val="20"/>
              </w:rPr>
              <w:lastRenderedPageBreak/>
              <w:t>ελαστικών</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Κανονισμός (ΕΚ) αριθ. 661/2009</w:t>
            </w:r>
          </w:p>
          <w:p>
            <w:pPr>
              <w:spacing w:before="60" w:after="60"/>
              <w:jc w:val="left"/>
              <w:rPr>
                <w:rFonts w:eastAsia="Arial Unicode MS"/>
                <w:noProof/>
                <w:sz w:val="20"/>
                <w:szCs w:val="20"/>
              </w:rPr>
            </w:pPr>
            <w:r>
              <w:rPr>
                <w:noProof/>
                <w:sz w:val="20"/>
              </w:rPr>
              <w:t>Κανονισμός ΟΕΕ/ΗΕ αριθ.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Τοποθέτηση συστήματος παρακολούθησης της πίεσης των ελαστικών</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Δεν απαιτείται τοποθέτηση συστήματος παρακολούθησης της πίεσης των ελαστικών</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Μάζες και διαστάσεις</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(ΕΕ) αριθ.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Δοκιμή εκκίνησης σε ανωφέρεια με μέγιστη μάζα συνδυασμού</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Η δοκιμή εκκίνησης σε ανωφέρεια με μέγιστη μάζα συνδυασμού που περιγράφεται στο παράρτημα 1 μέρος Α σημείο 5.1 του κανονισμού (ΕΕ) αριθ. 1230/2012 είναι δυνατόν να μην εφαρμόζεται κατόπιν αιτήματος του κατασκευαστή.</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98"/>
        <w:gridCol w:w="1880"/>
        <w:gridCol w:w="1556"/>
        <w:gridCol w:w="334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α) Γενικές προδιαγραφές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Εφαρμόζονται οι απαιτήσεις της παραγράφου 5 του κανονισμού ΟΕΕ/ΗΕ αριθ.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β) Ειδικές προδιαγραφές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Εφαρμόζονται οι απαιτήσεις της παραγράφου 6 του κανονισμού ΟΕΕ/ΗΕ αριθ.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Στοιχεία μηχανικής ζεύξης συνδυασμών οχημάτων</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Προστασία επιβαινόντων σε περίπτωση πλευρικής σύγκρουσης</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Δοκιμή ομοιώματος κεφαλής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Ο κατασκευαστής παρέχει στην τεχνική υπηρεσία τις κατάλληλες πληροφορίες όσον αφορά την πιθανή πρόσκρουση της κεφαλής του ομοιώματος στη δομή του οχήματος ή στον πλευρικό υαλοπίνακα, αν είναι κατασκευασμένος από συγκολλημένα φύλλα γυαλιού.</w:t>
            </w:r>
          </w:p>
          <w:p>
            <w:pPr>
              <w:spacing w:before="60" w:after="60"/>
              <w:rPr>
                <w:rFonts w:eastAsia="Arial Unicode MS"/>
                <w:bCs/>
                <w:noProof/>
                <w:sz w:val="20"/>
                <w:szCs w:val="20"/>
              </w:rPr>
            </w:pPr>
            <w:r>
              <w:rPr>
                <w:noProof/>
                <w:sz w:val="20"/>
              </w:rPr>
              <w:t>Εάν αποδειχτεί ότι είναι πιθανόν να συμβεί τέτοιου είδους πρόσκρουση, εκτελείται η μερική δοκιμή στην οποία χρησιμοποιείται η δοκιμή ομοιώματος κεφαλής που περιγράφεται στο παράρτημα 8 παράγραφος 3.1 του κανονισμού ΟΕΕ/ΗΕ αριθ. 95 και ικανοποιείται το κριτήριο που καθορίζεται στην παράγραφο 5.2.1.1 του κανονισμού ΟΕΕ/ΗΕ αριθ. 95.</w:t>
            </w:r>
          </w:p>
          <w:p>
            <w:pPr>
              <w:spacing w:before="60" w:after="60"/>
              <w:rPr>
                <w:rFonts w:eastAsia="Arial Unicode MS"/>
                <w:bCs/>
                <w:noProof/>
                <w:sz w:val="20"/>
                <w:szCs w:val="20"/>
              </w:rPr>
            </w:pPr>
            <w:r>
              <w:rPr>
                <w:noProof/>
                <w:sz w:val="20"/>
              </w:rPr>
              <w:t>Κατόπιν συμφωνίας με την τεχνική υπηρεσία, η διαδικασία δοκιμής που περιγράφεται στο παράρτημα 4 του κανονισμού ΟΕΕ/ΗΕ αριθ. 21 μπορεί να χρησιμοποιηθεί εναλλακτικά προς τη δοκιμή του κανονισμού ΟΕΕ/ΗΕ αριθ. 95 που αναφέρεται πιο πάνω.</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Οχήματα για τη μεταφορά επικίνδυνων εμπορευμάτων</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Κανονισμός (ΕΚ) αριθ. 661/2009</w:t>
            </w:r>
          </w:p>
          <w:p>
            <w:pPr>
              <w:spacing w:before="60" w:after="60"/>
              <w:jc w:val="left"/>
              <w:rPr>
                <w:rFonts w:eastAsia="Arial Unicode MS"/>
                <w:bCs/>
                <w:noProof/>
                <w:sz w:val="20"/>
                <w:szCs w:val="20"/>
              </w:rPr>
            </w:pPr>
            <w:r>
              <w:rPr>
                <w:noProof/>
                <w:sz w:val="20"/>
              </w:rPr>
              <w:t>Κανονισμός ΟΕΕ/ΗΕ αριθ.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Προστασία των πεζών</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Τεχνικές απαιτήσεις που εφαρμόζονται στο όχημα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β) Συστήματα </w:t>
            </w:r>
            <w:r>
              <w:rPr>
                <w:noProof/>
                <w:sz w:val="20"/>
              </w:rPr>
              <w:lastRenderedPageBreak/>
              <w:t>μετωπικής προστασίας</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Ανακυκλωσιμότητα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2005/64/ΕΚ</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έχει εφαρμογή</w:t>
            </w:r>
          </w:p>
          <w:p>
            <w:pPr>
              <w:spacing w:before="60" w:after="60"/>
              <w:rPr>
                <w:rFonts w:eastAsia="Arial Unicode MS"/>
                <w:noProof/>
                <w:sz w:val="20"/>
                <w:szCs w:val="20"/>
              </w:rPr>
            </w:pPr>
            <w:r>
              <w:rPr>
                <w:noProof/>
                <w:sz w:val="20"/>
              </w:rPr>
              <w:t>Εφαρμόζεται μόνο το άρθρο 7 σχετικά με την επαναχρησιμοποίηση των κατασκευαστικών στοιχείων.</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605"/>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Στοιχείο</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Κανονιστική πράξη</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Ειδικά ζητήματα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Εφαρμογή και ειδικές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Συστήματα κλιματισμού</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2006/40/ΕΚ</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Τα φθοριούχα αέρια του θερμοκηπίου με δυναμικό αύξησης της θερμοκρασίας του πλανήτη υψηλότερο του 150 επιτρέπονται έως τις 31 Δεκεμβρίου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Σύστημα υδρογόνου</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Γενική ασφάλεια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Βλέπε επεξηγηματική σημείωση (</w:t>
            </w:r>
            <w:r>
              <w:rPr>
                <w:noProof/>
                <w:sz w:val="20"/>
                <w:vertAlign w:val="superscript"/>
              </w:rPr>
              <w:t>15</w:t>
            </w:r>
            <w:r>
              <w:rPr>
                <w:noProof/>
                <w:sz w:val="20"/>
              </w:rPr>
              <w:t>) του πίνακα που περιέχεται στο μέρος I του παραρτήματος IV με κανονιστικές πράξεις για την έγκριση ΕΕ τύπου οχημάτων που παράγονται σε απεριόριστες σειρές.</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Συστήματα συναγερμού οχημάτων (ΣΣΟ)</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661/2009</w:t>
            </w:r>
          </w:p>
          <w:p>
            <w:pPr>
              <w:spacing w:before="60" w:after="60"/>
              <w:jc w:val="left"/>
              <w:rPr>
                <w:rFonts w:eastAsia="Arial Unicode MS"/>
                <w:noProof/>
                <w:sz w:val="20"/>
                <w:szCs w:val="20"/>
              </w:rPr>
            </w:pPr>
            <w:r>
              <w:rPr>
                <w:noProof/>
                <w:sz w:val="20"/>
              </w:rPr>
              <w:t>Κανονισμός ΟΕΕ/ΗΕ αριθ.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Ηλεκτρική ασφάλεια</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Κανονισμός (ΕΚ) αριθ. 661/2009</w:t>
            </w:r>
          </w:p>
          <w:p>
            <w:pPr>
              <w:spacing w:before="60" w:after="60"/>
              <w:rPr>
                <w:rFonts w:eastAsia="Arial Unicode MS"/>
                <w:noProof/>
                <w:sz w:val="20"/>
                <w:szCs w:val="20"/>
              </w:rPr>
            </w:pPr>
            <w:r>
              <w:rPr>
                <w:noProof/>
                <w:sz w:val="20"/>
              </w:rPr>
              <w:t>Κανονισμός ΟΕΕ/ΗΕ αριθ.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Κανονισμός (ΕΚ) αριθ. 661/2009</w:t>
            </w:r>
          </w:p>
          <w:p>
            <w:pPr>
              <w:spacing w:before="60" w:after="60"/>
              <w:rPr>
                <w:rFonts w:eastAsia="Arial Unicode MS"/>
                <w:noProof/>
                <w:sz w:val="20"/>
                <w:szCs w:val="20"/>
              </w:rPr>
            </w:pPr>
            <w:r>
              <w:rPr>
                <w:noProof/>
                <w:sz w:val="20"/>
              </w:rPr>
              <w:t>Κανονισμός ΟΕΕ/ΗΕ αριθ.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α) Κατασκευαστικά στοιχεία</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β) Εγκατάσταση</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Αντοχή θαλάμου</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Κανονισμός (ΕΚ) αριθ. 661/2009</w:t>
            </w:r>
          </w:p>
          <w:p>
            <w:pPr>
              <w:spacing w:after="0"/>
              <w:rPr>
                <w:rFonts w:eastAsia="Arial Unicode MS"/>
                <w:noProof/>
                <w:sz w:val="20"/>
                <w:szCs w:val="20"/>
              </w:rPr>
            </w:pPr>
            <w:r>
              <w:rPr>
                <w:noProof/>
                <w:sz w:val="20"/>
              </w:rPr>
              <w:t>Κανονισμός ΟΕΕ/ΗΕ αριθ.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Προσάρτημα 2</w:t>
      </w:r>
    </w:p>
    <w:p>
      <w:pPr>
        <w:rPr>
          <w:rFonts w:eastAsia="Arial Unicode MS"/>
          <w:b/>
          <w:bCs/>
          <w:noProof/>
          <w:szCs w:val="24"/>
        </w:rPr>
      </w:pPr>
      <w:r>
        <w:rPr>
          <w:b/>
          <w:noProof/>
        </w:rPr>
        <w:t>Απαιτήσεις για την επιμέρους έγκριση ΕΕ οχήματος σύμφωνα με το άρθρο 42</w:t>
      </w:r>
    </w:p>
    <w:p>
      <w:pPr>
        <w:ind w:left="567" w:hanging="567"/>
        <w:rPr>
          <w:rFonts w:eastAsia="Arial Unicode MS"/>
          <w:bCs/>
          <w:noProof/>
          <w:szCs w:val="24"/>
        </w:rPr>
      </w:pPr>
      <w:r>
        <w:rPr>
          <w:noProof/>
        </w:rPr>
        <w:t>1.</w:t>
      </w:r>
      <w:r>
        <w:rPr>
          <w:noProof/>
        </w:rPr>
        <w:tab/>
        <w:t>ΕΦΑΡΜΟΓΗ</w:t>
      </w:r>
    </w:p>
    <w:p>
      <w:pPr>
        <w:spacing w:after="0"/>
        <w:rPr>
          <w:rFonts w:eastAsia="Arial Unicode MS"/>
          <w:noProof/>
          <w:szCs w:val="24"/>
        </w:rPr>
      </w:pPr>
      <w:r>
        <w:rPr>
          <w:noProof/>
        </w:rPr>
        <w:t>Για τους σκοπούς της εφαρμογής του παρόντος προσαρτήματος, ένα όχημα θεωρείται καινούργιο όταν:</w:t>
      </w:r>
    </w:p>
    <w:p>
      <w:pPr>
        <w:spacing w:after="0"/>
        <w:ind w:left="567" w:hanging="567"/>
        <w:rPr>
          <w:rFonts w:eastAsia="Arial Unicode MS"/>
          <w:noProof/>
          <w:szCs w:val="24"/>
        </w:rPr>
      </w:pPr>
      <w:r>
        <w:rPr>
          <w:noProof/>
        </w:rPr>
        <w:t>α)</w:t>
      </w:r>
      <w:r>
        <w:rPr>
          <w:noProof/>
        </w:rPr>
        <w:tab/>
        <w:t>δεν έχει ταξινομηθεί ποτέ προηγουμένως ή</w:t>
      </w:r>
    </w:p>
    <w:p>
      <w:pPr>
        <w:spacing w:after="0"/>
        <w:ind w:left="567" w:hanging="567"/>
        <w:rPr>
          <w:rFonts w:eastAsia="Arial Unicode MS"/>
          <w:noProof/>
          <w:szCs w:val="24"/>
        </w:rPr>
      </w:pPr>
      <w:r>
        <w:rPr>
          <w:noProof/>
        </w:rPr>
        <w:t>β)</w:t>
      </w:r>
      <w:r>
        <w:rPr>
          <w:noProof/>
        </w:rPr>
        <w:tab/>
        <w:t>έχει ταξινομηθεί το ανώτερο έξι μήνες πριν από την αίτηση επιμέρους έγκρισης οχήματος.</w:t>
      </w:r>
    </w:p>
    <w:p>
      <w:pPr>
        <w:spacing w:after="100" w:afterAutospacing="1"/>
        <w:ind w:left="567"/>
        <w:rPr>
          <w:rFonts w:eastAsia="Arial Unicode MS"/>
          <w:noProof/>
          <w:szCs w:val="24"/>
        </w:rPr>
      </w:pPr>
      <w:r>
        <w:rPr>
          <w:noProof/>
        </w:rPr>
        <w:t>Ένα όχημα θεωρείται ταξινομημένο όταν έχει λάβει μόνιμη, προσωρινή ή βραχυπρόθεσμη διοικητική άδεια οδικής κυκλοφορίας, που περιλαμβάνει τον εξατομικευμένο προσδιορισμό του και τη χορήγηση αριθμού ταξινόμησης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ΔΙΟΙΚΗΤΙΚΕΣ ΔΙΑΤΑΞΕΙΣ </w:t>
      </w:r>
    </w:p>
    <w:p>
      <w:pPr>
        <w:ind w:left="567" w:hanging="567"/>
        <w:rPr>
          <w:rFonts w:eastAsia="Arial Unicode MS"/>
          <w:b/>
          <w:bCs/>
          <w:noProof/>
          <w:szCs w:val="24"/>
        </w:rPr>
      </w:pPr>
      <w:r>
        <w:rPr>
          <w:noProof/>
        </w:rPr>
        <w:t>1.1.</w:t>
      </w:r>
      <w:r>
        <w:rPr>
          <w:noProof/>
        </w:rPr>
        <w:tab/>
      </w:r>
      <w:r>
        <w:rPr>
          <w:b/>
          <w:noProof/>
        </w:rPr>
        <w:t xml:space="preserve">Κατηγοριοποίηση του οχήματος </w:t>
      </w:r>
    </w:p>
    <w:p>
      <w:pPr>
        <w:spacing w:after="0"/>
        <w:ind w:left="567"/>
        <w:rPr>
          <w:rFonts w:eastAsia="Arial Unicode MS"/>
          <w:noProof/>
          <w:szCs w:val="24"/>
        </w:rPr>
      </w:pPr>
      <w:r>
        <w:rPr>
          <w:noProof/>
        </w:rPr>
        <w:t>Τα οχήματα κατηγοριοποιούνται σύμφωνα με τα κριτήρια που ορίζονται στο παράρτημα II ως εξής:</w:t>
      </w:r>
    </w:p>
    <w:p>
      <w:pPr>
        <w:spacing w:after="0"/>
        <w:ind w:left="1134" w:hanging="567"/>
        <w:rPr>
          <w:rFonts w:eastAsia="Arial Unicode MS"/>
          <w:noProof/>
          <w:szCs w:val="24"/>
        </w:rPr>
      </w:pPr>
      <w:r>
        <w:rPr>
          <w:noProof/>
        </w:rPr>
        <w:t>α)</w:t>
      </w:r>
      <w:r>
        <w:rPr>
          <w:noProof/>
        </w:rPr>
        <w:tab/>
        <w:t>λαμβάνεται υπόψη ο πραγματικός αριθμός καθισμάτων και</w:t>
      </w:r>
    </w:p>
    <w:p>
      <w:pPr>
        <w:spacing w:after="0"/>
        <w:ind w:left="1134" w:hanging="567"/>
        <w:rPr>
          <w:rFonts w:eastAsia="Arial Unicode MS"/>
          <w:noProof/>
          <w:szCs w:val="24"/>
        </w:rPr>
      </w:pPr>
      <w:r>
        <w:rPr>
          <w:noProof/>
        </w:rPr>
        <w:t>β)</w:t>
      </w:r>
      <w:r>
        <w:rPr>
          <w:noProof/>
        </w:rPr>
        <w:tab/>
        <w:t>η μέγιστη τεχνικά αποδεκτή μάζα έμφορτου οχήματος είναι η μέγιστη μάζα που δηλώνεται από τον κατασκευαστή στη χώρα καταγωγής και αναφέρεται στα επίσημα έγγραφά του.</w:t>
      </w:r>
    </w:p>
    <w:p>
      <w:pPr>
        <w:spacing w:after="0"/>
        <w:ind w:left="567"/>
        <w:rPr>
          <w:rFonts w:eastAsia="Arial Unicode MS"/>
          <w:noProof/>
          <w:szCs w:val="24"/>
        </w:rPr>
      </w:pPr>
      <w:r>
        <w:rPr>
          <w:noProof/>
        </w:rPr>
        <w:t>Στις περιπτώσεις κατά τις οποίες δεν είναι δυνατός ο εύκολος καθορισμός της κατηγορίας οχήματος λόγω του σχεδιασμού του αμαξώματος, ισχύουν οι όροι που αναφέρονται στο παράρτημα ΙΙ.</w:t>
      </w:r>
    </w:p>
    <w:p>
      <w:pPr>
        <w:ind w:left="567" w:hanging="567"/>
        <w:rPr>
          <w:rFonts w:eastAsia="Arial Unicode MS"/>
          <w:b/>
          <w:bCs/>
          <w:noProof/>
          <w:szCs w:val="24"/>
        </w:rPr>
      </w:pPr>
      <w:r>
        <w:rPr>
          <w:noProof/>
        </w:rPr>
        <w:t>1.2.</w:t>
      </w:r>
      <w:r>
        <w:rPr>
          <w:noProof/>
        </w:rPr>
        <w:tab/>
      </w:r>
      <w:r>
        <w:rPr>
          <w:b/>
          <w:noProof/>
        </w:rPr>
        <w:t xml:space="preserve">Αίτηση για επιμέρους έγκριση οχήματος </w:t>
      </w:r>
    </w:p>
    <w:p>
      <w:pPr>
        <w:spacing w:after="0"/>
        <w:ind w:left="1134" w:hanging="567"/>
        <w:rPr>
          <w:rFonts w:eastAsia="Arial Unicode MS"/>
          <w:noProof/>
          <w:szCs w:val="24"/>
        </w:rPr>
      </w:pPr>
      <w:r>
        <w:rPr>
          <w:noProof/>
        </w:rPr>
        <w:t>α)</w:t>
      </w:r>
      <w:r>
        <w:rPr>
          <w:noProof/>
        </w:rPr>
        <w:tab/>
        <w:t>Ο αιτών υποβάλλει αίτηση προς την αρχή έγκρισης η οποία συνοδεύεται από όλα τα σχετικά έγγραφα που είναι αναγκαία για τη λειτουργία της διαδικασίας έγκρισης.</w:t>
      </w:r>
    </w:p>
    <w:p>
      <w:pPr>
        <w:spacing w:after="100" w:afterAutospacing="1"/>
        <w:ind w:left="1134"/>
        <w:rPr>
          <w:rFonts w:eastAsia="Arial Unicode MS"/>
          <w:noProof/>
          <w:szCs w:val="24"/>
        </w:rPr>
      </w:pPr>
      <w:r>
        <w:rPr>
          <w:noProof/>
        </w:rPr>
        <w:t>Στην περίπτωση που τα υποβληθέντα έγγραφα είναι ελλιπή, παραποιημένα ή πλαστογραφημένα, η αίτηση έγκρισης απορρίπτεται.</w:t>
      </w:r>
    </w:p>
    <w:p>
      <w:pPr>
        <w:spacing w:after="0"/>
        <w:ind w:left="1134" w:hanging="567"/>
        <w:rPr>
          <w:rFonts w:eastAsia="Arial Unicode MS"/>
          <w:noProof/>
          <w:szCs w:val="24"/>
        </w:rPr>
      </w:pPr>
      <w:r>
        <w:rPr>
          <w:noProof/>
        </w:rPr>
        <w:t>β)</w:t>
      </w:r>
      <w:r>
        <w:rPr>
          <w:noProof/>
        </w:rPr>
        <w:tab/>
        <w:t>Μόνο μία αίτηση για ένα συγκεκριμένο όχημα μπορεί να υποβληθεί, σε ένα μόνο κράτος μέλος. Η αρχή έγκρισης μπορεί να ζητήσει από τον αιτούντα γραπτή δέσμευση περί υποβολής μόνο μίας αίτησης στο κράτος μέλος της αρχής έγκρισης.</w:t>
      </w:r>
    </w:p>
    <w:p>
      <w:pPr>
        <w:spacing w:after="0"/>
        <w:ind w:left="1134"/>
        <w:rPr>
          <w:rFonts w:eastAsia="Arial Unicode MS"/>
          <w:noProof/>
          <w:szCs w:val="24"/>
        </w:rPr>
      </w:pPr>
      <w:r>
        <w:rPr>
          <w:noProof/>
        </w:rPr>
        <w:t xml:space="preserve">Ως συγκεκριμένο όχημα νοείται ορισμένο πραγματικό όχημα του οποίου ο αναγνωριστικός αριθμός οχήματος επισημαίνεται με σαφήνεια. </w:t>
      </w:r>
    </w:p>
    <w:p>
      <w:pPr>
        <w:spacing w:after="0"/>
        <w:ind w:left="1134"/>
        <w:rPr>
          <w:rFonts w:eastAsia="Arial Unicode MS"/>
          <w:noProof/>
          <w:szCs w:val="24"/>
        </w:rPr>
      </w:pPr>
      <w:r>
        <w:rPr>
          <w:noProof/>
        </w:rPr>
        <w:t>Ωστόσο, κάθε αιτών μπορεί να υποβάλει αίτηση για επιμέρους έγκριση ΕΕ οχήματος σε άλλο κράτος μέλος όσον αφορά άλλο συγκεκριμένο όχημα με τεχνικά χαρακτηριστικά πανομοιότυπα ή παρόμοια με αυτά του οχήματος για το οποίο έχει χορηγηθεί επιμέρους έγκριση ΕΕ οχήματος.</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lastRenderedPageBreak/>
        <w:t>(</w:t>
      </w:r>
      <w:r>
        <w:rPr>
          <w:noProof/>
          <w:sz w:val="20"/>
          <w:vertAlign w:val="superscript"/>
        </w:rPr>
        <w:t>1</w:t>
      </w:r>
      <w:r>
        <w:rPr>
          <w:noProof/>
          <w:sz w:val="20"/>
        </w:rPr>
        <w:t>)</w:t>
      </w:r>
      <w:r>
        <w:rPr>
          <w:noProof/>
        </w:rPr>
        <w:tab/>
      </w:r>
      <w:r>
        <w:rPr>
          <w:noProof/>
          <w:sz w:val="20"/>
        </w:rPr>
        <w:t>Αν δεν υπάρχουν έγγραφα ταξινόμησης, η αρμόδια αρχή μπορεί να επικαλεστεί διαθέσιμα τεκμηριωμένα στοιχεία σχετικά με την ημερομηνία κατασκευής ή τεκμηριωμένα στοιχεία για την πρώτη αγορά.</w:t>
      </w:r>
    </w:p>
    <w:p>
      <w:pPr>
        <w:spacing w:after="0"/>
        <w:ind w:left="1134" w:hanging="567"/>
        <w:rPr>
          <w:rFonts w:eastAsia="Arial Unicode MS"/>
          <w:noProof/>
          <w:szCs w:val="24"/>
        </w:rPr>
      </w:pPr>
      <w:r>
        <w:rPr>
          <w:noProof/>
        </w:rPr>
        <w:t>γ)</w:t>
      </w:r>
      <w:r>
        <w:rPr>
          <w:noProof/>
        </w:rPr>
        <w:tab/>
        <w:t>Το υπόδειγμα του εντύπου της αίτησης και η διάταξη του εγγράφου καθορίζεται από την αρχή έγκρισης.</w:t>
      </w:r>
    </w:p>
    <w:p>
      <w:pPr>
        <w:spacing w:before="100" w:beforeAutospacing="1" w:after="100" w:afterAutospacing="1"/>
        <w:ind w:left="1134"/>
        <w:rPr>
          <w:rFonts w:eastAsia="Arial Unicode MS"/>
          <w:noProof/>
          <w:szCs w:val="24"/>
        </w:rPr>
      </w:pPr>
      <w:r>
        <w:rPr>
          <w:noProof/>
        </w:rPr>
        <w:t>Τα ζητούμενα στοιχεία του οχήματος μπορεί να συνίστανται μόνο σε μια κατάλληλη επιλογή εκ των πληροφοριών που περιλαμβάνονται στο παράρτημα I.</w:t>
      </w:r>
    </w:p>
    <w:p>
      <w:pPr>
        <w:spacing w:after="0"/>
        <w:ind w:left="1134" w:hanging="567"/>
        <w:rPr>
          <w:rFonts w:eastAsia="Arial Unicode MS"/>
          <w:noProof/>
          <w:szCs w:val="24"/>
        </w:rPr>
      </w:pPr>
      <w:r>
        <w:rPr>
          <w:noProof/>
        </w:rPr>
        <w:t>δ)</w:t>
      </w:r>
      <w:r>
        <w:rPr>
          <w:noProof/>
        </w:rPr>
        <w:tab/>
        <w:t>Οι τεχνικές απαιτήσεις που πρέπει να πληρούνται είναι αυτές που ορίζονται στο τμήμα 4.</w:t>
      </w:r>
    </w:p>
    <w:p>
      <w:pPr>
        <w:spacing w:before="100" w:beforeAutospacing="1" w:after="100" w:afterAutospacing="1"/>
        <w:ind w:left="1134"/>
        <w:rPr>
          <w:rFonts w:eastAsia="Arial Unicode MS"/>
          <w:noProof/>
          <w:szCs w:val="24"/>
        </w:rPr>
      </w:pPr>
      <w:r>
        <w:rPr>
          <w:noProof/>
        </w:rPr>
        <w:t>Οι τεχνικές απαιτήσεις είναι οι ισχύουσες για νέα οχήματα που ανήκουν σε τύπο οχημάτων που είναι υπό παραγωγή κατά την ημερομηνία υποβολής της αίτησης.</w:t>
      </w:r>
    </w:p>
    <w:p>
      <w:pPr>
        <w:spacing w:after="0"/>
        <w:ind w:left="1134" w:hanging="567"/>
        <w:rPr>
          <w:rFonts w:eastAsia="Arial Unicode MS"/>
          <w:noProof/>
          <w:szCs w:val="24"/>
        </w:rPr>
      </w:pPr>
      <w:r>
        <w:rPr>
          <w:noProof/>
        </w:rPr>
        <w:t>ε)</w:t>
      </w:r>
      <w:r>
        <w:rPr>
          <w:noProof/>
        </w:rPr>
        <w:tab/>
        <w:t>Όσον αφορά τις δοκιμές οι οποίες απαιτούνται στις κανονιστικές πράξεις που παρατίθενται στο παρόν παράρτημα, ο αιτών υποβάλλει δήλωση συμμόρφωσης με αναγνωρισμένα διεθνή πρότυπα ή κανονισμούς. Η εν λόγω δήλωση εκδίδεται μόνον από τον κατασκευαστή του οχήματος.</w:t>
      </w:r>
    </w:p>
    <w:p>
      <w:pPr>
        <w:spacing w:before="100" w:beforeAutospacing="1" w:after="100" w:afterAutospacing="1"/>
        <w:ind w:left="1134"/>
        <w:rPr>
          <w:rFonts w:eastAsia="Arial Unicode MS"/>
          <w:noProof/>
          <w:szCs w:val="24"/>
        </w:rPr>
      </w:pPr>
      <w:r>
        <w:rPr>
          <w:noProof/>
        </w:rPr>
        <w:t xml:space="preserve">«Δήλωση συμμόρφωσης»: δήλωση που εκδίδεται από το γραφείο ή το τμήμα του οργανισμού του κατασκευαστή το οποίο είναι δεόντως εξουσιοδοτημένο από τη διοίκηση να φέρει πλήρως τη νομική ευθύνη του κατασκευαστή όσον αφορά τον σχεδιασμό και την κατασκευή ενός οχήματος. </w:t>
      </w:r>
    </w:p>
    <w:p>
      <w:pPr>
        <w:spacing w:before="100" w:beforeAutospacing="1" w:after="100" w:afterAutospacing="1"/>
        <w:ind w:left="1134"/>
        <w:rPr>
          <w:rFonts w:eastAsia="Arial Unicode MS"/>
          <w:noProof/>
          <w:szCs w:val="24"/>
        </w:rPr>
      </w:pPr>
      <w:r>
        <w:rPr>
          <w:noProof/>
        </w:rPr>
        <w:t>Οι κανονιστικές πράξεις για τις οποίες πρέπει να παρασχεθεί δήλωση είναι εκείνες οι οποίες αναφέρονται στο τμήμα 4.</w:t>
      </w:r>
    </w:p>
    <w:p>
      <w:pPr>
        <w:spacing w:before="100" w:beforeAutospacing="1" w:after="100" w:afterAutospacing="1"/>
        <w:ind w:left="1134"/>
        <w:rPr>
          <w:rFonts w:eastAsia="Arial Unicode MS"/>
          <w:noProof/>
          <w:szCs w:val="24"/>
        </w:rPr>
      </w:pPr>
      <w:r>
        <w:rPr>
          <w:noProof/>
        </w:rPr>
        <w:t>Στην περίπτωση που δήλωση συμμόρφωσης εγείρει αμφιβολίες, μπορεί να ζητηθεί από τον αιτούντα να λάβει από τον κατασκευαστή αποδεικτικά στοιχεία, συμπεριλαμβανομένης έκθεσης δοκιμής, προκειμένου να τεκμηριώνεται η δήλωση του κατασκευαστή.</w:t>
      </w:r>
    </w:p>
    <w:p>
      <w:pPr>
        <w:spacing w:before="360"/>
        <w:ind w:left="567" w:hanging="567"/>
        <w:rPr>
          <w:rFonts w:eastAsia="Arial Unicode MS"/>
          <w:b/>
          <w:bCs/>
          <w:noProof/>
          <w:szCs w:val="24"/>
        </w:rPr>
      </w:pPr>
      <w:r>
        <w:rPr>
          <w:noProof/>
        </w:rPr>
        <w:t>1.3.</w:t>
      </w:r>
      <w:r>
        <w:rPr>
          <w:noProof/>
        </w:rPr>
        <w:tab/>
      </w:r>
      <w:r>
        <w:rPr>
          <w:b/>
          <w:noProof/>
        </w:rPr>
        <w:t xml:space="preserve">Τεχνικές υπηρεσίες επιφορτισμένες με την έκδοση επιμέρους εγκρίσεων οχήματος </w:t>
      </w:r>
    </w:p>
    <w:p>
      <w:pPr>
        <w:spacing w:before="240" w:after="0"/>
        <w:ind w:left="1134" w:hanging="567"/>
        <w:rPr>
          <w:rFonts w:eastAsia="Arial Unicode MS"/>
          <w:noProof/>
          <w:szCs w:val="24"/>
        </w:rPr>
      </w:pPr>
      <w:r>
        <w:rPr>
          <w:noProof/>
        </w:rPr>
        <w:t>α)</w:t>
      </w:r>
      <w:r>
        <w:rPr>
          <w:noProof/>
        </w:rPr>
        <w:tab/>
        <w:t>Οι τεχνικές υπηρεσίες που είναι επιφορτισμένες με την έκδοση επιμέρους εγκρίσεων οχήματος είναι κατηγορίας Α, όπως αναφέρεται στο άρθρο 72 παράγραφος 1.</w:t>
      </w:r>
    </w:p>
    <w:p>
      <w:pPr>
        <w:spacing w:before="240" w:after="0"/>
        <w:ind w:left="1134" w:hanging="567"/>
        <w:rPr>
          <w:rFonts w:eastAsia="Arial Unicode MS"/>
          <w:noProof/>
          <w:szCs w:val="24"/>
        </w:rPr>
      </w:pPr>
      <w:r>
        <w:rPr>
          <w:noProof/>
        </w:rPr>
        <w:t>β)</w:t>
      </w:r>
      <w:r>
        <w:rPr>
          <w:noProof/>
        </w:rPr>
        <w:tab/>
        <w:t>Κατά παρέκκλιση από την απαίτηση για απόδειξη της συμμόρφωσής τους με τα πρότυπα που απαριθμούνται στο προσάρτημα 1 του παραρτήματος V, οι τεχνικές υπηρεσίες συμμορφώνονται με τα ακόλουθα πρότυπα:</w:t>
      </w:r>
    </w:p>
    <w:p>
      <w:pPr>
        <w:spacing w:after="0"/>
        <w:ind w:left="1701" w:hanging="567"/>
        <w:rPr>
          <w:rFonts w:eastAsia="Arial Unicode MS"/>
          <w:noProof/>
          <w:szCs w:val="24"/>
        </w:rPr>
      </w:pPr>
      <w:r>
        <w:rPr>
          <w:noProof/>
        </w:rPr>
        <w:t>i)</w:t>
      </w:r>
      <w:r>
        <w:rPr>
          <w:noProof/>
        </w:rPr>
        <w:tab/>
        <w:t>EN ISO/IEC 17025:2005 όταν οι δοκιμές διενεργούνται από τις ίδιες τις υπηρεσίες·</w:t>
      </w:r>
    </w:p>
    <w:p>
      <w:pPr>
        <w:spacing w:after="0"/>
        <w:ind w:left="1701" w:hanging="567"/>
        <w:rPr>
          <w:rFonts w:eastAsia="Arial Unicode MS"/>
          <w:noProof/>
          <w:szCs w:val="24"/>
        </w:rPr>
      </w:pPr>
      <w:r>
        <w:rPr>
          <w:noProof/>
        </w:rPr>
        <w:t>ii)</w:t>
      </w:r>
      <w:r>
        <w:rPr>
          <w:noProof/>
        </w:rPr>
        <w:tab/>
        <w:t>EN ISO/IEC 17020:2012 όταν ελέγχουν τη συμμόρφωση του οχήματος με τις απαιτήσεις που περιλαμβάνονται στο παρόν προσάρτημα.</w:t>
      </w:r>
    </w:p>
    <w:p>
      <w:pPr>
        <w:spacing w:before="240" w:after="0"/>
        <w:ind w:left="1134" w:hanging="567"/>
        <w:rPr>
          <w:rFonts w:eastAsia="Arial Unicode MS"/>
          <w:noProof/>
          <w:szCs w:val="24"/>
        </w:rPr>
      </w:pPr>
      <w:r>
        <w:rPr>
          <w:noProof/>
        </w:rPr>
        <w:t>γ)</w:t>
      </w:r>
      <w:r>
        <w:rPr>
          <w:noProof/>
        </w:rPr>
        <w:tab/>
        <w:t xml:space="preserve">Στην περίπτωση που πρέπει να διενεργηθούν κατόπιν αιτήσεως του αιτούντος ειδικές δοκιμές που απαιτούν ειδικές δεξιότητες, διενεργούνται από μία από τις </w:t>
      </w:r>
      <w:r>
        <w:rPr>
          <w:noProof/>
        </w:rPr>
        <w:lastRenderedPageBreak/>
        <w:t>τεχνικές υπηρεσίες που κοινοποιούνται στην Επιτροπή κατ’ επιλογή του αιτούντος.</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Εκθέσεις δοκιμής </w:t>
      </w:r>
    </w:p>
    <w:p>
      <w:pPr>
        <w:spacing w:before="360" w:after="0"/>
        <w:ind w:left="1134" w:hanging="567"/>
        <w:rPr>
          <w:rFonts w:eastAsia="Arial Unicode MS"/>
          <w:noProof/>
          <w:szCs w:val="24"/>
        </w:rPr>
      </w:pPr>
      <w:r>
        <w:rPr>
          <w:noProof/>
        </w:rPr>
        <w:t>α)</w:t>
      </w:r>
      <w:r>
        <w:rPr>
          <w:noProof/>
        </w:rPr>
        <w:tab/>
        <w:t>Οι εκθέσεις δοκιμής συντάσσονται σύμφωνα με την παράγραφο 5.10.2 του προτύπου EN ISO/IEC 17025:2005.</w:t>
      </w:r>
    </w:p>
    <w:p>
      <w:pPr>
        <w:spacing w:after="0"/>
        <w:ind w:left="1134" w:hanging="567"/>
        <w:rPr>
          <w:rFonts w:eastAsia="Arial Unicode MS"/>
          <w:noProof/>
          <w:szCs w:val="24"/>
        </w:rPr>
      </w:pPr>
      <w:r>
        <w:rPr>
          <w:noProof/>
        </w:rPr>
        <w:t>β)</w:t>
      </w:r>
      <w:r>
        <w:rPr>
          <w:noProof/>
        </w:rPr>
        <w:tab/>
        <w:t>Οι εκθέσεις δοκιμής συντάσσονται σε μία από τις γλώσσες της Ένωσης που ορίζεται από την αρχή έγκρισης.</w:t>
      </w:r>
    </w:p>
    <w:p>
      <w:pPr>
        <w:spacing w:before="100" w:beforeAutospacing="1" w:after="100" w:afterAutospacing="1"/>
        <w:ind w:left="1134"/>
        <w:rPr>
          <w:rFonts w:eastAsia="Arial Unicode MS"/>
          <w:noProof/>
          <w:szCs w:val="24"/>
        </w:rPr>
      </w:pPr>
      <w:r>
        <w:rPr>
          <w:noProof/>
        </w:rPr>
        <w:t>Στην περίπτωση που κατ’ εφαρμογή του σημείου 1.3 στοιχείο γ) έχει εκδοθεί έκθεση δοκιμής σε κράτος μέλος διαφορετικό από εκείνο το οποίο είναι επιφορτισμένο με την έκδοση της επιμέρους έγκρισης οχήματος, η αρχή έγκρισης μπορεί να ζητήσει από τον αιτούνται να υποβάλει ακριβή μετάφραση της έκθεσης δοκιμής.</w:t>
      </w:r>
    </w:p>
    <w:p>
      <w:pPr>
        <w:spacing w:after="0"/>
        <w:ind w:left="1134" w:hanging="600"/>
        <w:rPr>
          <w:rFonts w:eastAsia="Arial Unicode MS"/>
          <w:noProof/>
          <w:szCs w:val="24"/>
        </w:rPr>
      </w:pPr>
      <w:r>
        <w:rPr>
          <w:noProof/>
        </w:rPr>
        <w:t>γ)</w:t>
      </w:r>
      <w:r>
        <w:rPr>
          <w:noProof/>
        </w:rPr>
        <w:tab/>
        <w:t>Οι εκθέσεις δοκιμής περιλαμβάνουν περιγραφή του οχήματος που υποβλήθηκε σε δοκιμή, συμπεριλαμβανομένης της ταυτοποίησής του. Τα εξαρτήματα τα οποία διαδραματίζουν σημαντικό ρόλο όσον αφορά τα αποτελέσματα των δοκιμών περιγράφονται και αναφέρεται ο αριθμός αναγνώρισής τους.</w:t>
      </w:r>
    </w:p>
    <w:p>
      <w:pPr>
        <w:spacing w:after="0"/>
        <w:ind w:left="1134" w:hanging="600"/>
        <w:rPr>
          <w:rFonts w:eastAsia="Arial Unicode MS"/>
          <w:noProof/>
          <w:szCs w:val="24"/>
        </w:rPr>
      </w:pPr>
      <w:r>
        <w:rPr>
          <w:noProof/>
        </w:rPr>
        <w:t>δ)</w:t>
      </w:r>
      <w:r>
        <w:rPr>
          <w:noProof/>
        </w:rPr>
        <w:tab/>
        <w:t>Κατόπιν αιτήσεως του αιτούντος, μια έκθεση δοκιμής που έχει προσκομισθεί για ένα σύστημα το οποίο αφορά ένα συγκεκριμένο όχημα μπορεί να υποβληθεί πολλές φορές από τον ίδιο ή άλλο αιτούντα για τους σκοπούς της επιμέρους έγκρισης άλλου οχήματος.</w:t>
      </w:r>
    </w:p>
    <w:p>
      <w:pPr>
        <w:spacing w:before="100" w:beforeAutospacing="1" w:after="100" w:afterAutospacing="1"/>
        <w:ind w:left="1134"/>
        <w:rPr>
          <w:rFonts w:eastAsia="Arial Unicode MS"/>
          <w:noProof/>
          <w:szCs w:val="24"/>
        </w:rPr>
      </w:pPr>
      <w:r>
        <w:rPr>
          <w:noProof/>
        </w:rPr>
        <w:t>Σε αυτή την περίπτωση, η αρχή έγκρισης διασφαλίζει ότι τα τεχνικά χαρακτηριστικά του οχήματος ελέγχονται επαρκώς βάσει της έκθεσης δοκιμής.</w:t>
      </w:r>
    </w:p>
    <w:p>
      <w:pPr>
        <w:spacing w:before="100" w:beforeAutospacing="1" w:after="100" w:afterAutospacing="1"/>
        <w:ind w:left="1134"/>
        <w:rPr>
          <w:rFonts w:eastAsia="Arial Unicode MS"/>
          <w:noProof/>
          <w:szCs w:val="24"/>
        </w:rPr>
      </w:pPr>
      <w:r>
        <w:rPr>
          <w:noProof/>
        </w:rPr>
        <w:t>Έλεγχος του οχήματος και των εγγράφων που συνοδεύουν την έκθεση δοκιμής αποδεικνύει ότι το όχημα για το οποίο ζητείται επιμέρους έγκριση έχει τα ίδια χαρακτηριστικά με το όχημα που περιγράφεται στην έκθεση.</w:t>
      </w:r>
    </w:p>
    <w:p>
      <w:pPr>
        <w:spacing w:after="0"/>
        <w:ind w:left="1134" w:hanging="600"/>
        <w:rPr>
          <w:rFonts w:eastAsia="Arial Unicode MS"/>
          <w:noProof/>
          <w:szCs w:val="24"/>
        </w:rPr>
      </w:pPr>
      <w:r>
        <w:rPr>
          <w:noProof/>
        </w:rPr>
        <w:t>ε)</w:t>
      </w:r>
      <w:r>
        <w:rPr>
          <w:noProof/>
        </w:rPr>
        <w:tab/>
        <w:t>Μπορούν να υποβληθούν μόνο επικυρωμένα αντίγραφα των εκθέσεων δοκιμής.</w:t>
      </w:r>
    </w:p>
    <w:p>
      <w:pPr>
        <w:spacing w:after="0"/>
        <w:ind w:left="1134" w:hanging="600"/>
        <w:rPr>
          <w:rFonts w:eastAsia="Arial Unicode MS"/>
          <w:noProof/>
          <w:szCs w:val="24"/>
        </w:rPr>
      </w:pPr>
      <w:r>
        <w:rPr>
          <w:noProof/>
        </w:rPr>
        <w:t>στ)</w:t>
      </w:r>
      <w:r>
        <w:rPr>
          <w:noProof/>
        </w:rPr>
        <w:tab/>
        <w:t>Οι εκθέσεις δοκιμής που αναφέρονται στο σημείο 1.4 στοιχείο δ) δεν περιλαμβάνουν τις εκθέσεις οι οποίες συντάσσονται για τη χορήγηση της επιμέρους έγκρισης οχήματος.</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Κατά τη διαδικασία επιμέρους έγκρισης οχήματος, κάθε συγκεκριμένο όχημα υποβάλλεται σε φυσικό έλεγχο από την τεχνική υπηρεσία.</w:t>
            </w:r>
          </w:p>
          <w:p>
            <w:pPr>
              <w:spacing w:after="0"/>
              <w:rPr>
                <w:rFonts w:eastAsia="Arial Unicode MS"/>
                <w:noProof/>
                <w:szCs w:val="24"/>
              </w:rPr>
            </w:pPr>
            <w:r>
              <w:rPr>
                <w:noProof/>
              </w:rPr>
              <w:t>Από την αρχή αυτή δεν επιτρέπεται καμία εξαίρεση.</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Στην περίπτωση που η αρχή έγκρισης πειστεί ότι το όχημα πληροί τις τεχνικές απαιτήσεις που ορίζονται στο παρόν προσάρτημα και ότι συμμορφώνεται με την περιγραφή που περιλαμβάνεται στην αίτηση, χορηγεί έγκριση σύμφωνα με το άρθρο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Το πιστοποιητικό έγκρισης συντάσσεται σύμφωνα με το υπόδειγμα Δ που προβλέπεται στο παράρτημα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 xml:space="preserve">Η αρχή έγκρισης τηρεί αρχείο όλων των εγκρίσεων που χορηγούνται βάσει του </w:t>
            </w:r>
            <w:r>
              <w:rPr>
                <w:noProof/>
              </w:rPr>
              <w:lastRenderedPageBreak/>
              <w:t>άρθρου 42.</w:t>
            </w:r>
          </w:p>
        </w:tc>
      </w:tr>
    </w:tbl>
    <w:p>
      <w:pPr>
        <w:rPr>
          <w:noProof/>
        </w:rPr>
      </w:pPr>
      <w:r>
        <w:rPr>
          <w:noProof/>
        </w:rPr>
        <w:lastRenderedPageBreak/>
        <w:br w:type="page"/>
      </w:r>
    </w:p>
    <w:p>
      <w:pPr>
        <w:spacing w:before="240"/>
        <w:ind w:left="567" w:hanging="567"/>
        <w:rPr>
          <w:rFonts w:eastAsia="Arial Unicode MS"/>
          <w:bCs/>
          <w:noProof/>
          <w:szCs w:val="24"/>
        </w:rPr>
      </w:pPr>
      <w:r>
        <w:rPr>
          <w:noProof/>
        </w:rPr>
        <w:lastRenderedPageBreak/>
        <w:t>2.</w:t>
      </w:r>
      <w:r>
        <w:rPr>
          <w:noProof/>
        </w:rPr>
        <w:tab/>
        <w:t xml:space="preserve">ΑΝΑΘΕΩΡΗΣΗ ΤΩΝ ΤΕΧΝΙΚΩΝ ΑΠΑΙΤΗΣΕΩΝ </w:t>
      </w:r>
    </w:p>
    <w:p>
      <w:pPr>
        <w:spacing w:after="0"/>
        <w:ind w:left="567"/>
        <w:rPr>
          <w:rFonts w:eastAsia="Arial Unicode MS"/>
          <w:noProof/>
          <w:szCs w:val="24"/>
        </w:rPr>
      </w:pPr>
      <w:r>
        <w:rPr>
          <w:noProof/>
        </w:rPr>
        <w:t>Ο κατάλογος τεχνικών απαιτήσεων που περιλαμβάνεται στο τμήμα 3 αναθεωρείται σε τακτικά διαστήματα, προκειμένου να λαμβάνονται υπόψη τα αποτελέσματα των εργασιών εναρμόνισης εν εξελίξει στο Παγκόσμιο φόρουμ για την εναρμόνιση των κανονισμών οχημάτων (WP.29) στη Γενεύη και οι νομοθετικές εξελίξεις σε τρίτες χώρες.</w:t>
      </w:r>
    </w:p>
    <w:p>
      <w:pPr>
        <w:spacing w:before="240"/>
        <w:ind w:left="567" w:hanging="567"/>
        <w:rPr>
          <w:rFonts w:eastAsia="Arial Unicode MS"/>
          <w:bCs/>
          <w:noProof/>
          <w:szCs w:val="24"/>
        </w:rPr>
      </w:pPr>
      <w:r>
        <w:rPr>
          <w:noProof/>
        </w:rPr>
        <w:t>3.</w:t>
      </w:r>
      <w:r>
        <w:rPr>
          <w:noProof/>
        </w:rPr>
        <w:tab/>
        <w:t xml:space="preserve">ΤΕΧΝΙΚΕΣ ΑΠΑΙΤΗΣΕΙΣ </w:t>
      </w:r>
    </w:p>
    <w:p>
      <w:pPr>
        <w:spacing w:before="240" w:after="240"/>
        <w:jc w:val="center"/>
        <w:rPr>
          <w:rFonts w:eastAsia="Arial Unicode MS"/>
          <w:noProof/>
          <w:szCs w:val="24"/>
        </w:rPr>
      </w:pPr>
      <w:r>
        <w:rPr>
          <w:b/>
          <w:noProof/>
        </w:rPr>
        <w:t>Μέρος I:</w:t>
      </w:r>
      <w:r>
        <w:rPr>
          <w:noProof/>
        </w:rPr>
        <w:t xml:space="preserve"> </w:t>
      </w:r>
      <w:r>
        <w:rPr>
          <w:b/>
          <w:noProof/>
        </w:rPr>
        <w:t>Οχήματα που ανήκουν στην κατηγορία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961"/>
        <w:gridCol w:w="473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Παραπομπή σε κανονιστική πράξη</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Εναλλακτικές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70/157/ΕΟΚ του Συμβουλίου</w:t>
            </w:r>
            <w:r>
              <w:rPr>
                <w:rStyle w:val="FootnoteReference"/>
                <w:noProof/>
                <w:sz w:val="20"/>
              </w:rPr>
              <w:footnoteReference w:id="28"/>
            </w:r>
          </w:p>
          <w:p>
            <w:pPr>
              <w:spacing w:before="60" w:after="60"/>
              <w:rPr>
                <w:rFonts w:eastAsia="Arial Unicode MS"/>
                <w:noProof/>
                <w:sz w:val="20"/>
                <w:szCs w:val="20"/>
              </w:rPr>
            </w:pPr>
            <w:r>
              <w:rPr>
                <w:noProof/>
                <w:sz w:val="20"/>
              </w:rPr>
              <w:t>(Επιτρεπόμενη ηχοστάθμη)</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Δοκιμή εν κινήσει</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Διενεργείται δοκιμή σύμφωνα με τη «Μέθοδο Α» που αναφέρεται στο παράρτημα 3 του κανονισμού ΟΕΕ/ΗΕ αριθ. 51.</w:t>
            </w:r>
          </w:p>
          <w:p>
            <w:pPr>
              <w:spacing w:before="60" w:after="60"/>
              <w:ind w:left="522" w:hanging="522"/>
              <w:rPr>
                <w:rFonts w:eastAsia="Arial Unicode MS"/>
                <w:noProof/>
                <w:sz w:val="20"/>
                <w:szCs w:val="20"/>
              </w:rPr>
            </w:pPr>
            <w:r>
              <w:rPr>
                <w:noProof/>
              </w:rPr>
              <w:tab/>
            </w:r>
            <w:r>
              <w:rPr>
                <w:noProof/>
                <w:sz w:val="20"/>
              </w:rPr>
              <w:t>Τα όρια είναι εκείνα τα οποία ορίζονται στο σημείο 2.1 του παραρτήματος I της οδηγίας 70/157/ΕΟΚ. Επιτρέπεται επιπλέον ένα ντεσιμπέλ πάνω από τα επιτρεπόμενα όρια.</w:t>
            </w:r>
          </w:p>
          <w:p>
            <w:pPr>
              <w:spacing w:before="60" w:after="0"/>
              <w:ind w:left="522" w:hanging="522"/>
              <w:rPr>
                <w:rFonts w:eastAsia="Arial Unicode MS"/>
                <w:noProof/>
                <w:sz w:val="20"/>
                <w:szCs w:val="20"/>
              </w:rPr>
            </w:pPr>
            <w:r>
              <w:rPr>
                <w:noProof/>
                <w:sz w:val="20"/>
              </w:rPr>
              <w:t>β)</w:t>
            </w:r>
            <w:r>
              <w:rPr>
                <w:noProof/>
              </w:rPr>
              <w:tab/>
            </w:r>
            <w:r>
              <w:rPr>
                <w:noProof/>
                <w:sz w:val="20"/>
              </w:rPr>
              <w:t>Ο στίβος δοκιμών πληροί τους όρους του παραρτήματος 8 του κανονισμού ΟΕΕ/ΗΕ αριθ. 51. Μπορεί να χρησιμοποιείται στίβος δοκιμών με διαφορετικές προδιαγραφές, υπό τον όρο ότι έχουν διενεργηθεί δοκιμές συσχετισμού από την τεχνική υπηρεσία. Εάν είναι αναγκαίο, εφαρμόζεται διορθωτικός συντελεστής.</w:t>
            </w:r>
          </w:p>
          <w:p>
            <w:pPr>
              <w:spacing w:before="60" w:after="0"/>
              <w:ind w:left="522" w:hanging="522"/>
              <w:rPr>
                <w:rFonts w:eastAsia="Arial Unicode MS"/>
                <w:noProof/>
                <w:sz w:val="20"/>
                <w:szCs w:val="20"/>
              </w:rPr>
            </w:pPr>
            <w:r>
              <w:rPr>
                <w:noProof/>
                <w:sz w:val="20"/>
              </w:rPr>
              <w:t>γ)</w:t>
            </w:r>
            <w:r>
              <w:rPr>
                <w:noProof/>
              </w:rPr>
              <w:tab/>
            </w:r>
            <w:r>
              <w:rPr>
                <w:noProof/>
                <w:sz w:val="20"/>
              </w:rPr>
              <w:t>Συστήματα εξάτμισης τα οποία περιέχουν ινώδη υλικά δεν χρειάζεται να υποβληθούν σε νέα προετοιμασία όπως προβλέπεται στο παράρτημα 5 του κανονισμού ΟΕΕ/ΗΕ αριθ. 51.</w:t>
            </w:r>
          </w:p>
          <w:p>
            <w:pPr>
              <w:spacing w:after="0"/>
              <w:ind w:left="522" w:hanging="522"/>
              <w:rPr>
                <w:rFonts w:eastAsia="Arial Unicode MS"/>
                <w:i/>
                <w:iCs/>
                <w:noProof/>
                <w:sz w:val="20"/>
                <w:szCs w:val="20"/>
              </w:rPr>
            </w:pPr>
            <w:r>
              <w:rPr>
                <w:i/>
                <w:noProof/>
                <w:sz w:val="20"/>
              </w:rPr>
              <w:t>Δοκιμή σε στάση</w:t>
            </w:r>
          </w:p>
          <w:p>
            <w:pPr>
              <w:rPr>
                <w:rFonts w:eastAsia="Arial Unicode MS"/>
                <w:noProof/>
                <w:sz w:val="20"/>
                <w:szCs w:val="20"/>
              </w:rPr>
            </w:pPr>
            <w:r>
              <w:rPr>
                <w:noProof/>
                <w:sz w:val="20"/>
              </w:rPr>
              <w:t xml:space="preserve">Διενεργείται δοκιμή σύμφωνα με την παράγραφο 3.2 του </w:t>
            </w:r>
            <w:r>
              <w:rPr>
                <w:rFonts w:eastAsia="Arial Unicode MS"/>
                <w:noProof/>
                <w:sz w:val="20"/>
                <w:szCs w:val="20"/>
              </w:rPr>
              <w:br/>
            </w:r>
            <w:r>
              <w:rPr>
                <w:noProof/>
                <w:sz w:val="20"/>
              </w:rPr>
              <w:t>παραρτήματος 3 του κανονισμού ΟΕΕ/ΗΕ αριθ.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2α</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715/2007</w:t>
            </w:r>
          </w:p>
          <w:p>
            <w:pPr>
              <w:spacing w:before="60" w:after="60"/>
              <w:jc w:val="left"/>
              <w:rPr>
                <w:rFonts w:eastAsia="Arial Unicode MS"/>
                <w:noProof/>
                <w:sz w:val="20"/>
                <w:szCs w:val="20"/>
              </w:rPr>
            </w:pPr>
            <w:r>
              <w:rPr>
                <w:noProof/>
                <w:sz w:val="20"/>
              </w:rPr>
              <w:t>(Εκπομπές ελαφρών οχημάτων Euro 5 και 6/πρόσβαση σε πληροφορίες)</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Εκπομπές σωλήνων εξαγωγής</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Διενεργείται δοκιμή τύπου Ι σύμφωνα με το παράρτημα III του κανονισμού (ΕΚ) αριθ. 692/2008, με χρήση των συντελεστών φθοράς που ορίζονται στο σημείο 1.4 του παραρτήματος VII του κανονισμού (ΕΚ) αριθ. 692/2008. Τα όρια που εφαρμόζονται είναι εκείνα τα οποία ορίζονται στον πίνακα I και στον πίνακα II του παραρτήματος I του κανονισμού (ΕΚ) αριθ. 715/2007.</w:t>
            </w:r>
          </w:p>
          <w:p>
            <w:pPr>
              <w:spacing w:after="0"/>
              <w:ind w:left="522" w:hanging="522"/>
              <w:rPr>
                <w:rFonts w:eastAsia="Arial Unicode MS"/>
                <w:noProof/>
                <w:sz w:val="20"/>
                <w:szCs w:val="20"/>
              </w:rPr>
            </w:pPr>
            <w:r>
              <w:rPr>
                <w:noProof/>
                <w:sz w:val="20"/>
              </w:rPr>
              <w:t>β)</w:t>
            </w:r>
            <w:r>
              <w:rPr>
                <w:noProof/>
              </w:rPr>
              <w:tab/>
            </w:r>
            <w:r>
              <w:rPr>
                <w:noProof/>
                <w:sz w:val="20"/>
              </w:rPr>
              <w:t xml:space="preserve">Το όχημα δεν χρειάζεται να διατρέξει 3 000 km, όπως αναφέρεται στην παράγραφο 3.2.1 του παραρτήματος 4 του κανονισμού ΟΕΕ/ΗΕ αριθ. </w:t>
            </w:r>
            <w:r>
              <w:rPr>
                <w:noProof/>
                <w:sz w:val="20"/>
              </w:rPr>
              <w:lastRenderedPageBreak/>
              <w:t>83.</w:t>
            </w:r>
          </w:p>
          <w:p>
            <w:pPr>
              <w:spacing w:after="0"/>
              <w:ind w:left="522" w:hanging="522"/>
              <w:rPr>
                <w:rFonts w:eastAsia="Arial Unicode MS"/>
                <w:noProof/>
                <w:sz w:val="20"/>
                <w:szCs w:val="20"/>
              </w:rPr>
            </w:pPr>
            <w:r>
              <w:rPr>
                <w:noProof/>
                <w:sz w:val="20"/>
              </w:rPr>
              <w:t>γ)</w:t>
            </w:r>
            <w:r>
              <w:rPr>
                <w:noProof/>
              </w:rPr>
              <w:tab/>
            </w:r>
            <w:r>
              <w:rPr>
                <w:noProof/>
                <w:sz w:val="20"/>
              </w:rPr>
              <w:t>Το καύσιμο προς χρήση για τη δοκιμή είναι το καύσιμο αναφοράς που περιγράφεται στο παράρτημα IX του κανονισμού (ΕΚ) αριθ. 692/2008.</w:t>
            </w:r>
          </w:p>
          <w:p>
            <w:pPr>
              <w:spacing w:after="0"/>
              <w:ind w:left="522" w:hanging="522"/>
              <w:rPr>
                <w:rFonts w:eastAsia="Arial Unicode MS"/>
                <w:noProof/>
                <w:sz w:val="20"/>
                <w:szCs w:val="20"/>
              </w:rPr>
            </w:pPr>
            <w:r>
              <w:rPr>
                <w:noProof/>
                <w:sz w:val="20"/>
              </w:rPr>
              <w:t>δ)</w:t>
            </w:r>
            <w:r>
              <w:rPr>
                <w:noProof/>
              </w:rPr>
              <w:tab/>
            </w:r>
            <w:r>
              <w:rPr>
                <w:noProof/>
                <w:sz w:val="20"/>
              </w:rPr>
              <w:t>Το δυναμόμετρο ρυθμίζεται σύμφωνα με τις τεχνικές απαιτήσεις της παραγράφου 3.2 του παραρτήματος 4 του κανονισμού ΟΕΕ/ΗΕ αριθ. 83.</w:t>
            </w:r>
          </w:p>
          <w:p>
            <w:pPr>
              <w:spacing w:after="0"/>
              <w:ind w:left="522" w:hanging="522"/>
              <w:rPr>
                <w:rFonts w:eastAsia="Arial Unicode MS"/>
                <w:noProof/>
                <w:sz w:val="20"/>
                <w:szCs w:val="20"/>
              </w:rPr>
            </w:pPr>
            <w:r>
              <w:rPr>
                <w:noProof/>
                <w:sz w:val="20"/>
              </w:rPr>
              <w:t>ε)</w:t>
            </w:r>
            <w:r>
              <w:rPr>
                <w:noProof/>
              </w:rPr>
              <w:tab/>
            </w:r>
            <w:r>
              <w:rPr>
                <w:noProof/>
                <w:sz w:val="20"/>
              </w:rPr>
              <w:t>Η δοκιμή που αναφέρεται στο στοιχείο α) δεν διενεργείται στις περιπτώσεις κατά τις οποίες μπορεί να αποδειχθεί ότι το όχημα συμμορφώνεται με τον κώδικα κανονισμών της Καλιφόρνιας που αναφέρεται στο σημείο 2.1.1 του παραρτήματος Ι του κανονισμού (ΕΚ) αριθ. 692/2008.</w:t>
            </w:r>
          </w:p>
          <w:p>
            <w:pPr>
              <w:ind w:left="522" w:hanging="522"/>
              <w:rPr>
                <w:rFonts w:eastAsia="Arial Unicode MS"/>
                <w:i/>
                <w:iCs/>
                <w:noProof/>
                <w:sz w:val="20"/>
                <w:szCs w:val="20"/>
              </w:rPr>
            </w:pPr>
            <w:r>
              <w:rPr>
                <w:i/>
                <w:noProof/>
                <w:sz w:val="20"/>
              </w:rPr>
              <w:t>Εξατμιστικές εκπομπές</w:t>
            </w:r>
          </w:p>
          <w:p>
            <w:pPr>
              <w:spacing w:after="0"/>
              <w:rPr>
                <w:rFonts w:eastAsia="Arial Unicode MS"/>
                <w:noProof/>
                <w:sz w:val="20"/>
                <w:szCs w:val="20"/>
              </w:rPr>
            </w:pPr>
            <w:r>
              <w:rPr>
                <w:noProof/>
                <w:sz w:val="20"/>
              </w:rPr>
              <w:t>Για βενζινοκίνητα οχήματα, απαιτείται η ύπαρξη συστήματος ελέγχου των εξατμιστικών εκπομπών (π.χ. κάνιστρο άνθρακα).</w:t>
            </w:r>
          </w:p>
          <w:p>
            <w:pPr>
              <w:ind w:left="522" w:hanging="522"/>
              <w:rPr>
                <w:rFonts w:eastAsia="Arial Unicode MS"/>
                <w:i/>
                <w:iCs/>
                <w:noProof/>
                <w:sz w:val="20"/>
                <w:szCs w:val="20"/>
              </w:rPr>
            </w:pPr>
            <w:r>
              <w:rPr>
                <w:i/>
                <w:noProof/>
                <w:sz w:val="20"/>
              </w:rPr>
              <w:t>Εκπομπές στροφαλοθαλάμου</w:t>
            </w:r>
          </w:p>
          <w:p>
            <w:pPr>
              <w:spacing w:after="0"/>
              <w:rPr>
                <w:rFonts w:eastAsia="Arial Unicode MS"/>
                <w:noProof/>
                <w:sz w:val="20"/>
                <w:szCs w:val="20"/>
              </w:rPr>
            </w:pPr>
            <w:r>
              <w:rPr>
                <w:noProof/>
                <w:sz w:val="20"/>
              </w:rPr>
              <w:t>Απαιτείται η ύπαρξη διάταξης για την ανακύκλωση των αερίων στροφαλοθαλάμου.</w:t>
            </w:r>
          </w:p>
          <w:p>
            <w:pPr>
              <w:rPr>
                <w:rFonts w:eastAsia="Arial Unicode MS"/>
                <w:noProof/>
                <w:sz w:val="20"/>
                <w:szCs w:val="20"/>
              </w:rPr>
            </w:pPr>
            <w:r>
              <w:rPr>
                <w:i/>
                <w:noProof/>
                <w:sz w:val="20"/>
              </w:rPr>
              <w:t>Ενσωματωμένο σύστημα διάγνωσης (OBD)</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Το όχημα εξοπλίζεται με σύστημα OBD.</w:t>
            </w:r>
          </w:p>
          <w:p>
            <w:pPr>
              <w:spacing w:before="60" w:after="0"/>
              <w:ind w:left="522" w:hanging="522"/>
              <w:rPr>
                <w:rFonts w:eastAsia="Arial Unicode MS"/>
                <w:noProof/>
                <w:sz w:val="20"/>
                <w:szCs w:val="20"/>
              </w:rPr>
            </w:pPr>
            <w:r>
              <w:rPr>
                <w:noProof/>
                <w:sz w:val="20"/>
              </w:rPr>
              <w:t>β)</w:t>
            </w:r>
            <w:r>
              <w:rPr>
                <w:noProof/>
              </w:rPr>
              <w:tab/>
            </w:r>
            <w:r>
              <w:rPr>
                <w:noProof/>
                <w:sz w:val="20"/>
              </w:rPr>
              <w:t>Η διεπαφή OBD πρέπει να μπορεί να επικοινωνεί με κοινά διαγνωστικά εργαλεία που χρησιμοποιούνται για περιοδικούς τεχνικούς ελέγχους.</w:t>
            </w:r>
          </w:p>
          <w:p>
            <w:pPr>
              <w:ind w:left="522" w:hanging="522"/>
              <w:rPr>
                <w:rFonts w:eastAsia="Arial Unicode MS"/>
                <w:noProof/>
                <w:sz w:val="20"/>
                <w:szCs w:val="20"/>
              </w:rPr>
            </w:pPr>
            <w:r>
              <w:rPr>
                <w:i/>
                <w:noProof/>
                <w:sz w:val="20"/>
              </w:rPr>
              <w:t>Θολότητα καυσαερίου</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Πετρελαιοκίνητα οχήματα υποβάλλονται σε δοκιμές σύμφωνα με τις μεθόδους δοκιμής που αναφέρονται στο προσάρτημα 2 του παραρτήματος IV του κανονισμού (ΕΚ) αριθ. 692/2008.</w:t>
            </w:r>
          </w:p>
          <w:p>
            <w:pPr>
              <w:spacing w:after="0"/>
              <w:ind w:left="522" w:hanging="522"/>
              <w:rPr>
                <w:rFonts w:eastAsia="Arial Unicode MS"/>
                <w:noProof/>
                <w:sz w:val="20"/>
                <w:szCs w:val="20"/>
              </w:rPr>
            </w:pPr>
            <w:r>
              <w:rPr>
                <w:noProof/>
                <w:sz w:val="20"/>
              </w:rPr>
              <w:t>β)</w:t>
            </w:r>
            <w:r>
              <w:rPr>
                <w:noProof/>
              </w:rPr>
              <w:tab/>
            </w:r>
            <w:r>
              <w:rPr>
                <w:noProof/>
                <w:sz w:val="20"/>
              </w:rPr>
              <w:t>Η διορθωμένη τιμή του συντελεστή απορρόφησης αναγράφεται εμφανώς σε έναν εύκολα προσπελάσιμο χώρο.</w:t>
            </w:r>
          </w:p>
          <w:p>
            <w:pPr>
              <w:ind w:left="522" w:hanging="522"/>
              <w:rPr>
                <w:rFonts w:eastAsia="Arial Unicode MS"/>
                <w:noProof/>
                <w:sz w:val="20"/>
                <w:szCs w:val="20"/>
              </w:rPr>
            </w:pPr>
            <w:r>
              <w:rPr>
                <w:i/>
                <w:noProof/>
                <w:sz w:val="20"/>
              </w:rPr>
              <w:t>Εκπομπές CO</w:t>
            </w:r>
            <w:r>
              <w:rPr>
                <w:i/>
                <w:noProof/>
                <w:sz w:val="20"/>
                <w:vertAlign w:val="subscript"/>
              </w:rPr>
              <w:t>2</w:t>
            </w:r>
            <w:r>
              <w:rPr>
                <w:i/>
                <w:noProof/>
                <w:sz w:val="20"/>
              </w:rPr>
              <w:t xml:space="preserve"> και κατανάλωση καυσίμου</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Διενεργείται δοκιμή σύμφωνα με το παράρτημα XII του κανονισμού (ΕΚ) αριθ. 692/2008.</w:t>
            </w:r>
          </w:p>
          <w:p>
            <w:pPr>
              <w:spacing w:after="0"/>
              <w:ind w:left="522" w:hanging="522"/>
              <w:rPr>
                <w:rFonts w:eastAsia="Arial Unicode MS"/>
                <w:noProof/>
                <w:sz w:val="20"/>
                <w:szCs w:val="20"/>
              </w:rPr>
            </w:pPr>
            <w:r>
              <w:rPr>
                <w:noProof/>
                <w:sz w:val="20"/>
              </w:rPr>
              <w:t>β)</w:t>
            </w:r>
            <w:r>
              <w:rPr>
                <w:noProof/>
              </w:rPr>
              <w:tab/>
            </w:r>
            <w:r>
              <w:rPr>
                <w:noProof/>
                <w:sz w:val="20"/>
              </w:rPr>
              <w:t>Το όχημα δεν χρειάζεται να διατρέξει 3 000 km, όπως απαιτείται στην παράγραφο 3.2.1 του παραρτήματος 4 του κανονισμού ΟΕΕ/ΗΕ αριθ. 83.</w:t>
            </w:r>
          </w:p>
          <w:p>
            <w:pPr>
              <w:spacing w:after="0"/>
              <w:ind w:left="522" w:hanging="522"/>
              <w:rPr>
                <w:rFonts w:eastAsia="Arial Unicode MS"/>
                <w:noProof/>
                <w:sz w:val="20"/>
                <w:szCs w:val="20"/>
              </w:rPr>
            </w:pPr>
            <w:r>
              <w:rPr>
                <w:noProof/>
                <w:sz w:val="20"/>
              </w:rPr>
              <w:t>γ)</w:t>
            </w:r>
            <w:r>
              <w:rPr>
                <w:noProof/>
              </w:rPr>
              <w:tab/>
            </w:r>
            <w:r>
              <w:rPr>
                <w:noProof/>
                <w:sz w:val="20"/>
              </w:rPr>
              <w:t xml:space="preserve">Στην περίπτωση που το όχημα πληροί τον κώδικα κανονισμών της Καλιφόρνια που αναφέρεται στο σημείο 2.1.1 του παραρτήματος I του κανονισμού (ΕΚ) αριθ. 692/2008 και, επομένως, δεν απαιτείται </w:t>
            </w:r>
            <w:r>
              <w:rPr>
                <w:noProof/>
                <w:sz w:val="20"/>
              </w:rPr>
              <w:lastRenderedPageBreak/>
              <w:t>η διεξαγωγή δοκιμής των εκπομπών του σωλήνα εξαγωγής, τα κράτη μέλη υπολογίζουν τις εκπομπές CO</w:t>
            </w:r>
            <w:r>
              <w:rPr>
                <w:noProof/>
                <w:sz w:val="20"/>
                <w:vertAlign w:val="subscript"/>
              </w:rPr>
              <w:t>2</w:t>
            </w:r>
            <w:r>
              <w:rPr>
                <w:noProof/>
                <w:sz w:val="20"/>
              </w:rPr>
              <w:t xml:space="preserve"> και την κατανάλωση καυσίμου με τον τύπο που ορίζεται στις επεξηγηματικές σημειώσεις (</w:t>
            </w:r>
            <w:r>
              <w:rPr>
                <w:noProof/>
                <w:sz w:val="20"/>
                <w:vertAlign w:val="superscript"/>
              </w:rPr>
              <w:t>β</w:t>
            </w:r>
            <w:r>
              <w:rPr>
                <w:noProof/>
                <w:sz w:val="20"/>
              </w:rPr>
              <w:t>) και (</w:t>
            </w:r>
            <w:r>
              <w:rPr>
                <w:noProof/>
                <w:sz w:val="20"/>
                <w:vertAlign w:val="superscript"/>
              </w:rPr>
              <w:t>γ</w:t>
            </w:r>
            <w:r>
              <w:rPr>
                <w:noProof/>
                <w:sz w:val="20"/>
              </w:rPr>
              <w:t>).</w:t>
            </w:r>
          </w:p>
          <w:p>
            <w:pPr>
              <w:ind w:left="522" w:hanging="522"/>
              <w:rPr>
                <w:rFonts w:eastAsia="Arial Unicode MS"/>
                <w:i/>
                <w:iCs/>
                <w:noProof/>
                <w:sz w:val="20"/>
                <w:szCs w:val="20"/>
              </w:rPr>
            </w:pPr>
            <w:r>
              <w:rPr>
                <w:i/>
                <w:noProof/>
                <w:sz w:val="20"/>
              </w:rPr>
              <w:t>Πρόσβαση σε πληροφορίες</w:t>
            </w:r>
          </w:p>
          <w:p>
            <w:pPr>
              <w:ind w:left="522" w:hanging="522"/>
              <w:rPr>
                <w:rFonts w:eastAsia="Arial Unicode MS"/>
                <w:noProof/>
                <w:sz w:val="20"/>
                <w:szCs w:val="20"/>
              </w:rPr>
            </w:pPr>
            <w:r>
              <w:rPr>
                <w:noProof/>
                <w:sz w:val="20"/>
              </w:rPr>
              <w:t>Δεν εφαρμόζονται οι διατάξεις σχετικά με την πρόσβαση σε πληροφορίες.</w:t>
            </w:r>
          </w:p>
          <w:p>
            <w:pPr>
              <w:spacing w:after="0"/>
              <w:ind w:left="522" w:hanging="522"/>
              <w:rPr>
                <w:rFonts w:eastAsia="Arial Unicode MS"/>
                <w:bCs/>
                <w:noProof/>
                <w:sz w:val="20"/>
                <w:szCs w:val="20"/>
              </w:rPr>
            </w:pPr>
            <w:r>
              <w:rPr>
                <w:i/>
                <w:noProof/>
                <w:sz w:val="20"/>
              </w:rPr>
              <w:t>Μέτρηση ισχύος</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72"/>
              <w:gridCol w:w="4471"/>
            </w:tblGrid>
            <w:tr>
              <w:trPr>
                <w:tblCellSpacing w:w="0" w:type="dxa"/>
              </w:trPr>
              <w:tc>
                <w:tcPr>
                  <w:tcW w:w="0" w:type="auto"/>
                  <w:hideMark/>
                </w:tcPr>
                <w:p>
                  <w:pPr>
                    <w:ind w:left="522" w:hanging="522"/>
                    <w:rPr>
                      <w:rFonts w:eastAsia="Arial Unicode MS"/>
                      <w:noProof/>
                      <w:sz w:val="20"/>
                      <w:szCs w:val="20"/>
                    </w:rPr>
                  </w:pPr>
                  <w:r>
                    <w:rPr>
                      <w:noProof/>
                      <w:sz w:val="20"/>
                    </w:rPr>
                    <w:t>α)</w:t>
                  </w:r>
                </w:p>
              </w:tc>
              <w:tc>
                <w:tcPr>
                  <w:tcW w:w="0" w:type="auto"/>
                  <w:hideMark/>
                </w:tcPr>
                <w:p>
                  <w:pPr>
                    <w:spacing w:after="0"/>
                    <w:ind w:left="522" w:hanging="522"/>
                    <w:rPr>
                      <w:rFonts w:eastAsia="Arial Unicode MS"/>
                      <w:noProof/>
                      <w:sz w:val="20"/>
                      <w:szCs w:val="20"/>
                    </w:rPr>
                  </w:pPr>
                  <w:r>
                    <w:rPr>
                      <w:noProof/>
                    </w:rPr>
                    <w:tab/>
                  </w:r>
                  <w:r>
                    <w:rPr>
                      <w:noProof/>
                      <w:sz w:val="20"/>
                    </w:rPr>
                    <w:t>Ο αιτών υποβάλλει δήλωση του κατασκευαστή η οποία αναφέρει τη μέγιστη αποδιδόμενη ισχύ κινητήρα σε kW, καθώς και τις αντίστοιχες στροφές του κινητήρα σε στροφές ανά λεπτό.</w:t>
                  </w:r>
                </w:p>
              </w:tc>
            </w:tr>
            <w:tr>
              <w:trPr>
                <w:tblCellSpacing w:w="0" w:type="dxa"/>
              </w:trPr>
              <w:tc>
                <w:tcPr>
                  <w:tcW w:w="0" w:type="auto"/>
                  <w:hideMark/>
                </w:tcPr>
                <w:p>
                  <w:pPr>
                    <w:ind w:left="522" w:hanging="522"/>
                    <w:rPr>
                      <w:rFonts w:eastAsia="Arial Unicode MS"/>
                      <w:noProof/>
                      <w:sz w:val="20"/>
                      <w:szCs w:val="20"/>
                    </w:rPr>
                  </w:pPr>
                  <w:r>
                    <w:rPr>
                      <w:noProof/>
                      <w:sz w:val="20"/>
                    </w:rPr>
                    <w:t>β)</w:t>
                  </w:r>
                </w:p>
              </w:tc>
              <w:tc>
                <w:tcPr>
                  <w:tcW w:w="0" w:type="auto"/>
                  <w:hideMark/>
                </w:tcPr>
                <w:p>
                  <w:pPr>
                    <w:spacing w:after="0"/>
                    <w:ind w:left="522" w:hanging="522"/>
                    <w:rPr>
                      <w:rFonts w:eastAsia="Arial Unicode MS"/>
                      <w:noProof/>
                      <w:sz w:val="20"/>
                      <w:szCs w:val="20"/>
                    </w:rPr>
                  </w:pPr>
                  <w:r>
                    <w:rPr>
                      <w:noProof/>
                    </w:rPr>
                    <w:tab/>
                  </w:r>
                  <w:r>
                    <w:rPr>
                      <w:noProof/>
                      <w:sz w:val="20"/>
                    </w:rPr>
                    <w:t xml:space="preserve">Εναλλακτικά, ο αιτών μπορεί να υποβάλει καμπύλη αποδιδόμενης ισχύος κινητήρα η οποία παρέχει τις ίδιες πληροφορίες.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34</w:t>
            </w:r>
          </w:p>
          <w:p>
            <w:pPr>
              <w:spacing w:before="60" w:after="60"/>
              <w:jc w:val="left"/>
              <w:rPr>
                <w:rFonts w:eastAsia="Arial Unicode MS"/>
                <w:noProof/>
                <w:sz w:val="20"/>
                <w:szCs w:val="20"/>
              </w:rPr>
            </w:pPr>
            <w:r>
              <w:rPr>
                <w:noProof/>
                <w:sz w:val="20"/>
              </w:rPr>
              <w:t>(Δεξαμενές καυσίμων — Διατάξεις οπίσθιας προστασίας)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Δεξαμενές καυσίμων</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Οι δεξαμενές καυσίμων συμμορφώνονται με την παράγραφο 5 του κανονισμού ΟΕΕ/ΗΕ αριθ. 34, με εξαίρεση τις παραγράφους 5.1, 5.2 και 5.12. Ιδίως, συμμορφώνονται με τις παραγράφους 5.9 και 5.9.1, χωρίς όμως να διενεργείται δοκιμή διαρροής.</w:t>
            </w:r>
          </w:p>
          <w:p>
            <w:pPr>
              <w:spacing w:after="0"/>
              <w:ind w:left="522" w:hanging="522"/>
              <w:rPr>
                <w:rFonts w:eastAsia="Arial Unicode MS"/>
                <w:noProof/>
                <w:sz w:val="20"/>
                <w:szCs w:val="20"/>
              </w:rPr>
            </w:pPr>
            <w:r>
              <w:rPr>
                <w:noProof/>
                <w:sz w:val="20"/>
              </w:rPr>
              <w:t>β)</w:t>
            </w:r>
            <w:r>
              <w:rPr>
                <w:noProof/>
              </w:rPr>
              <w:tab/>
            </w:r>
            <w:r>
              <w:rPr>
                <w:noProof/>
                <w:sz w:val="20"/>
              </w:rPr>
              <w:t>Δεξαμενές υγραερίου και πεπιεσμένου φυσικού αερίου υποβάλλονται σε έγκριση τύπου σύμφωνα με τον κανονισμό ΟΕΕ/ΗΕ αριθ. 67, σειρά τροποποιήσεων 01, ή τον κανονισμό αριθ. 110(</w:t>
            </w:r>
            <w:r>
              <w:rPr>
                <w:noProof/>
                <w:sz w:val="20"/>
                <w:vertAlign w:val="superscript"/>
              </w:rPr>
              <w:t>α</w:t>
            </w:r>
            <w:r>
              <w:rPr>
                <w:noProof/>
                <w:sz w:val="20"/>
              </w:rPr>
              <w:t>), αντιστοίχως.</w:t>
            </w:r>
          </w:p>
          <w:p>
            <w:pPr>
              <w:ind w:left="522" w:hanging="522"/>
              <w:rPr>
                <w:rFonts w:eastAsia="Arial Unicode MS"/>
                <w:i/>
                <w:iCs/>
                <w:noProof/>
                <w:sz w:val="20"/>
                <w:szCs w:val="20"/>
              </w:rPr>
            </w:pPr>
            <w:r>
              <w:rPr>
                <w:i/>
                <w:noProof/>
                <w:sz w:val="20"/>
              </w:rPr>
              <w:t>Ειδικές διατάξεις για δεξαμενές καυσίμων από πλαστικό</w:t>
            </w:r>
          </w:p>
          <w:p>
            <w:pPr>
              <w:spacing w:after="0"/>
              <w:rPr>
                <w:rFonts w:eastAsia="Arial Unicode MS"/>
                <w:noProof/>
                <w:sz w:val="20"/>
                <w:szCs w:val="20"/>
              </w:rPr>
            </w:pPr>
            <w:r>
              <w:rPr>
                <w:noProof/>
                <w:sz w:val="20"/>
              </w:rPr>
              <w:t xml:space="preserve">Ο αιτών υποβάλλει δήλωση του κατασκευαστή η οποία αποδεικνύει ότι η δεξαμενή καυσίμου στο συγκεκριμένο όχημα, ο αναγνωριστικός αριθμός οχήματος (VIN) του οποίου πρέπει να προσδιορίζεται, συμμορφώνεται με τουλάχιστον ένα από τα εξής: </w:t>
            </w:r>
          </w:p>
          <w:p>
            <w:pPr>
              <w:spacing w:before="60" w:after="60"/>
              <w:ind w:left="522" w:hanging="522"/>
              <w:rPr>
                <w:rFonts w:eastAsia="Arial Unicode MS"/>
                <w:noProof/>
                <w:sz w:val="20"/>
                <w:szCs w:val="20"/>
              </w:rPr>
            </w:pPr>
            <w:r>
              <w:rPr>
                <w:noProof/>
                <w:sz w:val="20"/>
              </w:rPr>
              <w:t>—</w:t>
            </w:r>
            <w:r>
              <w:rPr>
                <w:noProof/>
              </w:rPr>
              <w:tab/>
            </w:r>
            <w:r>
              <w:rPr>
                <w:noProof/>
                <w:sz w:val="20"/>
              </w:rPr>
              <w:t>το πρότυπο FMVSS αριθ. 301 («ακεραιότητα του συστήματος καυσίμων») ή</w:t>
            </w:r>
          </w:p>
          <w:p>
            <w:pPr>
              <w:spacing w:before="60" w:after="60"/>
              <w:ind w:left="522" w:hanging="522"/>
              <w:rPr>
                <w:rFonts w:eastAsia="Arial Unicode MS"/>
                <w:noProof/>
                <w:sz w:val="20"/>
                <w:szCs w:val="20"/>
              </w:rPr>
            </w:pPr>
            <w:r>
              <w:rPr>
                <w:noProof/>
                <w:sz w:val="20"/>
              </w:rPr>
              <w:t>—</w:t>
            </w:r>
            <w:r>
              <w:rPr>
                <w:noProof/>
              </w:rPr>
              <w:tab/>
            </w:r>
            <w:r>
              <w:rPr>
                <w:noProof/>
                <w:sz w:val="20"/>
              </w:rPr>
              <w:t>το παράρτημα 5 του κανονισμού ΟΕΕ/ΗΕ αριθ. 34.</w:t>
            </w:r>
          </w:p>
          <w:p>
            <w:pPr>
              <w:spacing w:after="60"/>
              <w:ind w:left="522" w:hanging="522"/>
              <w:rPr>
                <w:rFonts w:eastAsia="Arial Unicode MS"/>
                <w:noProof/>
                <w:sz w:val="20"/>
                <w:szCs w:val="20"/>
              </w:rPr>
            </w:pPr>
            <w:r>
              <w:rPr>
                <w:i/>
                <w:noProof/>
                <w:sz w:val="20"/>
              </w:rPr>
              <w:t>Διάταξη οπίσθιας προστασίας</w:t>
            </w:r>
          </w:p>
          <w:p>
            <w:pPr>
              <w:spacing w:after="0"/>
              <w:ind w:left="522" w:hanging="522"/>
              <w:rPr>
                <w:rFonts w:eastAsia="Arial Unicode MS"/>
                <w:noProof/>
                <w:sz w:val="20"/>
                <w:szCs w:val="20"/>
              </w:rPr>
            </w:pPr>
            <w:r>
              <w:rPr>
                <w:noProof/>
                <w:sz w:val="20"/>
              </w:rPr>
              <w:t>Το οπίσθιο τμήμα του οχήματος κατασκευάζεται σύμφωνα με τις παραγράφους 8 και 9 του κανονισμού ΟΕΕ/ΗΕ αριθ.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Κανονισμός ΟΕΕ/ΗΕ αριθ. 58</w:t>
            </w:r>
          </w:p>
          <w:p>
            <w:pPr>
              <w:spacing w:before="60" w:after="60"/>
              <w:jc w:val="left"/>
              <w:rPr>
                <w:rFonts w:eastAsia="Arial Unicode MS"/>
                <w:noProof/>
                <w:sz w:val="20"/>
                <w:szCs w:val="20"/>
              </w:rPr>
            </w:pPr>
            <w:r>
              <w:rPr>
                <w:noProof/>
                <w:sz w:val="18"/>
              </w:rPr>
              <w:t>(Οπίσθια προστασία έναντι ενσφήνωσης)</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Το οπίσθιο τμήμα του οχήματος κατασκευάζεται σύμφωνα με την παράγραφο 2 του κανονισμού ΟΕΕ/ΗΕ αριθ. 58. Αρκεί να πληρούνται οι απαιτήσεις της παραγράφου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Κανονισμός (ΕΕ) αριθ. 1003/2010</w:t>
            </w:r>
          </w:p>
          <w:p>
            <w:pPr>
              <w:spacing w:before="60" w:after="60"/>
              <w:jc w:val="left"/>
              <w:rPr>
                <w:rFonts w:eastAsia="Arial Unicode MS"/>
                <w:noProof/>
                <w:sz w:val="20"/>
                <w:szCs w:val="20"/>
              </w:rPr>
            </w:pPr>
            <w:r>
              <w:rPr>
                <w:noProof/>
                <w:sz w:val="20"/>
              </w:rPr>
              <w:t>(Θέση των οπισθίων πινακίδων κυκλοφορίας)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Ο χώρος, η κλίση, οι γωνίες ορατότητας και η θέση των πινακίδων κυκλοφορίας συμμορφώνονται με τον κανονισμό (ΕΕ) αριθ.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79</w:t>
            </w:r>
          </w:p>
          <w:p>
            <w:pPr>
              <w:spacing w:before="60" w:after="60"/>
              <w:jc w:val="left"/>
              <w:rPr>
                <w:rFonts w:eastAsia="Arial Unicode MS"/>
                <w:noProof/>
                <w:sz w:val="20"/>
                <w:szCs w:val="20"/>
              </w:rPr>
            </w:pPr>
            <w:r>
              <w:rPr>
                <w:noProof/>
                <w:sz w:val="20"/>
              </w:rPr>
              <w:t>(Καταβαλλόμενη προσπάθεια επί του πηδαλίου)</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Μηχανικά συστήματα</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Ο μηχανισμός διεύθυνσης κατασκευάζεται κατά τρόπο ώστε να επανέρχεται αυτόματα. Για τον έλεγχο της συμμόρφωσης με τη διάταξη αυτή, διενεργείται δοκιμή σύμφωνα με τις παραγράφους 6.1.2 και 6.2.1 του κανονισμού ΟΕΕ/ΗΕ αριθ. 79.</w:t>
            </w:r>
          </w:p>
          <w:p>
            <w:pPr>
              <w:spacing w:after="0"/>
              <w:ind w:left="522" w:hanging="522"/>
              <w:rPr>
                <w:rFonts w:eastAsia="Arial Unicode MS"/>
                <w:noProof/>
                <w:sz w:val="20"/>
                <w:szCs w:val="20"/>
              </w:rPr>
            </w:pPr>
            <w:r>
              <w:rPr>
                <w:noProof/>
                <w:sz w:val="20"/>
              </w:rPr>
              <w:t>β)</w:t>
            </w:r>
            <w:r>
              <w:rPr>
                <w:noProof/>
              </w:rPr>
              <w:tab/>
            </w:r>
            <w:r>
              <w:rPr>
                <w:noProof/>
                <w:sz w:val="20"/>
              </w:rPr>
              <w:t>Η αστοχία του εξοπλισμού διεύθυνσης με σερβομηχανισμό δεν πρέπει να οδηγεί σε πλήρη απώλεια του ελέγχου του οχήματος.</w:t>
            </w:r>
          </w:p>
          <w:p>
            <w:pPr>
              <w:rPr>
                <w:rFonts w:eastAsia="Arial Unicode MS"/>
                <w:i/>
                <w:iCs/>
                <w:noProof/>
                <w:sz w:val="20"/>
                <w:szCs w:val="20"/>
              </w:rPr>
            </w:pPr>
            <w:r>
              <w:rPr>
                <w:i/>
                <w:noProof/>
                <w:sz w:val="20"/>
              </w:rPr>
              <w:t>Περίπλοκα συστήματα ηλεκτρονικού ελέγχου οχημάτων (διατάξεις τύπου «Drive-by wire»)</w:t>
            </w:r>
          </w:p>
          <w:p>
            <w:pPr>
              <w:rPr>
                <w:rFonts w:eastAsia="Arial Unicode MS"/>
                <w:noProof/>
                <w:sz w:val="20"/>
                <w:szCs w:val="20"/>
              </w:rPr>
            </w:pPr>
            <w:r>
              <w:rPr>
                <w:noProof/>
                <w:sz w:val="20"/>
              </w:rPr>
              <w:t>Η χρήση περίπλοκων συστημάτων ηλεκτρονικού ελέγχου επιτρέπεται μόνον εάν συμμορφώνονται με το παράρτημα 6 του κανονισμού ΟΕΕ/ΗΕ αριθ.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11</w:t>
            </w:r>
          </w:p>
          <w:p>
            <w:pPr>
              <w:spacing w:before="60" w:after="60"/>
              <w:jc w:val="left"/>
              <w:rPr>
                <w:rFonts w:eastAsia="Arial Unicode MS"/>
                <w:noProof/>
                <w:sz w:val="20"/>
                <w:szCs w:val="20"/>
              </w:rPr>
            </w:pPr>
            <w:r>
              <w:rPr>
                <w:noProof/>
                <w:sz w:val="20"/>
              </w:rPr>
              <w:t>(Μάνδαλα και γιγγλυμοί θυρών)</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Συμμόρφωση με την παράγραφο 6.1.5.4. του κανονισμού ΟΕΕ/ΗΕ αριθ.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28</w:t>
            </w:r>
          </w:p>
          <w:p>
            <w:pPr>
              <w:spacing w:before="60" w:after="60"/>
              <w:jc w:val="left"/>
              <w:rPr>
                <w:rFonts w:eastAsia="Arial Unicode MS"/>
                <w:noProof/>
                <w:sz w:val="20"/>
                <w:szCs w:val="20"/>
              </w:rPr>
            </w:pPr>
            <w:r>
              <w:rPr>
                <w:noProof/>
                <w:sz w:val="20"/>
              </w:rPr>
              <w:t>(Ηχητική προειδοποίηση)</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Δεν είναι απαραίτητη η έγκριση τύπου ηχητικών προειδοποιητικών διατάξεων σύμφωνα με τον κανονισμό ΟΕΕ/ΗΕ αριθ. 28. Ωστόσο, πρέπει να εκπέμπουν συνεχή ήχο, όπως απαιτείται στην παράγραφο 6.1.1 του κανονισμού ΟΕΕ/ΗΕ αριθ. 28.</w:t>
            </w:r>
          </w:p>
          <w:p>
            <w:pPr>
              <w:rPr>
                <w:rFonts w:eastAsia="Arial Unicode MS"/>
                <w:noProof/>
                <w:sz w:val="20"/>
                <w:szCs w:val="20"/>
              </w:rPr>
            </w:pPr>
            <w:r>
              <w:rPr>
                <w:i/>
                <w:noProof/>
                <w:sz w:val="20"/>
              </w:rPr>
              <w:t>Εγκατάσταση σε όχημα</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Διενεργείται δοκιμή σύμφωνα με την παράγραφο 6.2 του κανονισμού ΟΕΕ/ΗΕ αριθ. 28.</w:t>
            </w:r>
          </w:p>
          <w:p>
            <w:pPr>
              <w:spacing w:after="0"/>
              <w:ind w:left="522" w:hanging="522"/>
              <w:rPr>
                <w:rFonts w:eastAsia="Arial Unicode MS"/>
                <w:noProof/>
                <w:sz w:val="20"/>
                <w:szCs w:val="20"/>
              </w:rPr>
            </w:pPr>
            <w:r>
              <w:rPr>
                <w:noProof/>
                <w:sz w:val="20"/>
              </w:rPr>
              <w:t>β)</w:t>
            </w:r>
            <w:r>
              <w:rPr>
                <w:noProof/>
              </w:rPr>
              <w:tab/>
            </w:r>
            <w:r>
              <w:rPr>
                <w:noProof/>
                <w:sz w:val="20"/>
              </w:rPr>
              <w:t>Το μέγιστο επίπεδο ηχητικής πίεσης πληροί τους όρους της παραγράφου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46</w:t>
            </w:r>
          </w:p>
          <w:p>
            <w:pPr>
              <w:spacing w:before="60" w:after="60"/>
              <w:jc w:val="left"/>
              <w:rPr>
                <w:rFonts w:eastAsia="Arial Unicode MS"/>
                <w:noProof/>
                <w:sz w:val="20"/>
                <w:szCs w:val="20"/>
              </w:rPr>
            </w:pPr>
            <w:r>
              <w:rPr>
                <w:noProof/>
                <w:sz w:val="20"/>
              </w:rPr>
              <w:t>(Συσκευές έμμεσης όρασης)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Κατασκευαστικά στοιχεία</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Στο όχημα τοποθετούνται τα κάτοπτρα οδήγησης που ορίζονται στην παράγραφο 15.2 του κανονισμού ΟΕΕ/ΗΕ αριθ. 46.</w:t>
            </w:r>
          </w:p>
          <w:p>
            <w:pPr>
              <w:spacing w:after="0"/>
              <w:ind w:left="522" w:hanging="522"/>
              <w:rPr>
                <w:rFonts w:eastAsia="Arial Unicode MS"/>
                <w:noProof/>
                <w:sz w:val="20"/>
                <w:szCs w:val="20"/>
              </w:rPr>
            </w:pPr>
            <w:r>
              <w:rPr>
                <w:noProof/>
                <w:sz w:val="20"/>
              </w:rPr>
              <w:t>β)</w:t>
            </w:r>
            <w:r>
              <w:rPr>
                <w:noProof/>
              </w:rPr>
              <w:tab/>
            </w:r>
            <w:r>
              <w:rPr>
                <w:noProof/>
                <w:sz w:val="20"/>
              </w:rPr>
              <w:t>Δεν είναι απαραίτητη η έγκριση τύπου σύμφωνα με τον κανονισμό ΟΕΕ/ΗΕ αριθ. 46.</w:t>
            </w:r>
          </w:p>
          <w:p>
            <w:pPr>
              <w:spacing w:after="0"/>
              <w:ind w:left="522" w:hanging="522"/>
              <w:rPr>
                <w:rFonts w:eastAsia="Arial Unicode MS"/>
                <w:noProof/>
                <w:sz w:val="20"/>
                <w:szCs w:val="20"/>
              </w:rPr>
            </w:pPr>
            <w:r>
              <w:rPr>
                <w:noProof/>
                <w:sz w:val="20"/>
              </w:rPr>
              <w:t>γ)</w:t>
            </w:r>
            <w:r>
              <w:rPr>
                <w:noProof/>
              </w:rPr>
              <w:tab/>
            </w:r>
            <w:r>
              <w:rPr>
                <w:noProof/>
                <w:sz w:val="20"/>
              </w:rPr>
              <w:t>Οι ακτίνες καμπυλότητας των κατόπτρων δεν προκαλούν σημαντική παραμόρφωση του ειδώλου. Κατά τη διακριτική ευχέρεια της τεχνικής υπηρεσίας, οι ακτίνες καμπυλότητας ελέγχονται σύμφωνα με τη μέθοδο που περιγράφεται στο παράρτημα 7 του κανονισμού ΟΕΕ/ΗΕ αριθ. 46. Οι ακτίνες καμπυλότητας δεν είναι μικρότερες από εκείνες οι οποίες απαιτούνται από την παράγραφο 6.1.2.2.4. του κανονισμού ΟΕΕ/ΗΕ αριθ. 46.</w:t>
            </w:r>
          </w:p>
          <w:p>
            <w:pPr>
              <w:ind w:left="522" w:hanging="522"/>
              <w:rPr>
                <w:rFonts w:eastAsia="Arial Unicode MS"/>
                <w:i/>
                <w:iCs/>
                <w:noProof/>
                <w:sz w:val="20"/>
                <w:szCs w:val="20"/>
              </w:rPr>
            </w:pPr>
            <w:r>
              <w:rPr>
                <w:i/>
                <w:noProof/>
                <w:sz w:val="20"/>
              </w:rPr>
              <w:t>Εγκατάσταση σε όχημα</w:t>
            </w:r>
          </w:p>
          <w:p>
            <w:pPr>
              <w:spacing w:after="0"/>
              <w:rPr>
                <w:rFonts w:eastAsia="Arial Unicode MS"/>
                <w:noProof/>
                <w:sz w:val="20"/>
                <w:szCs w:val="20"/>
              </w:rPr>
            </w:pPr>
            <w:r>
              <w:rPr>
                <w:noProof/>
                <w:sz w:val="20"/>
              </w:rPr>
              <w:t>Πραγματοποιείται μέτρηση προκειμένου να διασφαλίζεται ότι τα οπτικά πεδία συμμορφώνονται είτε με τις διατάξεις της παραγράφου 15.2.4 του κανονισμού ΟΕΕ/ΗΕ αριθ. 46. είτε με τις διατάξεις του τμήματος 5 του παραρτήματος III της οδηγίας 71/127/ΕΟΚ.</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13-Η</w:t>
            </w:r>
          </w:p>
          <w:p>
            <w:pPr>
              <w:spacing w:before="60" w:after="60"/>
              <w:jc w:val="left"/>
              <w:rPr>
                <w:rFonts w:eastAsia="Arial Unicode MS"/>
                <w:noProof/>
                <w:sz w:val="20"/>
                <w:szCs w:val="20"/>
              </w:rPr>
            </w:pPr>
            <w:r>
              <w:rPr>
                <w:noProof/>
                <w:sz w:val="20"/>
              </w:rPr>
              <w:t>(Πέδηση)</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Γενικές διατάξεις</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Το σύστημα πέδησης κατασκευάζεται σύμφωνα με την παράγραφο 5 του κανονισμού ΟΕΕ/ΗΕ αριθ. 13-H.</w:t>
            </w:r>
          </w:p>
          <w:p>
            <w:pPr>
              <w:spacing w:before="60" w:after="0"/>
              <w:ind w:left="522" w:hanging="522"/>
              <w:rPr>
                <w:rFonts w:eastAsia="Arial Unicode MS"/>
                <w:noProof/>
                <w:sz w:val="20"/>
                <w:szCs w:val="20"/>
              </w:rPr>
            </w:pPr>
            <w:r>
              <w:rPr>
                <w:noProof/>
                <w:sz w:val="20"/>
              </w:rPr>
              <w:t>β)</w:t>
            </w:r>
            <w:r>
              <w:rPr>
                <w:noProof/>
              </w:rPr>
              <w:tab/>
            </w:r>
            <w:r>
              <w:rPr>
                <w:noProof/>
                <w:sz w:val="20"/>
              </w:rPr>
              <w:t>Στα οχήματα τοποθετείται ηλεκτρονικό σύστημα αντιεμπλοκής κατά την πέδηση που επιδρά σε όλους τους τροχούς.</w:t>
            </w:r>
          </w:p>
          <w:p>
            <w:pPr>
              <w:spacing w:before="60" w:after="0"/>
              <w:ind w:left="522" w:hanging="522"/>
              <w:rPr>
                <w:rFonts w:eastAsia="Arial Unicode MS"/>
                <w:noProof/>
                <w:sz w:val="20"/>
                <w:szCs w:val="20"/>
              </w:rPr>
            </w:pPr>
            <w:r>
              <w:rPr>
                <w:noProof/>
                <w:sz w:val="20"/>
              </w:rPr>
              <w:t>γ)</w:t>
            </w:r>
            <w:r>
              <w:rPr>
                <w:noProof/>
              </w:rPr>
              <w:tab/>
            </w:r>
            <w:r>
              <w:rPr>
                <w:noProof/>
                <w:sz w:val="20"/>
              </w:rPr>
              <w:t>Οι επιδόσεις του συστήματος πέδησης συμμορφώνονται με το παράρτημα III του κανονισμού ΟΕΕ/ΗΕ αριθ. 13-H.</w:t>
            </w:r>
          </w:p>
          <w:p>
            <w:pPr>
              <w:spacing w:before="60" w:after="0"/>
              <w:ind w:left="522" w:hanging="522"/>
              <w:rPr>
                <w:rFonts w:eastAsia="Arial Unicode MS"/>
                <w:noProof/>
                <w:sz w:val="20"/>
                <w:szCs w:val="20"/>
              </w:rPr>
            </w:pPr>
            <w:r>
              <w:rPr>
                <w:noProof/>
                <w:sz w:val="20"/>
              </w:rPr>
              <w:t>δ)</w:t>
            </w:r>
            <w:r>
              <w:rPr>
                <w:noProof/>
              </w:rPr>
              <w:tab/>
            </w:r>
            <w:r>
              <w:rPr>
                <w:noProof/>
                <w:sz w:val="20"/>
              </w:rPr>
              <w:t>Για τους σκοπούς αυτούς, διενεργούνται δοκιμές οδήγησης σε στίβο του οποίου το οδόστρωμα διαθέτει υψηλή πρόσφυση. Η δοκιμή της πέδης στάθμευσης διενεργείται επί εδάφους κλίσης 18 % (ανωφέρεια και κατωφέρεια).</w:t>
            </w:r>
          </w:p>
          <w:p>
            <w:pPr>
              <w:spacing w:before="60" w:after="60"/>
              <w:ind w:left="522"/>
              <w:rPr>
                <w:rFonts w:eastAsia="Arial Unicode MS"/>
                <w:noProof/>
                <w:sz w:val="20"/>
                <w:szCs w:val="20"/>
              </w:rPr>
            </w:pPr>
            <w:r>
              <w:rPr>
                <w:noProof/>
                <w:sz w:val="20"/>
              </w:rPr>
              <w:t>Διενεργούνται μόνον οι δοκιμές που αναφέρονται κατωτέρω υπό τις επικεφαλίδες «Πέδη πορείας» και «Πέδη στάθμευσης». Σε κάθε περίπτωση, το όχημα πρέπει να είναι πλήρως έμφορτο.</w:t>
            </w:r>
          </w:p>
          <w:p>
            <w:pPr>
              <w:spacing w:before="60" w:after="0"/>
              <w:ind w:left="522" w:hanging="522"/>
              <w:rPr>
                <w:rFonts w:eastAsia="Arial Unicode MS"/>
                <w:noProof/>
                <w:sz w:val="20"/>
                <w:szCs w:val="20"/>
              </w:rPr>
            </w:pPr>
            <w:r>
              <w:rPr>
                <w:noProof/>
                <w:sz w:val="20"/>
              </w:rPr>
              <w:t>ε)</w:t>
            </w:r>
            <w:r>
              <w:rPr>
                <w:noProof/>
              </w:rPr>
              <w:tab/>
            </w:r>
            <w:r>
              <w:rPr>
                <w:noProof/>
                <w:sz w:val="20"/>
              </w:rPr>
              <w:t>Η δοκιμή οδήγησης που αναφέρεται στο στοιχείο δ) δεν διενεργείται σε περιπτώσεις κατά τις οποίες ο αιτών μπορεί να υποβάλει δήλωση του κατασκευαστή που αποδεικνύει ότι το όχημα συμμορφώνεται είτε με τον κανονισμό ΟΕΕ/ΗΕ αριθ. 13-Η, συμπεριλαμβανομένου του συμπληρώματος 5, είτε με το πρότυπο FMVSS αριθ. 135.</w:t>
            </w:r>
          </w:p>
          <w:p>
            <w:pPr>
              <w:ind w:left="522" w:hanging="522"/>
              <w:rPr>
                <w:rFonts w:eastAsia="Arial Unicode MS"/>
                <w:noProof/>
                <w:sz w:val="20"/>
                <w:szCs w:val="20"/>
              </w:rPr>
            </w:pPr>
            <w:r>
              <w:rPr>
                <w:i/>
                <w:noProof/>
                <w:sz w:val="20"/>
              </w:rPr>
              <w:t>Πέδη πορείας</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Διενεργείται δοκιμή «τύπου 0» όπως ορίζεται στις παραγράφους 1.4.2 και 1.4.3 του παραρτήματος 3 του κανονισμού ΟΕΕ/ΗΕ αριθ. 13-H.</w:t>
            </w:r>
          </w:p>
          <w:p>
            <w:pPr>
              <w:spacing w:after="0"/>
              <w:ind w:left="522" w:hanging="522"/>
              <w:rPr>
                <w:rFonts w:eastAsia="Arial Unicode MS"/>
                <w:noProof/>
                <w:sz w:val="20"/>
                <w:szCs w:val="20"/>
              </w:rPr>
            </w:pPr>
            <w:r>
              <w:rPr>
                <w:noProof/>
                <w:sz w:val="20"/>
              </w:rPr>
              <w:t>β)</w:t>
            </w:r>
            <w:r>
              <w:rPr>
                <w:noProof/>
              </w:rPr>
              <w:tab/>
            </w:r>
            <w:r>
              <w:rPr>
                <w:noProof/>
                <w:sz w:val="20"/>
              </w:rPr>
              <w:t>Επιπλέον, διενεργείται δοκιμή «τύπου Ι» όπως ορίζεται στην παράγραφο 1.5 του παραρτήματος 3 του κανονισμού ΟΕΕ/ΗΕ αριθ. 13-H.</w:t>
            </w:r>
          </w:p>
          <w:p>
            <w:pPr>
              <w:ind w:left="522" w:hanging="522"/>
              <w:rPr>
                <w:rFonts w:eastAsia="Arial Unicode MS"/>
                <w:i/>
                <w:iCs/>
                <w:noProof/>
                <w:sz w:val="20"/>
                <w:szCs w:val="20"/>
              </w:rPr>
            </w:pPr>
            <w:r>
              <w:rPr>
                <w:i/>
                <w:noProof/>
                <w:sz w:val="20"/>
              </w:rPr>
              <w:t>Πέδη στάθμευσης</w:t>
            </w:r>
          </w:p>
          <w:p>
            <w:pPr>
              <w:spacing w:after="0"/>
              <w:rPr>
                <w:rFonts w:eastAsia="Arial Unicode MS"/>
                <w:noProof/>
                <w:sz w:val="20"/>
                <w:szCs w:val="20"/>
              </w:rPr>
            </w:pPr>
            <w:r>
              <w:rPr>
                <w:noProof/>
                <w:sz w:val="20"/>
              </w:rPr>
              <w:t>Διενεργείται δοκιμή σύμφωνα με την παράγραφο 2.3. του παραρτήματος 3 του κανονισμού ΟΕΕ/ΗΕ αριθ.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10</w:t>
            </w:r>
          </w:p>
          <w:p>
            <w:pPr>
              <w:spacing w:before="60" w:after="60"/>
              <w:jc w:val="left"/>
              <w:rPr>
                <w:rFonts w:eastAsia="Arial Unicode MS"/>
                <w:noProof/>
                <w:sz w:val="20"/>
                <w:szCs w:val="20"/>
              </w:rPr>
            </w:pPr>
            <w:r>
              <w:rPr>
                <w:noProof/>
                <w:sz w:val="20"/>
              </w:rPr>
              <w:t>[Ραδιοηλεκτρικά παράσιτα (ηλεκτρομαγνητική συμβατότητα)]</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Κατασκευαστικά στοιχεία</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Δεν είναι απαραίτητη η έγκριση τύπου ηλεκτρικών/ηλεκτρονικών συστημάτων των κατασκευαστικών στοιχείων σύμφωνα με τον κανονισμό ΟΕΕ/ΗΕ αριθ. 10.</w:t>
            </w:r>
          </w:p>
          <w:p>
            <w:pPr>
              <w:spacing w:after="0"/>
              <w:ind w:left="522" w:hanging="522"/>
              <w:rPr>
                <w:rFonts w:eastAsia="Arial Unicode MS"/>
                <w:noProof/>
                <w:sz w:val="20"/>
                <w:szCs w:val="20"/>
              </w:rPr>
            </w:pPr>
            <w:r>
              <w:rPr>
                <w:noProof/>
                <w:sz w:val="20"/>
              </w:rPr>
              <w:t>β)</w:t>
            </w:r>
            <w:r>
              <w:rPr>
                <w:noProof/>
              </w:rPr>
              <w:tab/>
            </w:r>
            <w:r>
              <w:rPr>
                <w:noProof/>
                <w:sz w:val="20"/>
              </w:rPr>
              <w:t>Ωστόσο, ηλεκτρικές/ηλεκτρονικές διατάξεις που τοποθετούνται εκ των υστέρων συμμορφώνονται με τον κανονισμό ΟΕΕ/ΗΕ αριθ. 10.</w:t>
            </w:r>
          </w:p>
          <w:p>
            <w:pPr>
              <w:ind w:left="522" w:hanging="522"/>
              <w:rPr>
                <w:rFonts w:eastAsia="Arial Unicode MS"/>
                <w:i/>
                <w:iCs/>
                <w:noProof/>
                <w:sz w:val="20"/>
                <w:szCs w:val="20"/>
              </w:rPr>
            </w:pPr>
            <w:r>
              <w:rPr>
                <w:i/>
                <w:noProof/>
                <w:sz w:val="20"/>
              </w:rPr>
              <w:t>Εκπεμπόμενες ηλεκτρομαγνητικές ακτινοβολίες</w:t>
            </w:r>
          </w:p>
          <w:p>
            <w:pPr>
              <w:spacing w:after="0"/>
              <w:rPr>
                <w:rFonts w:eastAsia="Arial Unicode MS"/>
                <w:noProof/>
                <w:sz w:val="20"/>
                <w:szCs w:val="20"/>
              </w:rPr>
            </w:pPr>
            <w:r>
              <w:rPr>
                <w:noProof/>
                <w:sz w:val="20"/>
              </w:rPr>
              <w:t>Ο αιτών υποβάλλει δήλωση του κατασκευαστή η οποία αποδεικνύει ότι το όχημα συμμορφώνεται με τον κανονισμό ΟΕΕ/ΗΕ αριθ. 10 ή με τα ακόλουθα εναλλακτικά πρότυπα:</w:t>
            </w:r>
          </w:p>
          <w:p>
            <w:pPr>
              <w:spacing w:before="60" w:after="60"/>
              <w:ind w:left="522" w:hanging="522"/>
              <w:rPr>
                <w:rFonts w:eastAsia="Arial Unicode MS"/>
                <w:noProof/>
                <w:sz w:val="20"/>
                <w:szCs w:val="20"/>
              </w:rPr>
            </w:pPr>
            <w:r>
              <w:rPr>
                <w:noProof/>
                <w:sz w:val="20"/>
              </w:rPr>
              <w:lastRenderedPageBreak/>
              <w:t>—</w:t>
            </w:r>
            <w:r>
              <w:rPr>
                <w:noProof/>
              </w:rPr>
              <w:tab/>
            </w:r>
            <w:r>
              <w:rPr>
                <w:noProof/>
                <w:sz w:val="20"/>
              </w:rPr>
              <w:t>Ηλεκτρομαγνητική ακτινοβολία ευρείας ζώνης: CISPR 12 ή SAE J551-2, ή</w:t>
            </w:r>
          </w:p>
          <w:p>
            <w:pPr>
              <w:spacing w:before="60" w:after="60"/>
              <w:ind w:left="522" w:hanging="522"/>
              <w:rPr>
                <w:rFonts w:eastAsia="Arial Unicode MS"/>
                <w:noProof/>
                <w:sz w:val="20"/>
                <w:szCs w:val="20"/>
              </w:rPr>
            </w:pPr>
            <w:r>
              <w:rPr>
                <w:noProof/>
                <w:sz w:val="20"/>
              </w:rPr>
              <w:t>—</w:t>
            </w:r>
            <w:r>
              <w:rPr>
                <w:noProof/>
              </w:rPr>
              <w:tab/>
            </w:r>
            <w:r>
              <w:rPr>
                <w:noProof/>
                <w:sz w:val="20"/>
              </w:rPr>
              <w:t>Ηλεκτρομαγνητική ακτινοβολία στενής ζώνης: CISPR 12 (εκτός του οχήματος) ή 25 (εντός του οχήματος) ή SAE J551-4 και SAE J1113-41.</w:t>
            </w:r>
          </w:p>
          <w:p>
            <w:pPr>
              <w:ind w:left="522" w:hanging="522"/>
              <w:rPr>
                <w:rFonts w:eastAsia="Arial Unicode MS"/>
                <w:i/>
                <w:iCs/>
                <w:noProof/>
                <w:sz w:val="20"/>
                <w:szCs w:val="20"/>
              </w:rPr>
            </w:pPr>
            <w:r>
              <w:rPr>
                <w:i/>
                <w:noProof/>
                <w:sz w:val="20"/>
              </w:rPr>
              <w:t>Δοκιμές θωράκισης</w:t>
            </w:r>
          </w:p>
          <w:p>
            <w:pPr>
              <w:spacing w:after="0"/>
              <w:ind w:left="522" w:hanging="522"/>
              <w:rPr>
                <w:rFonts w:eastAsia="Arial Unicode MS"/>
                <w:noProof/>
                <w:sz w:val="20"/>
                <w:szCs w:val="20"/>
              </w:rPr>
            </w:pPr>
            <w:r>
              <w:rPr>
                <w:noProof/>
                <w:sz w:val="20"/>
              </w:rPr>
              <w:t>Δοκιμή θωράκισης δεν πραγματοποιείται.</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21</w:t>
            </w:r>
          </w:p>
          <w:p>
            <w:pPr>
              <w:spacing w:before="60" w:after="60"/>
              <w:jc w:val="left"/>
              <w:rPr>
                <w:rFonts w:eastAsia="Arial Unicode MS"/>
                <w:noProof/>
                <w:sz w:val="20"/>
                <w:szCs w:val="20"/>
              </w:rPr>
            </w:pPr>
            <w:r>
              <w:rPr>
                <w:noProof/>
                <w:sz w:val="20"/>
              </w:rPr>
              <w:t>(Στοιχεία εσωτερικής διαρρύθμισης)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Εσωτερική διαρρύθμιση</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Όσον αφορά τις απαιτήσεις για την απορρόφηση ενέργειας, το όχημα κρίνεται ότι συμμορφώνεται με τον κανονισμό ΟΕΕ/ΗΕ αριθ. 21 εάν το όχημα είναι εφοδιασμένο με τουλάχιστον δύο εμπρόσθιους αερόσακους, τον έναν εντός του τιμονιού και τον άλλο στο ταμπλό του οχήματος.</w:t>
            </w:r>
          </w:p>
          <w:p>
            <w:pPr>
              <w:spacing w:after="0"/>
              <w:ind w:left="522" w:hanging="522"/>
              <w:rPr>
                <w:rFonts w:eastAsia="Arial Unicode MS"/>
                <w:noProof/>
                <w:sz w:val="20"/>
                <w:szCs w:val="20"/>
              </w:rPr>
            </w:pPr>
            <w:r>
              <w:rPr>
                <w:noProof/>
                <w:sz w:val="20"/>
              </w:rPr>
              <w:t>β)</w:t>
            </w:r>
            <w:r>
              <w:rPr>
                <w:noProof/>
              </w:rPr>
              <w:tab/>
            </w:r>
            <w:r>
              <w:rPr>
                <w:noProof/>
                <w:sz w:val="20"/>
              </w:rPr>
              <w:t>Στις περιπτώσεις κατά τις οποίες το όχημα είναι εφοδιασμένο μόνο με έναν εμπρόσθιο αερόσακο που έχει εισαχθεί στο τιμόνι, το ταμπλό του οχήματος πρέπει να είναι κατασκευασμένο από υλικά απορρόφησης ενέργειας.</w:t>
            </w:r>
          </w:p>
          <w:p>
            <w:pPr>
              <w:spacing w:after="0"/>
              <w:ind w:left="522" w:hanging="522"/>
              <w:rPr>
                <w:rFonts w:eastAsia="Arial Unicode MS"/>
                <w:noProof/>
                <w:sz w:val="20"/>
                <w:szCs w:val="20"/>
              </w:rPr>
            </w:pPr>
            <w:r>
              <w:rPr>
                <w:noProof/>
                <w:sz w:val="20"/>
              </w:rPr>
              <w:t>γ)</w:t>
            </w:r>
            <w:r>
              <w:rPr>
                <w:noProof/>
              </w:rPr>
              <w:tab/>
            </w:r>
            <w:r>
              <w:rPr>
                <w:noProof/>
                <w:sz w:val="20"/>
              </w:rPr>
              <w:t>Η τεχνική υπηρεσία ελέγχει εάν υπάρχουν αιχμηρά άκρα στις ζώνες που καθορίζονται στις παραγράφους 5.1 έως 5.7 του κανονισμού ΟΕΕ/ΗΕ αριθ. 21.</w:t>
            </w:r>
          </w:p>
          <w:p>
            <w:pPr>
              <w:ind w:left="522" w:hanging="522"/>
              <w:rPr>
                <w:rFonts w:eastAsia="Arial Unicode MS"/>
                <w:noProof/>
                <w:sz w:val="20"/>
                <w:szCs w:val="20"/>
              </w:rPr>
            </w:pPr>
            <w:r>
              <w:rPr>
                <w:i/>
                <w:noProof/>
                <w:sz w:val="20"/>
              </w:rPr>
              <w:t>Ηλεκτρικοί έλεγχοι</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Ηλεκτροκίνητα παράθυρα, συστήματα φύλλου οροφής και διαχωριστικά συστήματα υποβάλλονται σε δοκιμές σύμφωνα με την παράγραφο 5.8 του κανονισμού ΟΕΕ/ΗΕ αριθ. 21.</w:t>
            </w:r>
          </w:p>
          <w:p>
            <w:pPr>
              <w:spacing w:before="60" w:after="60"/>
              <w:ind w:left="522"/>
              <w:rPr>
                <w:rFonts w:eastAsia="Arial Unicode MS"/>
                <w:noProof/>
                <w:sz w:val="20"/>
                <w:szCs w:val="20"/>
              </w:rPr>
            </w:pPr>
            <w:r>
              <w:rPr>
                <w:noProof/>
                <w:sz w:val="20"/>
              </w:rPr>
              <w:t>Η ευαισθησία συστημάτων αυτόματης επαναφοράς που αναφέρονται στην παράγραφο 5.8.3 μπορεί να αποκλίνει από τις απαιτήσεις που ορίζονται στην παράγραφο 5.8.3.1.1 του κανονισμού ΟΕΕ/ΗΕ αριθ. 21.</w:t>
            </w:r>
          </w:p>
          <w:p>
            <w:pPr>
              <w:spacing w:after="0"/>
              <w:ind w:left="522" w:hanging="522"/>
              <w:rPr>
                <w:rFonts w:eastAsia="Arial Unicode MS"/>
                <w:noProof/>
                <w:sz w:val="20"/>
                <w:szCs w:val="20"/>
              </w:rPr>
            </w:pPr>
            <w:r>
              <w:rPr>
                <w:noProof/>
                <w:sz w:val="20"/>
              </w:rPr>
              <w:t>β)</w:t>
            </w:r>
            <w:r>
              <w:rPr>
                <w:noProof/>
              </w:rPr>
              <w:tab/>
            </w:r>
            <w:r>
              <w:rPr>
                <w:noProof/>
                <w:sz w:val="20"/>
              </w:rPr>
              <w:t>Ηλεκτρικά παράθυρα των οποίων το κλείσιμο δεν είναι δυνατό όταν ο διακόπτης ανάφλεξης είναι απενεργοποιημένος εξαιρούνται από τις απαιτήσεις σχετικά με τα συστήματα αυτόματης επαναφοράς.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rPr>
              <w:t>Κανονισμός ΟΕΕ/ΗΕ αριθ. 18</w:t>
            </w:r>
          </w:p>
          <w:p>
            <w:pPr>
              <w:spacing w:before="60" w:after="60"/>
              <w:jc w:val="left"/>
              <w:rPr>
                <w:rFonts w:eastAsia="Arial Unicode MS"/>
                <w:noProof/>
                <w:sz w:val="20"/>
                <w:szCs w:val="20"/>
              </w:rPr>
            </w:pPr>
            <w:r>
              <w:rPr>
                <w:noProof/>
                <w:sz w:val="20"/>
              </w:rPr>
              <w:t>(Αντικλεπτικά και διατάξεις ακινητοποίησης)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Για την πρόληψη μη εξουσιοδοτημένης χρήσης, το όχημα πρέπει να είναι εφοδιασμένο με:</w:t>
            </w:r>
          </w:p>
          <w:p>
            <w:pPr>
              <w:spacing w:before="60" w:after="60"/>
              <w:ind w:left="1089" w:hanging="522"/>
              <w:rPr>
                <w:rFonts w:eastAsia="Arial Unicode MS"/>
                <w:noProof/>
                <w:sz w:val="20"/>
                <w:szCs w:val="20"/>
              </w:rPr>
            </w:pPr>
            <w:r>
              <w:rPr>
                <w:noProof/>
                <w:sz w:val="20"/>
              </w:rPr>
              <w:t>—</w:t>
            </w:r>
            <w:r>
              <w:rPr>
                <w:noProof/>
              </w:rPr>
              <w:tab/>
            </w:r>
            <w:r>
              <w:rPr>
                <w:noProof/>
                <w:sz w:val="20"/>
              </w:rPr>
              <w:t>διάταξη κλειδώματος όπως ορίζεται στην παράγραφο 2.3 του κανονισμού ΟΕΕ/ΗΕ αριθ. 18 και</w:t>
            </w:r>
          </w:p>
          <w:p>
            <w:pPr>
              <w:spacing w:before="60" w:after="60"/>
              <w:ind w:left="1089" w:hanging="522"/>
              <w:rPr>
                <w:rFonts w:eastAsia="Arial Unicode MS"/>
                <w:noProof/>
                <w:sz w:val="20"/>
                <w:szCs w:val="20"/>
              </w:rPr>
            </w:pPr>
            <w:r>
              <w:rPr>
                <w:noProof/>
                <w:sz w:val="20"/>
              </w:rPr>
              <w:t>—</w:t>
            </w:r>
            <w:r>
              <w:rPr>
                <w:noProof/>
              </w:rPr>
              <w:tab/>
            </w:r>
            <w:r>
              <w:rPr>
                <w:noProof/>
                <w:sz w:val="20"/>
              </w:rPr>
              <w:t>διάταξη ακινητοποίησης η οποία πληροί τις τεχνικές απαιτήσεις της παραγράφου 5 του κανονισμού ΟΕΕ/ΗΕ αριθ. 18.</w:t>
            </w:r>
          </w:p>
          <w:p>
            <w:pPr>
              <w:spacing w:before="60" w:after="60"/>
              <w:ind w:left="522" w:hanging="522"/>
              <w:rPr>
                <w:rFonts w:eastAsia="Arial Unicode MS"/>
                <w:noProof/>
                <w:sz w:val="20"/>
                <w:szCs w:val="20"/>
              </w:rPr>
            </w:pPr>
            <w:r>
              <w:rPr>
                <w:noProof/>
                <w:sz w:val="20"/>
              </w:rPr>
              <w:t>β)</w:t>
            </w:r>
            <w:r>
              <w:rPr>
                <w:noProof/>
              </w:rPr>
              <w:tab/>
            </w:r>
            <w:r>
              <w:rPr>
                <w:noProof/>
                <w:sz w:val="20"/>
              </w:rPr>
              <w:t>Εάν, σύμφωνα με το στοιχείο α), πρέπει να τοποθετηθεί εκ των υστέρων διάταξη ακινητοποίησης, ο τύπος της θα πρέπει να έχει εγκριθεί σύμφωνα με τους κανονισμούς ΟΕΕ/ΗΕ αριθ. 18, αριθ. 97, ή αριθ.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w:t>
            </w:r>
          </w:p>
          <w:p>
            <w:pPr>
              <w:spacing w:before="60" w:after="60"/>
              <w:jc w:val="left"/>
              <w:rPr>
                <w:rFonts w:eastAsia="Arial Unicode MS"/>
                <w:noProof/>
                <w:sz w:val="20"/>
                <w:szCs w:val="20"/>
              </w:rPr>
            </w:pPr>
            <w:r>
              <w:rPr>
                <w:noProof/>
                <w:sz w:val="20"/>
              </w:rPr>
              <w:t>(Προστατευτική διάταξη συστήματος διεύθυνσης)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Ο αιτών υποβάλλει δήλωση του κατασκευαστή η οποία αποδεικνύει ότι το συγκεκριμένο όχημα, ο αναγνωριστικός αριθμός (VIN) του οποίου πρέπει να προσδιορίζεται, πληροί τους όρους τουλάχιστον ενός από τα εξής:</w:t>
            </w:r>
          </w:p>
          <w:p>
            <w:pPr>
              <w:spacing w:before="60" w:after="60"/>
              <w:ind w:left="1089" w:hanging="522"/>
              <w:rPr>
                <w:rFonts w:eastAsia="Arial Unicode MS"/>
                <w:noProof/>
                <w:sz w:val="20"/>
                <w:szCs w:val="20"/>
              </w:rPr>
            </w:pPr>
            <w:r>
              <w:rPr>
                <w:noProof/>
                <w:sz w:val="20"/>
              </w:rPr>
              <w:t>—</w:t>
            </w:r>
            <w:r>
              <w:rPr>
                <w:noProof/>
              </w:rPr>
              <w:tab/>
            </w:r>
            <w:r>
              <w:rPr>
                <w:noProof/>
                <w:sz w:val="20"/>
              </w:rPr>
              <w:t>του κανονισμού ΟΕΕ/ΗΕ αριθ. 12</w:t>
            </w:r>
          </w:p>
          <w:p>
            <w:pPr>
              <w:spacing w:before="60" w:after="60"/>
              <w:ind w:left="1089" w:hanging="522"/>
              <w:rPr>
                <w:rFonts w:eastAsia="Arial Unicode MS"/>
                <w:noProof/>
                <w:sz w:val="20"/>
                <w:szCs w:val="20"/>
              </w:rPr>
            </w:pPr>
            <w:r>
              <w:rPr>
                <w:noProof/>
                <w:sz w:val="20"/>
              </w:rPr>
              <w:t>—</w:t>
            </w:r>
            <w:r>
              <w:rPr>
                <w:noProof/>
              </w:rPr>
              <w:tab/>
            </w:r>
            <w:r>
              <w:rPr>
                <w:noProof/>
                <w:sz w:val="20"/>
              </w:rPr>
              <w:t>του προτύπου FMVSS αριθ. 203 (Προστασία του οδηγού από πρόσκρουση στο σύστημα ελέγχου διεύθυνσης), συμπεριλαμβανομένου του προτύπου FMVSS αριθ. 204 (Προς τα πίσω μετατόπιση του χειριστηρίου διεύθυνσης),</w:t>
            </w:r>
          </w:p>
          <w:p>
            <w:pPr>
              <w:spacing w:before="60" w:after="60"/>
              <w:ind w:left="1089" w:hanging="522"/>
              <w:rPr>
                <w:rFonts w:eastAsia="Arial Unicode MS"/>
                <w:noProof/>
                <w:sz w:val="20"/>
                <w:szCs w:val="20"/>
              </w:rPr>
            </w:pPr>
            <w:r>
              <w:rPr>
                <w:noProof/>
                <w:sz w:val="20"/>
              </w:rPr>
              <w:t>—</w:t>
            </w:r>
            <w:r>
              <w:rPr>
                <w:noProof/>
              </w:rPr>
              <w:tab/>
            </w:r>
            <w:r>
              <w:rPr>
                <w:noProof/>
                <w:sz w:val="20"/>
              </w:rPr>
              <w:t>του άρθρου 11 των JSRRV.</w:t>
            </w:r>
          </w:p>
          <w:p>
            <w:pPr>
              <w:spacing w:before="60" w:after="60"/>
              <w:ind w:left="522" w:hanging="522"/>
              <w:rPr>
                <w:rFonts w:eastAsia="Arial Unicode MS"/>
                <w:noProof/>
                <w:sz w:val="20"/>
                <w:szCs w:val="20"/>
              </w:rPr>
            </w:pPr>
            <w:r>
              <w:rPr>
                <w:noProof/>
                <w:sz w:val="20"/>
              </w:rPr>
              <w:t>β)</w:t>
            </w:r>
            <w:r>
              <w:rPr>
                <w:noProof/>
              </w:rPr>
              <w:tab/>
            </w:r>
            <w:r>
              <w:rPr>
                <w:noProof/>
                <w:sz w:val="20"/>
              </w:rPr>
              <w:t>Μπορεί να διενεργηθεί δοκιμή σύμφωνα με το παράρτημα 3 του κανονισμού ΟΕΕ/ΗΕ αριθ. 12 σε ένα όχημα παραγωγής κατόπιν αιτήσεως του αιτούντος.</w:t>
            </w:r>
          </w:p>
          <w:p>
            <w:pPr>
              <w:spacing w:before="60" w:after="60"/>
              <w:ind w:left="522"/>
              <w:rPr>
                <w:rFonts w:eastAsia="Arial Unicode MS"/>
                <w:noProof/>
                <w:sz w:val="20"/>
                <w:szCs w:val="20"/>
              </w:rPr>
            </w:pPr>
            <w:r>
              <w:rPr>
                <w:noProof/>
                <w:sz w:val="20"/>
              </w:rPr>
              <w:t>Η δοκιμή διενεργείται από τεχνική υπηρεσία που έχει ορισθεί για τη διεξαγωγή της εν λόγω δοκιμής. Η εν λόγω τεχνική υπηρεσία χορηγεί λεπτομερή έκθεση στον αιτούντα.</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17</w:t>
            </w:r>
          </w:p>
          <w:p>
            <w:pPr>
              <w:spacing w:before="60" w:after="60"/>
              <w:jc w:val="left"/>
              <w:rPr>
                <w:rFonts w:eastAsia="Arial Unicode MS"/>
                <w:noProof/>
                <w:sz w:val="20"/>
                <w:szCs w:val="20"/>
              </w:rPr>
            </w:pPr>
            <w:r>
              <w:rPr>
                <w:noProof/>
                <w:sz w:val="20"/>
              </w:rPr>
              <w:t>(Αντοχή καθισμάτων – υποστηρίγματα κεφαλής)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Καθίσματα, αγκυρώσεις των καθισμάτων και συστήματα ρύθμισης</w:t>
            </w:r>
          </w:p>
          <w:p>
            <w:pPr>
              <w:spacing w:before="60" w:after="0"/>
              <w:rPr>
                <w:rFonts w:eastAsia="Arial Unicode MS"/>
                <w:noProof/>
                <w:sz w:val="20"/>
                <w:szCs w:val="20"/>
              </w:rPr>
            </w:pPr>
            <w:r>
              <w:rPr>
                <w:noProof/>
                <w:sz w:val="20"/>
              </w:rPr>
              <w:t>Ο αιτών υποβάλλει δήλωση του κατασκευαστή η οποία αποδεικνύει ότι το συγκεκριμένο όχημα, ο αναγνωριστικός αριθμός (VIN) του οποίου πρέπει να προσδιορίζεται, πληροί τους όρους τουλάχιστον ενός από τα εξής:</w:t>
            </w:r>
          </w:p>
          <w:p>
            <w:pPr>
              <w:spacing w:before="60" w:after="60"/>
              <w:ind w:left="522" w:hanging="522"/>
              <w:rPr>
                <w:rFonts w:eastAsia="Arial Unicode MS"/>
                <w:noProof/>
                <w:sz w:val="20"/>
                <w:szCs w:val="20"/>
              </w:rPr>
            </w:pPr>
            <w:r>
              <w:rPr>
                <w:noProof/>
                <w:sz w:val="20"/>
              </w:rPr>
              <w:t>—</w:t>
            </w:r>
            <w:r>
              <w:rPr>
                <w:noProof/>
              </w:rPr>
              <w:tab/>
            </w:r>
            <w:r>
              <w:rPr>
                <w:noProof/>
                <w:sz w:val="20"/>
              </w:rPr>
              <w:t>του κανονισμού ΟΕΕ/ΗΕ αριθ. 17 ή</w:t>
            </w:r>
          </w:p>
          <w:p>
            <w:pPr>
              <w:spacing w:before="60" w:after="60"/>
              <w:ind w:left="522" w:hanging="522"/>
              <w:rPr>
                <w:rFonts w:eastAsia="Arial Unicode MS"/>
                <w:noProof/>
                <w:sz w:val="20"/>
                <w:szCs w:val="20"/>
              </w:rPr>
            </w:pPr>
            <w:r>
              <w:rPr>
                <w:noProof/>
                <w:sz w:val="20"/>
              </w:rPr>
              <w:t>—</w:t>
            </w:r>
            <w:r>
              <w:rPr>
                <w:noProof/>
              </w:rPr>
              <w:tab/>
            </w:r>
            <w:r>
              <w:rPr>
                <w:noProof/>
                <w:sz w:val="20"/>
              </w:rPr>
              <w:t>του προτύπου FMVSS αριθ. 207 (Συστήματα καθισμάτων).</w:t>
            </w:r>
          </w:p>
          <w:p>
            <w:pPr>
              <w:spacing w:after="0"/>
              <w:ind w:left="522" w:hanging="522"/>
              <w:rPr>
                <w:rFonts w:eastAsia="Arial Unicode MS"/>
                <w:noProof/>
                <w:sz w:val="20"/>
                <w:szCs w:val="20"/>
              </w:rPr>
            </w:pPr>
            <w:r>
              <w:rPr>
                <w:i/>
                <w:noProof/>
                <w:sz w:val="20"/>
              </w:rPr>
              <w:t>Υποστηρίγματα κεφαλής</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Στις περιπτώσεις κατά τις οποίες η δήλωση βασίζεται στο πρότυπο FMVSS αριθ. 207, τα υποστηρίγματα κεφαλής συμμορφώνονται επιπλέον με τις απαιτήσεις της παραγράφου 5 και του παραρτήματος 4 του κανονισμού ΟΕΕ/ΗΕ αριθ. 17.</w:t>
            </w:r>
          </w:p>
          <w:p>
            <w:pPr>
              <w:spacing w:before="60" w:after="0"/>
              <w:ind w:left="522" w:hanging="522"/>
              <w:rPr>
                <w:rFonts w:eastAsia="Arial Unicode MS"/>
                <w:noProof/>
                <w:sz w:val="20"/>
                <w:szCs w:val="20"/>
              </w:rPr>
            </w:pPr>
            <w:r>
              <w:rPr>
                <w:noProof/>
                <w:sz w:val="20"/>
              </w:rPr>
              <w:t>β)</w:t>
            </w:r>
            <w:r>
              <w:rPr>
                <w:noProof/>
              </w:rPr>
              <w:tab/>
            </w:r>
            <w:r>
              <w:rPr>
                <w:noProof/>
                <w:sz w:val="20"/>
              </w:rPr>
              <w:t>Διενεργούνται μόνο οι δοκιμές που περιγράφονται στις παραγράφους 5.12, 6.5, 6.6 και 6.7 του κανονισμού ΟΕΕ/ΗΕ αριθ. 17.</w:t>
            </w:r>
          </w:p>
          <w:p>
            <w:pPr>
              <w:spacing w:before="60" w:after="0"/>
              <w:ind w:left="522" w:hanging="522"/>
              <w:rPr>
                <w:rFonts w:eastAsia="Arial Unicode MS"/>
                <w:noProof/>
                <w:sz w:val="20"/>
                <w:szCs w:val="20"/>
              </w:rPr>
            </w:pPr>
            <w:r>
              <w:rPr>
                <w:noProof/>
                <w:sz w:val="20"/>
              </w:rPr>
              <w:t>γ)</w:t>
            </w:r>
            <w:r>
              <w:rPr>
                <w:noProof/>
              </w:rPr>
              <w:tab/>
            </w:r>
            <w:r>
              <w:rPr>
                <w:noProof/>
                <w:sz w:val="20"/>
              </w:rPr>
              <w:t>Σε άλλη περίπτωση, ο αιτών υποβάλλει δήλωση του κατασκευαστή η οποία αποδεικνύει ότι το συγκεκριμένο όχημα, ο αναγνωριστικός αριθμός (VIN) του οποίου πρέπει να προσδιορίζεται, συμμορφώνεται με το πρότυπο FMVSS αριθ. 202α (Υποστηρίγματα κεφαλής).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17</w:t>
            </w:r>
          </w:p>
          <w:p>
            <w:pPr>
              <w:spacing w:before="60" w:after="60"/>
              <w:jc w:val="left"/>
              <w:rPr>
                <w:rFonts w:eastAsia="Arial Unicode MS"/>
                <w:noProof/>
                <w:sz w:val="20"/>
                <w:szCs w:val="20"/>
              </w:rPr>
            </w:pPr>
            <w:r>
              <w:rPr>
                <w:noProof/>
                <w:sz w:val="20"/>
              </w:rPr>
              <w:t>(Εξωτερικές προεξοχές)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Η εξωτερική επιφάνεια του αμαξώματος πληροί τις γενικές απαιτήσεις που περιλαμβάνονται στην παράγραφο 5 του κανονισμού ΟΕΕ/ΗΕ αριθ. 17.</w:t>
            </w:r>
          </w:p>
          <w:p>
            <w:pPr>
              <w:spacing w:before="60" w:after="60"/>
              <w:ind w:left="522" w:hanging="522"/>
              <w:rPr>
                <w:rFonts w:eastAsia="Arial Unicode MS"/>
                <w:noProof/>
                <w:sz w:val="20"/>
                <w:szCs w:val="20"/>
              </w:rPr>
            </w:pPr>
            <w:r>
              <w:rPr>
                <w:noProof/>
                <w:sz w:val="20"/>
              </w:rPr>
              <w:t>β)</w:t>
            </w:r>
            <w:r>
              <w:rPr>
                <w:noProof/>
              </w:rPr>
              <w:tab/>
            </w:r>
            <w:r>
              <w:rPr>
                <w:noProof/>
                <w:sz w:val="20"/>
              </w:rPr>
              <w:t xml:space="preserve">Κατά τη διακριτική ευχέρεια της τεχνικής υπηρεσίας, ελέγχονται οι διατάξεις που </w:t>
            </w:r>
            <w:r>
              <w:rPr>
                <w:noProof/>
                <w:sz w:val="20"/>
              </w:rPr>
              <w:lastRenderedPageBreak/>
              <w:t>αναφέρονται στις παραγράφους 6.1, 6.5, 6.6, 6.7, 6.8 και 6.11 του κανονισμού ΟΕΕ/ΗΕ αριθ.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39</w:t>
            </w:r>
          </w:p>
          <w:p>
            <w:pPr>
              <w:spacing w:before="60" w:after="60"/>
              <w:jc w:val="left"/>
              <w:rPr>
                <w:rFonts w:eastAsia="Arial Unicode MS"/>
                <w:noProof/>
                <w:sz w:val="20"/>
                <w:szCs w:val="20"/>
              </w:rPr>
            </w:pPr>
            <w:r>
              <w:rPr>
                <w:noProof/>
                <w:sz w:val="20"/>
              </w:rPr>
              <w:t>(Ταχύμετρο — Οπισθοπορεία)</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Εξοπλισμός ταχυμέτρου</w:t>
            </w:r>
            <w:r>
              <w:rPr>
                <w:noProof/>
                <w:sz w:val="20"/>
              </w:rPr>
              <w:t xml:space="preserve"> </w:t>
            </w:r>
          </w:p>
          <w:p>
            <w:pPr>
              <w:spacing w:before="60" w:after="60"/>
              <w:ind w:left="522" w:hanging="522"/>
              <w:rPr>
                <w:rFonts w:eastAsia="Arial Unicode MS"/>
                <w:noProof/>
                <w:sz w:val="20"/>
                <w:szCs w:val="20"/>
              </w:rPr>
            </w:pPr>
            <w:r>
              <w:rPr>
                <w:noProof/>
                <w:sz w:val="20"/>
              </w:rPr>
              <w:t>α)</w:t>
            </w:r>
            <w:r>
              <w:rPr>
                <w:noProof/>
              </w:rPr>
              <w:tab/>
            </w:r>
            <w:r>
              <w:rPr>
                <w:noProof/>
                <w:sz w:val="20"/>
              </w:rPr>
              <w:t>Ο πίνακας ενδείξεων συμμορφώνεται με τις παραγράφους 5.1 έως 5.1.4 του κανονισμού ΟΕΕ/ΗΕ αριθ. 39.</w:t>
            </w:r>
          </w:p>
          <w:p>
            <w:pPr>
              <w:spacing w:before="60" w:after="60"/>
              <w:ind w:left="522" w:hanging="522"/>
              <w:rPr>
                <w:rFonts w:eastAsia="Arial Unicode MS"/>
                <w:noProof/>
                <w:sz w:val="20"/>
                <w:szCs w:val="20"/>
              </w:rPr>
            </w:pPr>
            <w:r>
              <w:rPr>
                <w:noProof/>
                <w:sz w:val="20"/>
              </w:rPr>
              <w:t>β)</w:t>
            </w:r>
            <w:r>
              <w:rPr>
                <w:noProof/>
              </w:rPr>
              <w:tab/>
            </w:r>
            <w:r>
              <w:rPr>
                <w:noProof/>
                <w:sz w:val="20"/>
              </w:rPr>
              <w:t>Στην περίπτωση που η τεχνική υπηρεσία επιθυμεί να επαληθεύσει ότι το ταχύμετρο είναι βαθμονομημένο με επαρκή ακρίβεια, μπορεί να ζητήσει τη διενέργεια των δοκιμών που ορίζονται στην παράγραφο 5.2 του κανονισμού ΟΕΕ/ΗΕ αριθ. 39.</w:t>
            </w:r>
          </w:p>
          <w:p>
            <w:pPr>
              <w:spacing w:before="60" w:after="0"/>
              <w:ind w:left="522" w:hanging="522"/>
              <w:rPr>
                <w:rFonts w:eastAsia="Arial Unicode MS"/>
                <w:i/>
                <w:iCs/>
                <w:noProof/>
                <w:sz w:val="20"/>
                <w:szCs w:val="20"/>
              </w:rPr>
            </w:pPr>
            <w:r>
              <w:rPr>
                <w:i/>
                <w:noProof/>
                <w:sz w:val="20"/>
              </w:rPr>
              <w:t>Οπισθοπορεία</w:t>
            </w:r>
          </w:p>
          <w:p>
            <w:pPr>
              <w:spacing w:before="60" w:after="0"/>
              <w:ind w:left="522" w:hanging="522"/>
              <w:rPr>
                <w:rFonts w:eastAsia="Arial Unicode MS"/>
                <w:noProof/>
                <w:sz w:val="20"/>
                <w:szCs w:val="20"/>
              </w:rPr>
            </w:pPr>
            <w:r>
              <w:rPr>
                <w:noProof/>
                <w:sz w:val="20"/>
              </w:rPr>
              <w:t>Ο μηχανισμός μετάδοσης περιλαμβάνει μια όπισθεν ταχύτητα.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19/2011</w:t>
            </w:r>
          </w:p>
          <w:p>
            <w:pPr>
              <w:spacing w:before="60" w:after="60"/>
              <w:jc w:val="left"/>
              <w:rPr>
                <w:rFonts w:eastAsia="Arial Unicode MS"/>
                <w:noProof/>
                <w:sz w:val="20"/>
                <w:szCs w:val="20"/>
              </w:rPr>
            </w:pPr>
            <w:r>
              <w:rPr>
                <w:noProof/>
                <w:sz w:val="20"/>
              </w:rPr>
              <w:t>(Πινακίδες προβλεπόμενες από τον νόμο)</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Αναγνωριστικός αριθμός οχήματος</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Το όχημα εφοδιάζεται με αναγνωριστικό αριθμό οχήματος ο οποίος αποτελείται από τουλάχιστον 8 και το ανώτερο 17 χαρακτήρες. Ο αναγνωριστικός αριθμός οχήματος που αποτελείται από 17 χαρακτήρες πληροί τις απαιτήσεις που ορίζονται στα πρότυπα ISO 3779:1983 και 3780:1983.</w:t>
            </w:r>
          </w:p>
          <w:p>
            <w:pPr>
              <w:spacing w:before="60" w:after="0"/>
              <w:ind w:left="522" w:hanging="522"/>
              <w:rPr>
                <w:rFonts w:eastAsia="Arial Unicode MS"/>
                <w:noProof/>
                <w:sz w:val="20"/>
                <w:szCs w:val="20"/>
              </w:rPr>
            </w:pPr>
            <w:r>
              <w:rPr>
                <w:noProof/>
                <w:sz w:val="20"/>
              </w:rPr>
              <w:t>β)</w:t>
            </w:r>
            <w:r>
              <w:rPr>
                <w:noProof/>
              </w:rPr>
              <w:tab/>
            </w:r>
            <w:r>
              <w:rPr>
                <w:noProof/>
                <w:sz w:val="20"/>
              </w:rPr>
              <w:t>Ο αναγνωριστικός αριθμός οχήματος τοποθετείται σε ευδιάκριτα ορατή και προσπελάσιμη θέση κατά τρόπο ώστε να αποφεύγεται το σβήσιμο ή η αλλοίωσή του.</w:t>
            </w:r>
          </w:p>
          <w:p>
            <w:pPr>
              <w:spacing w:before="60" w:after="0"/>
              <w:ind w:left="522" w:hanging="522"/>
              <w:rPr>
                <w:rFonts w:eastAsia="Arial Unicode MS"/>
                <w:noProof/>
                <w:sz w:val="20"/>
                <w:szCs w:val="20"/>
              </w:rPr>
            </w:pPr>
            <w:r>
              <w:rPr>
                <w:noProof/>
                <w:sz w:val="20"/>
              </w:rPr>
              <w:t>γ)</w:t>
            </w:r>
            <w:r>
              <w:rPr>
                <w:noProof/>
              </w:rPr>
              <w:tab/>
            </w:r>
            <w:r>
              <w:rPr>
                <w:noProof/>
                <w:sz w:val="20"/>
              </w:rPr>
              <w:t>Εάν δεν έχει αποτυπωθεί αναγνωριστικός αριθμός οχήματος στο πλαίσιο ή στο αμάξωμα, ένα κράτος μέλος μπορεί να ζητήσει από τον αιτούντα την εκ των υστέρων τοποθέτηση αναγνωριστικού αριθμού οχήματος κατ’ εφαρμογή της εθνικής νομοθεσίας του. Σε αυτήν την περίπτωση η αρμόδια αρχή του εν λόγω κράτους μέλους επιβλέπει τη διαδικασία.</w:t>
            </w:r>
          </w:p>
          <w:p>
            <w:pPr>
              <w:spacing w:before="60" w:after="60"/>
              <w:ind w:left="522" w:hanging="522"/>
              <w:rPr>
                <w:rFonts w:eastAsia="Arial Unicode MS"/>
                <w:i/>
                <w:iCs/>
                <w:noProof/>
                <w:sz w:val="20"/>
                <w:szCs w:val="20"/>
              </w:rPr>
            </w:pPr>
            <w:r>
              <w:rPr>
                <w:i/>
                <w:noProof/>
                <w:sz w:val="20"/>
              </w:rPr>
              <w:t>Πινακίδα προβλεπόμενη από τον νόμο</w:t>
            </w:r>
          </w:p>
          <w:p>
            <w:pPr>
              <w:spacing w:before="60" w:after="0"/>
              <w:rPr>
                <w:rFonts w:eastAsia="Arial Unicode MS"/>
                <w:noProof/>
                <w:sz w:val="20"/>
                <w:szCs w:val="20"/>
              </w:rPr>
            </w:pPr>
            <w:r>
              <w:rPr>
                <w:noProof/>
                <w:sz w:val="20"/>
              </w:rPr>
              <w:t>Το όχημα εξοπλίζεται με πινακίδα αναγνώρισης η οποία τοποθετείται από τον κατασκευαστή του οχήματος.</w:t>
            </w:r>
          </w:p>
          <w:p>
            <w:pPr>
              <w:spacing w:before="60" w:after="0"/>
              <w:rPr>
                <w:rFonts w:eastAsia="Arial Unicode MS"/>
                <w:noProof/>
                <w:sz w:val="20"/>
                <w:szCs w:val="20"/>
              </w:rPr>
            </w:pPr>
            <w:r>
              <w:rPr>
                <w:noProof/>
                <w:sz w:val="20"/>
              </w:rPr>
              <w:t>Μετά τη χορήγηση της έγκρισης από την αρχή έγκρισης δεν απαιτείται επιπρόσθετη πινακίδα.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14 (Αγκυρώσεις ζωνών ασφαλείας)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 αιτών υποβάλλει δήλωση του κατασκευαστή η οποία αποδεικνύει ότι το συγκεκριμένο όχημα, ο αναγνωριστικός αριθμός (VIN) του οποίου πρέπει να προσδιορίζεται, πληροί τους όρους τουλάχιστον ενός από τα εξής:</w:t>
            </w:r>
          </w:p>
          <w:p>
            <w:pPr>
              <w:spacing w:before="60" w:after="60"/>
              <w:ind w:left="522" w:hanging="522"/>
              <w:rPr>
                <w:rFonts w:eastAsia="Arial Unicode MS"/>
                <w:noProof/>
                <w:sz w:val="20"/>
                <w:szCs w:val="20"/>
              </w:rPr>
            </w:pPr>
            <w:r>
              <w:rPr>
                <w:noProof/>
                <w:sz w:val="20"/>
              </w:rPr>
              <w:t>—</w:t>
            </w:r>
            <w:r>
              <w:rPr>
                <w:noProof/>
              </w:rPr>
              <w:tab/>
            </w:r>
            <w:r>
              <w:rPr>
                <w:noProof/>
                <w:sz w:val="20"/>
              </w:rPr>
              <w:t>του κανονισμού ΟΕΕ/ΗΕ αριθ. 14</w:t>
            </w:r>
          </w:p>
          <w:p>
            <w:pPr>
              <w:spacing w:before="60" w:after="60"/>
              <w:ind w:left="522" w:hanging="522"/>
              <w:rPr>
                <w:rFonts w:eastAsia="Arial Unicode MS"/>
                <w:noProof/>
                <w:sz w:val="20"/>
                <w:szCs w:val="20"/>
              </w:rPr>
            </w:pPr>
            <w:r>
              <w:rPr>
                <w:noProof/>
                <w:sz w:val="20"/>
              </w:rPr>
              <w:t>—</w:t>
            </w:r>
            <w:r>
              <w:rPr>
                <w:noProof/>
              </w:rPr>
              <w:tab/>
            </w:r>
            <w:r>
              <w:rPr>
                <w:noProof/>
                <w:sz w:val="20"/>
              </w:rPr>
              <w:t>του προτύπου FMVSS αριθ. 210 (Αγκυρώσεις διάταξης ζωνών ασφαλείας) ή</w:t>
            </w:r>
          </w:p>
          <w:p>
            <w:pPr>
              <w:spacing w:before="60" w:after="60"/>
              <w:ind w:left="522" w:hanging="522"/>
              <w:rPr>
                <w:rFonts w:eastAsia="Arial Unicode MS"/>
                <w:noProof/>
                <w:sz w:val="20"/>
                <w:szCs w:val="20"/>
              </w:rPr>
            </w:pPr>
            <w:r>
              <w:rPr>
                <w:noProof/>
                <w:sz w:val="20"/>
              </w:rPr>
              <w:t>—</w:t>
            </w:r>
            <w:r>
              <w:rPr>
                <w:noProof/>
              </w:rPr>
              <w:tab/>
            </w:r>
            <w:r>
              <w:rPr>
                <w:noProof/>
                <w:sz w:val="20"/>
              </w:rPr>
              <w:t>του άρθρο 22-3 των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48 (Τοποθέτηση διατάξεων φωτισμού και φωτεινών ενδείξεων)</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Η εγκατάσταση φωτισμού πληροί τις απαιτήσεις της σειράς τροποποιήσεων 03 του κανονισμού ΟΕΕ/ΗΕ αριθ. 48, με εξαίρεση τις απαιτήσεις των παραρτημάτων 5 και 6 του εν λόγω κανονισμού.</w:t>
            </w:r>
          </w:p>
          <w:p>
            <w:pPr>
              <w:spacing w:before="60" w:after="60"/>
              <w:ind w:left="522" w:hanging="522"/>
              <w:rPr>
                <w:rFonts w:eastAsia="Arial Unicode MS"/>
                <w:noProof/>
                <w:sz w:val="20"/>
                <w:szCs w:val="20"/>
              </w:rPr>
            </w:pPr>
            <w:r>
              <w:rPr>
                <w:noProof/>
                <w:sz w:val="20"/>
              </w:rPr>
              <w:lastRenderedPageBreak/>
              <w:t>β)</w:t>
            </w:r>
            <w:r>
              <w:rPr>
                <w:noProof/>
              </w:rPr>
              <w:tab/>
            </w:r>
            <w:r>
              <w:rPr>
                <w:noProof/>
                <w:sz w:val="20"/>
              </w:rPr>
              <w:t>Δεν επιτρέπονται εξαιρέσεις όσον αφορά τον αριθμό, τα βασικά χαρακτηριστικά σχεδιασμού, τις ηλεκτρικές συνδέσεις και το χρώμα του φωτός που εκπέμπεται ή αντανακλάται από τις διατάξεις φωτισμού και φωτεινής σηματοδότησης που αναφέρονται στα σημεία 21 έως 26 και στα σημεία 28 έως 30.</w:t>
            </w:r>
          </w:p>
          <w:p>
            <w:pPr>
              <w:spacing w:before="60" w:after="60"/>
              <w:ind w:left="522" w:hanging="522"/>
              <w:rPr>
                <w:rFonts w:eastAsia="Arial Unicode MS"/>
                <w:noProof/>
                <w:sz w:val="20"/>
                <w:szCs w:val="20"/>
              </w:rPr>
            </w:pPr>
            <w:r>
              <w:rPr>
                <w:noProof/>
                <w:sz w:val="20"/>
              </w:rPr>
              <w:t>γ)</w:t>
            </w:r>
            <w:r>
              <w:rPr>
                <w:noProof/>
              </w:rPr>
              <w:tab/>
            </w:r>
            <w:r>
              <w:rPr>
                <w:noProof/>
                <w:sz w:val="20"/>
              </w:rPr>
              <w:t>Διατάξεις φωτισμού και φωτεινής σηματοδότησης που πρέπει να τοποθετηθούν εκ των υστέρων για να πληρούνται οι απαιτήσεις του στοιχείου α) φέρουν σήμα έγκρισης «ΕΕ» τύπου.</w:t>
            </w:r>
          </w:p>
          <w:p>
            <w:pPr>
              <w:spacing w:before="60" w:after="60"/>
              <w:ind w:left="522" w:hanging="522"/>
              <w:rPr>
                <w:rFonts w:eastAsia="Arial Unicode MS"/>
                <w:noProof/>
                <w:sz w:val="20"/>
                <w:szCs w:val="20"/>
              </w:rPr>
            </w:pPr>
            <w:r>
              <w:rPr>
                <w:noProof/>
                <w:sz w:val="20"/>
              </w:rPr>
              <w:t>δ)</w:t>
            </w:r>
            <w:r>
              <w:rPr>
                <w:noProof/>
              </w:rPr>
              <w:tab/>
            </w:r>
            <w:r>
              <w:rPr>
                <w:noProof/>
                <w:sz w:val="20"/>
              </w:rPr>
              <w:t>Φανοί εφοδιασμένοι με φωτεινή πηγή εκκένωσης αερίου επιτρέπονται μόνο σε συνδυασμό με την τοποθέτηση διάταξης καθαρισμού των προβολέων και διάταξη αυτόματης οριζοντίωσης, κατά περίπτωση.</w:t>
            </w:r>
          </w:p>
          <w:p>
            <w:pPr>
              <w:spacing w:before="60" w:after="60"/>
              <w:ind w:left="522" w:hanging="522"/>
              <w:rPr>
                <w:rFonts w:eastAsia="Arial Unicode MS"/>
                <w:noProof/>
                <w:sz w:val="20"/>
                <w:szCs w:val="20"/>
              </w:rPr>
            </w:pPr>
            <w:r>
              <w:rPr>
                <w:noProof/>
                <w:sz w:val="20"/>
              </w:rPr>
              <w:t>ε)</w:t>
            </w:r>
            <w:r>
              <w:rPr>
                <w:noProof/>
              </w:rPr>
              <w:tab/>
            </w:r>
            <w:r>
              <w:rPr>
                <w:noProof/>
                <w:sz w:val="20"/>
              </w:rPr>
              <w:t>Οι φανοί διασταύρωσης προσαρμόζονται στην κατά νόμο ισχύουσα κατεύθυνση κυκλοφορίας στη χώρα όπου χορηγείται έγκριση στο όχημα.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 (Αντανακλαστήρες)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Όπου απαιτείται, προστίθενται στο οπίσθιο τμήμα του οχήματος δύο επιπλέον αντανακλαστήρες με σήμα έγκρισης «ΕΚ», των οποίων η θέση συμμορφώνεται με τον κανονισμό ΟΕΕ/ΗΕ αριθ.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Κανονισμοί ΟΕΕ/ΗΕ αριθ. 7, αριθ. 87 και αριθ. 91</w:t>
            </w:r>
          </w:p>
          <w:p>
            <w:pPr>
              <w:spacing w:before="60" w:after="60"/>
              <w:jc w:val="left"/>
              <w:rPr>
                <w:rFonts w:eastAsia="Arial Unicode MS"/>
                <w:noProof/>
                <w:sz w:val="20"/>
                <w:szCs w:val="20"/>
              </w:rPr>
            </w:pPr>
            <w:r>
              <w:rPr>
                <w:noProof/>
                <w:sz w:val="20"/>
              </w:rPr>
              <w:t>[Φανοί όγκου, εμπρόσθιοι (πλευρικοί), οπίσθιοι (πλευρικοί), πεδήσεως, ένδειξης πλευράς, πορείας ημέρας]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εφαρμόζονται οι απαιτήσεις που ορίζονται στους κανονισμούς ΟΕΕ/ΗΕ αριθ. 7, αριθ. 87 και αριθ. 91.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6 (Δείκτες κατεύθυνσης)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εφαρμόζονται οι απαιτήσεις που ορίζονται στον κανονισμό ΟΕΕ/ΗΕ αριθ. 6.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Κανονισμός ΟΕΕ/ΗΕ αριθ. 4 (Φανοί οπίσθιας πινακίδας κυκλοφορίας)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Δεν εφαρμόζονται οι απαιτήσεις που ορίζονται στον κανονισμό ΟΕΕ/ΗΕ αριθ. 4.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Κανονισμοί ΟΕΕ/ΗΕ αριθ. 98, αριθ. 112 και αριθ. 123 [Προβολείς (συμπεριλαμβανομένων των λαμπτήρων)]</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Ο φωτισμός που παράγεται από την ασύμμετρη δέσμη φώτων διασταύρωσης των προβολέων με τους οποίους είναι εφοδιασμένο το όχημα ελέγχεται βάσει της παραγράφου 6 του κανονισμού ΟΕΕ/ΗΕ αριθ. 112 σχετικά με προβολείς που εκπέμπουν ασύμμετρη δέσμη φώτων διασταύρωσης. Για τους σκοπούς αυτούς, μπορεί να γίνει αναφορά στις ανοχές που περιλαμβάνονται στο παράρτημα 5 του εν λόγω κανονισμού.</w:t>
            </w:r>
          </w:p>
          <w:p>
            <w:pPr>
              <w:spacing w:before="60" w:after="0"/>
              <w:ind w:left="522" w:hanging="522"/>
              <w:rPr>
                <w:rFonts w:eastAsia="Arial Unicode MS"/>
                <w:noProof/>
                <w:sz w:val="20"/>
                <w:szCs w:val="20"/>
              </w:rPr>
            </w:pPr>
            <w:r>
              <w:rPr>
                <w:noProof/>
                <w:sz w:val="20"/>
              </w:rPr>
              <w:t>β)</w:t>
            </w:r>
            <w:r>
              <w:rPr>
                <w:noProof/>
              </w:rPr>
              <w:tab/>
            </w:r>
            <w:r>
              <w:rPr>
                <w:noProof/>
                <w:sz w:val="20"/>
              </w:rPr>
              <w:t>Η ίδια απαίτηση πληρούται για τη δέσμη φώτων διασταύρωσης προβολέων που καλύπτεται από τον κανονισμό ΟΕΕ/ΗΕ αριθ. 98 ή αριθ.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ΟΕΕ/ΗΕ αριθ. 19 </w:t>
            </w:r>
            <w:r>
              <w:rPr>
                <w:noProof/>
                <w:sz w:val="20"/>
              </w:rPr>
              <w:lastRenderedPageBreak/>
              <w:t>(Πρόσθιοι φανοί ομίχλης)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lastRenderedPageBreak/>
              <w:t xml:space="preserve">Δεν εφαρμόζονται οι απαιτήσεις που ορίζονται στον κανονισμό ΟΕΕ/ΗΕ αριθ. 19. Ωστόσο, η ορθή λειτουργία </w:t>
            </w:r>
            <w:r>
              <w:rPr>
                <w:noProof/>
                <w:sz w:val="20"/>
              </w:rPr>
              <w:lastRenderedPageBreak/>
              <w:t>των διατάξεων φωτισμού, εάν έχουν τοποθετηθεί,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Κανονισμός (ΕΕ) αριθ. 1005/2010</w:t>
            </w:r>
          </w:p>
          <w:p>
            <w:pPr>
              <w:spacing w:after="0"/>
              <w:jc w:val="left"/>
              <w:rPr>
                <w:rFonts w:eastAsia="Arial Unicode MS"/>
                <w:noProof/>
                <w:sz w:val="20"/>
                <w:szCs w:val="20"/>
              </w:rPr>
            </w:pPr>
            <w:r>
              <w:rPr>
                <w:noProof/>
                <w:sz w:val="20"/>
              </w:rPr>
              <w:t>(Άγκιστρα ρυμούλκησης)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εφαρμόζονται οι απαιτήσεις που ορίζονται στον κανονισμό (ΕΕ) αριθ.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38 (Οπίσθιοι φανοί ομίχλης)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Δεν εφαρμόζονται οι απαιτήσεις που ορίζονται στον κανονισμό ΟΕΕ/ΗΕ αριθ. 38.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23 (Φανοί οπισθοπορείας)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Δεν εφαρμόζονται οι απαιτήσεις που ορίζονται στον κανονισμό ΟΕΕ/ΗΕ αριθ. 23. Ωστόσο, η ορθή λειτουργία των διατάξεων φωτισμού, εάν έχουν τοποθετηθεί,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77 (Φανοί στάθμευσης)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Δεν εφαρμόζονται οι απαιτήσεις που ορίζονται στον κανονισμό ΟΕΕ/ΗΕ αριθ. 77. Ωστόσο, η ορθή λειτουργία των διατάξεων φωτισμού, εάν έχουν τοποθετηθεί,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16 (Ζώνες ασφαλείας και συστήματα συγκράτησης)</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Κατασκευαστικά στοιχεία</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Δεν είναι απαραίτητη η έγκριση τύπου των ζωνών ασφαλείας σύμφωνα με τον κανονισμό ΟΕΕ/ΗΕ αριθ. 16.</w:t>
            </w:r>
          </w:p>
          <w:p>
            <w:pPr>
              <w:spacing w:after="0"/>
              <w:ind w:left="522" w:hanging="522"/>
              <w:rPr>
                <w:rFonts w:eastAsia="Arial Unicode MS"/>
                <w:noProof/>
                <w:sz w:val="20"/>
                <w:szCs w:val="20"/>
              </w:rPr>
            </w:pPr>
            <w:r>
              <w:rPr>
                <w:noProof/>
                <w:sz w:val="20"/>
              </w:rPr>
              <w:t>β)</w:t>
            </w:r>
            <w:r>
              <w:rPr>
                <w:noProof/>
              </w:rPr>
              <w:tab/>
            </w:r>
            <w:r>
              <w:rPr>
                <w:noProof/>
                <w:sz w:val="20"/>
              </w:rPr>
              <w:t>Ωστόσο, κάθε ζώνη ασφαλείας φέρει ετικέτα αναγνώρισης.</w:t>
            </w:r>
          </w:p>
          <w:p>
            <w:pPr>
              <w:spacing w:after="0"/>
              <w:ind w:left="522" w:hanging="522"/>
              <w:rPr>
                <w:rFonts w:eastAsia="Arial Unicode MS"/>
                <w:noProof/>
                <w:sz w:val="20"/>
                <w:szCs w:val="20"/>
              </w:rPr>
            </w:pPr>
            <w:r>
              <w:rPr>
                <w:noProof/>
                <w:sz w:val="20"/>
              </w:rPr>
              <w:t>γ)</w:t>
            </w:r>
            <w:r>
              <w:rPr>
                <w:noProof/>
              </w:rPr>
              <w:tab/>
            </w:r>
            <w:r>
              <w:rPr>
                <w:noProof/>
                <w:sz w:val="20"/>
              </w:rPr>
              <w:t>Οι ενδείξεις στην ετικέτα συμμορφώνονται με την απόφαση σχετικά με τις αγκυρώσεις των ζωνών ασφαλείας (Σχετ.: καταχώριση 19).</w:t>
            </w:r>
          </w:p>
          <w:p>
            <w:pPr>
              <w:spacing w:after="0"/>
              <w:ind w:left="522" w:hanging="522"/>
              <w:rPr>
                <w:rFonts w:eastAsia="Arial Unicode MS"/>
                <w:noProof/>
                <w:sz w:val="20"/>
                <w:szCs w:val="20"/>
              </w:rPr>
            </w:pPr>
            <w:r>
              <w:rPr>
                <w:i/>
                <w:noProof/>
                <w:sz w:val="20"/>
              </w:rPr>
              <w:t>Απαιτήσεις για την εγκατάσταση</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Το όχημα είναι εξοπλισμένο με ζώνες ασφαλείας σύμφωνα με τις απαιτήσεις του παραρτήματος XVI του κανονισμού ΟΕΕ/ΗΕ αριθ. 16.</w:t>
            </w:r>
          </w:p>
          <w:p>
            <w:pPr>
              <w:spacing w:after="0"/>
              <w:ind w:left="522" w:hanging="522"/>
              <w:rPr>
                <w:rFonts w:eastAsia="Arial Unicode MS"/>
                <w:noProof/>
                <w:sz w:val="20"/>
                <w:szCs w:val="20"/>
              </w:rPr>
            </w:pPr>
            <w:r>
              <w:rPr>
                <w:noProof/>
                <w:sz w:val="20"/>
              </w:rPr>
              <w:t>β)</w:t>
            </w:r>
            <w:r>
              <w:rPr>
                <w:noProof/>
              </w:rPr>
              <w:tab/>
            </w:r>
            <w:r>
              <w:rPr>
                <w:noProof/>
                <w:sz w:val="20"/>
              </w:rPr>
              <w:t>Στην περίπτωση που ορισμένες ζώνες ασφαλείας πρέπει να τοποθετηθούν εκ των υστέρων σύμφωνα με το στοιχείο α), ο τύπος τους πρέπει να έχει εγκριθεί σύμφωνα με τον κανονισμό ΟΕΕ/ΗΕ αριθ.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125 (Πρόσθιο οπτικό πεδίο)</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Δεν επιτρέπεται καμία παρακώλυση του πρόσθιου οπτικού πεδίου του οδηγού εύρους 180°, όπως ορίζεται στην παράγραφο 5.1.3 του κανονισμού ΟΕΕ/ΗΕ αριθ. 125.</w:t>
            </w:r>
          </w:p>
          <w:p>
            <w:pPr>
              <w:spacing w:before="60" w:after="60"/>
              <w:ind w:left="522" w:hanging="522"/>
              <w:rPr>
                <w:rFonts w:eastAsia="Arial Unicode MS"/>
                <w:noProof/>
                <w:sz w:val="20"/>
                <w:szCs w:val="20"/>
              </w:rPr>
            </w:pPr>
            <w:r>
              <w:rPr>
                <w:noProof/>
                <w:sz w:val="20"/>
              </w:rPr>
              <w:t>β)</w:t>
            </w:r>
            <w:r>
              <w:rPr>
                <w:noProof/>
              </w:rPr>
              <w:tab/>
            </w:r>
            <w:r>
              <w:rPr>
                <w:noProof/>
                <w:sz w:val="20"/>
              </w:rPr>
              <w:t>Κατά παρέκκλιση από το στοιχείο α), οι «ορθοστάτες Α» και ο εξοπλισμός που περιλαμβάνεται στην παράγραφο 5.1.3 του κανονισμού ΟΕΕ/ΗΕ αριθ. 125 δεν θεωρούνται παρακώλυση.</w:t>
            </w:r>
          </w:p>
          <w:p>
            <w:pPr>
              <w:spacing w:before="60" w:after="60"/>
              <w:ind w:left="522" w:hanging="522"/>
              <w:rPr>
                <w:rFonts w:eastAsia="Arial Unicode MS"/>
                <w:noProof/>
                <w:sz w:val="20"/>
                <w:szCs w:val="20"/>
              </w:rPr>
            </w:pPr>
            <w:r>
              <w:rPr>
                <w:noProof/>
                <w:sz w:val="20"/>
              </w:rPr>
              <w:t>γ)</w:t>
            </w:r>
            <w:r>
              <w:rPr>
                <w:noProof/>
              </w:rPr>
              <w:tab/>
            </w:r>
            <w:r>
              <w:rPr>
                <w:noProof/>
                <w:sz w:val="20"/>
              </w:rPr>
              <w:t>Οι «ορθοστάτες Α» δεν είναι περισσότεροι από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121 (Αναγνώριση των χειριστηρίων, των ενδεικτικών λυχνιών και των δεικτών)</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 xml:space="preserve">Τα σύμβολα, συμπεριλαμβανομένου του χρώματος των αντίστοιχων ενδεικτικών λυχνιών τους, η παρουσία των οποίων είναι υποχρεωτική δυνάμει του κανονισμού ΟΕΕ/ΗΕ αριθ. 121 </w:t>
            </w:r>
            <w:r>
              <w:rPr>
                <w:noProof/>
                <w:sz w:val="20"/>
              </w:rPr>
              <w:lastRenderedPageBreak/>
              <w:t>συμμορφώνονται με τον εν λόγω κανονισμό.</w:t>
            </w:r>
          </w:p>
          <w:p>
            <w:pPr>
              <w:spacing w:before="60" w:after="60"/>
              <w:ind w:left="522" w:hanging="522"/>
              <w:rPr>
                <w:rFonts w:eastAsia="Arial Unicode MS"/>
                <w:noProof/>
                <w:sz w:val="20"/>
                <w:szCs w:val="20"/>
              </w:rPr>
            </w:pPr>
            <w:r>
              <w:rPr>
                <w:noProof/>
                <w:sz w:val="20"/>
              </w:rPr>
              <w:t>β)</w:t>
            </w:r>
            <w:r>
              <w:rPr>
                <w:noProof/>
              </w:rPr>
              <w:tab/>
            </w:r>
            <w:r>
              <w:rPr>
                <w:noProof/>
                <w:sz w:val="20"/>
              </w:rPr>
              <w:t>Στην περίπτωση μη συμμόρφωσης, η τεχνική υπηρεσία επιβεβαιώνει ότι τα σύμβολα, οι ενδεικτικές λυχνίες και οι δείκτες που έχουν τοποθετηθεί στο όχημα παρέχουν στον οδηγό κατανοητές πληροφορίες σχετικά με τη λειτουργία των εν λόγω χειριστηρίων.</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672/2010 (Αποπάγωση/αποθάμβωση)</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Το όχημα είναι εξοπλισμένο με κατάλληλες διατάξεις αποθάμβωσης και αποπάγωσης ανεμοθώρακα.</w:t>
            </w:r>
          </w:p>
          <w:p>
            <w:pPr>
              <w:spacing w:before="60" w:after="60"/>
              <w:rPr>
                <w:rFonts w:eastAsia="Arial Unicode MS"/>
                <w:noProof/>
                <w:sz w:val="20"/>
                <w:szCs w:val="20"/>
              </w:rPr>
            </w:pPr>
            <w:r>
              <w:rPr>
                <w:noProof/>
                <w:sz w:val="20"/>
              </w:rPr>
              <w:t>Διάταξη αποπάγωσης ανεμοθώρακα που συμμορφώνεται κατ’ ελάχιστο με το σημείο 1.1.1 του παραρτήματος II του κανονισμού (ΕΕ) αριθ. 672/2010 κρίνεται «κατάλληλη».</w:t>
            </w:r>
          </w:p>
          <w:p>
            <w:pPr>
              <w:spacing w:before="60" w:after="60"/>
              <w:rPr>
                <w:rFonts w:eastAsia="Arial Unicode MS"/>
                <w:noProof/>
                <w:sz w:val="20"/>
                <w:szCs w:val="20"/>
              </w:rPr>
            </w:pPr>
            <w:r>
              <w:rPr>
                <w:noProof/>
                <w:sz w:val="20"/>
              </w:rPr>
              <w:t>Διάταξη αποθάμβωσης ανεμοθώρακα που συμμορφώνεται κατ’ ελάχιστο με το σημείο 1.2.1 του παραρτήματος II του κανονισμού (ΕΕ) αριθ. 672/2010 κρίνεται «κατάλληλη».</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Κανονισμός (ΕΕ) αριθ. 1008/2010 (Εκτοξευτήρας/υαλοκαθαριστήρας)</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Το όχημα είναι εξοπλισμένο με κατάλληλες διατάξεις εκτόξευσης νερού και καθαρισμού ανεμοθώρακα.</w:t>
            </w:r>
          </w:p>
          <w:p>
            <w:pPr>
              <w:spacing w:after="0"/>
              <w:ind w:left="97"/>
              <w:rPr>
                <w:rFonts w:eastAsia="Arial Unicode MS"/>
                <w:noProof/>
                <w:sz w:val="20"/>
                <w:szCs w:val="20"/>
              </w:rPr>
            </w:pPr>
            <w:r>
              <w:rPr>
                <w:noProof/>
              </w:rPr>
              <w:t>Διάταξη εκτόξευσης νερού και καθαρισμού ανεμοθώρακα που συμμορφώνεται κατ’ ελάχιστο με τους όρους του σημείου 1.1.5 του παραρτήματος III του κανονισμού (ΕΕ) αριθ. 1008/2010 κρίνεται «κατάλληλη».</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Κανονισμός ΟΕΕ/ΗΕ αριθ. 122 (Συστήματα θέρμανσης)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α)</w:t>
            </w:r>
            <w:r>
              <w:rPr>
                <w:noProof/>
              </w:rPr>
              <w:tab/>
            </w:r>
            <w:r>
              <w:rPr>
                <w:noProof/>
                <w:sz w:val="20"/>
              </w:rPr>
              <w:t>Ο θάλαμος επιβατών είναι εξοπλισμένος με σύστημα θέρμανσης.</w:t>
            </w:r>
          </w:p>
          <w:p>
            <w:pPr>
              <w:spacing w:before="60"/>
              <w:ind w:left="522" w:hanging="522"/>
              <w:rPr>
                <w:rFonts w:eastAsia="Arial Unicode MS"/>
                <w:noProof/>
                <w:sz w:val="20"/>
                <w:szCs w:val="20"/>
              </w:rPr>
            </w:pPr>
            <w:r>
              <w:rPr>
                <w:noProof/>
                <w:sz w:val="20"/>
              </w:rPr>
              <w:t>β)</w:t>
            </w:r>
            <w:r>
              <w:rPr>
                <w:noProof/>
              </w:rPr>
              <w:tab/>
            </w:r>
            <w:r>
              <w:rPr>
                <w:noProof/>
                <w:sz w:val="20"/>
              </w:rPr>
              <w:t>Οι θερμαντικές συσκευές καύσης και η τοποθέτηση τους συμμορφώνονται με το παράρτημα 7 του κανονισμού ΟΕΕ/ΗΕ αριθ. 122. Επιπλέον, οι θερμαντικές συσκευές καύσης υγραερίου και τα συστήματα θέρμανσης υγραερίου πληρούν τις απαιτήσεις του παραρτήματος 8 του κανονισμού ΟΕΕ/ΗΕ αριθ. 122.</w:t>
            </w:r>
          </w:p>
          <w:p>
            <w:pPr>
              <w:spacing w:before="60"/>
              <w:ind w:left="522" w:hanging="522"/>
              <w:rPr>
                <w:rFonts w:eastAsia="Arial Unicode MS"/>
                <w:noProof/>
                <w:sz w:val="20"/>
                <w:szCs w:val="20"/>
              </w:rPr>
            </w:pPr>
            <w:r>
              <w:rPr>
                <w:noProof/>
                <w:sz w:val="20"/>
              </w:rPr>
              <w:t>γ)</w:t>
            </w:r>
            <w:r>
              <w:rPr>
                <w:noProof/>
              </w:rPr>
              <w:tab/>
            </w:r>
            <w:r>
              <w:rPr>
                <w:noProof/>
                <w:sz w:val="20"/>
              </w:rPr>
              <w:t>Επιπρόσθετα συστήματα θέρμανσης τα οποία τοποθετούνται εκ των υστέρων πληρούν τις απαιτήσεις του ίδιου κανονισμού ΟΕΕ/ΗΕ αριθ. 122.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1009/2010 (Προστατευτικά τροχών)</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α)</w:t>
            </w:r>
            <w:r>
              <w:rPr>
                <w:noProof/>
              </w:rPr>
              <w:tab/>
            </w:r>
            <w:r>
              <w:rPr>
                <w:noProof/>
                <w:sz w:val="20"/>
              </w:rPr>
              <w:t>Το όχημα είναι σχεδιασμένο κατά τρόπο ώστε να προφυλάσσει τους άλλους χρήστες της οδού από τις εκσφενδονίσεις λίθων, ιλύος, πάγου, χιονιού και νερού, καθώς επίσης και κατά τρόπο ώστε να ελαττώνει τους κινδύνους που οφείλονται σε επαφή με τους κινούμενους τροχούς.</w:t>
            </w:r>
          </w:p>
          <w:p>
            <w:pPr>
              <w:spacing w:before="60"/>
              <w:ind w:left="522" w:hanging="522"/>
              <w:rPr>
                <w:rFonts w:eastAsia="Arial Unicode MS"/>
                <w:noProof/>
                <w:sz w:val="20"/>
                <w:szCs w:val="20"/>
              </w:rPr>
            </w:pPr>
            <w:r>
              <w:rPr>
                <w:noProof/>
                <w:sz w:val="20"/>
              </w:rPr>
              <w:t>β)</w:t>
            </w:r>
            <w:r>
              <w:rPr>
                <w:noProof/>
              </w:rPr>
              <w:tab/>
            </w:r>
            <w:r>
              <w:rPr>
                <w:noProof/>
                <w:sz w:val="20"/>
              </w:rPr>
              <w:t>Η τεχνική υπηρεσία μπορεί να ελέγχει τη συμμόρφωση με τις τεχνικές απαιτήσεις του παραρτήματος II του κανονισμού (ΕΕ) αριθ. 1009/2010.</w:t>
            </w:r>
          </w:p>
          <w:p>
            <w:pPr>
              <w:spacing w:before="60" w:after="0"/>
              <w:ind w:left="522" w:hanging="522"/>
              <w:rPr>
                <w:rFonts w:eastAsia="Arial Unicode MS"/>
                <w:noProof/>
                <w:sz w:val="20"/>
                <w:szCs w:val="20"/>
              </w:rPr>
            </w:pPr>
            <w:r>
              <w:rPr>
                <w:noProof/>
                <w:sz w:val="20"/>
              </w:rPr>
              <w:t>γ)</w:t>
            </w:r>
            <w:r>
              <w:rPr>
                <w:noProof/>
              </w:rPr>
              <w:tab/>
            </w:r>
            <w:r>
              <w:rPr>
                <w:noProof/>
                <w:sz w:val="20"/>
              </w:rPr>
              <w:t>Δεν εφαρμόζονται οι διατάξεις του τμήματος 3 του παραρτήματος I του εν λόγω κανονισμού.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lastRenderedPageBreak/>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Κανονισμός ΟΕΕ/ΗΕ αριθ. 25 (Υποστηρίγματα κεφαλής)</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Δεν εφαρμόζονται οι απαιτήσεις του κανονισμού ΟΕΕ/ΗΕ αριθ. 25.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1230/2012 (Μάζες και διαστάσεις)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Πληρούνται οι απαιτήσεις του παραρτήματος Ι μέρος Α τμήμα 1 του κανονισμού (ΕΕ) αριθ. 1230/2012.</w:t>
            </w:r>
          </w:p>
          <w:p>
            <w:pPr>
              <w:spacing w:before="60" w:after="60"/>
              <w:ind w:left="522" w:hanging="522"/>
              <w:rPr>
                <w:rFonts w:eastAsia="Arial Unicode MS"/>
                <w:noProof/>
                <w:sz w:val="20"/>
                <w:szCs w:val="20"/>
              </w:rPr>
            </w:pPr>
            <w:r>
              <w:rPr>
                <w:noProof/>
                <w:sz w:val="20"/>
              </w:rPr>
              <w:t>β)</w:t>
            </w:r>
            <w:r>
              <w:rPr>
                <w:noProof/>
              </w:rPr>
              <w:tab/>
            </w:r>
            <w:r>
              <w:rPr>
                <w:noProof/>
                <w:sz w:val="20"/>
              </w:rPr>
              <w:t>Για τους σκοπούς του στοιχείου α), οι μάζες που πρέπει να λαμβάνονται υπόψη είναι οι εξής:</w:t>
            </w:r>
          </w:p>
          <w:p>
            <w:pPr>
              <w:spacing w:before="60" w:after="60"/>
              <w:ind w:left="1089" w:hanging="522"/>
              <w:rPr>
                <w:rFonts w:eastAsia="Arial Unicode MS"/>
                <w:noProof/>
                <w:sz w:val="20"/>
                <w:szCs w:val="20"/>
              </w:rPr>
            </w:pPr>
            <w:r>
              <w:rPr>
                <w:noProof/>
                <w:sz w:val="20"/>
              </w:rPr>
              <w:t>—</w:t>
            </w:r>
            <w:r>
              <w:rPr>
                <w:noProof/>
              </w:rPr>
              <w:tab/>
            </w:r>
            <w:r>
              <w:rPr>
                <w:noProof/>
                <w:sz w:val="20"/>
              </w:rPr>
              <w:t>η μάζα σε τάξη πορείας που προσδιορίζεται στο σημείο 2.6 του παραρτήματος I του κανονισμού (ΕΕ) αριθ. 1230/2012, όπως υπολογίστηκε από την τεχνική υπηρεσία, και</w:t>
            </w:r>
          </w:p>
          <w:p>
            <w:pPr>
              <w:spacing w:before="60" w:after="60"/>
              <w:ind w:left="1089" w:hanging="522"/>
              <w:rPr>
                <w:rFonts w:eastAsia="Arial Unicode MS"/>
                <w:noProof/>
                <w:sz w:val="20"/>
                <w:szCs w:val="20"/>
              </w:rPr>
            </w:pPr>
            <w:r>
              <w:rPr>
                <w:noProof/>
                <w:sz w:val="20"/>
              </w:rPr>
              <w:t>—</w:t>
            </w:r>
            <w:r>
              <w:rPr>
                <w:noProof/>
              </w:rPr>
              <w:tab/>
            </w:r>
            <w:r>
              <w:rPr>
                <w:noProof/>
                <w:sz w:val="20"/>
              </w:rPr>
              <w:t>οι μάζες έμφορτου οχήματος που είτε δηλώνονται από τον κατασκευαστή του οχήματος είτε αναγράφονται επί της πινακίδας του κατασκευαστή, συμπεριλαμβανομένων αυτοκόλλητων σημάτων ή πληροφοριών που παρατίθενται στο εγχειρίδιο κατόχου. Οι μάζες αυτές θεωρούνται οι μέγιστες τεχνικά αποδεκτές μάζες έμφορτου οχήματος.</w:t>
            </w:r>
          </w:p>
          <w:p>
            <w:pPr>
              <w:spacing w:before="60"/>
              <w:ind w:left="522" w:hanging="522"/>
              <w:rPr>
                <w:rFonts w:eastAsia="Arial Unicode MS"/>
                <w:noProof/>
                <w:sz w:val="20"/>
                <w:szCs w:val="20"/>
              </w:rPr>
            </w:pPr>
            <w:r>
              <w:rPr>
                <w:noProof/>
                <w:sz w:val="20"/>
              </w:rPr>
              <w:t>γ)</w:t>
            </w:r>
            <w:r>
              <w:rPr>
                <w:noProof/>
              </w:rPr>
              <w:tab/>
            </w:r>
            <w:r>
              <w:rPr>
                <w:noProof/>
                <w:sz w:val="20"/>
              </w:rPr>
              <w:t>Δεν επιτρέπεται καμία εξαίρεση όσον αφορά τις μέγιστες επιτρεπτές διαστάσεις.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1230/2012 (Υαλοπίνακες ασφαλείας)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Κατασκευαστικά στοιχεία</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Οι υαλοπίνακες είναι κατασκευασμένοι είτε από γυαλί ασφαλείας σκληρυμένο με βαφή είτε από γυαλί ασφαλείας που αποτελείται από συγκολλημένα φύλλα.</w:t>
            </w:r>
          </w:p>
          <w:p>
            <w:pPr>
              <w:spacing w:before="60" w:after="0"/>
              <w:ind w:left="522" w:hanging="522"/>
              <w:rPr>
                <w:rFonts w:eastAsia="Arial Unicode MS"/>
                <w:noProof/>
                <w:sz w:val="20"/>
                <w:szCs w:val="20"/>
              </w:rPr>
            </w:pPr>
            <w:r>
              <w:rPr>
                <w:noProof/>
                <w:sz w:val="20"/>
              </w:rPr>
              <w:t>β)</w:t>
            </w:r>
            <w:r>
              <w:rPr>
                <w:noProof/>
              </w:rPr>
              <w:tab/>
            </w:r>
            <w:r>
              <w:rPr>
                <w:noProof/>
                <w:sz w:val="20"/>
              </w:rPr>
              <w:t>Η τοποθέτηση πλαστικών υαλοπινάκων επιτρέπεται μόνο σε σημεία που βρίσκονται πίσω από τον ορθοστάτη «Β».</w:t>
            </w:r>
          </w:p>
          <w:p>
            <w:pPr>
              <w:spacing w:before="60" w:after="0"/>
              <w:ind w:left="522" w:hanging="522"/>
              <w:rPr>
                <w:rFonts w:eastAsia="Arial Unicode MS"/>
                <w:noProof/>
                <w:sz w:val="20"/>
                <w:szCs w:val="20"/>
              </w:rPr>
            </w:pPr>
            <w:r>
              <w:rPr>
                <w:noProof/>
                <w:sz w:val="20"/>
              </w:rPr>
              <w:t>γ)</w:t>
            </w:r>
            <w:r>
              <w:rPr>
                <w:noProof/>
              </w:rPr>
              <w:tab/>
            </w:r>
            <w:r>
              <w:rPr>
                <w:noProof/>
                <w:sz w:val="20"/>
              </w:rPr>
              <w:t>Οι υαλοπίνακες δεν χρειάζεται να εγκριθούν βάσει του κανονισμού (ΕΕ) αριθ. 1230/2012.</w:t>
            </w:r>
          </w:p>
          <w:p>
            <w:pPr>
              <w:spacing w:before="60" w:after="0"/>
              <w:ind w:left="522" w:hanging="522"/>
              <w:rPr>
                <w:rFonts w:eastAsia="Arial Unicode MS"/>
                <w:noProof/>
                <w:sz w:val="20"/>
                <w:szCs w:val="20"/>
              </w:rPr>
            </w:pPr>
            <w:r>
              <w:rPr>
                <w:i/>
                <w:noProof/>
                <w:sz w:val="20"/>
              </w:rPr>
              <w:t>Εγκατάσταση</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Εφαρμόζονται οι απαιτήσεις εγκατάστασης που ορίζονται στο παράρτημα 21 του κανονισμού ΟΕΕ/ΗΕ αριθ. 43.</w:t>
            </w:r>
          </w:p>
          <w:p>
            <w:pPr>
              <w:spacing w:before="60" w:after="0"/>
              <w:ind w:left="522" w:hanging="522"/>
              <w:rPr>
                <w:rFonts w:eastAsia="Arial Unicode MS"/>
                <w:noProof/>
                <w:sz w:val="20"/>
                <w:szCs w:val="20"/>
              </w:rPr>
            </w:pPr>
            <w:r>
              <w:rPr>
                <w:noProof/>
                <w:sz w:val="20"/>
              </w:rPr>
              <w:t>β)</w:t>
            </w:r>
            <w:r>
              <w:rPr>
                <w:noProof/>
              </w:rPr>
              <w:tab/>
            </w:r>
            <w:r>
              <w:rPr>
                <w:noProof/>
                <w:sz w:val="20"/>
              </w:rPr>
              <w:t>Δεν επιτρέπεται η χρήση έγχρωμων ταινιών που θα μπορούσαν να μειώσουν τη διαπερατότητα του φωτός κάτω από το απαιτούμενο ελάχιστο όριο στον ανεμοθώρακα ή στον υαλοπίνακα που βρίσκεται μπροστά από τον ορθοστάτη «Β».</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92/23/ΕΟΚ</w:t>
            </w:r>
          </w:p>
          <w:p>
            <w:pPr>
              <w:spacing w:before="60" w:after="60"/>
              <w:rPr>
                <w:rFonts w:eastAsia="Arial Unicode MS"/>
                <w:noProof/>
                <w:sz w:val="20"/>
                <w:szCs w:val="20"/>
              </w:rPr>
            </w:pPr>
            <w:r>
              <w:rPr>
                <w:noProof/>
                <w:sz w:val="20"/>
              </w:rPr>
              <w:t>(Ελαστικά)</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Τα ελαστικά φέρουν σήμα έγκρισης ΕΚ τύπου, συμπεριλαμβανομένου του συμβόλου «s» (για τον ήχο).</w:t>
            </w:r>
          </w:p>
          <w:p>
            <w:pPr>
              <w:spacing w:before="60" w:after="0"/>
              <w:rPr>
                <w:rFonts w:eastAsia="Arial Unicode MS"/>
                <w:noProof/>
                <w:sz w:val="20"/>
                <w:szCs w:val="20"/>
              </w:rPr>
            </w:pPr>
            <w:r>
              <w:rPr>
                <w:i/>
                <w:noProof/>
                <w:sz w:val="20"/>
              </w:rPr>
              <w:t>Εγκατάσταση</w:t>
            </w:r>
            <w:r>
              <w:rPr>
                <w:noProof/>
                <w:sz w:val="20"/>
              </w:rPr>
              <w:t xml:space="preserve"> </w:t>
            </w:r>
          </w:p>
          <w:p>
            <w:pPr>
              <w:spacing w:before="60" w:after="0"/>
              <w:ind w:left="522" w:hanging="522"/>
              <w:rPr>
                <w:rFonts w:eastAsia="Arial Unicode MS"/>
                <w:noProof/>
                <w:sz w:val="20"/>
                <w:szCs w:val="20"/>
              </w:rPr>
            </w:pPr>
            <w:r>
              <w:rPr>
                <w:noProof/>
                <w:sz w:val="20"/>
              </w:rPr>
              <w:t>α)</w:t>
            </w:r>
            <w:r>
              <w:rPr>
                <w:noProof/>
              </w:rPr>
              <w:tab/>
            </w:r>
            <w:r>
              <w:rPr>
                <w:noProof/>
                <w:sz w:val="20"/>
              </w:rPr>
              <w:t>Οι διαστάσεις, ο δείκτης ικανότητας φόρτισης και η κατηγορία ταχύτητας των ελαστικών πληρούν τις απαιτήσεις του παραρτήματος IV της οδηγίας 92/23/ΕΟΚ.</w:t>
            </w:r>
          </w:p>
          <w:p>
            <w:pPr>
              <w:spacing w:before="60" w:after="0"/>
              <w:ind w:left="522" w:hanging="522"/>
              <w:rPr>
                <w:rFonts w:eastAsia="Arial Unicode MS"/>
                <w:noProof/>
                <w:sz w:val="20"/>
                <w:szCs w:val="20"/>
              </w:rPr>
            </w:pPr>
            <w:r>
              <w:rPr>
                <w:noProof/>
                <w:sz w:val="20"/>
              </w:rPr>
              <w:lastRenderedPageBreak/>
              <w:t>β)</w:t>
            </w:r>
            <w:r>
              <w:rPr>
                <w:noProof/>
              </w:rPr>
              <w:tab/>
            </w:r>
            <w:r>
              <w:rPr>
                <w:noProof/>
                <w:sz w:val="20"/>
              </w:rPr>
              <w:t>Το σύμβολο της κατηγορίας ταχύτητας του ελαστικού πρέπει να είναι συμβατό με τη μέγιστη σχεδιαστική ταχύτητα του οχήματος.</w:t>
            </w:r>
          </w:p>
          <w:p>
            <w:pPr>
              <w:spacing w:before="60" w:after="0"/>
              <w:ind w:left="522"/>
              <w:rPr>
                <w:rFonts w:eastAsia="Arial Unicode MS"/>
                <w:noProof/>
                <w:sz w:val="20"/>
                <w:szCs w:val="20"/>
              </w:rPr>
            </w:pPr>
            <w:r>
              <w:rPr>
                <w:noProof/>
                <w:sz w:val="20"/>
              </w:rPr>
              <w:t>Η εν λόγω απαίτηση ισχύει ανεξάρτητα από την παρουσία συστήματος περιορισμού της ταχύτητας.</w:t>
            </w:r>
          </w:p>
          <w:p>
            <w:pPr>
              <w:spacing w:before="60" w:after="0"/>
              <w:ind w:left="522" w:hanging="522"/>
              <w:rPr>
                <w:rFonts w:eastAsia="Arial Unicode MS"/>
                <w:noProof/>
                <w:sz w:val="20"/>
                <w:szCs w:val="20"/>
              </w:rPr>
            </w:pPr>
            <w:r>
              <w:rPr>
                <w:noProof/>
                <w:sz w:val="20"/>
              </w:rPr>
              <w:t>γ)</w:t>
            </w:r>
            <w:r>
              <w:rPr>
                <w:noProof/>
              </w:rPr>
              <w:tab/>
            </w:r>
            <w:r>
              <w:rPr>
                <w:noProof/>
                <w:sz w:val="20"/>
              </w:rPr>
              <w:t>Η μέγιστη ταχύτητα του οχήματος δηλώνεται από τον κατασκευαστή του οχήματος. Ωστόσο, η τεχνική υπηρεσία μπορεί να υπολογίσει τη μέγιστη σχεδιαστική ταχύτητα του οχήματος χρησιμοποιώντας τη μέγιστη αποδιδόμενη ισχύ του κινητήρα, τον μέγιστο αριθμό στροφών ανά λεπτό και τα δεδομένα που αφορούν την κινηματική αλυσίδα.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55 (Διατάξεις ζεύξης)</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Χωριστές τεχνικές μονάδες</w:t>
            </w:r>
            <w:r>
              <w:rPr>
                <w:noProof/>
                <w:sz w:val="20"/>
              </w:rPr>
              <w:t xml:space="preserve"> </w:t>
            </w:r>
          </w:p>
          <w:p>
            <w:pPr>
              <w:spacing w:after="0"/>
              <w:ind w:left="522" w:hanging="522"/>
              <w:rPr>
                <w:rFonts w:eastAsia="Arial Unicode MS"/>
                <w:noProof/>
                <w:sz w:val="20"/>
                <w:szCs w:val="20"/>
              </w:rPr>
            </w:pPr>
            <w:r>
              <w:rPr>
                <w:noProof/>
                <w:sz w:val="20"/>
              </w:rPr>
              <w:t>α)</w:t>
            </w:r>
            <w:r>
              <w:rPr>
                <w:noProof/>
              </w:rPr>
              <w:tab/>
            </w:r>
            <w:r>
              <w:rPr>
                <w:noProof/>
                <w:sz w:val="20"/>
              </w:rPr>
              <w:t>Διατάξεις ζεύξης του ΚΑΕ που προορίζονται για την έλξη ρυμουλκουμένου του οποίου η μέγιστη μάζα δεν υπερβαίνει τα 1 500 kg δεν είναι απαραίτητο να υποβληθούν σε έγκριση τύπου βάσει του κανονισμού ΟΕΕ/ΗΕ αριθ. 55.</w:t>
            </w:r>
          </w:p>
          <w:p>
            <w:pPr>
              <w:spacing w:before="60" w:after="0"/>
              <w:ind w:left="522"/>
              <w:rPr>
                <w:rFonts w:eastAsia="Arial Unicode MS"/>
                <w:noProof/>
                <w:sz w:val="20"/>
                <w:szCs w:val="20"/>
              </w:rPr>
            </w:pPr>
            <w:r>
              <w:rPr>
                <w:noProof/>
                <w:sz w:val="20"/>
              </w:rPr>
              <w:t>Μια διάταξη ζεύξης θεωρείται εξοπλισμός ΚΑΕ όταν περιγράφεται στο εγχειρίδιο κατόχου ή σε ισοδύναμο υποστηρικτικό έγγραφο το οποίο παρέχεται στον αγοραστή από τον κατασκευαστή του οχήματος.</w:t>
            </w:r>
          </w:p>
          <w:p>
            <w:pPr>
              <w:spacing w:before="60" w:after="0"/>
              <w:ind w:left="522"/>
              <w:rPr>
                <w:rFonts w:eastAsia="Arial Unicode MS"/>
                <w:noProof/>
                <w:sz w:val="20"/>
                <w:szCs w:val="20"/>
              </w:rPr>
            </w:pPr>
            <w:r>
              <w:rPr>
                <w:noProof/>
                <w:sz w:val="20"/>
              </w:rPr>
              <w:t>Στην περίπτωση που η εν λόγω διάταξη ζεύξης εγκρίνεται μαζί με το όχημα, περιλαμβάνεται στο πιστοποιητικό έγκρισης κατάλληλο κείμενο το οποίο δηλώνει ότι ο ιδιοκτήτης είναι υπεύθυνος για την εξασφάλιση της συμμόρφωσης με τη διάταξη ζεύξης που έχει τοποθετηθεί στο ρυμουλκούμενο.</w:t>
            </w:r>
          </w:p>
          <w:p>
            <w:pPr>
              <w:spacing w:after="0"/>
              <w:ind w:left="522" w:hanging="522"/>
              <w:rPr>
                <w:rFonts w:eastAsia="Arial Unicode MS"/>
                <w:noProof/>
                <w:sz w:val="20"/>
                <w:szCs w:val="20"/>
              </w:rPr>
            </w:pPr>
            <w:r>
              <w:rPr>
                <w:noProof/>
                <w:sz w:val="20"/>
              </w:rPr>
              <w:t>β)</w:t>
            </w:r>
            <w:r>
              <w:rPr>
                <w:noProof/>
              </w:rPr>
              <w:tab/>
            </w:r>
            <w:r>
              <w:rPr>
                <w:noProof/>
                <w:sz w:val="20"/>
              </w:rPr>
              <w:t>Διατάξεις ζεύξης άλλες από εκείνες που αναφέρονται στο στοιχείο α), καθώς και διατάξεις ζεύξης που τοποθετούνται εκ των υστέρων υποβάλλονται σε έγκριση τύπου σύμφωνα με τον κανονισμό ΟΕΕ/ΗΕ αριθ. 55.</w:t>
            </w:r>
          </w:p>
          <w:p>
            <w:pPr>
              <w:spacing w:before="60" w:after="0"/>
              <w:ind w:left="522" w:hanging="522"/>
              <w:rPr>
                <w:rFonts w:eastAsia="Arial Unicode MS"/>
                <w:i/>
                <w:iCs/>
                <w:noProof/>
                <w:sz w:val="20"/>
                <w:szCs w:val="20"/>
              </w:rPr>
            </w:pPr>
            <w:r>
              <w:rPr>
                <w:i/>
                <w:noProof/>
                <w:sz w:val="20"/>
              </w:rPr>
              <w:t>Τοποθέτηση επί του οχήματος</w:t>
            </w:r>
          </w:p>
          <w:p>
            <w:pPr>
              <w:spacing w:before="60" w:after="60"/>
              <w:rPr>
                <w:rFonts w:eastAsia="Arial Unicode MS"/>
                <w:noProof/>
                <w:sz w:val="20"/>
                <w:szCs w:val="20"/>
              </w:rPr>
            </w:pPr>
            <w:r>
              <w:rPr>
                <w:noProof/>
                <w:sz w:val="20"/>
              </w:rPr>
              <w:t>Η τεχνική υπηρεσία ελέγχει αν η τοποθέτηση των διατάξεων ζεύξης συμμορφώνεται με την παράγραφο 6 του κανονισμού ΟΕΕ/ΗΕ αριθ.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Κανονισμός ΟΕΕ/ΗΕ αριθ. 94 (Μετωπική σύγκρουση) (</w:t>
            </w:r>
            <w:r>
              <w:rPr>
                <w:noProof/>
                <w:sz w:val="20"/>
                <w:vertAlign w:val="superscript"/>
              </w:rPr>
              <w:t>ε</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Ο αιτών υποβάλλει δήλωση του κατασκευαστή η οποία αποδεικνύει ότι το συγκεκριμένο όχημα, του οποίου ο αναγνωριστικός αριθμός οχήματος (VIN) πρέπει να προσδιορίζεται, πληροί τους όρους τουλάχιστον ενός από τα εξής:</w:t>
            </w:r>
          </w:p>
          <w:p>
            <w:pPr>
              <w:spacing w:before="60" w:after="0"/>
              <w:ind w:left="1089" w:hanging="522"/>
              <w:rPr>
                <w:rFonts w:eastAsia="Arial Unicode MS"/>
                <w:noProof/>
                <w:sz w:val="20"/>
                <w:szCs w:val="20"/>
              </w:rPr>
            </w:pPr>
            <w:r>
              <w:rPr>
                <w:noProof/>
                <w:sz w:val="20"/>
              </w:rPr>
              <w:t>—</w:t>
            </w:r>
            <w:r>
              <w:rPr>
                <w:noProof/>
              </w:rPr>
              <w:tab/>
            </w:r>
            <w:r>
              <w:rPr>
                <w:noProof/>
                <w:sz w:val="20"/>
              </w:rPr>
              <w:t>του κανονισμού ΟΕΕ/ΗΕ αριθ. 94</w:t>
            </w:r>
          </w:p>
          <w:p>
            <w:pPr>
              <w:spacing w:before="60" w:after="0"/>
              <w:ind w:left="1089" w:hanging="522"/>
              <w:rPr>
                <w:rFonts w:eastAsia="Arial Unicode MS"/>
                <w:noProof/>
                <w:sz w:val="20"/>
                <w:szCs w:val="20"/>
              </w:rPr>
            </w:pPr>
            <w:r>
              <w:rPr>
                <w:noProof/>
                <w:sz w:val="20"/>
              </w:rPr>
              <w:t>—</w:t>
            </w:r>
            <w:r>
              <w:rPr>
                <w:noProof/>
              </w:rPr>
              <w:tab/>
            </w:r>
            <w:r>
              <w:rPr>
                <w:noProof/>
                <w:sz w:val="20"/>
              </w:rPr>
              <w:t>του προτύπου FMVSS αριθ. 208 (Προστασία επιβατών από σύγκρουση),</w:t>
            </w:r>
          </w:p>
          <w:p>
            <w:pPr>
              <w:spacing w:before="60" w:after="0"/>
              <w:ind w:left="1089" w:hanging="522"/>
              <w:rPr>
                <w:rFonts w:eastAsia="Arial Unicode MS"/>
                <w:noProof/>
                <w:sz w:val="20"/>
                <w:szCs w:val="20"/>
              </w:rPr>
            </w:pPr>
            <w:r>
              <w:rPr>
                <w:noProof/>
                <w:sz w:val="20"/>
              </w:rPr>
              <w:t>—</w:t>
            </w:r>
            <w:r>
              <w:rPr>
                <w:noProof/>
              </w:rPr>
              <w:tab/>
            </w:r>
            <w:r>
              <w:rPr>
                <w:noProof/>
                <w:sz w:val="20"/>
              </w:rPr>
              <w:t>του άρθρου 18 των JSRRV.</w:t>
            </w:r>
          </w:p>
          <w:p>
            <w:pPr>
              <w:spacing w:after="60"/>
              <w:ind w:left="522" w:hanging="522"/>
              <w:rPr>
                <w:rFonts w:eastAsia="Arial Unicode MS"/>
                <w:noProof/>
                <w:sz w:val="20"/>
                <w:szCs w:val="20"/>
              </w:rPr>
            </w:pPr>
            <w:r>
              <w:rPr>
                <w:noProof/>
                <w:sz w:val="20"/>
              </w:rPr>
              <w:t>β)</w:t>
            </w:r>
            <w:r>
              <w:rPr>
                <w:noProof/>
              </w:rPr>
              <w:tab/>
            </w:r>
            <w:r>
              <w:rPr>
                <w:noProof/>
                <w:sz w:val="20"/>
              </w:rPr>
              <w:t xml:space="preserve">Μπορεί να διενεργηθεί δοκιμή σύμφωνα με την παράγραφο 5 του κανονισμού ΟΕΕ/ΗΕ αριθ. 94 σε όχημα παραγωγής κατόπιν αιτήσεως του </w:t>
            </w:r>
            <w:r>
              <w:rPr>
                <w:noProof/>
                <w:sz w:val="20"/>
              </w:rPr>
              <w:lastRenderedPageBreak/>
              <w:t>αιτούντος.</w:t>
            </w:r>
          </w:p>
          <w:p>
            <w:pPr>
              <w:spacing w:after="60"/>
              <w:ind w:left="522"/>
              <w:rPr>
                <w:rFonts w:eastAsia="Arial Unicode MS"/>
                <w:noProof/>
                <w:sz w:val="20"/>
                <w:szCs w:val="20"/>
              </w:rPr>
            </w:pPr>
            <w:r>
              <w:rPr>
                <w:noProof/>
                <w:sz w:val="20"/>
              </w:rPr>
              <w:t>Η δοκιμή διενεργείται από τεχνική υπηρεσία που έχει ορισθεί για τη διεξαγωγή της εν λόγω δοκιμής. Η εν λόγω τεχνική υπηρεσία χορηγεί λεπτομερή έκθεση στον αιτούντα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Κανονισμός ΟΕΕ/ΗΕ αριθ. 95 (Πλευρική σύγκρουση)</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α)</w:t>
            </w:r>
            <w:r>
              <w:rPr>
                <w:noProof/>
              </w:rPr>
              <w:tab/>
            </w:r>
            <w:r>
              <w:rPr>
                <w:noProof/>
                <w:sz w:val="20"/>
              </w:rPr>
              <w:t>Ο αιτών υποβάλλει δήλωση του κατασκευαστή η οποία αποδεικνύει ότι το συγκεκριμένο όχημα, του οποίου ο αναγνωριστικός αριθμός οχήματος (VIN) πρέπει να προσδιορίζεται, πληροί τους όρους τουλάχιστον ενός από τα εξής:</w:t>
            </w:r>
          </w:p>
          <w:p>
            <w:pPr>
              <w:spacing w:after="0"/>
              <w:ind w:left="1089" w:hanging="522"/>
              <w:rPr>
                <w:rFonts w:eastAsia="Arial Unicode MS"/>
                <w:noProof/>
                <w:sz w:val="20"/>
                <w:szCs w:val="20"/>
              </w:rPr>
            </w:pPr>
            <w:r>
              <w:rPr>
                <w:noProof/>
                <w:sz w:val="20"/>
              </w:rPr>
              <w:t>—</w:t>
            </w:r>
            <w:r>
              <w:rPr>
                <w:noProof/>
              </w:rPr>
              <w:tab/>
            </w:r>
            <w:r>
              <w:rPr>
                <w:noProof/>
                <w:sz w:val="20"/>
              </w:rPr>
              <w:t>του κανονισμού ΟΕΕ/ΗΕ αριθ. 95</w:t>
            </w:r>
          </w:p>
          <w:p>
            <w:pPr>
              <w:spacing w:after="0"/>
              <w:ind w:left="1089" w:hanging="522"/>
              <w:rPr>
                <w:rFonts w:eastAsia="Arial Unicode MS"/>
                <w:noProof/>
                <w:sz w:val="20"/>
                <w:szCs w:val="20"/>
              </w:rPr>
            </w:pPr>
            <w:r>
              <w:rPr>
                <w:noProof/>
                <w:sz w:val="20"/>
              </w:rPr>
              <w:t>—</w:t>
            </w:r>
            <w:r>
              <w:rPr>
                <w:noProof/>
              </w:rPr>
              <w:tab/>
            </w:r>
            <w:r>
              <w:rPr>
                <w:noProof/>
                <w:sz w:val="20"/>
              </w:rPr>
              <w:t>του προτύπου FMVSS αριθ. 214 (Προστασία από πλευρική σύγκρουση),</w:t>
            </w:r>
          </w:p>
          <w:p>
            <w:pPr>
              <w:spacing w:after="0"/>
              <w:ind w:left="1089" w:hanging="522"/>
              <w:rPr>
                <w:rFonts w:eastAsia="Arial Unicode MS"/>
                <w:noProof/>
                <w:sz w:val="20"/>
                <w:szCs w:val="20"/>
              </w:rPr>
            </w:pPr>
            <w:r>
              <w:rPr>
                <w:noProof/>
                <w:sz w:val="20"/>
              </w:rPr>
              <w:t>—</w:t>
            </w:r>
            <w:r>
              <w:rPr>
                <w:noProof/>
              </w:rPr>
              <w:tab/>
            </w:r>
            <w:r>
              <w:rPr>
                <w:noProof/>
                <w:sz w:val="20"/>
              </w:rPr>
              <w:t>του άρθρου 18 των JSRRV.</w:t>
            </w:r>
          </w:p>
          <w:p>
            <w:pPr>
              <w:spacing w:after="60"/>
              <w:ind w:left="522" w:hanging="522"/>
              <w:rPr>
                <w:rFonts w:eastAsia="Arial Unicode MS"/>
                <w:noProof/>
                <w:sz w:val="20"/>
                <w:szCs w:val="20"/>
              </w:rPr>
            </w:pPr>
            <w:r>
              <w:rPr>
                <w:noProof/>
                <w:sz w:val="20"/>
              </w:rPr>
              <w:t>β)</w:t>
            </w:r>
            <w:r>
              <w:rPr>
                <w:noProof/>
              </w:rPr>
              <w:tab/>
            </w:r>
            <w:r>
              <w:rPr>
                <w:noProof/>
                <w:sz w:val="20"/>
              </w:rPr>
              <w:t>Μπορεί να διενεργηθεί δοκιμή σύμφωνα με το τμήμα 5 του κανονισμού ΟΕΕ/ΗΕ αριθ. 95 σε όχημα παραγωγής κατόπιν αιτήσεως του αιτούντος.</w:t>
            </w:r>
          </w:p>
          <w:p>
            <w:pPr>
              <w:spacing w:after="60"/>
              <w:ind w:left="522"/>
              <w:rPr>
                <w:rFonts w:eastAsia="Arial Unicode MS"/>
                <w:noProof/>
                <w:sz w:val="20"/>
                <w:szCs w:val="20"/>
              </w:rPr>
            </w:pPr>
            <w:r>
              <w:rPr>
                <w:noProof/>
                <w:sz w:val="20"/>
              </w:rPr>
              <w:t xml:space="preserve">Η δοκιμή διενεργείται από τεχνική υπηρεσία που έχει ορισθεί για τη διεξαγωγή της εν λόγω δοκιμής. Η εν λόγω τεχνική υπηρεσία χορηγεί λεπτομερή έκθεση στον αιτούντα.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78/2009</w:t>
            </w:r>
          </w:p>
          <w:p>
            <w:pPr>
              <w:spacing w:before="60" w:after="60"/>
              <w:jc w:val="left"/>
              <w:rPr>
                <w:rFonts w:eastAsia="Arial Unicode MS"/>
                <w:noProof/>
                <w:sz w:val="20"/>
                <w:szCs w:val="20"/>
              </w:rPr>
            </w:pPr>
            <w:r>
              <w:rPr>
                <w:noProof/>
                <w:sz w:val="20"/>
              </w:rPr>
              <w:t>(Προστασία των πεζών)</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Υποβοήθηση πέδησης</w:t>
            </w:r>
          </w:p>
          <w:p>
            <w:pPr>
              <w:spacing w:before="60" w:after="60"/>
              <w:rPr>
                <w:rFonts w:eastAsia="Arial Unicode MS"/>
                <w:noProof/>
                <w:sz w:val="20"/>
                <w:szCs w:val="20"/>
              </w:rPr>
            </w:pPr>
            <w:r>
              <w:rPr>
                <w:noProof/>
                <w:sz w:val="20"/>
              </w:rPr>
              <w:t>Στα οχήματα τοποθετείται ηλεκτρονικό σύστημα αντιεμπλοκής κατά την πέδηση που επιδρά σε όλους τους τροχούς.</w:t>
            </w:r>
          </w:p>
          <w:p>
            <w:pPr>
              <w:spacing w:before="60" w:after="60"/>
              <w:ind w:left="522" w:hanging="522"/>
              <w:rPr>
                <w:rFonts w:eastAsia="Arial Unicode MS"/>
                <w:i/>
                <w:iCs/>
                <w:noProof/>
                <w:sz w:val="20"/>
                <w:szCs w:val="20"/>
              </w:rPr>
            </w:pPr>
            <w:r>
              <w:rPr>
                <w:i/>
                <w:noProof/>
                <w:sz w:val="20"/>
              </w:rPr>
              <w:t>Προστασία των πεζών</w:t>
            </w:r>
          </w:p>
          <w:p>
            <w:pPr>
              <w:spacing w:before="60" w:after="60"/>
              <w:rPr>
                <w:rFonts w:eastAsia="Arial Unicode MS"/>
                <w:noProof/>
                <w:sz w:val="20"/>
                <w:szCs w:val="20"/>
              </w:rPr>
            </w:pPr>
            <w:r>
              <w:rPr>
                <w:noProof/>
                <w:sz w:val="20"/>
              </w:rPr>
              <w:t>Εφαρμόζονται οι απαιτήσεις του κανονισμού (ΕΚ) αριθ. 78/2009.</w:t>
            </w:r>
          </w:p>
          <w:p>
            <w:pPr>
              <w:spacing w:before="60" w:after="60"/>
              <w:ind w:left="522" w:hanging="522"/>
              <w:rPr>
                <w:rFonts w:eastAsia="Arial Unicode MS"/>
                <w:i/>
                <w:iCs/>
                <w:noProof/>
                <w:sz w:val="20"/>
                <w:szCs w:val="20"/>
              </w:rPr>
            </w:pPr>
            <w:r>
              <w:rPr>
                <w:i/>
                <w:noProof/>
                <w:sz w:val="20"/>
              </w:rPr>
              <w:t>Συστήματα μετωπικής προστασίας</w:t>
            </w:r>
          </w:p>
          <w:p>
            <w:pPr>
              <w:spacing w:before="60" w:after="60"/>
              <w:rPr>
                <w:rFonts w:eastAsia="Arial Unicode MS"/>
                <w:noProof/>
                <w:sz w:val="20"/>
                <w:szCs w:val="20"/>
              </w:rPr>
            </w:pPr>
            <w:r>
              <w:rPr>
                <w:noProof/>
                <w:sz w:val="20"/>
              </w:rPr>
              <w:t>Τα συστήματα μετωπικής προστασίας που είναι εγκατεστημένα στο όχημα λαμβάνουν έγκριση τύπου σύμφωνα με τον κανονισμό (ΕΚ) αριθ. 78/2009 και η εγκατάστασή τους πληροί τις απαιτήσεις που ορίζονται στο τμήμα 6 του παραρτήματος I του εν λόγω κανονισμού.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2005/64/ΕΚ</w:t>
            </w:r>
          </w:p>
          <w:p>
            <w:pPr>
              <w:spacing w:before="60" w:after="60"/>
              <w:rPr>
                <w:rFonts w:eastAsia="Arial Unicode MS"/>
                <w:noProof/>
                <w:sz w:val="20"/>
                <w:szCs w:val="20"/>
              </w:rPr>
            </w:pPr>
            <w:r>
              <w:rPr>
                <w:noProof/>
                <w:sz w:val="20"/>
              </w:rPr>
              <w:t>(Ανακυκλωσιμότητα)</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Οι απαιτήσεις της εν λόγω οδηγίας δεν εφαρμόζονται.</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Οδηγία 2006/40/ΕΚ</w:t>
            </w:r>
          </w:p>
          <w:p>
            <w:pPr>
              <w:spacing w:before="60" w:after="60"/>
              <w:jc w:val="left"/>
              <w:rPr>
                <w:rFonts w:eastAsia="Arial Unicode MS"/>
                <w:noProof/>
                <w:sz w:val="20"/>
                <w:szCs w:val="20"/>
              </w:rPr>
            </w:pPr>
            <w:r>
              <w:rPr>
                <w:noProof/>
                <w:sz w:val="20"/>
              </w:rPr>
              <w:t>(Σύστημα κλιματισμού)</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Εφαρμόζονται οι απαιτήσεις της εν λόγω οδηγίας.</w:t>
            </w:r>
          </w:p>
        </w:tc>
      </w:tr>
    </w:tbl>
    <w:p>
      <w:pPr>
        <w:spacing w:after="240"/>
        <w:jc w:val="center"/>
        <w:rPr>
          <w:rFonts w:eastAsia="Arial Unicode MS"/>
          <w:b/>
          <w:bCs/>
          <w:noProof/>
          <w:szCs w:val="24"/>
          <w:vertAlign w:val="subscript"/>
        </w:rPr>
      </w:pPr>
      <w:r>
        <w:rPr>
          <w:noProof/>
        </w:rPr>
        <w:br w:type="page"/>
      </w:r>
      <w:r>
        <w:rPr>
          <w:b/>
          <w:noProof/>
        </w:rPr>
        <w:lastRenderedPageBreak/>
        <w:t>Μέρος ΙΙ</w:t>
      </w:r>
      <w:r>
        <w:rPr>
          <w:noProof/>
        </w:rPr>
        <w:t xml:space="preserve"> </w:t>
      </w:r>
      <w:r>
        <w:rPr>
          <w:b/>
          <w:noProof/>
        </w:rPr>
        <w:t>Οχήματα που ανήκουν στην κατηγορία Ν</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961"/>
        <w:gridCol w:w="473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Παραπομπή σε κανονιστική πράξη</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Εναλλακτικές απαιτήσεις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2α</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Κανονισμός (ΕΚ) αριθ. 715/2007</w:t>
            </w:r>
          </w:p>
          <w:p>
            <w:pPr>
              <w:spacing w:before="60" w:after="60"/>
              <w:jc w:val="left"/>
              <w:rPr>
                <w:rFonts w:eastAsia="Arial Unicode MS"/>
                <w:noProof/>
                <w:sz w:val="20"/>
                <w:szCs w:val="20"/>
              </w:rPr>
            </w:pPr>
            <w:r>
              <w:rPr>
                <w:noProof/>
                <w:sz w:val="20"/>
              </w:rPr>
              <w:t>Εκπομπές (Euro 5 και 6) ελαφρών οχημάτων/πρόσβαση σε πληροφορίες</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Εκπομπές σωλήνων εξαγωγής</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Διενεργείται δοκιμή τύπου Ι σύμφωνα με το παράρτημα III του κανονισμού (ΕΚ) αριθ. 692/2008, με χρήση των συντελεστών φθοράς που ορίζονται στο σημείο 1.4 του παραρτήματος VII του κανονισμού (ΕΚ) αριθ. 692/2008. Τα όρια που εφαρμόζονται είναι εκείνα τα οποία ορίζονται στον πίνακα I και στον πίνακα II του παραρτήματος I του κανονισμού (ΕΚ) αριθ. 715/2007.</w:t>
            </w:r>
          </w:p>
          <w:p>
            <w:pPr>
              <w:spacing w:before="60" w:after="0"/>
              <w:ind w:left="380" w:hanging="380"/>
              <w:rPr>
                <w:rFonts w:eastAsia="Arial Unicode MS"/>
                <w:noProof/>
                <w:sz w:val="20"/>
                <w:szCs w:val="20"/>
              </w:rPr>
            </w:pPr>
            <w:r>
              <w:rPr>
                <w:noProof/>
                <w:sz w:val="20"/>
              </w:rPr>
              <w:t>β)</w:t>
            </w:r>
            <w:r>
              <w:rPr>
                <w:noProof/>
              </w:rPr>
              <w:tab/>
            </w:r>
            <w:r>
              <w:rPr>
                <w:noProof/>
                <w:sz w:val="20"/>
              </w:rPr>
              <w:t>Το όχημα δεν χρειάζεται να διατρέξει 3 000 km, όπως αναφέρεται στην παράγραφο 3.2.1 του παραρτήματος 4 του κανονισμού ΟΕΕ/ΗΕ αριθ. 83.</w:t>
            </w:r>
          </w:p>
          <w:p>
            <w:pPr>
              <w:spacing w:before="60" w:after="0"/>
              <w:ind w:left="380" w:hanging="380"/>
              <w:rPr>
                <w:rFonts w:eastAsia="Arial Unicode MS"/>
                <w:noProof/>
                <w:sz w:val="20"/>
                <w:szCs w:val="20"/>
              </w:rPr>
            </w:pPr>
            <w:r>
              <w:rPr>
                <w:noProof/>
                <w:sz w:val="20"/>
              </w:rPr>
              <w:t>γ)</w:t>
            </w:r>
            <w:r>
              <w:rPr>
                <w:noProof/>
              </w:rPr>
              <w:tab/>
            </w:r>
            <w:r>
              <w:rPr>
                <w:noProof/>
                <w:sz w:val="20"/>
              </w:rPr>
              <w:t>Το καύσιμο προς χρήση για τη δοκιμή είναι το καύσιμο αναφοράς που περιγράφεται στο παράρτημα IX του κανονισμού (ΕΚ) αριθ. 692/2008.</w:t>
            </w:r>
          </w:p>
          <w:p>
            <w:pPr>
              <w:spacing w:before="60" w:after="0"/>
              <w:ind w:left="380" w:hanging="380"/>
              <w:rPr>
                <w:rFonts w:eastAsia="Arial Unicode MS"/>
                <w:noProof/>
                <w:sz w:val="20"/>
                <w:szCs w:val="20"/>
              </w:rPr>
            </w:pPr>
            <w:r>
              <w:rPr>
                <w:noProof/>
                <w:sz w:val="20"/>
              </w:rPr>
              <w:t>δ)</w:t>
            </w:r>
            <w:r>
              <w:rPr>
                <w:noProof/>
              </w:rPr>
              <w:tab/>
            </w:r>
            <w:r>
              <w:rPr>
                <w:noProof/>
                <w:sz w:val="20"/>
              </w:rPr>
              <w:t>Το δυναμόμετρο ρυθμίζεται σύμφωνα με τις τεχνικές απαιτήσεις της παραγράφου 3.2 του παραρτήματος 4 του κανονισμού ΟΕΕ/ΗΕ αριθ. 83.</w:t>
            </w:r>
          </w:p>
          <w:p>
            <w:pPr>
              <w:spacing w:before="60" w:after="0"/>
              <w:ind w:left="380" w:hanging="380"/>
              <w:rPr>
                <w:rFonts w:eastAsia="Arial Unicode MS"/>
                <w:noProof/>
                <w:sz w:val="20"/>
                <w:szCs w:val="20"/>
              </w:rPr>
            </w:pPr>
            <w:r>
              <w:rPr>
                <w:noProof/>
                <w:sz w:val="20"/>
              </w:rPr>
              <w:t>ε)</w:t>
            </w:r>
            <w:r>
              <w:rPr>
                <w:noProof/>
              </w:rPr>
              <w:tab/>
            </w:r>
            <w:r>
              <w:rPr>
                <w:noProof/>
                <w:sz w:val="20"/>
              </w:rPr>
              <w:t>Η δοκιμή που αναφέρεται στο στοιχείο α) δεν διενεργείται στις περιπτώσεις κατά τις οποίες μπορεί να αποδειχθεί ότι το όχημα συμμορφώνεται με τον κώδικα κανονισμών της Καλιφόρνιας που αναφέρεται στο σημείο 2 του παραρτήματος Ι του κανονισμού (ΕΚ) αριθ. 692/2008.</w:t>
            </w:r>
          </w:p>
          <w:p>
            <w:pPr>
              <w:spacing w:after="0"/>
              <w:ind w:left="380" w:hanging="380"/>
              <w:rPr>
                <w:rFonts w:eastAsia="Arial Unicode MS"/>
                <w:i/>
                <w:iCs/>
                <w:noProof/>
                <w:sz w:val="20"/>
                <w:szCs w:val="20"/>
              </w:rPr>
            </w:pPr>
            <w:r>
              <w:rPr>
                <w:i/>
                <w:noProof/>
                <w:sz w:val="20"/>
              </w:rPr>
              <w:t>Εξατμιστικές εκπομπές</w:t>
            </w:r>
          </w:p>
          <w:p>
            <w:pPr>
              <w:spacing w:before="60" w:after="0"/>
              <w:rPr>
                <w:rFonts w:eastAsia="Arial Unicode MS"/>
                <w:noProof/>
                <w:sz w:val="20"/>
                <w:szCs w:val="20"/>
              </w:rPr>
            </w:pPr>
            <w:r>
              <w:rPr>
                <w:noProof/>
                <w:sz w:val="20"/>
              </w:rPr>
              <w:t>Για βενζινοκίνητα οχήματα, απαιτείται η ύπαρξη συστήματος ελέγχου των εξατμιστικών εκπομπών (π.χ. κάνιστρο άνθρακα).</w:t>
            </w:r>
          </w:p>
          <w:p>
            <w:pPr>
              <w:spacing w:after="0"/>
              <w:ind w:left="380" w:hanging="380"/>
              <w:rPr>
                <w:rFonts w:eastAsia="Arial Unicode MS"/>
                <w:i/>
                <w:iCs/>
                <w:noProof/>
                <w:sz w:val="20"/>
                <w:szCs w:val="20"/>
              </w:rPr>
            </w:pPr>
            <w:r>
              <w:rPr>
                <w:i/>
                <w:noProof/>
                <w:sz w:val="20"/>
              </w:rPr>
              <w:t>Εκπομπές στροφαλοθαλάμου</w:t>
            </w:r>
          </w:p>
          <w:p>
            <w:pPr>
              <w:spacing w:before="60" w:after="0"/>
              <w:rPr>
                <w:rFonts w:eastAsia="Arial Unicode MS"/>
                <w:noProof/>
                <w:sz w:val="20"/>
                <w:szCs w:val="20"/>
              </w:rPr>
            </w:pPr>
            <w:r>
              <w:rPr>
                <w:noProof/>
                <w:sz w:val="20"/>
              </w:rPr>
              <w:t>Απαιτείται η ύπαρξη διάταξης για την ανακύκλωση των αερίων στροφαλοθαλάμου.</w:t>
            </w:r>
          </w:p>
          <w:p>
            <w:pPr>
              <w:spacing w:after="0"/>
              <w:ind w:left="380" w:hanging="380"/>
              <w:rPr>
                <w:rFonts w:eastAsia="Arial Unicode MS"/>
                <w:i/>
                <w:iCs/>
                <w:noProof/>
                <w:sz w:val="20"/>
                <w:szCs w:val="20"/>
              </w:rPr>
            </w:pPr>
            <w:r>
              <w:rPr>
                <w:i/>
                <w:noProof/>
                <w:sz w:val="20"/>
              </w:rPr>
              <w:t>Ενσωματωμένο σύστημα διάγνωσης (OBD)</w:t>
            </w:r>
          </w:p>
          <w:p>
            <w:pPr>
              <w:spacing w:before="60" w:after="0"/>
              <w:rPr>
                <w:rFonts w:eastAsia="Arial Unicode MS"/>
                <w:noProof/>
                <w:sz w:val="20"/>
                <w:szCs w:val="20"/>
              </w:rPr>
            </w:pPr>
            <w:r>
              <w:rPr>
                <w:noProof/>
                <w:sz w:val="20"/>
              </w:rPr>
              <w:t>Το όχημα εξοπλίζεται με σύστημα OBD.</w:t>
            </w:r>
          </w:p>
          <w:p>
            <w:pPr>
              <w:spacing w:before="60" w:after="0"/>
              <w:rPr>
                <w:rFonts w:eastAsia="Arial Unicode MS"/>
                <w:noProof/>
                <w:sz w:val="20"/>
                <w:szCs w:val="20"/>
              </w:rPr>
            </w:pPr>
            <w:r>
              <w:rPr>
                <w:noProof/>
                <w:sz w:val="20"/>
              </w:rPr>
              <w:t>Η διεπαφή OBD πρέπει να μπορεί να επικοινωνεί με κοινά διαγνωστικά εργαλεία που χρησιμοποιούνται για περιοδικούς τεχνικούς ελέγχους.</w:t>
            </w:r>
          </w:p>
          <w:p>
            <w:pPr>
              <w:spacing w:before="60" w:after="0"/>
              <w:ind w:left="380" w:hanging="380"/>
              <w:rPr>
                <w:rFonts w:eastAsia="Arial Unicode MS"/>
                <w:noProof/>
                <w:sz w:val="20"/>
                <w:szCs w:val="20"/>
              </w:rPr>
            </w:pPr>
            <w:r>
              <w:rPr>
                <w:i/>
                <w:noProof/>
                <w:sz w:val="20"/>
              </w:rPr>
              <w:t>Θολότητα καυσαερίου</w:t>
            </w:r>
            <w:r>
              <w:rPr>
                <w:noProof/>
                <w:sz w:val="20"/>
              </w:rPr>
              <w:t xml:space="preserve"> </w:t>
            </w:r>
          </w:p>
          <w:p>
            <w:pPr>
              <w:spacing w:before="60" w:after="0"/>
              <w:ind w:left="380" w:hanging="380"/>
              <w:rPr>
                <w:rFonts w:eastAsia="Arial Unicode MS"/>
                <w:noProof/>
                <w:sz w:val="20"/>
                <w:szCs w:val="20"/>
              </w:rPr>
            </w:pPr>
            <w:r>
              <w:rPr>
                <w:noProof/>
                <w:sz w:val="20"/>
              </w:rPr>
              <w:t>α) Πετρελαιοκίνητα οχήματα υποβάλλονται σε δοκιμές σύμφωνα με τις μεθόδους δοκιμής που αναφέρονται στο προσάρτημα 2 του παραρτήματος IV του κανονισμού (ΕΚ) αριθ. 692/2008.</w:t>
            </w:r>
          </w:p>
          <w:p>
            <w:pPr>
              <w:spacing w:before="60" w:after="0"/>
              <w:ind w:left="380" w:hanging="380"/>
              <w:rPr>
                <w:rFonts w:eastAsia="Arial Unicode MS"/>
                <w:noProof/>
                <w:sz w:val="20"/>
                <w:szCs w:val="20"/>
              </w:rPr>
            </w:pPr>
            <w:r>
              <w:rPr>
                <w:noProof/>
                <w:sz w:val="20"/>
              </w:rPr>
              <w:t>β) Η διορθωμένη τιμή του συντελεστή απορρόφησης αναγράφεται εμφανώς σε έναν εύκολα προσπελάσιμο χώρο.</w:t>
            </w:r>
          </w:p>
          <w:p>
            <w:pPr>
              <w:spacing w:after="0"/>
              <w:ind w:left="380" w:hanging="380"/>
              <w:rPr>
                <w:rFonts w:eastAsia="Arial Unicode MS"/>
                <w:noProof/>
                <w:sz w:val="20"/>
                <w:szCs w:val="20"/>
              </w:rPr>
            </w:pPr>
            <w:r>
              <w:rPr>
                <w:i/>
                <w:noProof/>
                <w:sz w:val="20"/>
              </w:rPr>
              <w:t>Εκπομπές CO</w:t>
            </w:r>
            <w:r>
              <w:rPr>
                <w:i/>
                <w:noProof/>
                <w:sz w:val="20"/>
                <w:vertAlign w:val="subscript"/>
              </w:rPr>
              <w:t>2</w:t>
            </w:r>
            <w:r>
              <w:rPr>
                <w:i/>
                <w:noProof/>
                <w:sz w:val="20"/>
              </w:rPr>
              <w:t xml:space="preserve"> και κατανάλωση καυσίμου</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Διενεργείται δοκιμή σύμφωνα με το παράρτημα XII του κανονισμού (ΕΚ) αριθ. 692/2008.</w:t>
            </w:r>
          </w:p>
          <w:p>
            <w:pPr>
              <w:spacing w:after="0"/>
              <w:ind w:left="380" w:hanging="380"/>
              <w:rPr>
                <w:rFonts w:eastAsia="Arial Unicode MS"/>
                <w:noProof/>
                <w:sz w:val="20"/>
                <w:szCs w:val="20"/>
              </w:rPr>
            </w:pPr>
            <w:r>
              <w:rPr>
                <w:noProof/>
                <w:sz w:val="20"/>
              </w:rPr>
              <w:lastRenderedPageBreak/>
              <w:t>β)</w:t>
            </w:r>
            <w:r>
              <w:rPr>
                <w:noProof/>
              </w:rPr>
              <w:tab/>
            </w:r>
            <w:r>
              <w:rPr>
                <w:noProof/>
                <w:sz w:val="20"/>
              </w:rPr>
              <w:t>Το όχημα δεν χρειάζεται να διατρέξει 3 000 km, όπως απαιτείται στην παράγραφο 3.2.1 του παραρτήματος 4 του κανονισμού ΟΕΕ/ΗΕ αριθ. 83.</w:t>
            </w:r>
          </w:p>
          <w:p>
            <w:pPr>
              <w:spacing w:after="0"/>
              <w:ind w:left="380" w:hanging="380"/>
              <w:rPr>
                <w:rFonts w:eastAsia="Arial Unicode MS"/>
                <w:noProof/>
                <w:sz w:val="20"/>
                <w:szCs w:val="20"/>
              </w:rPr>
            </w:pPr>
            <w:r>
              <w:rPr>
                <w:noProof/>
                <w:sz w:val="20"/>
              </w:rPr>
              <w:t>γ)</w:t>
            </w:r>
            <w:r>
              <w:rPr>
                <w:noProof/>
              </w:rPr>
              <w:tab/>
            </w:r>
            <w:r>
              <w:rPr>
                <w:noProof/>
                <w:sz w:val="20"/>
              </w:rPr>
              <w:t>Στην περίπτωση που το όχημα πληροί τον κώδικα κανονισμών της Καλιφόρνια που αναφέρεται στο σημείο 2 του παραρτήματος I του κανονισμού (ΕΚ) αριθ. 692/2008 της Επιτροπής και, επομένως, δεν απαιτείται η διεξαγωγή δοκιμής των εκπομπών του σωλήνα εξαγωγής, τα κράτη μέλη υπολογίζουν τις εκπομπές CO</w:t>
            </w:r>
            <w:r>
              <w:rPr>
                <w:noProof/>
                <w:sz w:val="20"/>
                <w:vertAlign w:val="subscript"/>
              </w:rPr>
              <w:t>2</w:t>
            </w:r>
            <w:r>
              <w:rPr>
                <w:noProof/>
                <w:sz w:val="20"/>
              </w:rPr>
              <w:t xml:space="preserve"> και την κατανάλωση καυσίμου με τον τύπο που ορίζεται στις επεξηγηματικές σημειώσεις (</w:t>
            </w:r>
            <w:r>
              <w:rPr>
                <w:noProof/>
                <w:sz w:val="20"/>
                <w:vertAlign w:val="superscript"/>
              </w:rPr>
              <w:t>β</w:t>
            </w:r>
            <w:r>
              <w:rPr>
                <w:noProof/>
                <w:sz w:val="20"/>
              </w:rPr>
              <w:t>) και (</w:t>
            </w:r>
            <w:r>
              <w:rPr>
                <w:noProof/>
                <w:sz w:val="20"/>
                <w:vertAlign w:val="superscript"/>
              </w:rPr>
              <w:t>γ</w:t>
            </w:r>
            <w:r>
              <w:rPr>
                <w:noProof/>
                <w:sz w:val="20"/>
              </w:rPr>
              <w:t>).</w:t>
            </w:r>
          </w:p>
          <w:p>
            <w:pPr>
              <w:spacing w:after="0"/>
              <w:ind w:left="380" w:hanging="380"/>
              <w:rPr>
                <w:rFonts w:eastAsia="Arial Unicode MS"/>
                <w:i/>
                <w:iCs/>
                <w:noProof/>
                <w:sz w:val="20"/>
                <w:szCs w:val="20"/>
              </w:rPr>
            </w:pPr>
            <w:r>
              <w:rPr>
                <w:i/>
                <w:noProof/>
                <w:sz w:val="20"/>
              </w:rPr>
              <w:t>Πρόσβαση σε πληροφορίες</w:t>
            </w:r>
          </w:p>
          <w:p>
            <w:pPr>
              <w:spacing w:after="0"/>
              <w:ind w:left="380" w:hanging="380"/>
              <w:rPr>
                <w:rFonts w:eastAsia="Arial Unicode MS"/>
                <w:noProof/>
                <w:sz w:val="20"/>
                <w:szCs w:val="20"/>
              </w:rPr>
            </w:pPr>
            <w:r>
              <w:rPr>
                <w:noProof/>
                <w:sz w:val="20"/>
              </w:rPr>
              <w:t>Δεν εφαρμόζονται οι διατάξεις σχετικά με την πρόσβαση σε πληροφορίες.</w:t>
            </w:r>
          </w:p>
          <w:p>
            <w:pPr>
              <w:spacing w:after="0"/>
              <w:rPr>
                <w:rFonts w:eastAsia="Arial Unicode MS"/>
                <w:bCs/>
                <w:noProof/>
                <w:sz w:val="20"/>
                <w:szCs w:val="20"/>
              </w:rPr>
            </w:pPr>
            <w:r>
              <w:rPr>
                <w:i/>
                <w:noProof/>
                <w:sz w:val="20"/>
              </w:rPr>
              <w:t>Μέτρηση ισχύος</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72"/>
              <w:gridCol w:w="4471"/>
            </w:tblGrid>
            <w:tr>
              <w:trPr>
                <w:tblCellSpacing w:w="0" w:type="dxa"/>
              </w:trPr>
              <w:tc>
                <w:tcPr>
                  <w:tcW w:w="0" w:type="auto"/>
                  <w:hideMark/>
                </w:tcPr>
                <w:p>
                  <w:pPr>
                    <w:spacing w:after="0"/>
                    <w:ind w:left="380" w:hanging="380"/>
                    <w:rPr>
                      <w:rFonts w:eastAsia="Arial Unicode MS"/>
                      <w:noProof/>
                      <w:sz w:val="20"/>
                      <w:szCs w:val="20"/>
                    </w:rPr>
                  </w:pPr>
                  <w:r>
                    <w:rPr>
                      <w:noProof/>
                      <w:sz w:val="20"/>
                    </w:rPr>
                    <w:t>α)</w:t>
                  </w:r>
                </w:p>
              </w:tc>
              <w:tc>
                <w:tcPr>
                  <w:tcW w:w="0" w:type="auto"/>
                  <w:hideMark/>
                </w:tcPr>
                <w:p>
                  <w:pPr>
                    <w:spacing w:after="0"/>
                    <w:ind w:left="380" w:hanging="380"/>
                    <w:rPr>
                      <w:rFonts w:eastAsia="Arial Unicode MS"/>
                      <w:noProof/>
                      <w:sz w:val="20"/>
                      <w:szCs w:val="20"/>
                    </w:rPr>
                  </w:pPr>
                  <w:r>
                    <w:rPr>
                      <w:noProof/>
                    </w:rPr>
                    <w:tab/>
                  </w:r>
                  <w:r>
                    <w:rPr>
                      <w:noProof/>
                      <w:sz w:val="20"/>
                    </w:rPr>
                    <w:t>Ο αιτών υποβάλλει δήλωση του κατασκευαστή η οποία αναφέρει τη μέγιστη αποδιδόμενη ισχύ κινητήρα σε kW, καθώς και το αντίστοιχο καθεστώς σε στροφές ανά λεπτό.</w:t>
                  </w:r>
                </w:p>
              </w:tc>
            </w:tr>
            <w:tr>
              <w:trPr>
                <w:tblCellSpacing w:w="0" w:type="dxa"/>
              </w:trPr>
              <w:tc>
                <w:tcPr>
                  <w:tcW w:w="0" w:type="auto"/>
                  <w:hideMark/>
                </w:tcPr>
                <w:p>
                  <w:pPr>
                    <w:spacing w:after="0"/>
                    <w:ind w:left="380" w:hanging="380"/>
                    <w:rPr>
                      <w:rFonts w:eastAsia="Arial Unicode MS"/>
                      <w:noProof/>
                      <w:sz w:val="20"/>
                      <w:szCs w:val="20"/>
                    </w:rPr>
                  </w:pPr>
                  <w:r>
                    <w:rPr>
                      <w:noProof/>
                      <w:sz w:val="20"/>
                    </w:rPr>
                    <w:t>β)</w:t>
                  </w:r>
                </w:p>
              </w:tc>
              <w:tc>
                <w:tcPr>
                  <w:tcW w:w="0" w:type="auto"/>
                  <w:hideMark/>
                </w:tcPr>
                <w:p>
                  <w:pPr>
                    <w:spacing w:after="0"/>
                    <w:ind w:left="380" w:hanging="380"/>
                    <w:rPr>
                      <w:rFonts w:eastAsia="Arial Unicode MS"/>
                      <w:noProof/>
                      <w:sz w:val="20"/>
                      <w:szCs w:val="20"/>
                    </w:rPr>
                  </w:pPr>
                  <w:r>
                    <w:rPr>
                      <w:noProof/>
                    </w:rPr>
                    <w:tab/>
                  </w:r>
                  <w:r>
                    <w:rPr>
                      <w:noProof/>
                      <w:sz w:val="20"/>
                    </w:rPr>
                    <w:t>Εναλλακτικά, ο αιτών μπορεί να υποβάλει καμπύλη αποδιδόμενης ισχύος κινητήρα η οποία παρέχει τις ίδιες πληροφορίες.</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34 (Δεξαμενές καυσίμων — Διατάξεις οπίσθιας προστασίας)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Δεξαμενές καυσίμων</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Οι δεξαμενές καυσίμων συμμορφώνονται με την παράγραφο 5 του κανονισμού ΟΕΕ/ΗΕ αριθ. 34, με εξαίρεση τις παραγράφους 5.1, 5.2 και 5.12. Ιδίως, συμμορφώνονται με τις παραγράφους 5.9 και 5.9.1, χωρίς όμως να διενεργείται δοκιμή διαρροής.</w:t>
            </w:r>
          </w:p>
          <w:p>
            <w:pPr>
              <w:spacing w:after="0"/>
              <w:ind w:left="380" w:hanging="380"/>
              <w:rPr>
                <w:rFonts w:eastAsia="Arial Unicode MS"/>
                <w:noProof/>
                <w:sz w:val="20"/>
                <w:szCs w:val="20"/>
              </w:rPr>
            </w:pPr>
            <w:r>
              <w:rPr>
                <w:noProof/>
                <w:sz w:val="20"/>
              </w:rPr>
              <w:t>β)</w:t>
            </w:r>
            <w:r>
              <w:rPr>
                <w:noProof/>
              </w:rPr>
              <w:tab/>
            </w:r>
            <w:r>
              <w:rPr>
                <w:noProof/>
                <w:sz w:val="20"/>
              </w:rPr>
              <w:t>Δεξαμενές υγραερίου και πεπιεσμένου φυσικού αερίου υποβάλλονται σε έγκριση τύπου σύμφωνα με τους κανονισμούς ΟΕΕ/ΗΕ αριθ. 67, σειρά τροποποιήσεων 01, ή τον κανονισμό αριθ. 110(</w:t>
            </w:r>
            <w:r>
              <w:rPr>
                <w:noProof/>
                <w:sz w:val="20"/>
                <w:vertAlign w:val="superscript"/>
              </w:rPr>
              <w:t>α</w:t>
            </w:r>
            <w:r>
              <w:rPr>
                <w:noProof/>
                <w:sz w:val="20"/>
              </w:rPr>
              <w:t>), αντιστοίχως.</w:t>
            </w:r>
          </w:p>
          <w:p>
            <w:pPr>
              <w:ind w:left="380" w:hanging="380"/>
              <w:rPr>
                <w:rFonts w:eastAsia="Arial Unicode MS"/>
                <w:i/>
                <w:iCs/>
                <w:noProof/>
                <w:sz w:val="20"/>
                <w:szCs w:val="20"/>
              </w:rPr>
            </w:pPr>
            <w:r>
              <w:rPr>
                <w:i/>
                <w:noProof/>
                <w:sz w:val="20"/>
              </w:rPr>
              <w:t>Ειδικές διατάξεις για δεξαμενές καυσίμων από πλαστικό</w:t>
            </w:r>
          </w:p>
          <w:p>
            <w:pPr>
              <w:spacing w:after="0"/>
              <w:rPr>
                <w:rFonts w:eastAsia="Arial Unicode MS"/>
                <w:noProof/>
                <w:sz w:val="20"/>
                <w:szCs w:val="20"/>
              </w:rPr>
            </w:pPr>
            <w:r>
              <w:rPr>
                <w:noProof/>
                <w:sz w:val="20"/>
              </w:rPr>
              <w:t>Ο αιτών υποβάλλει δήλωση του κατασκευαστή η οποία αποδεικνύει ότι η δεξαμενή καυσίμου στο συγκεκριμένο όχημα, του οποίου ο αναγνωριστικός αριθμός οχήματος (VIN) πρέπει να προσδιορίζεται, πληροί τους όρους τουλάχιστον ενός από τα εξής:</w:t>
            </w:r>
          </w:p>
          <w:p>
            <w:pPr>
              <w:spacing w:before="60" w:after="60"/>
              <w:ind w:left="380" w:hanging="380"/>
              <w:rPr>
                <w:rFonts w:eastAsia="Arial Unicode MS"/>
                <w:noProof/>
                <w:sz w:val="20"/>
                <w:szCs w:val="20"/>
              </w:rPr>
            </w:pPr>
            <w:r>
              <w:rPr>
                <w:noProof/>
                <w:sz w:val="20"/>
              </w:rPr>
              <w:t>—</w:t>
            </w:r>
            <w:r>
              <w:rPr>
                <w:noProof/>
              </w:rPr>
              <w:tab/>
            </w:r>
            <w:r>
              <w:rPr>
                <w:noProof/>
                <w:sz w:val="20"/>
              </w:rPr>
              <w:t>του προτύπου FMVSS αριθ. 301 (Ακεραιότητα του συστήματος καυσίμων),</w:t>
            </w:r>
          </w:p>
          <w:p>
            <w:pPr>
              <w:spacing w:before="60" w:after="60"/>
              <w:ind w:left="380" w:hanging="380"/>
              <w:rPr>
                <w:rFonts w:eastAsia="Arial Unicode MS"/>
                <w:noProof/>
                <w:sz w:val="20"/>
                <w:szCs w:val="20"/>
              </w:rPr>
            </w:pPr>
            <w:r>
              <w:rPr>
                <w:noProof/>
                <w:sz w:val="20"/>
              </w:rPr>
              <w:t>—</w:t>
            </w:r>
            <w:r>
              <w:rPr>
                <w:noProof/>
              </w:rPr>
              <w:tab/>
            </w:r>
            <w:r>
              <w:rPr>
                <w:noProof/>
                <w:sz w:val="20"/>
              </w:rPr>
              <w:t>του παραρτήματος 5 του κανονισμού ΟΕΕ/ΗΕ αριθ. 34.</w:t>
            </w:r>
          </w:p>
          <w:p>
            <w:pPr>
              <w:ind w:left="380" w:hanging="380"/>
              <w:rPr>
                <w:rFonts w:eastAsia="Arial Unicode MS"/>
                <w:noProof/>
                <w:sz w:val="20"/>
                <w:szCs w:val="20"/>
              </w:rPr>
            </w:pPr>
            <w:r>
              <w:rPr>
                <w:i/>
                <w:noProof/>
                <w:sz w:val="20"/>
              </w:rPr>
              <w:t>Διάταξη οπίσθιας προστασίας</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Το οπίσθιο τμήμα του οχήματος κατασκευάζεται σύμφωνα με τις παραγράφους 8 και 9 του κανονισμού ΟΕΕ/ΗΕ αριθ.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1003/2010</w:t>
            </w:r>
          </w:p>
          <w:p>
            <w:pPr>
              <w:spacing w:before="60" w:after="60"/>
              <w:jc w:val="left"/>
              <w:rPr>
                <w:rFonts w:eastAsia="Arial Unicode MS"/>
                <w:noProof/>
                <w:sz w:val="20"/>
                <w:szCs w:val="20"/>
              </w:rPr>
            </w:pPr>
            <w:r>
              <w:rPr>
                <w:noProof/>
                <w:sz w:val="20"/>
              </w:rPr>
              <w:lastRenderedPageBreak/>
              <w:t>(Θέση των οπισθίων πινακίδων κυκλοφορίας)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Ο χώρος, η κλίση, οι γωνίες ορατότητας και η θέση των </w:t>
            </w:r>
            <w:r>
              <w:rPr>
                <w:noProof/>
                <w:sz w:val="20"/>
              </w:rPr>
              <w:lastRenderedPageBreak/>
              <w:t>πινακίδων κυκλοφορίας συμμορφώνονται με τον κανονισμό (ΕΕ) αριθ.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79 (Καταβαλλόμενη προσπάθεια επί του πηδαλίου)</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Μηχανικά συστήματα</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Ο μηχανισμός διεύθυνσης κατασκευάζεται κατά τρόπο ώστε να επανέρχεται αυτόματα. Για τον έλεγχο της συμμόρφωσης με τη διάταξη αυτή, διενεργείται δοκιμή σύμφωνα με τις παραγράφους 6.1.2 και 6.2.1 του κανονισμού ΟΕΕ/ΗΕ αριθ. 79.</w:t>
            </w:r>
          </w:p>
          <w:p>
            <w:pPr>
              <w:spacing w:after="0"/>
              <w:ind w:left="380" w:hanging="380"/>
              <w:rPr>
                <w:rFonts w:eastAsia="Arial Unicode MS"/>
                <w:noProof/>
                <w:sz w:val="20"/>
                <w:szCs w:val="20"/>
              </w:rPr>
            </w:pPr>
            <w:r>
              <w:rPr>
                <w:noProof/>
                <w:sz w:val="20"/>
              </w:rPr>
              <w:t>β)</w:t>
            </w:r>
            <w:r>
              <w:rPr>
                <w:noProof/>
              </w:rPr>
              <w:tab/>
            </w:r>
            <w:r>
              <w:rPr>
                <w:noProof/>
                <w:sz w:val="20"/>
              </w:rPr>
              <w:t>Η αστοχία του εξοπλισμού διεύθυνσης με σερβομηχανισμό δεν πρέπει να οδηγεί σε πλήρη απώλεια του ελέγχου του οχήματος.</w:t>
            </w:r>
          </w:p>
          <w:p>
            <w:pPr>
              <w:rPr>
                <w:rFonts w:eastAsia="Arial Unicode MS"/>
                <w:i/>
                <w:iCs/>
                <w:noProof/>
                <w:sz w:val="20"/>
                <w:szCs w:val="20"/>
              </w:rPr>
            </w:pPr>
            <w:r>
              <w:rPr>
                <w:i/>
                <w:noProof/>
                <w:sz w:val="20"/>
              </w:rPr>
              <w:t>Περίπλοκα συστήματα ηλεκτρονικού ελέγχου οχημάτων (διατάξεις τύπου «Drive-by wire»)</w:t>
            </w:r>
          </w:p>
          <w:p>
            <w:pPr>
              <w:spacing w:after="0"/>
              <w:rPr>
                <w:rFonts w:eastAsia="Arial Unicode MS"/>
                <w:noProof/>
                <w:sz w:val="20"/>
                <w:szCs w:val="20"/>
              </w:rPr>
            </w:pPr>
            <w:r>
              <w:rPr>
                <w:noProof/>
                <w:sz w:val="20"/>
              </w:rPr>
              <w:t>Η χρήση περίπλοκων συστημάτων ηλεκτρονικού ελέγχου επιτρέπεται μόνον εάν συμμορφώνονται με το παράρτημα 6 του κανονισμού ΟΕΕ/ΗΕ αριθ.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11 (Μάνδαλα και γιγγλυμοί θυρών)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Συμμόρφωση με την παράγραφο 6.1.5.4. του κανονισμού ΟΕΕ/ΗΕ αριθ.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28 (Ηχητική προειδοποίηση)</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Δεν είναι απαραίτητη η έγκριση τύπου ηχητικών προειδοποιητικών διατάξεων σύμφωνα με τον κανονισμό ΟΕΕ/ΗΕ αριθ. 28. Ωστόσο, πρέπει να εκπέμπουν συνεχή ήχο, όπως απαιτείται στην παράγραφο 6.1.1 του κανονισμού ΟΕΕ/ΗΕ αριθ. 28.</w:t>
            </w:r>
          </w:p>
          <w:p>
            <w:pPr>
              <w:spacing w:before="60" w:after="0"/>
              <w:rPr>
                <w:rFonts w:eastAsia="Arial Unicode MS"/>
                <w:noProof/>
                <w:sz w:val="20"/>
                <w:szCs w:val="20"/>
              </w:rPr>
            </w:pPr>
            <w:r>
              <w:rPr>
                <w:i/>
                <w:noProof/>
                <w:sz w:val="20"/>
              </w:rPr>
              <w:t>Εγκατάσταση σε όχημα</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Διενεργείται δοκιμή σύμφωνα με την παράγραφο 6.2 του κανονισμού ΟΕΕ/ΗΕ αριθ. 28.</w:t>
            </w:r>
          </w:p>
          <w:p>
            <w:pPr>
              <w:spacing w:before="60"/>
              <w:ind w:left="380" w:hanging="380"/>
              <w:rPr>
                <w:rFonts w:eastAsia="Arial Unicode MS"/>
                <w:noProof/>
                <w:sz w:val="20"/>
                <w:szCs w:val="20"/>
              </w:rPr>
            </w:pPr>
            <w:r>
              <w:rPr>
                <w:noProof/>
                <w:sz w:val="20"/>
              </w:rPr>
              <w:t>β)</w:t>
            </w:r>
            <w:r>
              <w:rPr>
                <w:noProof/>
              </w:rPr>
              <w:tab/>
            </w:r>
            <w:r>
              <w:rPr>
                <w:noProof/>
                <w:sz w:val="20"/>
              </w:rPr>
              <w:t>Το μέγιστο επίπεδο ηχητικής πίεσης πληροί τους όρους της παραγράφου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46 (Συσκευές έμμεσης όρασης)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Κατασκευαστικά στοιχεία</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Στο όχημα τοποθετούνται τα κάτοπτρα οδήγησης που ορίζονται στην παράγραφο 15.2 του κανονισμού ΟΕΕ/ΗΕ αριθ. 46.</w:t>
            </w:r>
          </w:p>
          <w:p>
            <w:pPr>
              <w:spacing w:before="60" w:after="0"/>
              <w:ind w:left="380" w:hanging="380"/>
              <w:rPr>
                <w:rFonts w:eastAsia="Arial Unicode MS"/>
                <w:noProof/>
                <w:sz w:val="20"/>
                <w:szCs w:val="20"/>
              </w:rPr>
            </w:pPr>
            <w:r>
              <w:rPr>
                <w:noProof/>
                <w:sz w:val="20"/>
              </w:rPr>
              <w:t>β)</w:t>
            </w:r>
            <w:r>
              <w:rPr>
                <w:noProof/>
              </w:rPr>
              <w:tab/>
            </w:r>
            <w:r>
              <w:rPr>
                <w:noProof/>
                <w:sz w:val="20"/>
              </w:rPr>
              <w:t>Δεν είναι απαραίτητη η έγκριση τύπου σύμφωνα με τον κανονισμό ΟΕΕ/ΗΕ αριθ. 46.</w:t>
            </w:r>
          </w:p>
          <w:p>
            <w:pPr>
              <w:spacing w:before="60" w:after="0"/>
              <w:ind w:left="380" w:hanging="380"/>
              <w:rPr>
                <w:rFonts w:eastAsia="Arial Unicode MS"/>
                <w:noProof/>
                <w:sz w:val="20"/>
                <w:szCs w:val="20"/>
              </w:rPr>
            </w:pPr>
            <w:r>
              <w:rPr>
                <w:noProof/>
                <w:sz w:val="20"/>
              </w:rPr>
              <w:t>γ)</w:t>
            </w:r>
            <w:r>
              <w:rPr>
                <w:noProof/>
              </w:rPr>
              <w:tab/>
            </w:r>
            <w:r>
              <w:rPr>
                <w:noProof/>
                <w:sz w:val="20"/>
              </w:rPr>
              <w:t>Οι ακτίνες καμπυλότητας των κατόπτρων δεν προκαλούν σημαντική παραμόρφωση του ειδώλου. Κατά τη διακριτική ευχέρεια της τεχνικής υπηρεσίας, οι ακτίνες καμπυλότητας ελέγχονται σύμφωνα με τη μέθοδο που περιγράφεται στο παράρτημα 7 προσάρτημα 1 του κανονισμού ΟΕΕ/ΗΕ αριθ. 46. Οι ακτίνες καμπυλότητας δεν είναι μικρότερες από εκείνες οι οποίες απαιτούνται από την παράγραφο 6.1.2.2.4. του κανονισμού ΟΕΕ/ΗΕ αριθ. 46.</w:t>
            </w:r>
          </w:p>
          <w:p>
            <w:pPr>
              <w:ind w:left="380" w:hanging="380"/>
              <w:rPr>
                <w:rFonts w:eastAsia="Arial Unicode MS"/>
                <w:i/>
                <w:iCs/>
                <w:noProof/>
                <w:sz w:val="20"/>
                <w:szCs w:val="20"/>
              </w:rPr>
            </w:pPr>
            <w:r>
              <w:rPr>
                <w:i/>
                <w:noProof/>
                <w:sz w:val="20"/>
              </w:rPr>
              <w:t>Εγκατάσταση σε όχημα</w:t>
            </w:r>
          </w:p>
          <w:p>
            <w:pPr>
              <w:spacing w:after="0"/>
              <w:rPr>
                <w:rFonts w:eastAsia="Arial Unicode MS"/>
                <w:noProof/>
                <w:sz w:val="20"/>
                <w:szCs w:val="20"/>
              </w:rPr>
            </w:pPr>
            <w:r>
              <w:rPr>
                <w:noProof/>
                <w:sz w:val="20"/>
              </w:rPr>
              <w:t>Πραγματοποιείται μέτρηση προκειμένου να διασφαλίζεται ότι τα οπτικά πεδία συμμορφώνονται με τις διατάξεις της παραγράφου 15.2.4 του κανονισμού ΟΕΕ/ΗΕ αριθ.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13-Η</w:t>
            </w:r>
          </w:p>
          <w:p>
            <w:pPr>
              <w:spacing w:before="60" w:after="60"/>
              <w:jc w:val="left"/>
              <w:rPr>
                <w:rFonts w:eastAsia="Arial Unicode MS"/>
                <w:noProof/>
                <w:sz w:val="20"/>
                <w:szCs w:val="20"/>
              </w:rPr>
            </w:pPr>
            <w:r>
              <w:rPr>
                <w:noProof/>
                <w:sz w:val="20"/>
              </w:rPr>
              <w:t>(Πέδηση)</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Γενικές διατάξεις</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Το σύστημα πέδησης κατασκευάζεται σύμφωνα με την παράγραφο 5 του κανονισμού ΟΕΕ/ΗΕ αριθ. 13-H.</w:t>
            </w:r>
          </w:p>
          <w:p>
            <w:pPr>
              <w:spacing w:after="0"/>
              <w:ind w:left="380" w:hanging="380"/>
              <w:rPr>
                <w:rFonts w:eastAsia="Arial Unicode MS"/>
                <w:noProof/>
                <w:sz w:val="20"/>
                <w:szCs w:val="20"/>
              </w:rPr>
            </w:pPr>
            <w:r>
              <w:rPr>
                <w:noProof/>
                <w:sz w:val="20"/>
              </w:rPr>
              <w:t>β)</w:t>
            </w:r>
            <w:r>
              <w:rPr>
                <w:noProof/>
              </w:rPr>
              <w:tab/>
            </w:r>
            <w:r>
              <w:rPr>
                <w:noProof/>
                <w:sz w:val="20"/>
              </w:rPr>
              <w:t>Στα οχήματα τοποθετείται ηλεκτρονικό σύστημα αντιεμπλοκής κατά την πέδηση που επιδρά σε όλους τους τροχούς.</w:t>
            </w:r>
          </w:p>
          <w:p>
            <w:pPr>
              <w:spacing w:after="0"/>
              <w:ind w:left="380" w:hanging="380"/>
              <w:rPr>
                <w:rFonts w:eastAsia="Arial Unicode MS"/>
                <w:noProof/>
                <w:sz w:val="20"/>
                <w:szCs w:val="20"/>
              </w:rPr>
            </w:pPr>
            <w:r>
              <w:rPr>
                <w:noProof/>
                <w:sz w:val="20"/>
              </w:rPr>
              <w:t>γ)</w:t>
            </w:r>
            <w:r>
              <w:rPr>
                <w:noProof/>
              </w:rPr>
              <w:tab/>
            </w:r>
            <w:r>
              <w:rPr>
                <w:noProof/>
                <w:sz w:val="20"/>
              </w:rPr>
              <w:t>Οι επιδόσεις του συστήματος πέδησης συμμορφώνονται με το παράρτημα III του κανονισμού ΟΕΕ/ΗΕ αριθ. 13-H.</w:t>
            </w:r>
          </w:p>
          <w:p>
            <w:pPr>
              <w:spacing w:after="0"/>
              <w:ind w:left="380" w:hanging="380"/>
              <w:rPr>
                <w:rFonts w:eastAsia="Arial Unicode MS"/>
                <w:noProof/>
                <w:sz w:val="20"/>
                <w:szCs w:val="20"/>
              </w:rPr>
            </w:pPr>
            <w:r>
              <w:rPr>
                <w:noProof/>
                <w:sz w:val="20"/>
              </w:rPr>
              <w:t>δ)</w:t>
            </w:r>
            <w:r>
              <w:rPr>
                <w:noProof/>
              </w:rPr>
              <w:tab/>
            </w:r>
            <w:r>
              <w:rPr>
                <w:noProof/>
                <w:sz w:val="20"/>
              </w:rPr>
              <w:t>Για τους σκοπούς αυτούς, διενεργούνται δοκιμές οδήγησης σε στίβο του οποίου το οδόστρωμα διαθέτει υψηλή πρόσφυση. Η δοκιμή της πέδης στάθμευσης διενεργείται επί εδάφους κλίσης 18 % (ανωφέρεια και κατωφέρεια).</w:t>
            </w:r>
          </w:p>
          <w:p>
            <w:pPr>
              <w:spacing w:before="60" w:after="60"/>
              <w:ind w:left="380"/>
              <w:rPr>
                <w:rFonts w:eastAsia="Arial Unicode MS"/>
                <w:noProof/>
                <w:sz w:val="20"/>
                <w:szCs w:val="20"/>
              </w:rPr>
            </w:pPr>
            <w:r>
              <w:rPr>
                <w:noProof/>
                <w:sz w:val="20"/>
              </w:rPr>
              <w:t>Διενεργούνται μόνον οι δοκιμές που αναφέρονται κατωτέρω υπό τις επικεφαλίδες «Πέδη πορείας» και «Πέδη στάθμευσης». Σε κάθε περίπτωση, το όχημα πρέπει να είναι πλήρως έμφορτο.</w:t>
            </w:r>
          </w:p>
          <w:p>
            <w:pPr>
              <w:spacing w:after="0"/>
              <w:ind w:left="380" w:hanging="380"/>
              <w:rPr>
                <w:rFonts w:eastAsia="Arial Unicode MS"/>
                <w:noProof/>
                <w:sz w:val="20"/>
                <w:szCs w:val="20"/>
              </w:rPr>
            </w:pPr>
            <w:r>
              <w:rPr>
                <w:noProof/>
                <w:sz w:val="20"/>
              </w:rPr>
              <w:t>ε)</w:t>
            </w:r>
            <w:r>
              <w:rPr>
                <w:noProof/>
              </w:rPr>
              <w:tab/>
            </w:r>
            <w:r>
              <w:rPr>
                <w:noProof/>
                <w:sz w:val="20"/>
              </w:rPr>
              <w:t>Η δοκιμή οδήγησης που αναφέρεται στο στοιχείο γ) δεν διενεργείται σε περιπτώσεις κατά τις οποίες ο αιτών μπορεί να υποβάλει δήλωση του κατασκευαστή που αποδεικνύει ότι το όχημα συμμορφώνεται είτε με τον κανονισμό ΟΕΕ/ΗΕ αριθ. 13-Η, συμπεριλαμβανομένου του συμπληρώματος 5, είτε με το πρότυπο FMVSS αριθ. 135.</w:t>
            </w:r>
          </w:p>
          <w:p>
            <w:pPr>
              <w:ind w:left="380" w:hanging="380"/>
              <w:rPr>
                <w:rFonts w:eastAsia="Arial Unicode MS"/>
                <w:noProof/>
                <w:sz w:val="20"/>
                <w:szCs w:val="20"/>
              </w:rPr>
            </w:pPr>
            <w:r>
              <w:rPr>
                <w:i/>
                <w:noProof/>
                <w:sz w:val="20"/>
              </w:rPr>
              <w:t>Πέδη πορείας</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 xml:space="preserve">Διενεργείται δοκιμή «τύπου 0» όπως ορίζεται στις παραγράφους 1.4.2 και 1.4.3 του παραρτήματος 3 </w:t>
            </w:r>
            <w:r>
              <w:rPr>
                <w:noProof/>
                <w:sz w:val="20"/>
              </w:rPr>
              <w:lastRenderedPageBreak/>
              <w:t>του κανονισμού ΟΕΕ/ΗΕ αριθ. 13-H.</w:t>
            </w:r>
          </w:p>
          <w:p>
            <w:pPr>
              <w:spacing w:after="0"/>
              <w:ind w:left="380" w:hanging="380"/>
              <w:rPr>
                <w:rFonts w:eastAsia="Arial Unicode MS"/>
                <w:noProof/>
                <w:sz w:val="20"/>
                <w:szCs w:val="20"/>
              </w:rPr>
            </w:pPr>
            <w:r>
              <w:rPr>
                <w:noProof/>
                <w:sz w:val="20"/>
              </w:rPr>
              <w:t>β)</w:t>
            </w:r>
            <w:r>
              <w:rPr>
                <w:noProof/>
              </w:rPr>
              <w:tab/>
            </w:r>
            <w:r>
              <w:rPr>
                <w:noProof/>
                <w:sz w:val="20"/>
              </w:rPr>
              <w:t>Επιπλέον, διενεργείται δοκιμή «τύπου Ι» όπως ορίζεται στην παράγραφο 1.5 του παραρτήματος 3 του κανονισμού ΟΕΕ/ΗΕ αριθ. 13-H.</w:t>
            </w:r>
          </w:p>
          <w:p>
            <w:pPr>
              <w:ind w:left="380" w:hanging="380"/>
              <w:rPr>
                <w:rFonts w:eastAsia="Arial Unicode MS"/>
                <w:i/>
                <w:iCs/>
                <w:noProof/>
                <w:sz w:val="20"/>
                <w:szCs w:val="20"/>
              </w:rPr>
            </w:pPr>
            <w:r>
              <w:rPr>
                <w:i/>
                <w:noProof/>
                <w:sz w:val="20"/>
              </w:rPr>
              <w:t>Πέδη στάθμευσης</w:t>
            </w:r>
          </w:p>
          <w:p>
            <w:pPr>
              <w:spacing w:after="0"/>
              <w:rPr>
                <w:rFonts w:eastAsia="Arial Unicode MS"/>
                <w:noProof/>
                <w:sz w:val="20"/>
                <w:szCs w:val="20"/>
              </w:rPr>
            </w:pPr>
            <w:r>
              <w:rPr>
                <w:noProof/>
                <w:sz w:val="20"/>
              </w:rPr>
              <w:t>Διενεργείται δοκιμή σύμφωνα με την παράγραφο 2. 3 του παραρτήματος 3 του κανονισμού ΟΕΕ/ΗΕ αριθ.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10 [Ραδιοηλεκτρικά παράσιτα (ηλεκτρομαγνητική συμβατότητα)]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Κατασκευαστικά στοιχεία</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Δεν είναι απαραίτητη η έγκριση τύπου ηλεκτρικών/ηλεκτρονικών συστημάτων των κατασκευαστικών στοιχείων σύμφωνα με τον κανονισμό ΟΕΕ/ΗΕ αριθ. 10.</w:t>
            </w:r>
          </w:p>
          <w:p>
            <w:pPr>
              <w:spacing w:before="60" w:after="0"/>
              <w:ind w:left="380" w:hanging="380"/>
              <w:rPr>
                <w:rFonts w:eastAsia="Arial Unicode MS"/>
                <w:noProof/>
                <w:sz w:val="20"/>
                <w:szCs w:val="20"/>
              </w:rPr>
            </w:pPr>
            <w:r>
              <w:rPr>
                <w:noProof/>
                <w:sz w:val="20"/>
              </w:rPr>
              <w:t>β)</w:t>
            </w:r>
            <w:r>
              <w:rPr>
                <w:noProof/>
              </w:rPr>
              <w:tab/>
            </w:r>
            <w:r>
              <w:rPr>
                <w:noProof/>
                <w:sz w:val="20"/>
              </w:rPr>
              <w:t>Ωστόσο, ηλεκτρικές/ηλεκτρονικές διατάξεις που τοποθετούνται εκ των υστέρων συμμορφώνονται με τον κανονισμό ΟΕΕ/ΗΕ αριθ. 10.</w:t>
            </w:r>
          </w:p>
          <w:p>
            <w:pPr>
              <w:spacing w:before="60" w:after="0"/>
              <w:ind w:left="380" w:hanging="380"/>
              <w:rPr>
                <w:rFonts w:eastAsia="Arial Unicode MS"/>
                <w:i/>
                <w:iCs/>
                <w:noProof/>
                <w:sz w:val="20"/>
                <w:szCs w:val="20"/>
              </w:rPr>
            </w:pPr>
            <w:r>
              <w:rPr>
                <w:i/>
                <w:noProof/>
                <w:sz w:val="20"/>
              </w:rPr>
              <w:t>Εκπεμπόμενες ηλεκτρομαγνητικές ακτινοβολίες</w:t>
            </w:r>
          </w:p>
          <w:p>
            <w:pPr>
              <w:spacing w:before="60" w:after="0"/>
              <w:rPr>
                <w:rFonts w:eastAsia="Arial Unicode MS"/>
                <w:noProof/>
                <w:sz w:val="20"/>
                <w:szCs w:val="20"/>
              </w:rPr>
            </w:pPr>
            <w:r>
              <w:rPr>
                <w:noProof/>
                <w:sz w:val="20"/>
              </w:rPr>
              <w:t>Ο αιτών υποβάλλει δήλωση του κατασκευαστή η οποία αποδεικνύει ότι το όχημα συμμορφώνεται με τον κανονισμό ΟΕΕ/ΗΕ αριθ. 10 ή με τα ακόλουθα εναλλακτικά πρότυπα:</w:t>
            </w:r>
          </w:p>
          <w:p>
            <w:pPr>
              <w:spacing w:before="60" w:after="60"/>
              <w:ind w:left="380" w:hanging="380"/>
              <w:rPr>
                <w:rFonts w:eastAsia="Arial Unicode MS"/>
                <w:noProof/>
                <w:sz w:val="20"/>
                <w:szCs w:val="20"/>
              </w:rPr>
            </w:pPr>
            <w:r>
              <w:rPr>
                <w:noProof/>
                <w:sz w:val="20"/>
              </w:rPr>
              <w:t>—</w:t>
            </w:r>
            <w:r>
              <w:rPr>
                <w:noProof/>
              </w:rPr>
              <w:tab/>
            </w:r>
            <w:r>
              <w:rPr>
                <w:noProof/>
                <w:sz w:val="20"/>
              </w:rPr>
              <w:t>Ηλεκτρομαγνητική ακτινοβολία ευρείας ζώνης: CISPR 12 ή SAE J551-2,</w:t>
            </w:r>
          </w:p>
          <w:p>
            <w:pPr>
              <w:spacing w:before="60" w:after="60"/>
              <w:ind w:left="380" w:hanging="380"/>
              <w:rPr>
                <w:rFonts w:eastAsia="Arial Unicode MS"/>
                <w:noProof/>
                <w:sz w:val="20"/>
                <w:szCs w:val="20"/>
              </w:rPr>
            </w:pPr>
            <w:r>
              <w:rPr>
                <w:noProof/>
                <w:sz w:val="20"/>
              </w:rPr>
              <w:t>—</w:t>
            </w:r>
            <w:r>
              <w:rPr>
                <w:noProof/>
              </w:rPr>
              <w:tab/>
            </w:r>
            <w:r>
              <w:rPr>
                <w:noProof/>
                <w:sz w:val="20"/>
              </w:rPr>
              <w:t>Ηλεκτρομαγνητική ακτινοβολία στενής ζώνης: CISPR 12 (εκτός του οχήματος) ή 25 (εντός του οχήματος) ή SAE J551-4 και SAE J1113-41.</w:t>
            </w:r>
          </w:p>
          <w:p>
            <w:pPr>
              <w:spacing w:before="60" w:after="0"/>
              <w:ind w:left="380" w:hanging="380"/>
              <w:rPr>
                <w:rFonts w:eastAsia="Arial Unicode MS"/>
                <w:i/>
                <w:iCs/>
                <w:noProof/>
                <w:sz w:val="20"/>
                <w:szCs w:val="20"/>
              </w:rPr>
            </w:pPr>
            <w:r>
              <w:rPr>
                <w:i/>
                <w:noProof/>
                <w:sz w:val="20"/>
              </w:rPr>
              <w:t>Δοκιμές θωράκισης</w:t>
            </w:r>
          </w:p>
          <w:p>
            <w:pPr>
              <w:spacing w:before="60" w:after="0"/>
              <w:ind w:left="380" w:hanging="380"/>
              <w:rPr>
                <w:rFonts w:eastAsia="Arial Unicode MS"/>
                <w:noProof/>
                <w:sz w:val="20"/>
                <w:szCs w:val="20"/>
              </w:rPr>
            </w:pPr>
            <w:r>
              <w:rPr>
                <w:noProof/>
                <w:sz w:val="20"/>
              </w:rPr>
              <w:t>Δοκιμή θωράκισης δεν πραγματοποιείται.</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116</w:t>
            </w:r>
          </w:p>
          <w:p>
            <w:pPr>
              <w:spacing w:before="60" w:after="60"/>
              <w:jc w:val="left"/>
              <w:rPr>
                <w:rFonts w:eastAsia="Arial Unicode MS"/>
                <w:noProof/>
                <w:sz w:val="20"/>
                <w:szCs w:val="20"/>
              </w:rPr>
            </w:pPr>
            <w:r>
              <w:rPr>
                <w:noProof/>
                <w:sz w:val="20"/>
              </w:rPr>
              <w:t xml:space="preserve">(Αντικλεπτικά και διατάξεις ακινητοποίησης)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Για την αποτροπή μη εξουσιοδοτημένης χρήσης, το όχημα είναι εξοπλισμένο με διάταξη κλειδώματος όπως ορίζεται στην παράγραφο 5.1.2 του κανονισμού ΟΕΕ/ΗΕ αριθ. 116.</w:t>
            </w:r>
          </w:p>
          <w:p>
            <w:pPr>
              <w:spacing w:before="60" w:after="60"/>
              <w:ind w:left="380" w:hanging="380"/>
              <w:rPr>
                <w:rFonts w:eastAsia="Arial Unicode MS"/>
                <w:noProof/>
                <w:sz w:val="20"/>
                <w:szCs w:val="20"/>
              </w:rPr>
            </w:pPr>
            <w:r>
              <w:rPr>
                <w:noProof/>
                <w:sz w:val="20"/>
              </w:rPr>
              <w:t>β)</w:t>
            </w:r>
            <w:r>
              <w:rPr>
                <w:noProof/>
              </w:rPr>
              <w:tab/>
            </w:r>
            <w:r>
              <w:rPr>
                <w:noProof/>
                <w:sz w:val="20"/>
              </w:rPr>
              <w:t>Εάν έχει τοποθετηθεί διάταξη ακινητοποίησης, η διάταξη αυτή πληροί τις τεχνικές απαιτήσεις της παραγράφου 8.1.1 του κανονισμού ΟΕΕ/ΗΕ αριθ.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 (Προστατευτική διάταξη συστήματος διεύθυνσης)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Ο αιτών υποβάλλει δήλωση του κατασκευαστή η οποία αποδεικνύει ότι το συγκεκριμένο όχημα, ο αναγνωριστικός αριθμός (VIN) του οποίου πρέπει να προσδιορίζεται, πληροί τους όρους τουλάχιστον ενός από τα εξής:</w:t>
            </w:r>
          </w:p>
          <w:p>
            <w:pPr>
              <w:spacing w:before="60" w:after="60"/>
              <w:ind w:left="805" w:hanging="380"/>
              <w:rPr>
                <w:rFonts w:eastAsia="Arial Unicode MS"/>
                <w:noProof/>
                <w:sz w:val="20"/>
                <w:szCs w:val="20"/>
              </w:rPr>
            </w:pPr>
            <w:r>
              <w:rPr>
                <w:noProof/>
                <w:sz w:val="20"/>
              </w:rPr>
              <w:t>—</w:t>
            </w:r>
            <w:r>
              <w:rPr>
                <w:noProof/>
              </w:rPr>
              <w:tab/>
            </w:r>
            <w:r>
              <w:rPr>
                <w:noProof/>
                <w:sz w:val="20"/>
              </w:rPr>
              <w:t>του κανονισμού ΟΕΕ/ΗΕ αριθ. 12</w:t>
            </w:r>
          </w:p>
          <w:p>
            <w:pPr>
              <w:spacing w:before="60" w:after="60"/>
              <w:ind w:left="805" w:hanging="380"/>
              <w:rPr>
                <w:rFonts w:eastAsia="Arial Unicode MS"/>
                <w:noProof/>
                <w:sz w:val="20"/>
                <w:szCs w:val="20"/>
              </w:rPr>
            </w:pPr>
            <w:r>
              <w:rPr>
                <w:noProof/>
                <w:sz w:val="20"/>
              </w:rPr>
              <w:t>—</w:t>
            </w:r>
            <w:r>
              <w:rPr>
                <w:noProof/>
              </w:rPr>
              <w:tab/>
            </w:r>
            <w:r>
              <w:rPr>
                <w:noProof/>
                <w:sz w:val="20"/>
              </w:rPr>
              <w:t>του προτύπου FMVSS αριθ. 203 (Προστασία του οδηγού από πρόσκρουση στο σύστημα ελέγχου διεύθυνσης), συμπεριλαμβανομένου του προτύπου FMVSS αριθ. 204 (Προς τα πίσω μετατόπιση του χειριστηρίου διεύθυνσης),</w:t>
            </w:r>
          </w:p>
          <w:p>
            <w:pPr>
              <w:spacing w:before="60" w:after="60"/>
              <w:ind w:left="805" w:hanging="380"/>
              <w:rPr>
                <w:rFonts w:eastAsia="Arial Unicode MS"/>
                <w:noProof/>
                <w:sz w:val="20"/>
                <w:szCs w:val="20"/>
              </w:rPr>
            </w:pPr>
            <w:r>
              <w:rPr>
                <w:noProof/>
                <w:sz w:val="20"/>
              </w:rPr>
              <w:t>—</w:t>
            </w:r>
            <w:r>
              <w:rPr>
                <w:noProof/>
              </w:rPr>
              <w:tab/>
            </w:r>
            <w:r>
              <w:rPr>
                <w:noProof/>
                <w:sz w:val="20"/>
              </w:rPr>
              <w:t>του άρθρου 11 των JSRRV.</w:t>
            </w:r>
          </w:p>
          <w:p>
            <w:pPr>
              <w:spacing w:before="60" w:after="60"/>
              <w:ind w:left="380" w:hanging="380"/>
              <w:rPr>
                <w:rFonts w:eastAsia="Arial Unicode MS"/>
                <w:noProof/>
                <w:sz w:val="20"/>
                <w:szCs w:val="20"/>
              </w:rPr>
            </w:pPr>
            <w:r>
              <w:rPr>
                <w:noProof/>
                <w:sz w:val="20"/>
              </w:rPr>
              <w:t>β)</w:t>
            </w:r>
            <w:r>
              <w:rPr>
                <w:noProof/>
              </w:rPr>
              <w:tab/>
            </w:r>
            <w:r>
              <w:rPr>
                <w:noProof/>
                <w:sz w:val="20"/>
              </w:rPr>
              <w:t xml:space="preserve">Μπορεί να διενεργηθεί δοκιμή σύμφωνα με το παράρτημα 3 του κανονισμού ΟΕΕ/ΗΕ αριθ. 12 σε ένα όχημα παραγωγής κατόπιν αιτήσεως του </w:t>
            </w:r>
            <w:r>
              <w:rPr>
                <w:noProof/>
                <w:sz w:val="20"/>
              </w:rPr>
              <w:lastRenderedPageBreak/>
              <w:t>αιτούντος. Η δοκιμή διενεργείται από τεχνική υπηρεσία που έχει ορισθεί για τη διεξαγωγή της εν λόγω δοκιμής. Η εν λόγω τεχνική υπηρεσία χορηγεί λεπτομερή έκθεση στον αιτούντα.</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17 (Αντοχή καθισμάτων — Υποστηρίγματα κεφαλής)</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Καθίσματα, αγκυρώσεις των καθισμάτων και συστήματα ρύθμισης</w:t>
            </w:r>
          </w:p>
          <w:p>
            <w:pPr>
              <w:spacing w:after="0"/>
              <w:rPr>
                <w:rFonts w:eastAsia="Arial Unicode MS"/>
                <w:noProof/>
                <w:sz w:val="20"/>
                <w:szCs w:val="20"/>
              </w:rPr>
            </w:pPr>
            <w:r>
              <w:rPr>
                <w:noProof/>
                <w:sz w:val="20"/>
              </w:rPr>
              <w:t>Τα καθίσματα και τα ρυθμιζόμενα συστήματά τους συμμορφώνονται με την παράγραφο 5.3 του κανονισμού ΟΕΕ/ΗΕ αριθ. 17.</w:t>
            </w:r>
          </w:p>
          <w:p>
            <w:pPr>
              <w:spacing w:before="60" w:after="0"/>
              <w:rPr>
                <w:rFonts w:eastAsia="Arial Unicode MS"/>
                <w:noProof/>
                <w:sz w:val="20"/>
                <w:szCs w:val="20"/>
              </w:rPr>
            </w:pPr>
            <w:r>
              <w:rPr>
                <w:i/>
                <w:noProof/>
                <w:sz w:val="20"/>
              </w:rPr>
              <w:t>Υποστηρίγματα κεφαλής</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Τα υποστηρίγματα κεφαλής πληρούν τις απαιτήσεις του τμήματος 5 του κανονισμού ΟΕΕ/ΗΕ αριθ. 17 και του παραρτήματος 4 του κανονισμού ΟΕΕ/ΗΕ αριθ. 17.</w:t>
            </w:r>
          </w:p>
          <w:p>
            <w:pPr>
              <w:spacing w:after="0"/>
              <w:ind w:left="380" w:hanging="380"/>
              <w:rPr>
                <w:rFonts w:eastAsia="Arial Unicode MS"/>
                <w:noProof/>
                <w:sz w:val="20"/>
                <w:szCs w:val="20"/>
              </w:rPr>
            </w:pPr>
            <w:r>
              <w:rPr>
                <w:noProof/>
                <w:sz w:val="20"/>
              </w:rPr>
              <w:t>β)</w:t>
            </w:r>
            <w:r>
              <w:rPr>
                <w:noProof/>
              </w:rPr>
              <w:tab/>
            </w:r>
            <w:r>
              <w:rPr>
                <w:noProof/>
                <w:sz w:val="20"/>
              </w:rPr>
              <w:t>Διενεργούνται μόνο οι δοκιμές που περιγράφονται στις παραγράφους 5.12, 6.5, 6.6 και 6.7 του κανονισμού ΟΕΕ/ΗΕ αριθ.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39 (Ταχύμετρο — Οπισθοπορεία)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Εξοπλισμός ταχυμέτρου</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Ο πίνακας ενδείξεων συμμορφώνεται με τις παραγράφους 5.1 έως 5.14 του κανονισμού ΟΕΕ/ΗΕ αριθ. 39.</w:t>
            </w:r>
          </w:p>
          <w:p>
            <w:pPr>
              <w:spacing w:after="0"/>
              <w:ind w:left="380" w:hanging="380"/>
              <w:rPr>
                <w:rFonts w:eastAsia="Arial Unicode MS"/>
                <w:noProof/>
                <w:sz w:val="20"/>
                <w:szCs w:val="20"/>
              </w:rPr>
            </w:pPr>
            <w:r>
              <w:rPr>
                <w:noProof/>
                <w:sz w:val="20"/>
              </w:rPr>
              <w:t>β)</w:t>
            </w:r>
            <w:r>
              <w:rPr>
                <w:noProof/>
              </w:rPr>
              <w:tab/>
            </w:r>
            <w:r>
              <w:rPr>
                <w:noProof/>
                <w:sz w:val="20"/>
              </w:rPr>
              <w:t>Όταν η τεχνική υπηρεσία έχει εύλογη αιτία να πιστεύει ότι το ταχύμετρο δεν είναι βαθμονομημένο με επαρκή ακρίβεια, μπορεί να ζητήσει να διενεργηθούν οι δοκιμές που ορίζονται στην παράγραφο 5.2 του κανονισμού ΟΕΕ/ΗΕ αριθ. 39.</w:t>
            </w:r>
          </w:p>
          <w:p>
            <w:pPr>
              <w:spacing w:before="60" w:after="0"/>
              <w:ind w:left="380" w:hanging="380"/>
              <w:rPr>
                <w:rFonts w:eastAsia="Arial Unicode MS"/>
                <w:i/>
                <w:iCs/>
                <w:noProof/>
                <w:sz w:val="20"/>
                <w:szCs w:val="20"/>
              </w:rPr>
            </w:pPr>
            <w:r>
              <w:rPr>
                <w:i/>
                <w:noProof/>
                <w:sz w:val="20"/>
              </w:rPr>
              <w:t>Οπισθοπορεία</w:t>
            </w:r>
          </w:p>
          <w:p>
            <w:pPr>
              <w:spacing w:before="60" w:after="60"/>
              <w:ind w:left="380" w:hanging="380"/>
              <w:rPr>
                <w:rFonts w:eastAsia="Arial Unicode MS"/>
                <w:noProof/>
                <w:sz w:val="20"/>
                <w:szCs w:val="20"/>
              </w:rPr>
            </w:pPr>
            <w:r>
              <w:rPr>
                <w:noProof/>
                <w:sz w:val="20"/>
              </w:rPr>
              <w:t>Ο μηχανισμός μετάδοσης περιλαμβάνει μια όπισθεν ταχύτητα.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19/2011 (Πινακίδες προβλεπόμενες από τον νόμο)</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Αναγνωριστικός αριθμός οχήματος</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Το όχημα εφοδιάζεται με αναγνωριστικό αριθμό οχήματος ο οποίος αποτελείται από τουλάχιστον 8 και το ανώτερο 17 χαρακτήρες. Ο αναγνωριστικός αριθμός οχήματος που αποτελείται από 17 χαρακτήρες πληροί τις απαιτήσεις που ορίζονται στα πρότυπα ISO 3779:1983 και 3780:1983.</w:t>
            </w:r>
          </w:p>
          <w:p>
            <w:pPr>
              <w:spacing w:before="60" w:after="0"/>
              <w:ind w:left="380" w:hanging="380"/>
              <w:rPr>
                <w:rFonts w:eastAsia="Arial Unicode MS"/>
                <w:noProof/>
                <w:sz w:val="20"/>
                <w:szCs w:val="20"/>
              </w:rPr>
            </w:pPr>
            <w:r>
              <w:rPr>
                <w:noProof/>
                <w:sz w:val="20"/>
              </w:rPr>
              <w:t>β)</w:t>
            </w:r>
            <w:r>
              <w:rPr>
                <w:noProof/>
              </w:rPr>
              <w:tab/>
            </w:r>
            <w:r>
              <w:rPr>
                <w:noProof/>
                <w:sz w:val="20"/>
              </w:rPr>
              <w:t>Ο αναγνωριστικός αριθμός οχήματος τοποθετείται σε ευδιάκριτα ορατή και προσπελάσιμη θέση κατά τρόπο ώστε να αποφεύγεται το σβήσιμο ή η αλλοίωσή του.</w:t>
            </w:r>
          </w:p>
          <w:p>
            <w:pPr>
              <w:spacing w:before="60" w:after="0"/>
              <w:ind w:left="380" w:hanging="380"/>
              <w:rPr>
                <w:rFonts w:eastAsia="Arial Unicode MS"/>
                <w:noProof/>
                <w:sz w:val="20"/>
                <w:szCs w:val="20"/>
              </w:rPr>
            </w:pPr>
            <w:r>
              <w:rPr>
                <w:noProof/>
                <w:sz w:val="20"/>
              </w:rPr>
              <w:t>γ)</w:t>
            </w:r>
            <w:r>
              <w:rPr>
                <w:noProof/>
              </w:rPr>
              <w:tab/>
            </w:r>
            <w:r>
              <w:rPr>
                <w:noProof/>
                <w:sz w:val="20"/>
              </w:rPr>
              <w:t>Εάν δεν έχει αποτυπωθεί αναγνωριστικός αριθμός οχήματος στο πλαίσιο ή στο αμάξωμα, ένα κράτος μέλος μπορεί να ζητήσει την εκ των υστέρων τοποθέτηση αναγνωριστικού αριθμού οχήματος κατ’ εφαρμογή της εθνικής νομοθεσίας του. Σε αυτήν την περίπτωση η αρμόδια αρχή του εν λόγω κράτους μέλους επιβλέπει τη διαδικασία.</w:t>
            </w:r>
          </w:p>
          <w:p>
            <w:pPr>
              <w:spacing w:before="60" w:after="0"/>
              <w:ind w:left="380" w:hanging="380"/>
              <w:rPr>
                <w:rFonts w:eastAsia="Arial Unicode MS"/>
                <w:i/>
                <w:iCs/>
                <w:noProof/>
                <w:sz w:val="20"/>
                <w:szCs w:val="20"/>
              </w:rPr>
            </w:pPr>
            <w:r>
              <w:rPr>
                <w:i/>
                <w:noProof/>
                <w:sz w:val="20"/>
              </w:rPr>
              <w:t>Πινακίδα προβλεπόμενη από τον νόμο</w:t>
            </w:r>
          </w:p>
          <w:p>
            <w:pPr>
              <w:spacing w:before="60" w:after="0"/>
              <w:rPr>
                <w:rFonts w:eastAsia="Arial Unicode MS"/>
                <w:noProof/>
                <w:sz w:val="20"/>
                <w:szCs w:val="20"/>
              </w:rPr>
            </w:pPr>
            <w:r>
              <w:rPr>
                <w:noProof/>
                <w:sz w:val="20"/>
              </w:rPr>
              <w:t>Το όχημα εξοπλίζεται με πινακίδα αναγνώρισης η οποία τοποθετείται από τον κατασκευαστή του οχήματος.</w:t>
            </w:r>
          </w:p>
          <w:p>
            <w:pPr>
              <w:spacing w:before="60" w:after="0"/>
              <w:rPr>
                <w:rFonts w:eastAsia="Arial Unicode MS"/>
                <w:noProof/>
                <w:sz w:val="20"/>
                <w:szCs w:val="20"/>
              </w:rPr>
            </w:pPr>
            <w:r>
              <w:rPr>
                <w:noProof/>
                <w:sz w:val="20"/>
              </w:rPr>
              <w:t xml:space="preserve">Μετά τη χορήγηση της έγκρισης δεν απαιτείται </w:t>
            </w:r>
            <w:r>
              <w:rPr>
                <w:noProof/>
                <w:sz w:val="20"/>
              </w:rPr>
              <w:lastRenderedPageBreak/>
              <w:t>επιπρόσθετη πινακίδα.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ΟΕΕ/ΗΕ αριθ. 14 </w:t>
            </w:r>
          </w:p>
          <w:p>
            <w:pPr>
              <w:spacing w:before="60" w:after="60"/>
              <w:jc w:val="left"/>
              <w:rPr>
                <w:rFonts w:eastAsia="Arial Unicode MS"/>
                <w:noProof/>
                <w:sz w:val="20"/>
                <w:szCs w:val="20"/>
              </w:rPr>
            </w:pPr>
            <w:r>
              <w:rPr>
                <w:noProof/>
                <w:sz w:val="20"/>
              </w:rPr>
              <w:t>(Αγκυρώσεις ζωνών ασφαλείας)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 αιτών υποβάλλει δήλωση του κατασκευαστή η οποία αποδεικνύει ότι το συγκεκριμένο όχημα, του οποίου ο αναγνωριστικός αριθμός οχήματος (VIN) πρέπει να προσδιορίζεται, πληροί τους όρους τουλάχιστον ενός από τα εξής:</w:t>
            </w:r>
          </w:p>
          <w:p>
            <w:pPr>
              <w:spacing w:before="60" w:after="0"/>
              <w:ind w:left="380" w:hanging="380"/>
              <w:rPr>
                <w:rFonts w:eastAsia="Arial Unicode MS"/>
                <w:noProof/>
                <w:sz w:val="20"/>
                <w:szCs w:val="20"/>
              </w:rPr>
            </w:pPr>
            <w:r>
              <w:rPr>
                <w:noProof/>
                <w:sz w:val="20"/>
              </w:rPr>
              <w:t>—</w:t>
            </w:r>
            <w:r>
              <w:rPr>
                <w:noProof/>
              </w:rPr>
              <w:tab/>
            </w:r>
            <w:r>
              <w:rPr>
                <w:noProof/>
                <w:sz w:val="20"/>
              </w:rPr>
              <w:t>του κανονισμού ΟΕΕ/ΗΕ αριθ. 14</w:t>
            </w:r>
          </w:p>
          <w:p>
            <w:pPr>
              <w:spacing w:before="60" w:after="0"/>
              <w:ind w:left="380" w:hanging="380"/>
              <w:rPr>
                <w:rFonts w:eastAsia="Arial Unicode MS"/>
                <w:noProof/>
                <w:sz w:val="20"/>
                <w:szCs w:val="20"/>
              </w:rPr>
            </w:pPr>
            <w:r>
              <w:rPr>
                <w:noProof/>
                <w:sz w:val="20"/>
              </w:rPr>
              <w:t>—</w:t>
            </w:r>
            <w:r>
              <w:rPr>
                <w:noProof/>
              </w:rPr>
              <w:tab/>
            </w:r>
            <w:r>
              <w:rPr>
                <w:noProof/>
                <w:sz w:val="20"/>
              </w:rPr>
              <w:t>του προτύπου FMVSS αριθ. 210 (Αγκυρώσεις διάταξης ζωνών ασφαλείας),</w:t>
            </w:r>
          </w:p>
          <w:p>
            <w:pPr>
              <w:spacing w:before="60" w:after="0"/>
              <w:ind w:left="380" w:hanging="380"/>
              <w:rPr>
                <w:rFonts w:eastAsia="Arial Unicode MS"/>
                <w:noProof/>
                <w:sz w:val="20"/>
                <w:szCs w:val="20"/>
              </w:rPr>
            </w:pPr>
            <w:r>
              <w:rPr>
                <w:noProof/>
                <w:sz w:val="20"/>
              </w:rPr>
              <w:t>—</w:t>
            </w:r>
            <w:r>
              <w:rPr>
                <w:noProof/>
              </w:rPr>
              <w:tab/>
            </w:r>
            <w:r>
              <w:rPr>
                <w:noProof/>
                <w:sz w:val="20"/>
              </w:rPr>
              <w:t>του άρθρο 22-3 των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48 (Τοποθέτηση διατάξεων φωτισμού και φωτεινών ενδείξεων)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Η εγκατάσταση φωτισμού πληροί τις βασικές απαιτήσεις της σειράς τροποποιήσεων 03 του κανονισμού ΟΕΕ/ΗΕ αριθ. 48, με εξαίρεση εκείνες των παραρτημάτων 5 και 6 του κανονισμού ΟΕΕ/ΗΕ αριθ. 48.</w:t>
            </w:r>
          </w:p>
          <w:p>
            <w:pPr>
              <w:spacing w:before="60" w:after="60"/>
              <w:ind w:left="380" w:hanging="380"/>
              <w:rPr>
                <w:rFonts w:eastAsia="Arial Unicode MS"/>
                <w:noProof/>
                <w:sz w:val="20"/>
                <w:szCs w:val="20"/>
              </w:rPr>
            </w:pPr>
            <w:r>
              <w:rPr>
                <w:noProof/>
                <w:sz w:val="20"/>
              </w:rPr>
              <w:t>β)</w:t>
            </w:r>
            <w:r>
              <w:rPr>
                <w:noProof/>
              </w:rPr>
              <w:tab/>
            </w:r>
            <w:r>
              <w:rPr>
                <w:noProof/>
                <w:sz w:val="20"/>
              </w:rPr>
              <w:t>Δεν επιτρέπονται εξαιρέσεις όσον αφορά τον αριθμό, τα βασικά χαρακτηριστικά σχεδιασμού, τις ηλεκτρικές συνδέσεις και το χρώμα του φωτός που εκπέμπεται ή αντανακλάται από τις διατάξεις φωτισμού και φωτεινής σηματοδότησης που αναφέρονται στα σημεία 21 έως 26 και στα σημεία 28 έως 30.</w:t>
            </w:r>
          </w:p>
          <w:p>
            <w:pPr>
              <w:spacing w:before="60" w:after="60"/>
              <w:ind w:left="380" w:hanging="380"/>
              <w:rPr>
                <w:rFonts w:eastAsia="Arial Unicode MS"/>
                <w:noProof/>
                <w:sz w:val="20"/>
                <w:szCs w:val="20"/>
              </w:rPr>
            </w:pPr>
            <w:r>
              <w:rPr>
                <w:noProof/>
                <w:sz w:val="20"/>
              </w:rPr>
              <w:t>γ)</w:t>
            </w:r>
            <w:r>
              <w:rPr>
                <w:noProof/>
              </w:rPr>
              <w:tab/>
            </w:r>
            <w:r>
              <w:rPr>
                <w:noProof/>
                <w:sz w:val="20"/>
              </w:rPr>
              <w:t>Διατάξεις φωτισμού και φωτεινής σηματοδότησης που πρέπει να τοποθετηθούν εκ των υστέρων για να πληρούνται οι απαιτήσεις του στοιχείου α) φέρουν σήμα έγκρισης «ΕΕ» τύπου.</w:t>
            </w:r>
          </w:p>
          <w:p>
            <w:pPr>
              <w:spacing w:before="60" w:after="60"/>
              <w:ind w:left="380" w:hanging="380"/>
              <w:rPr>
                <w:rFonts w:eastAsia="Arial Unicode MS"/>
                <w:noProof/>
                <w:sz w:val="20"/>
                <w:szCs w:val="20"/>
              </w:rPr>
            </w:pPr>
            <w:r>
              <w:rPr>
                <w:noProof/>
                <w:sz w:val="20"/>
              </w:rPr>
              <w:t>δ)</w:t>
            </w:r>
            <w:r>
              <w:rPr>
                <w:noProof/>
              </w:rPr>
              <w:tab/>
            </w:r>
            <w:r>
              <w:rPr>
                <w:noProof/>
                <w:sz w:val="20"/>
              </w:rPr>
              <w:t>Φανοί εφοδιασμένοι με φωτεινή πηγή εκκένωσης αερίου επιτρέπονται μόνο σε συνδυασμό με την τοποθέτηση διάταξης καθαρισμού των προβολέων και διάταξη αυτόματης οριζοντίωσης, κατά περίπτωση.</w:t>
            </w:r>
          </w:p>
          <w:p>
            <w:pPr>
              <w:spacing w:before="60" w:after="60"/>
              <w:ind w:left="380" w:hanging="380"/>
              <w:rPr>
                <w:rFonts w:eastAsia="Arial Unicode MS"/>
                <w:noProof/>
                <w:sz w:val="20"/>
                <w:szCs w:val="20"/>
              </w:rPr>
            </w:pPr>
            <w:r>
              <w:rPr>
                <w:noProof/>
                <w:sz w:val="20"/>
              </w:rPr>
              <w:t>ε)</w:t>
            </w:r>
            <w:r>
              <w:rPr>
                <w:noProof/>
              </w:rPr>
              <w:tab/>
            </w:r>
            <w:r>
              <w:rPr>
                <w:noProof/>
                <w:sz w:val="20"/>
              </w:rPr>
              <w:t>Οι φανοί διασταύρωσης προσαρμόζονται στην κατά νόμο ισχύουσα κατεύθυνση κυκλοφορίας στη χώρα όπου χορηγείται έγκριση στο όχημα.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 (Αντανακλαστήρες)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Όπου απαιτείται, προστίθενται στο οπίσθιο τμήμα του οχήματος δύο επιπλέον αντανακλαστήρες με σήμα έγκρισης «ΕΚ», των οποίων η θέση συμμορφώνεται με τον κανονισμό ΟΕΕ/ΗΕ αριθ.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Κανονισμοί ΟΕΕ/ΗΕ αριθ. 7, αριθ. 87 και αριθ. 91</w:t>
            </w:r>
          </w:p>
          <w:p>
            <w:pPr>
              <w:spacing w:before="60" w:after="60"/>
              <w:jc w:val="left"/>
              <w:rPr>
                <w:rFonts w:eastAsia="Arial Unicode MS"/>
                <w:noProof/>
                <w:sz w:val="20"/>
                <w:szCs w:val="20"/>
              </w:rPr>
            </w:pPr>
            <w:r>
              <w:rPr>
                <w:noProof/>
                <w:sz w:val="20"/>
              </w:rPr>
              <w:t>[Φανοί όγκου, εμπρόσθιοι (πλευρικοί), οπίσθιοι (πλευρικοί), πεδήσεως, ένδειξης πλευράς, πορείας ημέρας]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εφαρμόζονται οι απαιτήσεις που προβλέπονται στους κανονισμούς ΟΕΕ/ΗΕ αριθ. 7, αριθ. 87 και αριθ. 91.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6 (Δείκτες κατεύθυνσης)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Δεν εφαρμόζονται οι απαιτήσεις που ορίζονται στον κανονισμό ΟΕΕ/ΗΕ αριθ. 6.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 (Φανοί οπίσθιας πινακίδας κυκλοφορίας)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Δεν εφαρμόζονται οι απαιτήσεις που ορίζονται στον κανονισμό ΟΕΕ/ΗΕ αριθ. 4. Ωστόσο, η ορθή λειτουργία των διατάξεων φωτισμού ελέγχεται από την τεχνική </w:t>
            </w:r>
            <w:r>
              <w:rPr>
                <w:noProof/>
                <w:sz w:val="20"/>
              </w:rPr>
              <w:lastRenderedPageBreak/>
              <w:t>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Κανονισμοί ΟΕΕ/ΗΕ αριθ. 98, αριθ. 112 και αριθ. 123 [Προβολείς (συμπεριλαμβανομένων των λαμπτήρων)]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Ο φωτισμός που παράγεται από την ασύμμετρη δέσμη φώτων διασταύρωσης των προβολέων με τους οποίους είναι εφοδιασμένο το όχημα ελέγχεται βάσει των διατάξεων της παραγράφου 6 του κανονισμού ΟΕΕ/ΗΕ αριθ. 112 σχετικά με προβολείς που εκπέμπουν ασύμμετρη δέσμη φώτων διασταύρωσης. Για τους σκοπούς αυτούς, μπορεί να γίνει αναφορά στις ανοχές που περιλαμβάνονται στο παράρτημα 5 του εν λόγω κανονισμού.</w:t>
            </w:r>
          </w:p>
          <w:p>
            <w:pPr>
              <w:spacing w:before="60" w:after="60"/>
              <w:ind w:left="380" w:hanging="380"/>
              <w:rPr>
                <w:rFonts w:eastAsia="Arial Unicode MS"/>
                <w:noProof/>
                <w:sz w:val="20"/>
                <w:szCs w:val="20"/>
              </w:rPr>
            </w:pPr>
            <w:r>
              <w:rPr>
                <w:noProof/>
                <w:sz w:val="20"/>
              </w:rPr>
              <w:t>β)</w:t>
            </w:r>
            <w:r>
              <w:rPr>
                <w:noProof/>
              </w:rPr>
              <w:tab/>
            </w:r>
            <w:r>
              <w:rPr>
                <w:noProof/>
                <w:sz w:val="20"/>
              </w:rPr>
              <w:t>Η ίδια απαίτηση εφαρμόζεται στη δέσμη φώτων διασταύρωσης προβολέων που καλύπτεται από τον κανονισμό ΟΕΕ/ΗΕ αριθ. 98 ή αριθ.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19 (Πρόσθιοι φανοί ομίχλης)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διατάξεις του κανονισμού ΟΕΕ/ΗΕ αριθ. 19 δεν εφαρμόζονται. Ωστόσο, η ορθή λειτουργία των διατάξεων φωτισμού, εάν έχουν τοποθετηθεί,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1005/2010 (Άγκιστρα ρυμούλκησης)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απαιτήσεις του κανονισμού (ΕΕ) αριθ. 1005/2010 δεν εφαρμόζονται.</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38 (Οπίσθιοι φανοί ομίχλης)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διατάξεις του κανονισμού ΟΕΕ/ΗΕ αριθ. 38 δεν εφαρμόζονται. Ωστόσο, η ορθή λειτουργία των διατάξεων φωτισμού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ΟΕΕ/ΗΕ αριθ. 23 </w:t>
            </w:r>
          </w:p>
          <w:p>
            <w:pPr>
              <w:spacing w:before="60" w:after="60"/>
              <w:jc w:val="left"/>
              <w:rPr>
                <w:rFonts w:eastAsia="Arial Unicode MS"/>
                <w:noProof/>
                <w:sz w:val="20"/>
                <w:szCs w:val="20"/>
              </w:rPr>
            </w:pPr>
            <w:r>
              <w:rPr>
                <w:noProof/>
                <w:sz w:val="20"/>
              </w:rPr>
              <w:t>(Φανοί οπισθοπορείας)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διατάξεις του κανονισμού ΟΕΕ/ΗΕ αριθ. 23 δεν εφαρμόζονται. Ωστόσο, η ορθή λειτουργία των διατάξεων φωτισμού, εάν έχουν τοποθετηθεί, ελέγχεται από την τεχνική υπηρεσία.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77 (Φανοί στάθμευσης)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Οι διατάξεις του κανονισμού ΟΕΕ/ΗΕ αριθ. 77 δεν εφαρμόζονται. Ωστόσο, η ορθή λειτουργία των διατάξεων φωτισμού, εάν έχουν τοποθετηθεί, ελέγχεται από την τεχνική υπηρεσία.</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16 (Ζώνες ασφαλείας και συστήματα συγκράτησης)</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Κατασκευαστικά στοιχεία</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Δεν είναι απαραίτητη η έγκριση τύπου των ζωνών ασφαλείας σύμφωνα με τον κανονισμό ΟΕΕ/ΗΕ αριθ. 16.</w:t>
            </w:r>
          </w:p>
          <w:p>
            <w:pPr>
              <w:spacing w:after="0"/>
              <w:ind w:left="380" w:hanging="380"/>
              <w:rPr>
                <w:rFonts w:eastAsia="Arial Unicode MS"/>
                <w:noProof/>
                <w:sz w:val="20"/>
                <w:szCs w:val="20"/>
              </w:rPr>
            </w:pPr>
            <w:r>
              <w:rPr>
                <w:noProof/>
                <w:sz w:val="20"/>
              </w:rPr>
              <w:t>β)</w:t>
            </w:r>
            <w:r>
              <w:rPr>
                <w:noProof/>
              </w:rPr>
              <w:tab/>
            </w:r>
            <w:r>
              <w:rPr>
                <w:noProof/>
                <w:sz w:val="20"/>
              </w:rPr>
              <w:t>Ωστόσο, κάθε ζώνη ασφαλείας φέρει ετικέτα αναγνώρισης.</w:t>
            </w:r>
          </w:p>
          <w:p>
            <w:pPr>
              <w:spacing w:after="0"/>
              <w:ind w:left="380" w:hanging="380"/>
              <w:rPr>
                <w:rFonts w:eastAsia="Arial Unicode MS"/>
                <w:noProof/>
                <w:sz w:val="20"/>
                <w:szCs w:val="20"/>
              </w:rPr>
            </w:pPr>
            <w:r>
              <w:rPr>
                <w:noProof/>
                <w:sz w:val="20"/>
              </w:rPr>
              <w:t>γ)</w:t>
            </w:r>
            <w:r>
              <w:rPr>
                <w:noProof/>
              </w:rPr>
              <w:tab/>
            </w:r>
            <w:r>
              <w:rPr>
                <w:noProof/>
                <w:sz w:val="20"/>
              </w:rPr>
              <w:t>Οι ενδείξεις στην ετικέτα συμμορφώνονται με την απόφαση σχετικά με τις αγκυρώσεις των ζωνών ασφαλείας (Σχετ.: καταχώριση 19).</w:t>
            </w:r>
          </w:p>
          <w:p>
            <w:pPr>
              <w:ind w:left="380" w:hanging="380"/>
              <w:rPr>
                <w:rFonts w:eastAsia="Arial Unicode MS"/>
                <w:noProof/>
                <w:sz w:val="20"/>
                <w:szCs w:val="20"/>
              </w:rPr>
            </w:pPr>
            <w:r>
              <w:rPr>
                <w:i/>
                <w:noProof/>
                <w:sz w:val="20"/>
              </w:rPr>
              <w:t>Απαιτήσεις για την εγκατάσταση</w:t>
            </w:r>
            <w:r>
              <w:rPr>
                <w:noProof/>
                <w:sz w:val="20"/>
              </w:rPr>
              <w:t xml:space="preserve"> </w:t>
            </w:r>
          </w:p>
          <w:p>
            <w:pPr>
              <w:spacing w:after="0"/>
              <w:ind w:left="380" w:hanging="380"/>
              <w:rPr>
                <w:rFonts w:eastAsia="Arial Unicode MS"/>
                <w:noProof/>
                <w:sz w:val="20"/>
                <w:szCs w:val="20"/>
              </w:rPr>
            </w:pPr>
            <w:r>
              <w:rPr>
                <w:noProof/>
                <w:sz w:val="20"/>
              </w:rPr>
              <w:t>α)</w:t>
            </w:r>
            <w:r>
              <w:rPr>
                <w:noProof/>
              </w:rPr>
              <w:tab/>
            </w:r>
            <w:r>
              <w:rPr>
                <w:noProof/>
                <w:sz w:val="20"/>
              </w:rPr>
              <w:t>Το όχημα είναι εξοπλισμένο με ζώνες ασφαλείας σύμφωνα με τις απαιτήσεις του παραρτήματος XVI του κανονισμού ΟΕΕ/ΗΕ αριθ. 16.</w:t>
            </w:r>
          </w:p>
          <w:p>
            <w:pPr>
              <w:spacing w:after="0"/>
              <w:ind w:left="380" w:hanging="380"/>
              <w:rPr>
                <w:rFonts w:eastAsia="Arial Unicode MS"/>
                <w:noProof/>
                <w:sz w:val="20"/>
                <w:szCs w:val="20"/>
              </w:rPr>
            </w:pPr>
            <w:r>
              <w:rPr>
                <w:noProof/>
                <w:sz w:val="20"/>
              </w:rPr>
              <w:t>β)</w:t>
            </w:r>
            <w:r>
              <w:rPr>
                <w:noProof/>
              </w:rPr>
              <w:tab/>
            </w:r>
            <w:r>
              <w:rPr>
                <w:noProof/>
                <w:sz w:val="20"/>
              </w:rPr>
              <w:t>Στην περίπτωση που ορισμένες ζώνες ασφαλείας πρέπει να τοποθετηθούν εκ των υστέρων σύμφωνα με το στοιχείο α), ο τύπος τους πρέπει να έχει εγκριθεί σύμφωνα με τον κανονισμό ΟΕΕ/ΗΕ αριθ.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121 (Αναγνώριση των χειριστηρίων, των ενδεικτικών λυχνιών και των δεικτών)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Τα σύμβολα, συμπεριλαμβανομένου του χρώματος των αντίστοιχων ενδεικτικών λυχνιών τους, η παρουσία των οποίων είναι υποχρεωτική δυνάμει του κανονισμού ΟΕΕ/ΗΕ αριθ. 121 συμμορφώνονται με τον εν λόγω κανονισμό.</w:t>
            </w:r>
          </w:p>
          <w:p>
            <w:pPr>
              <w:spacing w:before="60" w:after="60"/>
              <w:ind w:left="380" w:hanging="380"/>
              <w:rPr>
                <w:rFonts w:eastAsia="Arial Unicode MS"/>
                <w:noProof/>
                <w:sz w:val="20"/>
                <w:szCs w:val="20"/>
              </w:rPr>
            </w:pPr>
            <w:r>
              <w:rPr>
                <w:noProof/>
                <w:sz w:val="20"/>
              </w:rPr>
              <w:t>β)</w:t>
            </w:r>
            <w:r>
              <w:rPr>
                <w:noProof/>
              </w:rPr>
              <w:tab/>
            </w:r>
            <w:r>
              <w:rPr>
                <w:noProof/>
                <w:sz w:val="20"/>
              </w:rPr>
              <w:t>Στην περίπτωση μη συμμόρφωσης, η τεχνική υπηρεσία επιβεβαιώνει ότι τα σύμβολα, οι ενδεικτικές λυχνίες και οι δείκτες που έχουν τοποθετηθεί στο όχημα παρέχουν στον οδηγό κατανοητές πληροφορίες σχετικά με τη λειτουργία των εν λόγω χειριστηρίων.</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672/2010</w:t>
            </w:r>
          </w:p>
          <w:p>
            <w:pPr>
              <w:spacing w:before="60" w:after="60"/>
              <w:jc w:val="left"/>
              <w:rPr>
                <w:rFonts w:eastAsia="Arial Unicode MS"/>
                <w:noProof/>
                <w:sz w:val="20"/>
                <w:szCs w:val="20"/>
              </w:rPr>
            </w:pPr>
            <w:r>
              <w:rPr>
                <w:noProof/>
                <w:sz w:val="20"/>
              </w:rPr>
              <w:t>(Αποπάγωση/αποθάμβωση)</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Το όχημα είναι εξοπλισμένο με κατάλληλες διατάξεις αποθάμβωσης και αποπάγωσης ανεμοθώρακα.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(ΕΕ) αριθ. 1008/2010 </w:t>
            </w:r>
          </w:p>
          <w:p>
            <w:pPr>
              <w:spacing w:before="60" w:after="60"/>
              <w:jc w:val="left"/>
              <w:rPr>
                <w:rFonts w:eastAsia="Arial Unicode MS"/>
                <w:noProof/>
                <w:sz w:val="20"/>
                <w:szCs w:val="20"/>
              </w:rPr>
            </w:pPr>
            <w:r>
              <w:rPr>
                <w:noProof/>
                <w:sz w:val="20"/>
              </w:rPr>
              <w:t>(Εκτοξευτήρας/υαλοκαθαριστήρας)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Το όχημα είναι εξοπλισμένο με κατάλληλες διατάξεις εκτόξευσης νερού και καθαρισμού ανεμοθώρακα.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122</w:t>
            </w:r>
          </w:p>
          <w:p>
            <w:pPr>
              <w:spacing w:before="60" w:after="60"/>
              <w:jc w:val="left"/>
              <w:rPr>
                <w:rFonts w:eastAsia="Arial Unicode MS"/>
                <w:noProof/>
                <w:sz w:val="20"/>
                <w:szCs w:val="20"/>
              </w:rPr>
            </w:pPr>
            <w:r>
              <w:rPr>
                <w:noProof/>
                <w:sz w:val="20"/>
              </w:rPr>
              <w:t>(Συστήματα θέρμανσης)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Ο θάλαμος επιβατών είναι εξοπλισμένος με σύστημα θέρμανσης.</w:t>
            </w:r>
          </w:p>
          <w:p>
            <w:pPr>
              <w:spacing w:before="60" w:after="60"/>
              <w:ind w:left="380" w:hanging="380"/>
              <w:rPr>
                <w:rFonts w:eastAsia="Arial Unicode MS"/>
                <w:noProof/>
                <w:sz w:val="20"/>
                <w:szCs w:val="20"/>
              </w:rPr>
            </w:pPr>
            <w:r>
              <w:rPr>
                <w:noProof/>
                <w:sz w:val="20"/>
              </w:rPr>
              <w:t>β)</w:t>
            </w:r>
            <w:r>
              <w:rPr>
                <w:noProof/>
              </w:rPr>
              <w:tab/>
            </w:r>
            <w:r>
              <w:rPr>
                <w:noProof/>
                <w:sz w:val="20"/>
              </w:rPr>
              <w:t>Οι θερμαντικές συσκευές καύσης και η τοποθέτηση τους συμμορφώνονται με το παράρτημα 7 του κανονισμού ΟΕΕ/ΗΕ αριθ. 122. Επιπλέον, οι θερμαντικές συσκευές καύσης υγραερίου και τα συστήματα θέρμανσης υγραερίου πληρούν τις απαιτήσεις του παραρτήματος 8 του κανονισμού ΟΕΕ/ΗΕ αριθ. 122.</w:t>
            </w:r>
          </w:p>
          <w:p>
            <w:pPr>
              <w:spacing w:before="60" w:after="60"/>
              <w:ind w:left="380" w:hanging="380"/>
              <w:rPr>
                <w:rFonts w:eastAsia="Arial Unicode MS"/>
                <w:noProof/>
                <w:sz w:val="20"/>
                <w:szCs w:val="20"/>
              </w:rPr>
            </w:pPr>
            <w:r>
              <w:rPr>
                <w:noProof/>
                <w:sz w:val="20"/>
              </w:rPr>
              <w:t>γ)</w:t>
            </w:r>
            <w:r>
              <w:rPr>
                <w:noProof/>
              </w:rPr>
              <w:tab/>
            </w:r>
            <w:r>
              <w:rPr>
                <w:noProof/>
                <w:sz w:val="20"/>
              </w:rPr>
              <w:t>Επιπρόσθετα συστήματα θέρμανσης τα οποία τοποθετούνται εκ των υστέρων πληρούν τις απαιτήσεις του κανονισμού ΟΕΕ/ΗΕ αριθ. 122.</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lastRenderedPageBreak/>
              <w:t>41α</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595/2009</w:t>
            </w:r>
          </w:p>
          <w:p>
            <w:pPr>
              <w:spacing w:before="60" w:after="60"/>
              <w:jc w:val="left"/>
              <w:rPr>
                <w:rFonts w:eastAsia="Times New Roman"/>
                <w:noProof/>
                <w:sz w:val="20"/>
                <w:szCs w:val="20"/>
              </w:rPr>
            </w:pPr>
            <w:r>
              <w:rPr>
                <w:noProof/>
                <w:sz w:val="20"/>
              </w:rPr>
              <w:t>Εκπομπές (Euro VI) βαρέων επαγγελματικών οχημάτων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Εκπομπές σωλήνων εξαγωγής</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72"/>
              <w:gridCol w:w="4471"/>
            </w:tblGrid>
            <w:tr>
              <w:trPr>
                <w:tblCellSpacing w:w="0" w:type="dxa"/>
              </w:trPr>
              <w:tc>
                <w:tcPr>
                  <w:tcW w:w="0" w:type="auto"/>
                  <w:hideMark/>
                </w:tcPr>
                <w:p>
                  <w:pPr>
                    <w:spacing w:after="0"/>
                    <w:rPr>
                      <w:rFonts w:eastAsia="Times New Roman"/>
                      <w:noProof/>
                      <w:sz w:val="20"/>
                      <w:szCs w:val="20"/>
                    </w:rPr>
                  </w:pPr>
                  <w:r>
                    <w:rPr>
                      <w:noProof/>
                      <w:sz w:val="20"/>
                    </w:rPr>
                    <w:t>α)</w:t>
                  </w:r>
                </w:p>
              </w:tc>
              <w:tc>
                <w:tcPr>
                  <w:tcW w:w="0" w:type="auto"/>
                  <w:hideMark/>
                </w:tcPr>
                <w:p>
                  <w:pPr>
                    <w:spacing w:after="0"/>
                    <w:rPr>
                      <w:rFonts w:eastAsia="Times New Roman"/>
                      <w:noProof/>
                      <w:sz w:val="20"/>
                      <w:szCs w:val="20"/>
                    </w:rPr>
                  </w:pPr>
                  <w:r>
                    <w:rPr>
                      <w:noProof/>
                      <w:sz w:val="20"/>
                    </w:rPr>
                    <w:t>Διενεργείται δοκιμή σύμφωνα με το παράρτημα III του κανονισμού (ΕΕ) αριθ. 582/2011, με χρήση των συντελεστών φθοράς που ορίζονται στο σημείο 3.6.1. του παραρτήματος VI του κανονισμού (ΕΕ) αριθ. 582/2011.</w:t>
                  </w:r>
                </w:p>
              </w:tc>
            </w:tr>
            <w:tr>
              <w:trPr>
                <w:tblCellSpacing w:w="0" w:type="dxa"/>
              </w:trPr>
              <w:tc>
                <w:tcPr>
                  <w:tcW w:w="0" w:type="auto"/>
                  <w:hideMark/>
                </w:tcPr>
                <w:p>
                  <w:pPr>
                    <w:spacing w:after="0"/>
                    <w:rPr>
                      <w:rFonts w:eastAsia="Times New Roman"/>
                      <w:noProof/>
                      <w:sz w:val="20"/>
                      <w:szCs w:val="20"/>
                    </w:rPr>
                  </w:pPr>
                  <w:r>
                    <w:rPr>
                      <w:noProof/>
                      <w:sz w:val="20"/>
                    </w:rPr>
                    <w:t>β)</w:t>
                  </w:r>
                </w:p>
              </w:tc>
              <w:tc>
                <w:tcPr>
                  <w:tcW w:w="0" w:type="auto"/>
                  <w:hideMark/>
                </w:tcPr>
                <w:p>
                  <w:pPr>
                    <w:spacing w:after="0"/>
                    <w:rPr>
                      <w:rFonts w:eastAsia="Times New Roman"/>
                      <w:noProof/>
                      <w:sz w:val="20"/>
                      <w:szCs w:val="20"/>
                    </w:rPr>
                  </w:pPr>
                  <w:r>
                    <w:rPr>
                      <w:noProof/>
                      <w:sz w:val="20"/>
                    </w:rPr>
                    <w:t>Τα όρια που εφαρμόζονται είναι εκείνα που ορίζονται στον πίνακα του παραρτήματος I του κανονισμού (ΕΚ) αριθ. 595/2009.</w:t>
                  </w:r>
                </w:p>
              </w:tc>
            </w:tr>
            <w:tr>
              <w:trPr>
                <w:tblCellSpacing w:w="0" w:type="dxa"/>
              </w:trPr>
              <w:tc>
                <w:tcPr>
                  <w:tcW w:w="0" w:type="auto"/>
                  <w:hideMark/>
                </w:tcPr>
                <w:p>
                  <w:pPr>
                    <w:spacing w:after="0"/>
                    <w:rPr>
                      <w:rFonts w:eastAsia="Times New Roman"/>
                      <w:noProof/>
                      <w:sz w:val="20"/>
                      <w:szCs w:val="20"/>
                    </w:rPr>
                  </w:pPr>
                  <w:r>
                    <w:rPr>
                      <w:noProof/>
                      <w:sz w:val="20"/>
                    </w:rPr>
                    <w:t>γ)</w:t>
                  </w:r>
                </w:p>
              </w:tc>
              <w:tc>
                <w:tcPr>
                  <w:tcW w:w="0" w:type="auto"/>
                  <w:hideMark/>
                </w:tcPr>
                <w:p>
                  <w:pPr>
                    <w:spacing w:after="0"/>
                    <w:rPr>
                      <w:rFonts w:eastAsia="Times New Roman"/>
                      <w:noProof/>
                      <w:sz w:val="20"/>
                      <w:szCs w:val="20"/>
                    </w:rPr>
                  </w:pPr>
                  <w:r>
                    <w:rPr>
                      <w:noProof/>
                      <w:sz w:val="20"/>
                    </w:rPr>
                    <w:t>Το καύσιμο προς χρήση για τη δοκιμή είναι το καύσιμο αναφοράς που περιγράφεται στο παράρτημα IX του κανονισμού (ΕΕ) αριθ. 582/2011.</w:t>
                  </w:r>
                </w:p>
              </w:tc>
            </w:tr>
          </w:tbl>
          <w:p>
            <w:pPr>
              <w:spacing w:before="240"/>
              <w:rPr>
                <w:rFonts w:eastAsia="Times New Roman"/>
                <w:bCs/>
                <w:noProof/>
                <w:sz w:val="20"/>
                <w:szCs w:val="20"/>
              </w:rPr>
            </w:pPr>
            <w:r>
              <w:rPr>
                <w:i/>
                <w:noProof/>
                <w:sz w:val="20"/>
              </w:rPr>
              <w:t>Εκπομπές CO</w:t>
            </w:r>
            <w:r>
              <w:rPr>
                <w:i/>
                <w:noProof/>
                <w:sz w:val="20"/>
                <w:vertAlign w:val="subscript"/>
              </w:rPr>
              <w:t>2</w:t>
            </w:r>
            <w:r>
              <w:rPr>
                <w:noProof/>
                <w:sz w:val="20"/>
              </w:rPr>
              <w:t xml:space="preserve"> </w:t>
            </w:r>
          </w:p>
          <w:p>
            <w:pPr>
              <w:spacing w:after="0"/>
              <w:rPr>
                <w:rFonts w:eastAsia="Times New Roman"/>
                <w:noProof/>
                <w:sz w:val="20"/>
                <w:szCs w:val="20"/>
              </w:rPr>
            </w:pPr>
            <w:r>
              <w:rPr>
                <w:noProof/>
                <w:sz w:val="20"/>
              </w:rPr>
              <w:t>Οι εκπομπές CO</w:t>
            </w:r>
            <w:r>
              <w:rPr>
                <w:noProof/>
                <w:sz w:val="20"/>
                <w:vertAlign w:val="subscript"/>
              </w:rPr>
              <w:t>2</w:t>
            </w:r>
            <w:r>
              <w:rPr>
                <w:noProof/>
                <w:sz w:val="20"/>
              </w:rPr>
              <w:t xml:space="preserve"> και η κατανάλωση καυσίμου καθορίζονται σύμφωνα με το παράρτημα VΙΙΙ του κανονισμού (ΕΕ) αριθ. 582/2011.</w:t>
            </w:r>
          </w:p>
          <w:p>
            <w:pPr>
              <w:spacing w:before="240"/>
              <w:rPr>
                <w:rFonts w:eastAsia="Times New Roman"/>
                <w:bCs/>
                <w:noProof/>
                <w:sz w:val="20"/>
                <w:szCs w:val="20"/>
              </w:rPr>
            </w:pPr>
            <w:r>
              <w:rPr>
                <w:i/>
                <w:noProof/>
                <w:sz w:val="20"/>
              </w:rPr>
              <w:t>Ενσωματωμένο σύστημα διάγνωσης (OBD)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72"/>
              <w:gridCol w:w="4471"/>
            </w:tblGrid>
            <w:tr>
              <w:trPr>
                <w:tblCellSpacing w:w="0" w:type="dxa"/>
              </w:trPr>
              <w:tc>
                <w:tcPr>
                  <w:tcW w:w="0" w:type="auto"/>
                  <w:hideMark/>
                </w:tcPr>
                <w:p>
                  <w:pPr>
                    <w:spacing w:after="0"/>
                    <w:rPr>
                      <w:rFonts w:eastAsia="Times New Roman"/>
                      <w:noProof/>
                      <w:sz w:val="20"/>
                      <w:szCs w:val="20"/>
                    </w:rPr>
                  </w:pPr>
                  <w:r>
                    <w:rPr>
                      <w:noProof/>
                      <w:sz w:val="20"/>
                    </w:rPr>
                    <w:t>α)</w:t>
                  </w:r>
                </w:p>
              </w:tc>
              <w:tc>
                <w:tcPr>
                  <w:tcW w:w="0" w:type="auto"/>
                  <w:hideMark/>
                </w:tcPr>
                <w:p>
                  <w:pPr>
                    <w:spacing w:after="0"/>
                    <w:rPr>
                      <w:rFonts w:eastAsia="Times New Roman"/>
                      <w:noProof/>
                      <w:sz w:val="20"/>
                      <w:szCs w:val="20"/>
                    </w:rPr>
                  </w:pPr>
                  <w:r>
                    <w:rPr>
                      <w:noProof/>
                      <w:sz w:val="20"/>
                    </w:rPr>
                    <w:t>Το όχημα εξοπλίζεται με σύστημα OBD.</w:t>
                  </w:r>
                </w:p>
              </w:tc>
            </w:tr>
            <w:tr>
              <w:trPr>
                <w:tblCellSpacing w:w="0" w:type="dxa"/>
              </w:trPr>
              <w:tc>
                <w:tcPr>
                  <w:tcW w:w="0" w:type="auto"/>
                  <w:hideMark/>
                </w:tcPr>
                <w:p>
                  <w:pPr>
                    <w:spacing w:after="0"/>
                    <w:rPr>
                      <w:rFonts w:eastAsia="Times New Roman"/>
                      <w:noProof/>
                      <w:sz w:val="20"/>
                      <w:szCs w:val="20"/>
                    </w:rPr>
                  </w:pPr>
                  <w:r>
                    <w:rPr>
                      <w:noProof/>
                      <w:sz w:val="20"/>
                    </w:rPr>
                    <w:t>β)</w:t>
                  </w:r>
                </w:p>
              </w:tc>
              <w:tc>
                <w:tcPr>
                  <w:tcW w:w="0" w:type="auto"/>
                  <w:hideMark/>
                </w:tcPr>
                <w:p>
                  <w:pPr>
                    <w:spacing w:after="0"/>
                    <w:rPr>
                      <w:rFonts w:eastAsia="Times New Roman"/>
                      <w:noProof/>
                      <w:sz w:val="20"/>
                      <w:szCs w:val="20"/>
                    </w:rPr>
                  </w:pPr>
                  <w:r>
                    <w:rPr>
                      <w:noProof/>
                      <w:sz w:val="20"/>
                    </w:rPr>
                    <w:t>Η διεπαφή του συστήματος OBD πρέπει να μπορεί να επικοινωνεί με εξωτερικό εργαλείο σάρωσης OBD όπως περιγράφεται στο παράρτημα X του κανονισμού (ΕΕ) αριθ. 582/2011.</w:t>
                  </w:r>
                </w:p>
              </w:tc>
            </w:tr>
          </w:tbl>
          <w:p>
            <w:pPr>
              <w:spacing w:before="240"/>
              <w:rPr>
                <w:rFonts w:eastAsia="Times New Roman"/>
                <w:bCs/>
                <w:noProof/>
                <w:sz w:val="20"/>
                <w:szCs w:val="20"/>
              </w:rPr>
            </w:pPr>
            <w:r>
              <w:rPr>
                <w:i/>
                <w:noProof/>
                <w:sz w:val="20"/>
              </w:rPr>
              <w:t>Απαιτήσεις για τη διασφάλιση της ορθής λειτουργίας των μέτρων ελέγχου των NO</w:t>
            </w:r>
            <w:r>
              <w:rPr>
                <w:i/>
                <w:noProof/>
                <w:sz w:val="20"/>
                <w:vertAlign w:val="subscript"/>
              </w:rPr>
              <w:t>x</w:t>
            </w:r>
            <w:r>
              <w:rPr>
                <w:noProof/>
                <w:sz w:val="20"/>
              </w:rPr>
              <w:t xml:space="preserve"> </w:t>
            </w:r>
          </w:p>
          <w:p>
            <w:pPr>
              <w:spacing w:after="0"/>
              <w:rPr>
                <w:rFonts w:eastAsia="Times New Roman"/>
                <w:noProof/>
                <w:sz w:val="20"/>
                <w:szCs w:val="20"/>
              </w:rPr>
            </w:pPr>
            <w:r>
              <w:rPr>
                <w:noProof/>
                <w:sz w:val="20"/>
              </w:rPr>
              <w:t>Το όχημα είναι εξοπλισμένο με σύστημα που εγγυάται την ορθή λειτουργία των μέτρων ελέγχου των ΝΟ</w:t>
            </w:r>
            <w:r>
              <w:rPr>
                <w:noProof/>
                <w:sz w:val="20"/>
                <w:vertAlign w:val="subscript"/>
              </w:rPr>
              <w:t>x</w:t>
            </w:r>
            <w:r>
              <w:rPr>
                <w:noProof/>
                <w:sz w:val="20"/>
              </w:rPr>
              <w:t xml:space="preserve">, σύμφωνα με το παράρτημα XIII του κανονισμού (ΕΕ) αριθ. 582/2011. </w:t>
            </w:r>
          </w:p>
          <w:p>
            <w:pPr>
              <w:spacing w:after="0"/>
              <w:rPr>
                <w:rFonts w:eastAsia="Times New Roman"/>
                <w:bCs/>
                <w:noProof/>
                <w:sz w:val="20"/>
                <w:szCs w:val="20"/>
              </w:rPr>
            </w:pPr>
            <w:r>
              <w:rPr>
                <w:i/>
                <w:noProof/>
                <w:sz w:val="20"/>
              </w:rPr>
              <w:t>Μέτρηση ισχύος</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72"/>
              <w:gridCol w:w="4471"/>
            </w:tblGrid>
            <w:tr>
              <w:trPr>
                <w:tblCellSpacing w:w="0" w:type="dxa"/>
              </w:trPr>
              <w:tc>
                <w:tcPr>
                  <w:tcW w:w="0" w:type="auto"/>
                  <w:hideMark/>
                </w:tcPr>
                <w:p>
                  <w:pPr>
                    <w:spacing w:after="0"/>
                    <w:rPr>
                      <w:rFonts w:eastAsia="Times New Roman"/>
                      <w:noProof/>
                      <w:sz w:val="20"/>
                      <w:szCs w:val="20"/>
                    </w:rPr>
                  </w:pPr>
                  <w:r>
                    <w:rPr>
                      <w:noProof/>
                      <w:sz w:val="20"/>
                    </w:rPr>
                    <w:t>α)</w:t>
                  </w:r>
                </w:p>
              </w:tc>
              <w:tc>
                <w:tcPr>
                  <w:tcW w:w="0" w:type="auto"/>
                  <w:hideMark/>
                </w:tcPr>
                <w:p>
                  <w:pPr>
                    <w:spacing w:after="0"/>
                    <w:rPr>
                      <w:rFonts w:eastAsia="Times New Roman"/>
                      <w:noProof/>
                      <w:sz w:val="20"/>
                      <w:szCs w:val="20"/>
                    </w:rPr>
                  </w:pPr>
                  <w:r>
                    <w:rPr>
                      <w:noProof/>
                      <w:sz w:val="20"/>
                    </w:rPr>
                    <w:t>Ο αιτών υποβάλλει δήλωση του κατασκευαστή η οποία αναφέρει τη μέγιστη αποδιδόμενη ισχύ κινητήρα σε kW, καθώς και το αντίστοιχο καθεστώς.</w:t>
                  </w:r>
                </w:p>
              </w:tc>
            </w:tr>
            <w:tr>
              <w:trPr>
                <w:tblCellSpacing w:w="0" w:type="dxa"/>
              </w:trPr>
              <w:tc>
                <w:tcPr>
                  <w:tcW w:w="0" w:type="auto"/>
                  <w:hideMark/>
                </w:tcPr>
                <w:p>
                  <w:pPr>
                    <w:spacing w:after="0"/>
                    <w:rPr>
                      <w:rFonts w:eastAsia="Times New Roman"/>
                      <w:noProof/>
                      <w:sz w:val="20"/>
                      <w:szCs w:val="20"/>
                    </w:rPr>
                  </w:pPr>
                  <w:r>
                    <w:rPr>
                      <w:noProof/>
                      <w:sz w:val="20"/>
                    </w:rPr>
                    <w:t>β)</w:t>
                  </w:r>
                </w:p>
              </w:tc>
              <w:tc>
                <w:tcPr>
                  <w:tcW w:w="0" w:type="auto"/>
                  <w:hideMark/>
                </w:tcPr>
                <w:p>
                  <w:pPr>
                    <w:spacing w:after="0"/>
                    <w:rPr>
                      <w:rFonts w:eastAsia="Times New Roman"/>
                      <w:noProof/>
                      <w:sz w:val="20"/>
                      <w:szCs w:val="20"/>
                    </w:rPr>
                  </w:pPr>
                  <w:r>
                    <w:rPr>
                      <w:noProof/>
                      <w:sz w:val="20"/>
                    </w:rPr>
                    <w:t>Εναλλακτικά, ο αιτών μπορεί να υποβάλει καμπύλη αποδιδόμενης ισχύος κινητήρα η οποία παρέχει τις ίδιες πληροφορίες.</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Κατασκευαστικά στοιχεία</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Οι υαλοπίνακες είναι κατασκευασμένοι είτε από γυαλί ασφαλείας σκληρυμένο με βαφή είτε από γυαλί ασφαλείας που αποτελείται από συγκολλημένα φύλλα.</w:t>
            </w:r>
          </w:p>
          <w:p>
            <w:pPr>
              <w:spacing w:before="60" w:after="0"/>
              <w:ind w:left="380" w:hanging="380"/>
              <w:rPr>
                <w:rFonts w:eastAsia="Arial Unicode MS"/>
                <w:noProof/>
                <w:sz w:val="20"/>
                <w:szCs w:val="20"/>
              </w:rPr>
            </w:pPr>
            <w:r>
              <w:rPr>
                <w:noProof/>
                <w:sz w:val="20"/>
              </w:rPr>
              <w:t>β)</w:t>
            </w:r>
            <w:r>
              <w:rPr>
                <w:noProof/>
              </w:rPr>
              <w:tab/>
            </w:r>
            <w:r>
              <w:rPr>
                <w:noProof/>
                <w:sz w:val="20"/>
              </w:rPr>
              <w:t>Η τοποθέτηση πλαστικών υαλοπινάκων επιτρέπεται μόνο σε σημεία που βρίσκονται πίσω από τον ορθοστάτη «Β».</w:t>
            </w:r>
          </w:p>
          <w:p>
            <w:pPr>
              <w:spacing w:before="60" w:after="0"/>
              <w:ind w:left="380" w:hanging="380"/>
              <w:rPr>
                <w:rFonts w:eastAsia="Arial Unicode MS"/>
                <w:noProof/>
                <w:sz w:val="20"/>
                <w:szCs w:val="20"/>
              </w:rPr>
            </w:pPr>
            <w:r>
              <w:rPr>
                <w:noProof/>
                <w:sz w:val="20"/>
              </w:rPr>
              <w:t>γ)</w:t>
            </w:r>
            <w:r>
              <w:rPr>
                <w:noProof/>
              </w:rPr>
              <w:tab/>
            </w:r>
            <w:r>
              <w:rPr>
                <w:noProof/>
                <w:sz w:val="20"/>
              </w:rPr>
              <w:t>Οι υαλοπίνακες δεν χρειάζεται να εγκριθούν βάσει του κανονισμού ΟΕΕ/ΗΕ αριθ. 43.</w:t>
            </w:r>
          </w:p>
          <w:p>
            <w:pPr>
              <w:ind w:left="380" w:hanging="380"/>
              <w:rPr>
                <w:rFonts w:eastAsia="Arial Unicode MS"/>
                <w:noProof/>
                <w:sz w:val="20"/>
                <w:szCs w:val="20"/>
              </w:rPr>
            </w:pPr>
            <w:r>
              <w:rPr>
                <w:i/>
                <w:noProof/>
                <w:sz w:val="20"/>
              </w:rPr>
              <w:t>Εγκατάσταση</w:t>
            </w:r>
            <w:r>
              <w:rPr>
                <w:noProof/>
                <w:sz w:val="20"/>
              </w:rPr>
              <w:t xml:space="preserve"> </w:t>
            </w:r>
          </w:p>
          <w:p>
            <w:pPr>
              <w:spacing w:before="60" w:after="0"/>
              <w:ind w:left="380" w:hanging="380"/>
              <w:rPr>
                <w:rFonts w:eastAsia="Arial Unicode MS"/>
                <w:noProof/>
                <w:sz w:val="20"/>
                <w:szCs w:val="20"/>
              </w:rPr>
            </w:pPr>
            <w:r>
              <w:rPr>
                <w:noProof/>
                <w:sz w:val="20"/>
              </w:rPr>
              <w:lastRenderedPageBreak/>
              <w:t>α)</w:t>
            </w:r>
            <w:r>
              <w:rPr>
                <w:noProof/>
              </w:rPr>
              <w:tab/>
            </w:r>
            <w:r>
              <w:rPr>
                <w:noProof/>
                <w:sz w:val="20"/>
              </w:rPr>
              <w:t>Εφαρμόζονται οι απαιτήσεις εγκατάστασης που ορίζονται στο παράρτημα 21 του κανονισμού ΟΕΕ/ΗΕ αριθ. 43.</w:t>
            </w:r>
          </w:p>
          <w:p>
            <w:pPr>
              <w:spacing w:before="60" w:after="0"/>
              <w:ind w:left="380" w:hanging="380"/>
              <w:rPr>
                <w:rFonts w:eastAsia="Arial Unicode MS"/>
                <w:noProof/>
                <w:sz w:val="20"/>
                <w:szCs w:val="20"/>
              </w:rPr>
            </w:pPr>
            <w:r>
              <w:rPr>
                <w:noProof/>
                <w:sz w:val="20"/>
              </w:rPr>
              <w:t>β)</w:t>
            </w:r>
            <w:r>
              <w:rPr>
                <w:noProof/>
              </w:rPr>
              <w:tab/>
            </w:r>
            <w:r>
              <w:rPr>
                <w:noProof/>
                <w:sz w:val="20"/>
              </w:rPr>
              <w:t>Δεν επιτρέπεται η χρήση έγχρωμων ταινιών που μειώνουν τη διαπερατότητα του φωτός κάτω από το απαιτούμενο ελάχιστο όριο στον ανεμοθώρακα ή στον υαλοπίνακα που βρίσκεται μπροστά από τον ορθοστάτη «Β».</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458/2011 της Επιτροπής</w:t>
            </w:r>
          </w:p>
          <w:p>
            <w:pPr>
              <w:spacing w:before="60" w:after="60"/>
              <w:jc w:val="left"/>
              <w:rPr>
                <w:rFonts w:eastAsia="Arial Unicode MS"/>
                <w:noProof/>
                <w:sz w:val="20"/>
                <w:szCs w:val="20"/>
              </w:rPr>
            </w:pPr>
            <w:r>
              <w:rPr>
                <w:noProof/>
                <w:sz w:val="20"/>
              </w:rPr>
              <w:t>(Εγκατάσταση ελαστικών)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Εγκατάσταση</w:t>
            </w:r>
          </w:p>
          <w:p>
            <w:pPr>
              <w:spacing w:before="60" w:after="60"/>
              <w:ind w:left="380" w:hanging="380"/>
              <w:jc w:val="left"/>
              <w:rPr>
                <w:rFonts w:eastAsia="Arial Unicode MS"/>
                <w:noProof/>
                <w:sz w:val="20"/>
                <w:szCs w:val="20"/>
              </w:rPr>
            </w:pPr>
            <w:r>
              <w:rPr>
                <w:noProof/>
                <w:sz w:val="20"/>
              </w:rPr>
              <w:t>α)</w:t>
            </w:r>
            <w:r>
              <w:rPr>
                <w:noProof/>
              </w:rPr>
              <w:tab/>
            </w:r>
            <w:r>
              <w:rPr>
                <w:noProof/>
                <w:sz w:val="20"/>
              </w:rPr>
              <w:t>Οι διαστάσεις, ο δείκτης ικανότητας φόρτισης και η κατηγορία ταχύτητας των ελαστικών πληρούν τις απαιτήσεις του κανονισμού (ΕΕ) αριθ. 458/2011 της Επιτροπής.</w:t>
            </w:r>
          </w:p>
          <w:p>
            <w:pPr>
              <w:spacing w:before="60" w:after="0"/>
              <w:ind w:left="380" w:hanging="380"/>
              <w:rPr>
                <w:rFonts w:eastAsia="Arial Unicode MS"/>
                <w:noProof/>
                <w:sz w:val="20"/>
                <w:szCs w:val="20"/>
              </w:rPr>
            </w:pPr>
            <w:r>
              <w:rPr>
                <w:noProof/>
                <w:sz w:val="20"/>
              </w:rPr>
              <w:t>β)</w:t>
            </w:r>
            <w:r>
              <w:rPr>
                <w:noProof/>
              </w:rPr>
              <w:tab/>
            </w:r>
            <w:r>
              <w:rPr>
                <w:noProof/>
                <w:sz w:val="20"/>
              </w:rPr>
              <w:t>Το σύμβολο της κατηγορίας ταχύτητας του ελαστικού πρέπει να είναι συμβατό με τη μέγιστη σχεδιαστική ταχύτητα του οχήματος.</w:t>
            </w:r>
          </w:p>
          <w:p>
            <w:pPr>
              <w:spacing w:before="60" w:after="0"/>
              <w:ind w:left="380" w:hanging="380"/>
              <w:rPr>
                <w:rFonts w:eastAsia="Arial Unicode MS"/>
                <w:noProof/>
                <w:sz w:val="20"/>
                <w:szCs w:val="20"/>
              </w:rPr>
            </w:pPr>
            <w:r>
              <w:rPr>
                <w:noProof/>
                <w:sz w:val="20"/>
              </w:rPr>
              <w:t>γ)</w:t>
            </w:r>
            <w:r>
              <w:rPr>
                <w:noProof/>
              </w:rPr>
              <w:tab/>
            </w:r>
            <w:r>
              <w:rPr>
                <w:noProof/>
                <w:sz w:val="20"/>
              </w:rPr>
              <w:t>Η εν λόγω απαίτηση ισχύει ανεξάρτητα από την παρουσία συστήματος περιορισμού της ταχύτητας.</w:t>
            </w:r>
          </w:p>
          <w:p>
            <w:pPr>
              <w:spacing w:before="60" w:after="0"/>
              <w:ind w:left="380" w:hanging="380"/>
              <w:rPr>
                <w:rFonts w:eastAsia="Arial Unicode MS"/>
                <w:noProof/>
                <w:sz w:val="20"/>
                <w:szCs w:val="20"/>
              </w:rPr>
            </w:pPr>
            <w:r>
              <w:rPr>
                <w:noProof/>
                <w:sz w:val="20"/>
              </w:rPr>
              <w:t>δ)</w:t>
            </w:r>
            <w:r>
              <w:rPr>
                <w:noProof/>
              </w:rPr>
              <w:tab/>
            </w:r>
            <w:r>
              <w:rPr>
                <w:noProof/>
                <w:sz w:val="20"/>
              </w:rPr>
              <w:t>Η μέγιστη ταχύτητα του οχήματος δηλώνεται από τον κατασκευαστή του οχήματος. Ωστόσο, η τεχνική υπηρεσία μπορεί να υπολογίσει τη μέγιστη σχεδιαστική ταχύτητα του οχήματος χρησιμοποιώντας τη μέγιστη αποδιδόμενη ισχύ του κινητήρα, τον μέγιστο αριθμό στροφών ανά λεπτό και τα δεδομένα που αφορούν την κινηματική αλυσίδα.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30</w:t>
            </w:r>
          </w:p>
          <w:p>
            <w:pPr>
              <w:spacing w:before="60" w:after="60"/>
              <w:jc w:val="left"/>
              <w:rPr>
                <w:rFonts w:eastAsia="Arial Unicode MS"/>
                <w:noProof/>
                <w:sz w:val="20"/>
                <w:szCs w:val="20"/>
              </w:rPr>
            </w:pPr>
            <w:r>
              <w:rPr>
                <w:noProof/>
                <w:sz w:val="20"/>
              </w:rPr>
              <w:t>(Ελαστικά κατηγορίας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Τα ελαστικά φέρουν σήμα έγκρισης «Ε» τύπου.</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117</w:t>
            </w:r>
          </w:p>
          <w:p>
            <w:pPr>
              <w:spacing w:before="60" w:after="60"/>
              <w:jc w:val="left"/>
              <w:rPr>
                <w:rFonts w:eastAsia="Arial Unicode MS"/>
                <w:noProof/>
                <w:sz w:val="20"/>
                <w:szCs w:val="20"/>
              </w:rPr>
            </w:pPr>
            <w:r>
              <w:rPr>
                <w:noProof/>
                <w:sz w:val="20"/>
              </w:rPr>
              <w:t>(εκπομπές ήχου κύλισης ελαστικού, πρόσφυση σε υγρό οδόστρωμα και αντίσταση κύλισης)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Τα ελαστικά φέρουν σήμα έγκρισης «Ε» τύπου.</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(ΕΚ) αριθ. 661/2009 </w:t>
            </w:r>
          </w:p>
          <w:p>
            <w:pPr>
              <w:spacing w:before="60" w:after="60"/>
              <w:jc w:val="left"/>
              <w:rPr>
                <w:rFonts w:eastAsia="Arial Unicode MS"/>
                <w:noProof/>
                <w:sz w:val="20"/>
                <w:szCs w:val="20"/>
              </w:rPr>
            </w:pPr>
            <w:r>
              <w:rPr>
                <w:noProof/>
                <w:sz w:val="20"/>
              </w:rPr>
              <w:t>Κανονισμός ΟΕΕ/ΗΕ αριθ. 64</w:t>
            </w:r>
          </w:p>
          <w:p>
            <w:pPr>
              <w:spacing w:before="60" w:after="60"/>
              <w:jc w:val="left"/>
              <w:rPr>
                <w:rFonts w:eastAsia="Arial Unicode MS"/>
                <w:noProof/>
                <w:sz w:val="20"/>
                <w:szCs w:val="20"/>
              </w:rPr>
            </w:pPr>
            <w:r>
              <w:rPr>
                <w:noProof/>
                <w:sz w:val="20"/>
              </w:rPr>
              <w:t>(εφεδρική μονάδα προσωρινής χρήσης, ελαστικά τύπου run-flat, εκπομπές ήχου κύλισης ελαστικού, πρόσφυση σε υγρό οδόστρωμα και αντίσταση κύλισης)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Κατασκευαστικά στοιχεία</w:t>
            </w:r>
          </w:p>
          <w:p>
            <w:pPr>
              <w:spacing w:after="0"/>
              <w:rPr>
                <w:rFonts w:eastAsia="Arial Unicode MS"/>
                <w:noProof/>
                <w:sz w:val="20"/>
                <w:szCs w:val="20"/>
              </w:rPr>
            </w:pPr>
            <w:r>
              <w:rPr>
                <w:noProof/>
                <w:sz w:val="20"/>
              </w:rPr>
              <w:t>Τα ελαστικά φέρουν σήμα έγκρισης «Ε» τύπου.</w:t>
            </w:r>
          </w:p>
          <w:p>
            <w:pPr>
              <w:spacing w:after="0"/>
              <w:rPr>
                <w:rFonts w:eastAsia="Arial Unicode MS"/>
                <w:noProof/>
                <w:sz w:val="20"/>
                <w:szCs w:val="20"/>
              </w:rPr>
            </w:pPr>
            <w:r>
              <w:rPr>
                <w:noProof/>
                <w:sz w:val="20"/>
              </w:rPr>
              <w:t>Δεν απαιτείται η τοποθέτηση συστήματος TPMS.</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(ΕΕ) αριθ. 1230/2012</w:t>
            </w:r>
          </w:p>
          <w:p>
            <w:pPr>
              <w:spacing w:before="60" w:after="60"/>
              <w:jc w:val="left"/>
              <w:rPr>
                <w:rFonts w:eastAsia="Arial Unicode MS"/>
                <w:noProof/>
                <w:sz w:val="20"/>
                <w:szCs w:val="20"/>
              </w:rPr>
            </w:pPr>
            <w:r>
              <w:rPr>
                <w:noProof/>
                <w:sz w:val="20"/>
              </w:rPr>
              <w:t>(Μάζες και διαστάσεις)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Πληρούνται οι απαιτήσεις του παραρτήματος Ι μέρος Α του κανονισμού (ΕΕ) αριθ. 1230/2012.</w:t>
            </w:r>
          </w:p>
          <w:p>
            <w:pPr>
              <w:spacing w:before="60" w:after="60"/>
              <w:ind w:left="380"/>
              <w:rPr>
                <w:rFonts w:eastAsia="Arial Unicode MS"/>
                <w:noProof/>
                <w:sz w:val="20"/>
                <w:szCs w:val="20"/>
              </w:rPr>
            </w:pPr>
            <w:r>
              <w:rPr>
                <w:noProof/>
                <w:sz w:val="20"/>
              </w:rPr>
              <w:t>Ωστόσο, δεν είναι απαραίτητο να πληρούνται οι απαιτήσεις που ορίζονται στο παράρτημα Ι μέρος Α σημείο 5.</w:t>
            </w:r>
          </w:p>
          <w:p>
            <w:pPr>
              <w:spacing w:before="60" w:after="60"/>
              <w:ind w:left="380" w:hanging="380"/>
              <w:rPr>
                <w:rFonts w:eastAsia="Arial Unicode MS"/>
                <w:noProof/>
                <w:sz w:val="20"/>
                <w:szCs w:val="20"/>
              </w:rPr>
            </w:pPr>
            <w:r>
              <w:rPr>
                <w:noProof/>
                <w:sz w:val="20"/>
              </w:rPr>
              <w:t>β)</w:t>
            </w:r>
            <w:r>
              <w:rPr>
                <w:noProof/>
              </w:rPr>
              <w:tab/>
            </w:r>
            <w:r>
              <w:rPr>
                <w:noProof/>
                <w:sz w:val="20"/>
              </w:rPr>
              <w:t>Για τους σκοπούς του στοιχείου α), οι μάζες που πρέπει να λαμβάνονται υπόψη είναι οι εξής:</w:t>
            </w:r>
          </w:p>
          <w:p>
            <w:pPr>
              <w:spacing w:before="60" w:after="60"/>
              <w:ind w:left="805" w:hanging="380"/>
              <w:rPr>
                <w:rFonts w:eastAsia="Arial Unicode MS"/>
                <w:noProof/>
                <w:sz w:val="20"/>
                <w:szCs w:val="20"/>
              </w:rPr>
            </w:pPr>
            <w:r>
              <w:rPr>
                <w:noProof/>
                <w:sz w:val="20"/>
              </w:rPr>
              <w:t>—</w:t>
            </w:r>
            <w:r>
              <w:rPr>
                <w:noProof/>
              </w:rPr>
              <w:tab/>
            </w:r>
            <w:r>
              <w:rPr>
                <w:noProof/>
                <w:sz w:val="20"/>
              </w:rPr>
              <w:t xml:space="preserve">η μάζα σε τάξη πορείας όπως ορίζεται στο άρθρο 2 σημείο 4 του κανονισμού (ΕΕ) αριθ. </w:t>
            </w:r>
            <w:r>
              <w:rPr>
                <w:noProof/>
                <w:sz w:val="20"/>
              </w:rPr>
              <w:lastRenderedPageBreak/>
              <w:t>1230/2012, όπως υπολογίστηκε από την τεχνική υπηρεσία, και</w:t>
            </w:r>
          </w:p>
          <w:p>
            <w:pPr>
              <w:spacing w:before="60" w:after="60"/>
              <w:ind w:left="805" w:hanging="380"/>
              <w:rPr>
                <w:rFonts w:eastAsia="Arial Unicode MS"/>
                <w:noProof/>
                <w:sz w:val="20"/>
                <w:szCs w:val="20"/>
              </w:rPr>
            </w:pPr>
            <w:r>
              <w:rPr>
                <w:noProof/>
                <w:sz w:val="20"/>
              </w:rPr>
              <w:t>—</w:t>
            </w:r>
            <w:r>
              <w:rPr>
                <w:noProof/>
              </w:rPr>
              <w:tab/>
            </w:r>
            <w:r>
              <w:rPr>
                <w:noProof/>
                <w:sz w:val="20"/>
              </w:rPr>
              <w:t>η μέγιστη μάζα έμφορτου οχήματος που είτε δηλώνεται από τον κατασκευαστή του οχήματος είτε αναγράφεται επί της πινακίδας του κατασκευαστή, συμπεριλαμβανομένων αυτοκόλλητων σημάτων ή πληροφοριών που παρατίθενται στο εγχειρίδιο κατόχου. Οι μάζες αυτές θεωρούνται ως οι μέγιστες τεχνικά αποδεκτές μάζες έμφορτου οχήματος.</w:t>
            </w:r>
          </w:p>
          <w:p>
            <w:pPr>
              <w:spacing w:before="60" w:after="60"/>
              <w:ind w:left="380" w:hanging="380"/>
              <w:rPr>
                <w:rFonts w:eastAsia="Arial Unicode MS"/>
                <w:noProof/>
                <w:sz w:val="20"/>
                <w:szCs w:val="20"/>
              </w:rPr>
            </w:pPr>
            <w:r>
              <w:rPr>
                <w:noProof/>
                <w:sz w:val="20"/>
              </w:rPr>
              <w:t>γ)</w:t>
            </w:r>
            <w:r>
              <w:rPr>
                <w:noProof/>
              </w:rPr>
              <w:tab/>
            </w:r>
            <w:r>
              <w:rPr>
                <w:noProof/>
                <w:sz w:val="20"/>
              </w:rPr>
              <w:t>Δεν επιτρέπονται τεχνικές τροποποιήσεις από τον αιτούντα για να μειωθεί η μέγιστη τεχνικά αποδεκτή μάζα του έμφορτου οχήματος σε 3,5 τόνους ή λιγότερο, προκειμένου το όχημα να λάβει επιμέρους έγκριση τύπου.</w:t>
            </w:r>
          </w:p>
          <w:p>
            <w:pPr>
              <w:spacing w:before="60" w:after="60"/>
              <w:ind w:left="380" w:hanging="380"/>
              <w:rPr>
                <w:rFonts w:eastAsia="Arial Unicode MS"/>
                <w:noProof/>
                <w:sz w:val="20"/>
                <w:szCs w:val="20"/>
              </w:rPr>
            </w:pPr>
            <w:r>
              <w:rPr>
                <w:noProof/>
                <w:sz w:val="20"/>
              </w:rPr>
              <w:t>δ)</w:t>
            </w:r>
            <w:r>
              <w:rPr>
                <w:noProof/>
              </w:rPr>
              <w:tab/>
            </w:r>
            <w:r>
              <w:rPr>
                <w:noProof/>
                <w:sz w:val="20"/>
              </w:rPr>
              <w:t>Δεν επιτρέπεται καμία εξαίρεση όσον αφορά τις μέγιστες επιτρεπτές διαστάσεις.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61 (Εξωτερικές προεκτάσεις θαλάμων οδήγησης)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α)</w:t>
            </w:r>
            <w:r>
              <w:rPr>
                <w:noProof/>
              </w:rPr>
              <w:tab/>
            </w:r>
            <w:r>
              <w:rPr>
                <w:noProof/>
                <w:sz w:val="20"/>
              </w:rPr>
              <w:t>Πληρούνται οι γενικές απαιτήσεις που ορίζονται στο τμήμα 5 του κανονισμού ΟΕΕ/ΗΕ αριθ. 17.</w:t>
            </w:r>
          </w:p>
          <w:p>
            <w:pPr>
              <w:spacing w:before="60" w:after="60"/>
              <w:ind w:left="380" w:hanging="380"/>
              <w:rPr>
                <w:rFonts w:eastAsia="Arial Unicode MS"/>
                <w:noProof/>
                <w:sz w:val="20"/>
                <w:szCs w:val="20"/>
              </w:rPr>
            </w:pPr>
            <w:r>
              <w:rPr>
                <w:noProof/>
                <w:sz w:val="20"/>
              </w:rPr>
              <w:t>β)</w:t>
            </w:r>
            <w:r>
              <w:rPr>
                <w:noProof/>
              </w:rPr>
              <w:tab/>
            </w:r>
            <w:r>
              <w:rPr>
                <w:noProof/>
                <w:sz w:val="20"/>
              </w:rPr>
              <w:t>Κατά τη διακριτική ευχέρεια της τεχνικής υπηρεσίας, πληρούνται οι απαιτήσεις που ορίζονται στις παραγράφους 6.1, 6.5, 6.6, 6.7, 6.8 και 6.11 του κανονισμού ΟΕΕ/ΗΕ αριθ.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ΟΕΕ/ΗΕ αριθ. 55 (Διατάξεις ζεύξης)</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Χωριστές τεχνικές μονάδες</w:t>
            </w:r>
            <w:r>
              <w:rPr>
                <w:noProof/>
                <w:sz w:val="20"/>
              </w:rPr>
              <w:t xml:space="preserve"> </w:t>
            </w:r>
          </w:p>
          <w:p>
            <w:pPr>
              <w:spacing w:before="60" w:after="0"/>
              <w:ind w:left="380" w:hanging="380"/>
              <w:rPr>
                <w:rFonts w:eastAsia="Arial Unicode MS"/>
                <w:noProof/>
                <w:sz w:val="20"/>
                <w:szCs w:val="20"/>
              </w:rPr>
            </w:pPr>
            <w:r>
              <w:rPr>
                <w:noProof/>
                <w:sz w:val="20"/>
              </w:rPr>
              <w:t>α)</w:t>
            </w:r>
            <w:r>
              <w:rPr>
                <w:noProof/>
              </w:rPr>
              <w:tab/>
            </w:r>
            <w:r>
              <w:rPr>
                <w:noProof/>
                <w:sz w:val="20"/>
              </w:rPr>
              <w:t>Διατάξεις ζεύξης του ΚΑΕ που προορίζονται για την έλξη ρυμουλκουμένου του οποίου η μέγιστη μάζα δεν υπερβαίνει τα 1 500 kg δεν είναι απαραίτητο να υποβληθούν σε έγκριση τύπου βάσει του κανονισμού ΟΕΕ/ΗΕ αριθ. 55.</w:t>
            </w:r>
          </w:p>
          <w:p>
            <w:pPr>
              <w:spacing w:before="60" w:after="0"/>
              <w:ind w:left="380" w:hanging="380"/>
              <w:rPr>
                <w:rFonts w:eastAsia="Arial Unicode MS"/>
                <w:noProof/>
                <w:sz w:val="20"/>
                <w:szCs w:val="20"/>
              </w:rPr>
            </w:pPr>
            <w:r>
              <w:rPr>
                <w:noProof/>
                <w:sz w:val="20"/>
              </w:rPr>
              <w:t>β)</w:t>
            </w:r>
            <w:r>
              <w:rPr>
                <w:noProof/>
              </w:rPr>
              <w:tab/>
            </w:r>
            <w:r>
              <w:rPr>
                <w:noProof/>
                <w:sz w:val="20"/>
              </w:rPr>
              <w:t>Μια διάταξη ζεύξης θεωρείται εξοπλισμός ΚΑΕ όταν περιγράφεται στο εγχειρίδιο κατόχου ή σε ισοδύναμο υποστηρικτικό έγγραφο το οποίο παρέχεται στον αγοραστή από τον κατασκευαστή του οχήματος.</w:t>
            </w:r>
          </w:p>
          <w:p>
            <w:pPr>
              <w:spacing w:before="60" w:after="0"/>
              <w:ind w:left="380" w:hanging="380"/>
              <w:rPr>
                <w:rFonts w:eastAsia="Arial Unicode MS"/>
                <w:noProof/>
                <w:sz w:val="20"/>
                <w:szCs w:val="20"/>
              </w:rPr>
            </w:pPr>
            <w:r>
              <w:rPr>
                <w:noProof/>
                <w:sz w:val="20"/>
              </w:rPr>
              <w:t>γ)</w:t>
            </w:r>
            <w:r>
              <w:rPr>
                <w:noProof/>
              </w:rPr>
              <w:tab/>
            </w:r>
            <w:r>
              <w:rPr>
                <w:noProof/>
                <w:sz w:val="20"/>
              </w:rPr>
              <w:t>Στην περίπτωση που η εν λόγω διάταξη ζεύξης εγκρίνεται μαζί με το όχημα, περιλαμβάνεται στο πιστοποιητικό έγκρισης κατάλληλο κείμενο το οποίο δηλώνει ότι ο ιδιοκτήτης είναι υπεύθυνος για την εξασφάλιση της συμμόρφωσης με τη διάταξη ζεύξης που έχει τοποθετηθεί στο ρυμουλκούμενο.</w:t>
            </w:r>
          </w:p>
          <w:p>
            <w:pPr>
              <w:spacing w:before="60" w:after="0"/>
              <w:ind w:left="380" w:hanging="380"/>
              <w:rPr>
                <w:rFonts w:eastAsia="Arial Unicode MS"/>
                <w:noProof/>
                <w:sz w:val="20"/>
                <w:szCs w:val="20"/>
              </w:rPr>
            </w:pPr>
            <w:r>
              <w:rPr>
                <w:noProof/>
                <w:sz w:val="20"/>
              </w:rPr>
              <w:t>δ)</w:t>
            </w:r>
            <w:r>
              <w:rPr>
                <w:noProof/>
              </w:rPr>
              <w:tab/>
            </w:r>
            <w:r>
              <w:rPr>
                <w:noProof/>
                <w:sz w:val="20"/>
              </w:rPr>
              <w:t>Διατάξεις ζεύξης άλλες από εκείνες που αναφέρονται στο στοιχείο α), καθώς και διατάξεις ζεύξης που τοποθετούνται εκ των υστέρων υποβάλλονται σε έγκριση τύπου σύμφωνα με τον κανονισμό ΟΕΕ/ΗΕ αριθ. 55.</w:t>
            </w:r>
          </w:p>
          <w:p>
            <w:pPr>
              <w:spacing w:after="0"/>
              <w:ind w:left="380" w:hanging="380"/>
              <w:rPr>
                <w:rFonts w:eastAsia="Arial Unicode MS"/>
                <w:i/>
                <w:iCs/>
                <w:noProof/>
                <w:sz w:val="20"/>
                <w:szCs w:val="20"/>
              </w:rPr>
            </w:pPr>
            <w:r>
              <w:rPr>
                <w:i/>
                <w:noProof/>
                <w:sz w:val="20"/>
              </w:rPr>
              <w:t>Τοποθέτηση επί του οχήματος</w:t>
            </w:r>
          </w:p>
          <w:p>
            <w:pPr>
              <w:spacing w:before="60" w:after="0"/>
              <w:rPr>
                <w:rFonts w:eastAsia="Arial Unicode MS"/>
                <w:noProof/>
                <w:sz w:val="20"/>
                <w:szCs w:val="20"/>
              </w:rPr>
            </w:pPr>
            <w:r>
              <w:rPr>
                <w:noProof/>
                <w:sz w:val="20"/>
              </w:rPr>
              <w:t>Η τεχνική υπηρεσία ελέγχει αν η τοποθέτηση των διατάξεων ζεύξης συμμορφώνεται με την παράγραφο 6 του κανονισμού ΟΕΕ/ΗΕ αριθ.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ΟΕΕ/ΗΕ αριθ. 95 </w:t>
            </w:r>
          </w:p>
          <w:p>
            <w:pPr>
              <w:spacing w:before="60" w:after="60"/>
              <w:jc w:val="left"/>
              <w:rPr>
                <w:rFonts w:eastAsia="Arial Unicode MS"/>
                <w:noProof/>
                <w:sz w:val="20"/>
                <w:szCs w:val="20"/>
              </w:rPr>
            </w:pPr>
            <w:r>
              <w:rPr>
                <w:noProof/>
                <w:sz w:val="20"/>
              </w:rPr>
              <w:t>(Πλευρική σύγκρουση)</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α)</w:t>
            </w:r>
            <w:r>
              <w:rPr>
                <w:noProof/>
              </w:rPr>
              <w:tab/>
            </w:r>
            <w:r>
              <w:rPr>
                <w:noProof/>
                <w:sz w:val="20"/>
              </w:rPr>
              <w:t xml:space="preserve">Ο αιτών υποβάλλει δήλωση του κατασκευαστή η οποία αποδεικνύει ότι το συγκεκριμένο όχημα, του οποίου ο αναγνωριστικός αριθμός οχήματος (VIN) </w:t>
            </w:r>
            <w:r>
              <w:rPr>
                <w:noProof/>
                <w:sz w:val="20"/>
              </w:rPr>
              <w:lastRenderedPageBreak/>
              <w:t>πρέπει να προσδιορίζεται, πληροί τους όρους τουλάχιστον ενός από τα εξής:</w:t>
            </w:r>
          </w:p>
          <w:p>
            <w:pPr>
              <w:spacing w:before="0" w:after="0"/>
              <w:ind w:left="805" w:hanging="380"/>
              <w:rPr>
                <w:rFonts w:eastAsia="Arial Unicode MS"/>
                <w:noProof/>
                <w:sz w:val="20"/>
                <w:szCs w:val="20"/>
              </w:rPr>
            </w:pPr>
            <w:r>
              <w:rPr>
                <w:noProof/>
                <w:sz w:val="20"/>
              </w:rPr>
              <w:t>—</w:t>
            </w:r>
            <w:r>
              <w:rPr>
                <w:noProof/>
              </w:rPr>
              <w:tab/>
            </w:r>
            <w:r>
              <w:rPr>
                <w:noProof/>
                <w:sz w:val="20"/>
              </w:rPr>
              <w:t>του κανονισμού ΟΕΕ/ΗΕ αριθ. 95</w:t>
            </w:r>
          </w:p>
          <w:p>
            <w:pPr>
              <w:spacing w:before="0" w:after="0"/>
              <w:ind w:left="805" w:hanging="380"/>
              <w:rPr>
                <w:rFonts w:eastAsia="Arial Unicode MS"/>
                <w:noProof/>
                <w:sz w:val="20"/>
                <w:szCs w:val="20"/>
              </w:rPr>
            </w:pPr>
            <w:r>
              <w:rPr>
                <w:noProof/>
                <w:sz w:val="20"/>
              </w:rPr>
              <w:t>—</w:t>
            </w:r>
            <w:r>
              <w:rPr>
                <w:noProof/>
              </w:rPr>
              <w:tab/>
            </w:r>
            <w:r>
              <w:rPr>
                <w:noProof/>
                <w:sz w:val="20"/>
              </w:rPr>
              <w:t xml:space="preserve">του προτύπου FMVSS αριθ. 214 (Προστασία από πλευρική σύγκρουση), </w:t>
            </w:r>
          </w:p>
          <w:p>
            <w:pPr>
              <w:spacing w:before="0" w:after="0"/>
              <w:ind w:left="805" w:hanging="380"/>
              <w:rPr>
                <w:rFonts w:eastAsia="Arial Unicode MS"/>
                <w:noProof/>
                <w:sz w:val="20"/>
                <w:szCs w:val="20"/>
              </w:rPr>
            </w:pPr>
            <w:r>
              <w:rPr>
                <w:noProof/>
                <w:sz w:val="20"/>
              </w:rPr>
              <w:t>—</w:t>
            </w:r>
            <w:r>
              <w:rPr>
                <w:noProof/>
              </w:rPr>
              <w:tab/>
            </w:r>
            <w:r>
              <w:rPr>
                <w:noProof/>
                <w:sz w:val="20"/>
              </w:rPr>
              <w:t>του άρθρου 18 των JSRRV.</w:t>
            </w:r>
          </w:p>
          <w:p>
            <w:pPr>
              <w:spacing w:before="60" w:after="60"/>
              <w:ind w:left="380" w:hanging="380"/>
              <w:rPr>
                <w:rFonts w:eastAsia="Arial Unicode MS"/>
                <w:noProof/>
                <w:sz w:val="20"/>
                <w:szCs w:val="20"/>
              </w:rPr>
            </w:pPr>
            <w:r>
              <w:rPr>
                <w:noProof/>
                <w:sz w:val="20"/>
              </w:rPr>
              <w:t>β)</w:t>
            </w:r>
            <w:r>
              <w:rPr>
                <w:noProof/>
              </w:rPr>
              <w:tab/>
            </w:r>
            <w:r>
              <w:rPr>
                <w:noProof/>
                <w:sz w:val="20"/>
              </w:rPr>
              <w:t>Μπορεί να διενεργηθεί δοκιμή σύμφωνα με το τμήμα 5 του κανονισμού ΟΕΕ/ΗΕ αριθ. 95 σε όχημα παραγωγής κατόπιν αιτήσεως του αιτούντος.</w:t>
            </w:r>
          </w:p>
          <w:p>
            <w:pPr>
              <w:spacing w:before="60" w:after="0"/>
              <w:ind w:left="380" w:hanging="380"/>
              <w:rPr>
                <w:rFonts w:eastAsia="Arial Unicode MS"/>
                <w:noProof/>
                <w:sz w:val="20"/>
                <w:szCs w:val="20"/>
              </w:rPr>
            </w:pPr>
            <w:r>
              <w:rPr>
                <w:noProof/>
                <w:sz w:val="20"/>
              </w:rPr>
              <w:t>γ)</w:t>
            </w:r>
            <w:r>
              <w:rPr>
                <w:noProof/>
              </w:rPr>
              <w:tab/>
            </w:r>
            <w:r>
              <w:rPr>
                <w:noProof/>
                <w:sz w:val="20"/>
              </w:rPr>
              <w:t>Η δοκιμή διενεργείται από τεχνική υπηρεσία που έχει ορισθεί για τη διεξαγωγή της εν λόγω δοκιμής. Η εν λόγω τεχνική υπηρεσία χορηγεί λεπτομερή έκθεση στον αιτούντα.</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Κανονισμός ΟΕΕ/ΗΕ αριθ. 105 </w:t>
            </w:r>
          </w:p>
          <w:p>
            <w:pPr>
              <w:spacing w:before="60" w:after="0"/>
              <w:jc w:val="left"/>
              <w:rPr>
                <w:rFonts w:eastAsia="Arial Unicode MS"/>
                <w:noProof/>
                <w:sz w:val="20"/>
                <w:szCs w:val="20"/>
              </w:rPr>
            </w:pPr>
            <w:r>
              <w:rPr>
                <w:noProof/>
                <w:sz w:val="20"/>
              </w:rPr>
              <w:t>Οχήματα προοριζόμενα για τη μεταφορά επικίνδυνων εμπορευμάτων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Οχήματα προοριζόμενα για τη μεταφορά επικίνδυνων εμπορευμάτων συμμορφώνονται με τον κανονισμό ΟΕΕ/ΗΕ αριθ.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78/2009</w:t>
            </w:r>
          </w:p>
          <w:p>
            <w:pPr>
              <w:spacing w:before="60" w:after="60"/>
              <w:jc w:val="left"/>
              <w:rPr>
                <w:rFonts w:eastAsia="Arial Unicode MS"/>
                <w:noProof/>
                <w:sz w:val="20"/>
                <w:szCs w:val="20"/>
              </w:rPr>
            </w:pPr>
            <w:r>
              <w:rPr>
                <w:noProof/>
                <w:sz w:val="20"/>
              </w:rPr>
              <w:t>(Προστασία των πεζών)</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Υποβοήθηση πέδησης</w:t>
            </w:r>
          </w:p>
          <w:p>
            <w:pPr>
              <w:spacing w:before="60" w:after="60"/>
              <w:rPr>
                <w:rFonts w:eastAsia="Arial Unicode MS"/>
                <w:noProof/>
                <w:sz w:val="20"/>
                <w:szCs w:val="20"/>
              </w:rPr>
            </w:pPr>
            <w:r>
              <w:rPr>
                <w:noProof/>
                <w:sz w:val="20"/>
              </w:rPr>
              <w:t>Στα οχήματα τοποθετείται ηλεκτρονικό σύστημα αντιεμπλοκής κατά την πέδηση που επιδρά σε όλους τους τροχούς.</w:t>
            </w:r>
          </w:p>
          <w:p>
            <w:pPr>
              <w:spacing w:after="0"/>
              <w:ind w:left="380" w:hanging="380"/>
              <w:rPr>
                <w:rFonts w:eastAsia="Arial Unicode MS"/>
                <w:i/>
                <w:iCs/>
                <w:noProof/>
                <w:sz w:val="20"/>
                <w:szCs w:val="20"/>
              </w:rPr>
            </w:pPr>
            <w:r>
              <w:rPr>
                <w:i/>
                <w:noProof/>
                <w:sz w:val="20"/>
              </w:rPr>
              <w:t>Προστασία των πεζών</w:t>
            </w:r>
          </w:p>
          <w:p>
            <w:pPr>
              <w:spacing w:before="60" w:after="60"/>
              <w:rPr>
                <w:rFonts w:eastAsia="Arial Unicode MS"/>
                <w:noProof/>
                <w:sz w:val="20"/>
                <w:szCs w:val="20"/>
              </w:rPr>
            </w:pPr>
            <w:r>
              <w:rPr>
                <w:noProof/>
                <w:sz w:val="20"/>
              </w:rPr>
              <w:t>Έως τις 24 Φεβρουαρίου 2018, οι απαιτήσεις του κανονισμού (ΕΚ) αριθ 78/2009 δεν εφαρμόζονται στα οχήματα μέγιστης μάζας που δεν υπερβαίνει τα 2 500 kg και έως τις 24 Αυγούστου 2019 στα οχήματα μέγιστης μάζας που υπερβαίνει τα 2 500 kg.</w:t>
            </w:r>
          </w:p>
          <w:p>
            <w:pPr>
              <w:spacing w:after="0"/>
              <w:ind w:left="380" w:hanging="380"/>
              <w:rPr>
                <w:rFonts w:eastAsia="Arial Unicode MS"/>
                <w:i/>
                <w:iCs/>
                <w:noProof/>
                <w:sz w:val="20"/>
                <w:szCs w:val="20"/>
              </w:rPr>
            </w:pPr>
            <w:r>
              <w:rPr>
                <w:i/>
                <w:noProof/>
                <w:sz w:val="20"/>
              </w:rPr>
              <w:t>Συστήματα μετωπικής προστασίας</w:t>
            </w:r>
          </w:p>
          <w:p>
            <w:pPr>
              <w:spacing w:before="60" w:after="60"/>
              <w:rPr>
                <w:rFonts w:eastAsia="Arial Unicode MS"/>
                <w:noProof/>
                <w:sz w:val="20"/>
                <w:szCs w:val="20"/>
              </w:rPr>
            </w:pPr>
            <w:r>
              <w:rPr>
                <w:noProof/>
                <w:sz w:val="20"/>
              </w:rPr>
              <w:t>Ωστόσο, τα συστήματα μετωπικής προστασίας που είναι εγκατεστημένα στο όχημα λαμβάνουν έγκριση τύπου σύμφωνα με τον κανονισμό (ΕΚ) αριθ. 78/2009 και η εγκατάστασή τους πληροί τις απαιτήσεις που ορίζονται στο τμήμα 6 του παραρτήματος I του εν λόγω κανονισμού.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2005/64/ΕΚ</w:t>
            </w:r>
          </w:p>
          <w:p>
            <w:pPr>
              <w:spacing w:before="60" w:after="60"/>
              <w:jc w:val="left"/>
              <w:rPr>
                <w:rFonts w:eastAsia="Arial Unicode MS"/>
                <w:noProof/>
                <w:sz w:val="20"/>
                <w:szCs w:val="20"/>
              </w:rPr>
            </w:pPr>
            <w:r>
              <w:rPr>
                <w:noProof/>
                <w:sz w:val="20"/>
              </w:rPr>
              <w:t>(Ανακυκλωσιμότητα)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Οι απαιτήσεις της εν λόγω οδηγίας δεν εφαρμόζονται.</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2006/40/ΕΚ</w:t>
            </w:r>
          </w:p>
          <w:p>
            <w:pPr>
              <w:spacing w:before="60" w:after="60"/>
              <w:jc w:val="left"/>
              <w:rPr>
                <w:rFonts w:eastAsia="Arial Unicode MS"/>
                <w:noProof/>
                <w:sz w:val="20"/>
                <w:szCs w:val="20"/>
              </w:rPr>
            </w:pPr>
            <w:r>
              <w:rPr>
                <w:noProof/>
                <w:sz w:val="20"/>
              </w:rPr>
              <w:t>(Σύστημα κλιματισμού)</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Εφαρμόζονται οι απαιτήσεις της εν λόγω οδηγίας.</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Επεξηγηματικές σημειώσεις σχετικά με το προσάρτημα 2: </w:t>
      </w:r>
    </w:p>
    <w:p>
      <w:pPr>
        <w:spacing w:after="0"/>
        <w:ind w:left="1134" w:hanging="567"/>
        <w:rPr>
          <w:rFonts w:eastAsia="Arial Unicode MS"/>
          <w:bCs/>
          <w:noProof/>
          <w:sz w:val="20"/>
          <w:szCs w:val="20"/>
        </w:rPr>
      </w:pPr>
      <w:r>
        <w:rPr>
          <w:noProof/>
          <w:sz w:val="20"/>
        </w:rPr>
        <w:t>1.</w:t>
      </w:r>
      <w:r>
        <w:rPr>
          <w:noProof/>
        </w:rPr>
        <w:tab/>
      </w:r>
      <w:r>
        <w:rPr>
          <w:noProof/>
          <w:sz w:val="20"/>
        </w:rPr>
        <w:t>Συντμήσεις που χρησιμοποιούνται στο παρόν προσάρτημα:</w:t>
      </w:r>
    </w:p>
    <w:p>
      <w:pPr>
        <w:spacing w:before="0" w:after="0"/>
        <w:ind w:left="1134"/>
        <w:rPr>
          <w:rFonts w:eastAsia="Arial Unicode MS"/>
          <w:bCs/>
          <w:noProof/>
          <w:sz w:val="20"/>
          <w:szCs w:val="20"/>
        </w:rPr>
      </w:pPr>
      <w:r>
        <w:rPr>
          <w:noProof/>
          <w:sz w:val="20"/>
        </w:rPr>
        <w:t>«ΚΑΕ»: κατασκευαστής αρχικού εξοπλισμού</w:t>
      </w:r>
    </w:p>
    <w:p>
      <w:pPr>
        <w:spacing w:before="0" w:after="0"/>
        <w:ind w:left="1134"/>
        <w:rPr>
          <w:rFonts w:eastAsia="Arial Unicode MS"/>
          <w:bCs/>
          <w:noProof/>
          <w:sz w:val="20"/>
          <w:szCs w:val="20"/>
        </w:rPr>
      </w:pPr>
      <w:r>
        <w:rPr>
          <w:noProof/>
          <w:sz w:val="20"/>
        </w:rPr>
        <w:t>«FMVSS»: Ομοσπονδιακά πρότυπα ασφάλειας μηχανοκίνητων οχημάτων του Υπουργείου Μεταφορών των ΗΠΑ (Federal Motor Vehicle Safety Standard of the U.S Department of Transportation)</w:t>
      </w:r>
    </w:p>
    <w:p>
      <w:pPr>
        <w:spacing w:before="0" w:after="0"/>
        <w:ind w:left="1134"/>
        <w:rPr>
          <w:rFonts w:eastAsia="Arial Unicode MS"/>
          <w:bCs/>
          <w:noProof/>
          <w:sz w:val="20"/>
          <w:szCs w:val="20"/>
        </w:rPr>
      </w:pPr>
      <w:r>
        <w:rPr>
          <w:noProof/>
          <w:sz w:val="20"/>
        </w:rPr>
        <w:t>«JSRRV»: Ιαπωνικοί κανονισμοί ασφάλειας για οδικά οχήματα (Japan Safety Regulations for Road Vehicles)</w:t>
      </w:r>
    </w:p>
    <w:p>
      <w:pPr>
        <w:spacing w:before="0" w:after="0"/>
        <w:ind w:left="1134"/>
        <w:rPr>
          <w:rFonts w:eastAsia="Arial Unicode MS"/>
          <w:bCs/>
          <w:noProof/>
          <w:sz w:val="20"/>
          <w:szCs w:val="20"/>
        </w:rPr>
      </w:pPr>
      <w:r>
        <w:rPr>
          <w:noProof/>
          <w:sz w:val="20"/>
        </w:rPr>
        <w:t>«SAE»: Ένωση Μηχανικών Αυτοκινήτων (Society of Automotive Engineers)</w:t>
      </w:r>
    </w:p>
    <w:p>
      <w:pPr>
        <w:spacing w:before="0" w:after="0"/>
        <w:ind w:left="1134"/>
        <w:rPr>
          <w:rFonts w:eastAsia="Arial Unicode MS"/>
          <w:bCs/>
          <w:noProof/>
          <w:sz w:val="20"/>
          <w:szCs w:val="20"/>
        </w:rPr>
      </w:pPr>
      <w:r>
        <w:rPr>
          <w:noProof/>
          <w:sz w:val="20"/>
        </w:rPr>
        <w:t xml:space="preserve">«CISPR»: Ειδική Διεθνής Επιτροπή για τις Ηλεκτρομαγνητικές Διαταραχές (Comité international spécial des perturbations radioélectriques). </w:t>
      </w:r>
    </w:p>
    <w:p>
      <w:pPr>
        <w:spacing w:after="0"/>
        <w:ind w:left="1134" w:hanging="567"/>
        <w:rPr>
          <w:rFonts w:eastAsia="Arial Unicode MS"/>
          <w:bCs/>
          <w:noProof/>
          <w:sz w:val="20"/>
          <w:szCs w:val="20"/>
        </w:rPr>
      </w:pPr>
      <w:r>
        <w:rPr>
          <w:noProof/>
          <w:sz w:val="20"/>
        </w:rPr>
        <w:lastRenderedPageBreak/>
        <w:t>2.</w:t>
      </w:r>
      <w:r>
        <w:rPr>
          <w:noProof/>
        </w:rPr>
        <w:tab/>
      </w:r>
      <w:r>
        <w:rPr>
          <w:noProof/>
          <w:sz w:val="20"/>
        </w:rPr>
        <w:t>Παρατηρήσεις:</w:t>
      </w:r>
    </w:p>
    <w:p>
      <w:pPr>
        <w:spacing w:before="60" w:after="0"/>
        <w:ind w:left="1560" w:hanging="426"/>
        <w:rPr>
          <w:rFonts w:eastAsia="Arial Unicode MS"/>
          <w:bCs/>
          <w:noProof/>
          <w:sz w:val="20"/>
          <w:szCs w:val="20"/>
        </w:rPr>
      </w:pPr>
      <w:r>
        <w:rPr>
          <w:noProof/>
          <w:sz w:val="20"/>
        </w:rPr>
        <w:t>α)</w:t>
      </w:r>
      <w:r>
        <w:rPr>
          <w:noProof/>
        </w:rPr>
        <w:tab/>
      </w:r>
      <w:r>
        <w:rPr>
          <w:noProof/>
          <w:sz w:val="20"/>
        </w:rPr>
        <w:t xml:space="preserve">Η πλήρης εγκατάσταση υγραερίου ή πεπιεσμένου φυσικού αερίου ελέγχεται βάσει των διατάξεων των κανονισμών ΟΕΕ/ΗΕ αριθ. 67, αριθ. 110 ή αριθ. 115, κατά περίπτωση· </w:t>
      </w:r>
    </w:p>
    <w:p>
      <w:pPr>
        <w:spacing w:before="60" w:after="0"/>
        <w:ind w:left="1701" w:hanging="567"/>
        <w:rPr>
          <w:rFonts w:eastAsia="Arial Unicode MS"/>
          <w:bCs/>
          <w:noProof/>
          <w:sz w:val="20"/>
          <w:szCs w:val="20"/>
        </w:rPr>
      </w:pPr>
      <w:r>
        <w:rPr>
          <w:noProof/>
          <w:sz w:val="20"/>
        </w:rPr>
        <w:t>β)</w:t>
      </w:r>
      <w:r>
        <w:rPr>
          <w:noProof/>
        </w:rPr>
        <w:tab/>
      </w:r>
      <w:r>
        <w:rPr>
          <w:noProof/>
          <w:sz w:val="20"/>
        </w:rPr>
        <w:t>Ο τύπος που πρέπει να χρησιμοποιείται για τον υπολογισμό των εκπομπών CO</w:t>
      </w:r>
      <w:r>
        <w:rPr>
          <w:noProof/>
          <w:sz w:val="20"/>
          <w:vertAlign w:val="subscript"/>
        </w:rPr>
        <w:t>2</w:t>
      </w:r>
      <w:r>
        <w:rPr>
          <w:noProof/>
          <w:sz w:val="20"/>
        </w:rPr>
        <w:t xml:space="preserve"> είναι ο εξής:</w:t>
      </w:r>
    </w:p>
    <w:p>
      <w:pPr>
        <w:spacing w:before="60" w:after="0"/>
        <w:ind w:left="1701"/>
        <w:rPr>
          <w:rFonts w:eastAsia="Arial Unicode MS"/>
          <w:bCs/>
          <w:noProof/>
          <w:sz w:val="20"/>
          <w:szCs w:val="20"/>
        </w:rPr>
      </w:pPr>
      <w:r>
        <w:rPr>
          <w:noProof/>
          <w:sz w:val="20"/>
        </w:rPr>
        <w:t xml:space="preserve">Βενζινοκινητήρας και χειροκίνητο κιβώτιο ταχυτήτων: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Βενζινοκινητήρας και αυτόματο κιβώτιο ταχυτήτων: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Βενζινοκινητήρας και υβριδικό ηλεκτρικό: </w:t>
      </w:r>
    </w:p>
    <w:p>
      <w:pPr>
        <w:spacing w:before="0" w:after="0"/>
        <w:ind w:left="1701"/>
        <w:rPr>
          <w:rFonts w:eastAsia="Arial Unicode MS"/>
          <w:bCs/>
          <w:noProof/>
          <w:sz w:val="20"/>
          <w:szCs w:val="20"/>
        </w:rPr>
      </w:pPr>
      <w:r>
        <w:rPr>
          <w:noProof/>
          <w:sz w:val="20"/>
        </w:rPr>
        <w:t xml:space="preserve">CO 2 = 0,116 m – 57,147 </w:t>
      </w:r>
    </w:p>
    <w:p>
      <w:pPr>
        <w:spacing w:before="60" w:after="0"/>
        <w:ind w:left="1701"/>
        <w:rPr>
          <w:rFonts w:eastAsia="Arial Unicode MS"/>
          <w:bCs/>
          <w:noProof/>
          <w:sz w:val="20"/>
          <w:szCs w:val="20"/>
        </w:rPr>
      </w:pPr>
      <w:r>
        <w:rPr>
          <w:noProof/>
          <w:sz w:val="20"/>
        </w:rPr>
        <w:t xml:space="preserve">Πετρελαιοκινητήρας (ντίζελ) και χειροκίνητο κιβώτιο ταχυτήτων: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Πετρελαιοκινητήρας (ντίζελ) και αυτόματο κιβώτιο ταχυτήτων: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t xml:space="preserve">Όπου:  CO2 είναι η συνδυασμένη μάζα εκπομπών CO2 σε g/km, «m» είναι η μάζα του οχήματος σε τάξη πορείας σε kg και «p» η μέγιστη αποδιδόμενη ισχύς του κινητήρα σε kW. </w:t>
      </w:r>
    </w:p>
    <w:p>
      <w:pPr>
        <w:spacing w:after="0"/>
        <w:ind w:left="1701"/>
        <w:rPr>
          <w:rFonts w:eastAsia="Arial Unicode MS"/>
          <w:bCs/>
          <w:noProof/>
          <w:sz w:val="20"/>
          <w:szCs w:val="20"/>
        </w:rPr>
      </w:pPr>
      <w:r>
        <w:rPr>
          <w:noProof/>
          <w:sz w:val="20"/>
        </w:rPr>
        <w:t>Η συνδυασμένη μάζα CO2 υπολογίζεται με ένα δεκαδικό ψηφίο και στη συνέχεια στρογγυλοποιείται στον πλησιέστερο ακέραιο αριθμό ως εξής:</w:t>
      </w:r>
    </w:p>
    <w:p>
      <w:pPr>
        <w:spacing w:before="0" w:after="0"/>
        <w:ind w:left="1701"/>
        <w:rPr>
          <w:rFonts w:eastAsia="Arial Unicode MS"/>
          <w:bCs/>
          <w:noProof/>
          <w:sz w:val="20"/>
          <w:szCs w:val="20"/>
        </w:rPr>
      </w:pPr>
      <w:r>
        <w:rPr>
          <w:noProof/>
          <w:sz w:val="20"/>
        </w:rPr>
        <w:t xml:space="preserve">i) εάν ο αριθμός μετά την υποδιαστολή είναι μικρότερος του 5, το σύνολο στρογγυλοποιείται προς τα κάτω· </w:t>
      </w:r>
    </w:p>
    <w:p>
      <w:pPr>
        <w:spacing w:before="0" w:after="0"/>
        <w:ind w:left="1701"/>
        <w:rPr>
          <w:rFonts w:eastAsia="Arial Unicode MS"/>
          <w:bCs/>
          <w:noProof/>
          <w:sz w:val="20"/>
          <w:szCs w:val="20"/>
        </w:rPr>
      </w:pPr>
      <w:r>
        <w:rPr>
          <w:noProof/>
          <w:sz w:val="20"/>
        </w:rPr>
        <w:t xml:space="preserve">ii) εάν ο αριθμός μετά την υποδιαστολή είναι ίσος ή μεγαλύτερος του 5, το σύνολο στρογγυλοποιείται προς τα επάνω. </w:t>
      </w:r>
    </w:p>
    <w:p>
      <w:pPr>
        <w:spacing w:after="0"/>
        <w:ind w:left="1701" w:hanging="567"/>
        <w:rPr>
          <w:rFonts w:eastAsia="Arial Unicode MS"/>
          <w:bCs/>
          <w:noProof/>
          <w:sz w:val="20"/>
          <w:szCs w:val="20"/>
        </w:rPr>
      </w:pPr>
      <w:r>
        <w:rPr>
          <w:noProof/>
          <w:sz w:val="20"/>
        </w:rPr>
        <w:t>γ)</w:t>
      </w:r>
      <w:r>
        <w:rPr>
          <w:noProof/>
        </w:rPr>
        <w:tab/>
      </w:r>
      <w:r>
        <w:rPr>
          <w:noProof/>
          <w:sz w:val="20"/>
        </w:rPr>
        <w:t xml:space="preserve">Οι τύποι που πρέπει να χρησιμοποιούνται για τον υπολογισμό της κατανάλωσης καυσίμου είναι οι εξής: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Όπου: «CFC» είναι η συνδυασμένη κατανάλωση καυσίμου σε l/100 km, CO2 είναι η συνδυασμένη μάζα εκπομπών CO2 σε g/km κατόπιν στρογγυλοποίησης σύμφωνα με τον κανόνα που αναφέρθηκε στην παρατήρηση (2 β), «k» είναι συντελεστής ίσος με: </w:t>
      </w:r>
    </w:p>
    <w:p>
      <w:pPr>
        <w:spacing w:after="0"/>
        <w:ind w:left="2268" w:hanging="567"/>
        <w:rPr>
          <w:rFonts w:eastAsia="Arial Unicode MS"/>
          <w:bCs/>
          <w:noProof/>
          <w:sz w:val="20"/>
          <w:szCs w:val="20"/>
        </w:rPr>
      </w:pPr>
      <w:r>
        <w:rPr>
          <w:noProof/>
          <w:sz w:val="20"/>
        </w:rPr>
        <w:t xml:space="preserve">23,81 στην περίπτωση βενζινοκινητήρα· </w:t>
      </w:r>
    </w:p>
    <w:p>
      <w:pPr>
        <w:spacing w:after="0"/>
        <w:ind w:left="2268" w:hanging="567"/>
        <w:rPr>
          <w:rFonts w:eastAsia="Arial Unicode MS"/>
          <w:bCs/>
          <w:noProof/>
          <w:sz w:val="20"/>
          <w:szCs w:val="20"/>
        </w:rPr>
      </w:pPr>
      <w:r>
        <w:rPr>
          <w:noProof/>
          <w:sz w:val="20"/>
        </w:rPr>
        <w:t xml:space="preserve">26,49 στην περίπτωση ντιζελοκινητήρα. </w:t>
      </w:r>
    </w:p>
    <w:p>
      <w:pPr>
        <w:spacing w:before="60" w:after="0"/>
        <w:ind w:left="1701"/>
        <w:rPr>
          <w:rFonts w:eastAsia="Arial Unicode MS"/>
          <w:bCs/>
          <w:noProof/>
          <w:sz w:val="20"/>
          <w:szCs w:val="20"/>
        </w:rPr>
      </w:pPr>
      <w:r>
        <w:rPr>
          <w:noProof/>
          <w:sz w:val="20"/>
        </w:rPr>
        <w:t xml:space="preserve">Η συνδυασμένη κατανάλωση καυσίμου υπολογίζεται με δύο δεκαδικά ψηφία και στη συνέχεια στρογγυλοποιείται ως εξής: </w:t>
      </w:r>
    </w:p>
    <w:p>
      <w:pPr>
        <w:spacing w:before="60" w:after="0"/>
        <w:ind w:left="2268" w:hanging="567"/>
        <w:rPr>
          <w:rFonts w:eastAsia="Arial Unicode MS"/>
          <w:bCs/>
          <w:noProof/>
          <w:sz w:val="20"/>
          <w:szCs w:val="20"/>
        </w:rPr>
      </w:pPr>
      <w:r>
        <w:rPr>
          <w:noProof/>
          <w:sz w:val="20"/>
        </w:rPr>
        <w:t xml:space="preserve">i) εάν ο αριθμός μετά το πρώτο δεκαδικό ψηφίο είναι μικρότερος του 5, το σύνολο στρογγυλοποιείται προς τα κάτω· </w:t>
      </w:r>
    </w:p>
    <w:p>
      <w:pPr>
        <w:spacing w:before="60" w:after="0"/>
        <w:ind w:left="2268" w:hanging="567"/>
        <w:rPr>
          <w:rFonts w:eastAsia="Arial Unicode MS"/>
          <w:bCs/>
          <w:noProof/>
          <w:sz w:val="20"/>
          <w:szCs w:val="20"/>
        </w:rPr>
      </w:pPr>
      <w:r>
        <w:rPr>
          <w:noProof/>
          <w:sz w:val="20"/>
        </w:rPr>
        <w:t xml:space="preserve">ii) εάν ο αριθμός μετά το πρώτο δεκαδικό ψηφίο είναι ίσος ή μεγαλύτερος του 5, το σύνολο στρογγυλοποιείται προς τα επάνω. </w:t>
      </w:r>
    </w:p>
    <w:p>
      <w:pPr>
        <w:spacing w:after="0"/>
        <w:jc w:val="center"/>
        <w:rPr>
          <w:rFonts w:eastAsia="Arial Unicode MS"/>
          <w:bCs/>
          <w:noProof/>
          <w:szCs w:val="24"/>
        </w:rPr>
      </w:pPr>
      <w:r>
        <w:rPr>
          <w:noProof/>
        </w:rPr>
        <w:br w:type="page"/>
      </w:r>
      <w:r>
        <w:rPr>
          <w:noProof/>
        </w:rPr>
        <w:lastRenderedPageBreak/>
        <w:t>ΜΕΡΟΣ II</w:t>
      </w:r>
    </w:p>
    <w:p>
      <w:pPr>
        <w:spacing w:before="240" w:after="240"/>
        <w:jc w:val="center"/>
        <w:rPr>
          <w:rFonts w:eastAsia="Arial Unicode MS"/>
          <w:b/>
          <w:bCs/>
          <w:noProof/>
          <w:szCs w:val="24"/>
        </w:rPr>
      </w:pPr>
      <w:r>
        <w:rPr>
          <w:b/>
          <w:noProof/>
        </w:rPr>
        <w:t>Κατάλογος κανονισμών ΟΕΕ/ΗΕ που αναγνωρίζονται ως ισοδύναμοι των οδηγιών ή κανονισμών που αναφέρονται στο μέρος I</w:t>
      </w:r>
    </w:p>
    <w:p>
      <w:pPr>
        <w:spacing w:after="0"/>
        <w:rPr>
          <w:rFonts w:eastAsia="Arial Unicode MS"/>
          <w:noProof/>
          <w:szCs w:val="24"/>
        </w:rPr>
      </w:pPr>
      <w:r>
        <w:rPr>
          <w:noProof/>
        </w:rPr>
        <w:t>Όπου στον πίνακα του μέρους I γίνεται αναφορά σε επιμέρους οδηγία ή κανονισμό, οι εγκρίσεις που έχουν χορηγηθεί δυνάμει των ακόλουθων κανονισμών ΟΕΕ/ΗΕ, τους οποίους η Κοινότητα έχει αποδεχθεί ως συμβαλλόμενο μέρος στην «αναθεωρημένη συμφωνία του 1958» της Οικονομικής Επιτροπής των Ηνωμένων Εθνών για την Ευρώπη βάσει της απόφασης 97/836/ΕΚ του Συμβουλίου</w:t>
      </w:r>
      <w:r>
        <w:rPr>
          <w:rStyle w:val="FootnoteReference"/>
          <w:noProof/>
        </w:rPr>
        <w:footnoteReference w:id="29"/>
      </w:r>
      <w:r>
        <w:rPr>
          <w:noProof/>
        </w:rPr>
        <w:t xml:space="preserve"> ή επακόλουθων αποφάσεων του Συμβουλίου όπως αναφέρεται στο άρθρο 3 παράγραφος 3 της εν λόγω απόφασης, αναγνωρίζονται ως ισοδύναμες έγκρισης ΕΕ τύπου που έχει χορηγηθεί δυνάμει της σχετικής επιμέρους οδηγίας ή κανονισμού.</w:t>
      </w:r>
    </w:p>
    <w:p>
      <w:pPr>
        <w:spacing w:after="240"/>
        <w:rPr>
          <w:rFonts w:eastAsia="Arial Unicode MS"/>
          <w:noProof/>
          <w:szCs w:val="24"/>
        </w:rPr>
      </w:pPr>
      <w:r>
        <w:rPr>
          <w:noProof/>
        </w:rPr>
        <w:t>Κάθε περαιτέρω τροποποίηση των κανονισμών ΟΕΕ/ΗΕ που αναφέρονται στον κατωτέρω πίνακα</w:t>
      </w:r>
      <w:r>
        <w:rPr>
          <w:rStyle w:val="FootnoteReference"/>
          <w:noProof/>
        </w:rPr>
        <w:footnoteReference w:id="30"/>
      </w:r>
      <w:r>
        <w:rPr>
          <w:noProof/>
        </w:rPr>
        <w:t xml:space="preserve"> επίσης θεωρείται ισοδύναμη έγκρισης ΕΕ τύπου, υπό την επιφύλαξη της απόφασης που προβλέπεται στο άρθρο 4 παράγραφος 2 της εν λόγω απόφασης.</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Αριθμός βασικού κανονισμού ΟΕΕ/ΗΕ</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Σειρά τροποποιήσεων</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Επιτρεπόμενη ηχοστάθμη</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Ανταλλακτικοί σιγαστήρες</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Προστασία των πεζών</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Πέδηση (υποβοήθηση πέδησης)</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(Συμπλήρωμα 9 και άνω)</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Προηγμένο σύστημα πέδησης έκτακτης ανάγκης</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Σύστημα προειδοποίησης απόκλισης από τη λωρίδα κυκλοφορίας</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Όταν η επιμέρους οδηγία ή κανονισμός περιλαμβάνει απαιτήσεις για την εγκατάσταση, οι απαιτήσεις αυτές εφαρμόζονται επίσης στα κατασκευαστικά στοιχεία και στις χωριστές τεχνικές μονάδες που έχουν εγκριθεί σύμφωνα με τους κανονισμούς ΟΕΕ/ΗΕ. </w:t>
            </w:r>
          </w:p>
          <w:p>
            <w:pPr>
              <w:spacing w:before="60" w:after="0"/>
              <w:rPr>
                <w:rFonts w:eastAsia="Arial Unicode MS"/>
                <w:noProof/>
                <w:sz w:val="20"/>
                <w:szCs w:val="20"/>
              </w:rPr>
            </w:pPr>
            <w:r>
              <w:rPr>
                <w:noProof/>
                <w:sz w:val="20"/>
              </w:rPr>
              <w:t>(</w:t>
            </w:r>
            <w:r>
              <w:rPr>
                <w:noProof/>
                <w:sz w:val="20"/>
                <w:vertAlign w:val="superscript"/>
              </w:rPr>
              <w:t>*</w:t>
            </w:r>
            <w:r>
              <w:rPr>
                <w:noProof/>
                <w:sz w:val="20"/>
              </w:rPr>
              <w:t>) Η αρίθμηση των καταχωρίσεων στον παρόντα πίνακα αντιστοιχεί στην αρίθμηση του πίνακα του μέρους I.</w:t>
            </w:r>
          </w:p>
        </w:tc>
      </w:tr>
    </w:tbl>
    <w:p>
      <w:pPr>
        <w:spacing w:after="0"/>
        <w:jc w:val="center"/>
        <w:rPr>
          <w:rFonts w:eastAsia="Arial Unicode MS"/>
          <w:bCs/>
          <w:noProof/>
          <w:szCs w:val="24"/>
        </w:rPr>
      </w:pPr>
      <w:r>
        <w:rPr>
          <w:noProof/>
        </w:rPr>
        <w:br w:type="page"/>
      </w:r>
      <w:r>
        <w:rPr>
          <w:noProof/>
        </w:rPr>
        <w:lastRenderedPageBreak/>
        <w:t>ΜΕΡΟΣ III</w:t>
      </w:r>
    </w:p>
    <w:p>
      <w:pPr>
        <w:spacing w:before="240" w:after="240"/>
        <w:jc w:val="center"/>
        <w:rPr>
          <w:rFonts w:eastAsia="Arial Unicode MS"/>
          <w:b/>
          <w:bCs/>
          <w:noProof/>
          <w:szCs w:val="24"/>
        </w:rPr>
      </w:pPr>
      <w:r>
        <w:rPr>
          <w:b/>
          <w:noProof/>
        </w:rPr>
        <w:t>Κατάλογος κανονιστικών πράξεων που ορίζουν τις απαιτήσεις για την έγκριση ΕΕ τύπου των οχημάτων ειδικού σκοπού</w:t>
      </w:r>
    </w:p>
    <w:p>
      <w:pPr>
        <w:jc w:val="center"/>
        <w:rPr>
          <w:rFonts w:eastAsia="Arial Unicode MS"/>
          <w:i/>
          <w:iCs/>
          <w:noProof/>
          <w:szCs w:val="24"/>
        </w:rPr>
      </w:pPr>
      <w:r>
        <w:rPr>
          <w:i/>
          <w:noProof/>
        </w:rPr>
        <w:t>Προσάρτημα 1</w:t>
      </w:r>
    </w:p>
    <w:p>
      <w:pPr>
        <w:spacing w:before="240" w:after="240"/>
        <w:jc w:val="center"/>
        <w:rPr>
          <w:rFonts w:eastAsia="Arial Unicode MS"/>
          <w:b/>
          <w:bCs/>
          <w:noProof/>
          <w:szCs w:val="24"/>
        </w:rPr>
      </w:pPr>
      <w:r>
        <w:rPr>
          <w:b/>
          <w:noProof/>
        </w:rPr>
        <w:t>Μηχανοκίνητα τροχόσπιτα, ασθενοφόρα και νεκροφόρες</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237"/>
        <w:gridCol w:w="1699"/>
        <w:gridCol w:w="1194"/>
        <w:gridCol w:w="1195"/>
        <w:gridCol w:w="1194"/>
        <w:gridCol w:w="119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Παραπομπή σε κανονιστική πράξη</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Ηχοστάθμη</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Οδηγία 70/157/ΕΟΚ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Ηχοστάθμη</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Κανονισμός (ΕΕ) αριθ.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Εκπομπές (Euro 5 και 6) ελαφρών οχημάτων/πρόσβαση σε πληροφορίες</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Οδηγία 70/220/ΕΟΚ</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Πρόληψη κινδύνου πυρκαγιάς (δεξαμενές υγρών καυσίμων)</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Κανονισμός (ΕΚ) αριθ. 661/2009</w:t>
            </w:r>
          </w:p>
          <w:p>
            <w:pPr>
              <w:spacing w:before="60" w:after="0"/>
              <w:jc w:val="left"/>
              <w:rPr>
                <w:rFonts w:eastAsia="Times New Roman"/>
                <w:noProof/>
                <w:sz w:val="20"/>
                <w:szCs w:val="20"/>
              </w:rPr>
            </w:pPr>
            <w:r>
              <w:rPr>
                <w:noProof/>
                <w:sz w:val="20"/>
              </w:rPr>
              <w:t>Κανονισμός ΟΕΕ/ΗΕ αριθ.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Κανονισμός (ΕΚ) αριθ. 661/2009</w:t>
            </w:r>
          </w:p>
          <w:p>
            <w:pPr>
              <w:spacing w:before="60" w:after="0"/>
              <w:jc w:val="left"/>
              <w:rPr>
                <w:rFonts w:eastAsia="Times New Roman"/>
                <w:noProof/>
                <w:sz w:val="20"/>
                <w:szCs w:val="20"/>
              </w:rPr>
            </w:pPr>
            <w:r>
              <w:rPr>
                <w:noProof/>
                <w:sz w:val="20"/>
              </w:rPr>
              <w:t>Κανονισμός (ΕΕ) αριθ.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διεύθυνσης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Πρόσβαση στο όχημα και ικανότητα ελιγμών</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Κανονισμός (ΕΚ) αριθ. 661/2009</w:t>
            </w:r>
          </w:p>
          <w:p>
            <w:pPr>
              <w:spacing w:before="60" w:after="0"/>
              <w:jc w:val="left"/>
              <w:rPr>
                <w:rFonts w:eastAsia="Times New Roman"/>
                <w:noProof/>
                <w:sz w:val="20"/>
                <w:szCs w:val="20"/>
              </w:rPr>
            </w:pPr>
            <w:r>
              <w:rPr>
                <w:noProof/>
                <w:sz w:val="20"/>
              </w:rPr>
              <w:t>Κανονισμός (ΕΕ) αριθ.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Κλειδαριές θυρών και εξαρτήματα συγκράτησης θυρών</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Κανονισμός (ΕΚ) αριθ. 661/2009</w:t>
            </w:r>
          </w:p>
          <w:p>
            <w:pPr>
              <w:spacing w:before="60" w:after="0"/>
              <w:jc w:val="left"/>
              <w:rPr>
                <w:rFonts w:eastAsia="Times New Roman"/>
                <w:noProof/>
                <w:sz w:val="20"/>
                <w:szCs w:val="20"/>
              </w:rPr>
            </w:pPr>
            <w:r>
              <w:rPr>
                <w:noProof/>
                <w:sz w:val="20"/>
              </w:rPr>
              <w:t>Κανονισμός ΟΕΕ/ΗΕ αριθ.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Όργανα ηχητικής προειδοποίησης και </w:t>
            </w:r>
            <w:r>
              <w:rPr>
                <w:noProof/>
                <w:sz w:val="20"/>
              </w:rPr>
              <w:lastRenderedPageBreak/>
              <w:t>ηχητικά σήματα</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Κανονισμός (ΕΚ) αριθ. 661/2009</w:t>
            </w:r>
          </w:p>
          <w:p>
            <w:pPr>
              <w:spacing w:before="60" w:after="60"/>
              <w:jc w:val="left"/>
              <w:rPr>
                <w:rFonts w:eastAsia="Times New Roman"/>
                <w:noProof/>
                <w:sz w:val="20"/>
                <w:szCs w:val="20"/>
              </w:rPr>
            </w:pPr>
            <w:r>
              <w:rPr>
                <w:noProof/>
                <w:sz w:val="20"/>
              </w:rPr>
              <w:lastRenderedPageBreak/>
              <w:t>Κανονισμός ΟΕΕ/ΗΕ αριθ.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9"/>
        <w:gridCol w:w="2118"/>
        <w:gridCol w:w="1620"/>
        <w:gridCol w:w="1244"/>
        <w:gridCol w:w="1244"/>
        <w:gridCol w:w="1243"/>
        <w:gridCol w:w="124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Παραπομπή σε κανονιστική πράξη</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Συσκευές έμμεσης όρασης και η εγκατάστασή τους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πέδησης οχημάτων και ρυμουλκούμενων</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13-Η</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πέδησης οχημάτων και ρυμουλκούμενων</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Ηλεκτρομαγνητική συμβατότητα</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Στοιχεία εσωτερικής διαρρύθμισης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Καθίσματα, οι αγκυρώσεις τους και τυχόν υποστηρίγματα κεφαλής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Καθίσματα μεγάλων επιβατικών οχημάτων</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Εξωτερικές προεκτάσεις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Χ για τον θάλαμο οδήγησης· A+Z για το υπολειπόμενο μέρος</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για τον θάλαμο οδήγησης· A+Z για το υπολειπόμενο μέρος</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Στοιχείο</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Αντικείμενο</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Παραπομπή σε κανονιστική πράξη</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Πρόσβαση στο όχημα και ικανότητα ελιγμών</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Εξοπλισμός ταχυμέτρου, περιλαμβανομένης της εγκατάστασής του</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για τον θάλαμο οδήγησης· A+N για το υπολειπόμενο μέρος</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για τον θάλαμο οδήγησης· A+N για το υπολειπόμενο μέρος</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για τον θάλαμο οδήγησης· A+N για το υπολειπόμενο μέρος</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πορείας ημέρας για μηχανοκίνητα οχήματα</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224"/>
        <w:gridCol w:w="1852"/>
        <w:gridCol w:w="1051"/>
        <w:gridCol w:w="1202"/>
        <w:gridCol w:w="1192"/>
        <w:gridCol w:w="119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Παραπομπή σε κανονιστική πράξη</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Εμπρόσθιοι φανοί ομίχλης μηχανοκίνητων οχημάτων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ρυμούλκησης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228"/>
        <w:gridCol w:w="1847"/>
        <w:gridCol w:w="1046"/>
        <w:gridCol w:w="1198"/>
        <w:gridCol w:w="1197"/>
        <w:gridCol w:w="119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Παραπομπή σε κανονιστική πράξη</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στάθμευσης για μηχανοκίνητα οχήματα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Πρόσθιο οπτικό πεδίο</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Διατάξεις αποθάμβωσης και αποπάγωσης ανεμοθώρακα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υαλοκαθαριστήρων και πλύσης ανεμοθώρακα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θέρμανσης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Προστατευτικά τροχών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Προσκέφαλα (υποστηρίγματα κεφαλής), ενσωματωμένα ή μη στα καθίσματα οχημάτων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Κανονισμός (ΕΚ) αριθ. 661/2009</w:t>
            </w:r>
          </w:p>
          <w:p>
            <w:pPr>
              <w:ind w:left="113"/>
              <w:jc w:val="left"/>
              <w:rPr>
                <w:noProof/>
                <w:sz w:val="20"/>
              </w:rPr>
            </w:pPr>
            <w:r>
              <w:rPr>
                <w:noProof/>
                <w:sz w:val="20"/>
              </w:rPr>
              <w:t xml:space="preserve">Κανονισμός ΟΕΕ/ΗΕ αριθ.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Μάζες και διαστάσεις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2228"/>
        <w:gridCol w:w="1844"/>
        <w:gridCol w:w="1050"/>
        <w:gridCol w:w="1201"/>
        <w:gridCol w:w="1195"/>
        <w:gridCol w:w="119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Παραπομπή σε κανονιστική πράξη</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Υλικά υαλοπινάκων ασφαλείας και η τοποθέτησή τους στα οχήματα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Ελαστικά επίσωτρα</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92/23/ΕΟΚ</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Εγκατάσταση ελαστικών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Εφεδρική μονάδα προσωρινής χρήσης, ελαστικά/σύστημα τύπου run-flat και σύστημα παρακολούθησης της πίεσης των ελαστικών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Περιορισμός της ταχύτητας των οχημάτων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9"/>
        <w:gridCol w:w="2183"/>
        <w:gridCol w:w="1806"/>
        <w:gridCol w:w="1061"/>
        <w:gridCol w:w="1219"/>
        <w:gridCol w:w="1196"/>
        <w:gridCol w:w="124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Αντικείμενο</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Παραπομπή σε κανονιστική πράξη</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Μάζες και διαστάσεις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Στοιχεία μηχανικής ζεύξης συνδυασμών οχημάτων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Συμπεριφορά κατά την καύση των υλικών που χρησιμοποιούνται στην εσωτερική διαρρύθμιση ορισμένων κατηγοριών οχημάτων με κινητήρα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για τον θάλαμο οδήγησης· X για το υπολειπόμενο μέρος</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Οχήματα M</w:t>
            </w:r>
            <w:r>
              <w:rPr>
                <w:noProof/>
                <w:sz w:val="20"/>
                <w:vertAlign w:val="subscript"/>
              </w:rPr>
              <w:t>2</w:t>
            </w:r>
            <w:r>
              <w:rPr>
                <w:noProof/>
                <w:sz w:val="20"/>
              </w:rPr>
              <w:t xml:space="preserve"> και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Αντοχή της υπερκατασκευής μεγάλων επιβατηγών οχημάτων</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επιβαινόντων σε περίπτωση μετωπικής σύγκρουσης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επιβαινόντων σε περίπτωση πλευρικής σύγκρουσης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Προστασία των πεζών</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Δεν έχει εφαρμογή</w:t>
            </w:r>
          </w:p>
          <w:p>
            <w:pPr>
              <w:spacing w:before="60" w:after="60"/>
              <w:jc w:val="left"/>
              <w:rPr>
                <w:rFonts w:eastAsia="Arial Unicode MS"/>
                <w:noProof/>
                <w:sz w:val="20"/>
                <w:szCs w:val="20"/>
              </w:rPr>
            </w:pPr>
            <w:r>
              <w:rPr>
                <w:noProof/>
                <w:sz w:val="20"/>
              </w:rPr>
              <w:t>Ωστόσο, τα τυχόν συστήματα μετωπικής προστασίας που διαθέτει το όχημα πληρούν τις απαιτήσεις και φέρουν σήμανση</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Ανακυκλωσιμότητα</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2005/64/ΕΚ</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lastRenderedPageBreak/>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Σύστημα κλιματισμού</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Οδηγία 2006/40/ΕΚ</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Σύστημα υδρογόνου</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Στοιχείο</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Αντικείμενο</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Παραπομπή σε κανονιστική πράξη</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Γενική ασφάλεια</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Κανονισμός (ΕΚ) αριθ.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Δείκτες αλλαγής ταχύτητας</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Προηγμένο σύστημα πέδησης έκτακτης ανάγκης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προειδοποίησης απόκλισης από τη λωρίδα κυκλοφορίας</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συναγερμού οχημάτων (ΣΣΟ)</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Ηλεκτρική ασφάλεια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Μέγιστη τεχνικά αποδεκτή μάζα έμφορτου οχήματος.</w:t>
      </w:r>
    </w:p>
    <w:p>
      <w:pPr>
        <w:spacing w:after="0"/>
        <w:rPr>
          <w:rFonts w:eastAsia="Arial Unicode MS"/>
          <w:b/>
          <w:bCs/>
          <w:noProof/>
          <w:szCs w:val="24"/>
        </w:rPr>
      </w:pPr>
      <w:r>
        <w:rPr>
          <w:b/>
          <w:noProof/>
        </w:rPr>
        <w:t xml:space="preserve">Πρόσθετες απαιτήσεις για τα ασθενοφόρα </w:t>
      </w:r>
    </w:p>
    <w:p>
      <w:pPr>
        <w:spacing w:after="0"/>
        <w:rPr>
          <w:rFonts w:eastAsia="Arial Unicode MS"/>
          <w:noProof/>
          <w:szCs w:val="24"/>
        </w:rPr>
      </w:pPr>
      <w:r>
        <w:rPr>
          <w:noProof/>
        </w:rPr>
        <w:t xml:space="preserve">Ο χώρος του ασθενούς στα ασθενοφόρα πρέπει να συμμορφώνεται με τις απαιτήσεις του προτύπου EN 1789:2007 + A1: 2010 +A2: 2014 περί οχημάτων για την παροχή ιατρικών υπηρεσιών και του εξοπλισμού τους - Ασθενοφόρα, με εξαίρεση το σημείο 6.5, κατάλογος εξοπλισμού. Απόδειξη της συμμόρφωσης παρέχεται με έκθεση δοκιμής από την τεχνική </w:t>
      </w:r>
      <w:r>
        <w:rPr>
          <w:noProof/>
        </w:rPr>
        <w:lastRenderedPageBreak/>
        <w:t>υπηρεσία. Αν προβλέπεται χώρος για αναπηρικό αμαξίδιο, ισχύουν οι απαιτήσεις του προσαρτήματος 3 σχετικά με την πρόσδεση των αναπηρικών αμαξιδίων και τα συστήματα συγκράτησης επιβαινόντων.</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Προσάρτημα 2</w:t>
      </w:r>
    </w:p>
    <w:p>
      <w:pPr>
        <w:jc w:val="center"/>
        <w:rPr>
          <w:rFonts w:eastAsia="Arial Unicode MS"/>
          <w:b/>
          <w:bCs/>
          <w:noProof/>
          <w:szCs w:val="24"/>
        </w:rPr>
      </w:pPr>
      <w:r>
        <w:rPr>
          <w:b/>
          <w:noProof/>
        </w:rPr>
        <w:t>Θωρακισμένα οχήματα</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2"/>
        <w:gridCol w:w="1241"/>
        <w:gridCol w:w="996"/>
        <w:gridCol w:w="638"/>
        <w:gridCol w:w="638"/>
        <w:gridCol w:w="637"/>
        <w:gridCol w:w="637"/>
        <w:gridCol w:w="637"/>
        <w:gridCol w:w="637"/>
        <w:gridCol w:w="637"/>
        <w:gridCol w:w="637"/>
        <w:gridCol w:w="637"/>
        <w:gridCol w:w="637"/>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Στοιχείο</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Αντικείμενο</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Παραπομπή σε κανονιστική πράξη</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Ηχοστάθμη</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Κανονισμός (ΕΕ) αριθ.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Εκπομπές (Euro 5 και 6) ελαφρών οχημάτων/πρόσβαση σε πληροφορίες</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Πρόληψη κινδύνου πυρκαγιάς (δεξαμενές υγρών καυσίμων)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διεύθυνσης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 xml:space="preserve">Κανονισμός ΟΕΕ/ΗΕ </w:t>
            </w:r>
            <w:r>
              <w:rPr>
                <w:noProof/>
                <w:sz w:val="20"/>
              </w:rPr>
              <w:lastRenderedPageBreak/>
              <w:t>αριθ.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Πρόσβαση στο όχημα και ικανότητα ελιγμών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Κλειδαριές θυρών και εξαρτήματα συγκράτησης θυρών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Όργανα ηχητικής προειδοποίησης και ηχητικά σήματα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Συσκευές έμμεσης όρασης και η εγκατάστασή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πέδησης οχημάτων και ρυμουλκούμενων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πέδησης επιβατικών αυτοκινήτων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13-Η</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Ηλεκτρομαγνητική συμβατότητα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 xml:space="preserve">Κανονισμός ΟΕΕ/ΗΕ </w:t>
            </w:r>
            <w:r>
              <w:rPr>
                <w:noProof/>
                <w:sz w:val="20"/>
              </w:rPr>
              <w:lastRenderedPageBreak/>
              <w:t>αριθ.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Στοιχεία εσωτερικής διαρρύθμισης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Καθίσματα, οι αγκυρώσεις τους και τυχόν υποστηρίγματα κεφαλής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Καθίσματα μεγάλων επιβατικών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Εξωτερικές προεκτάσεις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w:t>
            </w:r>
            <w:r>
              <w:rPr>
                <w:noProof/>
                <w:sz w:val="20"/>
              </w:rPr>
              <w:lastRenderedPageBreak/>
              <w:t>ς ΟΕΕ/ΗΕ αριθ.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Πρόσβαση στο όχημα και ικανότητα ελιγμών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Εξοπλισμός ταχυμέτρου, περιλαμβανομένης της εγκατάστασής του</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πορείας ημέρας για μηχανοκίνητα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Προβολείς σφραγισμένης δέσμης αλογόνων (ΣΔΑ) μηχανοκινήτων οχημάτων που </w:t>
            </w:r>
            <w:r>
              <w:rPr>
                <w:noProof/>
                <w:sz w:val="20"/>
              </w:rPr>
              <w:lastRenderedPageBreak/>
              <w:t>εκπέμπουν ασύμμετρη δέσμη διασταύρωσης ή δέσμη πορείας ή και τις δύο</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Κανονισμός (ΕΚ) αριθ. 661/2009</w:t>
            </w:r>
          </w:p>
          <w:p>
            <w:pPr>
              <w:spacing w:before="60" w:after="60"/>
              <w:jc w:val="left"/>
              <w:rPr>
                <w:rFonts w:eastAsia="Times New Roman"/>
                <w:noProof/>
                <w:sz w:val="20"/>
                <w:szCs w:val="20"/>
              </w:rPr>
            </w:pPr>
            <w:r>
              <w:rPr>
                <w:noProof/>
                <w:sz w:val="20"/>
              </w:rPr>
              <w:t>Κανονισμός ΟΕΕ/ΗΕ αριθ.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w:t>
            </w:r>
            <w:r>
              <w:rPr>
                <w:noProof/>
                <w:sz w:val="20"/>
              </w:rPr>
              <w:lastRenderedPageBreak/>
              <w:t>και/ή δομοστοιχεία LED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Κανονισμός (ΕΚ) αριθ. 661/2009</w:t>
            </w:r>
          </w:p>
          <w:p>
            <w:pPr>
              <w:spacing w:before="60" w:after="60"/>
              <w:jc w:val="left"/>
              <w:rPr>
                <w:rFonts w:eastAsia="Times New Roman"/>
                <w:noProof/>
                <w:sz w:val="20"/>
                <w:szCs w:val="20"/>
              </w:rPr>
            </w:pPr>
            <w:r>
              <w:rPr>
                <w:noProof/>
                <w:sz w:val="20"/>
              </w:rPr>
              <w:t>Κανονισμός ΟΕΕ/ΗΕ αριθ.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Εμπρόσθιοι φανοί ομίχλης μηχανοκίνητων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ρυμούλκησης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Φανοί στάθμευσης για μηχανοκίνητα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Ζώνες ασφαλείας, συστήματα </w:t>
            </w:r>
            <w:r>
              <w:rPr>
                <w:noProof/>
                <w:sz w:val="20"/>
              </w:rPr>
              <w:lastRenderedPageBreak/>
              <w:t>συγκράτησης, συστήματα συγκράτησης παιδιών και συστήματα συγκράτησης παιδιών Isofix</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Κανονισμός (ΕΚ) αριθ. </w:t>
            </w:r>
            <w:r>
              <w:rPr>
                <w:noProof/>
                <w:sz w:val="20"/>
              </w:rPr>
              <w:lastRenderedPageBreak/>
              <w:t>661/2009</w:t>
            </w:r>
          </w:p>
          <w:p>
            <w:pPr>
              <w:spacing w:before="60" w:after="60"/>
              <w:jc w:val="left"/>
              <w:rPr>
                <w:rFonts w:eastAsia="Times New Roman"/>
                <w:noProof/>
                <w:sz w:val="20"/>
                <w:szCs w:val="20"/>
              </w:rPr>
            </w:pPr>
            <w:r>
              <w:rPr>
                <w:noProof/>
                <w:sz w:val="20"/>
              </w:rPr>
              <w:t>Κανονισμός ΟΕΕ/ΗΕ αριθ.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Πρόσθιο οπτικό πεδίο</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Διατάξεις αποθάμβωσης και αποπάγωσης ανεμοθώρακα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υαλοκαθαριστήρων και πλύσης ανεμοθώρακα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θέρμανσης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Προστατευτικά τροχών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 xml:space="preserve">Κανονισμός (ΕΕ) </w:t>
            </w:r>
            <w:r>
              <w:rPr>
                <w:noProof/>
                <w:sz w:val="20"/>
              </w:rPr>
              <w:lastRenderedPageBreak/>
              <w:t>αριθ.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Προσκέφαλα (υποστηρίγματα κεφαλής), ενσωματωμένα ή μη στα καθίσματα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Εκπομπές (Euro VI) βαρέων οχημάτων/πρόσβαση σε πληροφορίες</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Πλευρική προστασία των οχημάτων μεταφοράς εμπορευμάτων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Συστήματα αποτροπής της εκτόξευσης νερού</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Μάζες και διαστάσεις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Υλικά υαλοπινάκων ασφαλείας και η τοποθέτησή τους στα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Ελαστικά επίσωτρα</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92/23/ΕΟΚ</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Εγκατάσταση </w:t>
            </w:r>
            <w:r>
              <w:rPr>
                <w:noProof/>
                <w:sz w:val="20"/>
              </w:rPr>
              <w:lastRenderedPageBreak/>
              <w:t>ελαστικών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Κανονισμό</w:t>
            </w:r>
            <w:r>
              <w:rPr>
                <w:noProof/>
                <w:sz w:val="20"/>
              </w:rPr>
              <w:lastRenderedPageBreak/>
              <w:t>ς (ΕΚ) αριθ. 661/2009</w:t>
            </w:r>
          </w:p>
          <w:p>
            <w:pPr>
              <w:spacing w:before="60" w:after="60"/>
              <w:jc w:val="left"/>
              <w:rPr>
                <w:rFonts w:eastAsia="Times New Roman"/>
                <w:noProof/>
                <w:sz w:val="20"/>
                <w:szCs w:val="20"/>
              </w:rPr>
            </w:pPr>
            <w:r>
              <w:rPr>
                <w:noProof/>
                <w:sz w:val="20"/>
              </w:rPr>
              <w:t>Κανονισμός (ΕΕ) αριθ.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Εφεδρική μονάδα προσωρινής χρήσης, ελαστικά/σύστημα τύπου run-flat και σύστημα παρακολούθησης της πίεσης των ελαστικών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Περιορισμός της ταχύτητας των </w:t>
            </w:r>
            <w:r>
              <w:rPr>
                <w:noProof/>
                <w:sz w:val="20"/>
              </w:rPr>
              <w:lastRenderedPageBreak/>
              <w:t>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Κανονισμός (ΕΚ) αριθ. </w:t>
            </w:r>
            <w:r>
              <w:rPr>
                <w:noProof/>
                <w:sz w:val="20"/>
              </w:rPr>
              <w:lastRenderedPageBreak/>
              <w:t>661/2009</w:t>
            </w:r>
          </w:p>
          <w:p>
            <w:pPr>
              <w:spacing w:before="60" w:after="60"/>
              <w:jc w:val="left"/>
              <w:rPr>
                <w:rFonts w:eastAsia="Times New Roman"/>
                <w:noProof/>
                <w:sz w:val="20"/>
                <w:szCs w:val="20"/>
              </w:rPr>
            </w:pPr>
            <w:r>
              <w:rPr>
                <w:noProof/>
                <w:sz w:val="20"/>
              </w:rPr>
              <w:t>Κανονισμός ΟΕΕ/ΗΕ αριθ.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Μάζες και διαστάσεις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Στοιχεία μηχανικής ζεύξης συνδυασμών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Συσκευή κλειστής ζεύξης (CCD)· εγκατάσταση εγκεκριμένου τύπου CCD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Συμπεριφορά κατά την καύση των υλικών που χρησιμοποιούνται στην εσωτερική διαρρύθμιση ορισμένων κατηγοριών οχημάτων με κινητήρα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Οχήματα M</w:t>
            </w:r>
            <w:r>
              <w:rPr>
                <w:noProof/>
                <w:sz w:val="20"/>
                <w:vertAlign w:val="subscript"/>
              </w:rPr>
              <w:t>2</w:t>
            </w:r>
            <w:r>
              <w:rPr>
                <w:noProof/>
                <w:sz w:val="20"/>
              </w:rPr>
              <w:t xml:space="preserve"> </w:t>
            </w:r>
            <w:r>
              <w:rPr>
                <w:noProof/>
                <w:sz w:val="20"/>
              </w:rPr>
              <w:lastRenderedPageBreak/>
              <w:t>και M</w:t>
            </w:r>
            <w:r>
              <w:rPr>
                <w:noProof/>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Κανονισμό</w:t>
            </w:r>
            <w:r>
              <w:rPr>
                <w:noProof/>
                <w:sz w:val="20"/>
              </w:rPr>
              <w:lastRenderedPageBreak/>
              <w:t>ς (ΕΚ) αριθ. 661/2009</w:t>
            </w:r>
          </w:p>
          <w:p>
            <w:pPr>
              <w:spacing w:before="60" w:after="60"/>
              <w:jc w:val="left"/>
              <w:rPr>
                <w:rFonts w:eastAsia="Times New Roman"/>
                <w:noProof/>
                <w:sz w:val="20"/>
                <w:szCs w:val="20"/>
              </w:rPr>
            </w:pPr>
            <w:r>
              <w:rPr>
                <w:noProof/>
                <w:sz w:val="20"/>
              </w:rPr>
              <w:t>Κανονισμός ΟΕΕ/ΗΕ αριθ.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Αντοχή της υπερκατασκευής μεγάλων επιβατηγών οχημάτων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επιβαινόντων σε περίπτωση μετωπικής σύγκρουσης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Προστασία επιβαινόντων σε περίπτωση πλευρικής σύγκρουσης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(κενό)</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Οχήματα για τη μεταφορά επικίνδυνων εμπορευμάτων</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Πρόσθιες προστατευτικές διατάξεις έναντι ενσφήνωσης και εγκατάστασή τους· πρόσθια προστασία έναντι ενσφήνωσης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Προστασία των πεζών</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Ανακυκλωσιμότητα</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2005/64/ΕΚ</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Δεν έχει εφαρμογή</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(κενό)</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Σύστημα κλιματισμού</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Οδηγία 2006/40/ΕΚ</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Σύστημα υδρογόνου</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Κανονισμός (ΕΚ) αριθ.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Γενική ασφάλεια</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Κανονισμός (ΕΚ) αριθ.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Δείκτες αλλαγής ταχύτητας</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Προηγμένο σύστημα πέδησης έκτακτης ανάγκης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Σύστημα προειδοποίησης απόκλισης από τη λωρίδα κυκλοφορίας</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Συστήματα συναγερμού οχημάτων (ΣΣΟ)</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Ηλεκτρική ασφάλεια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Προσάρτημα 3</w:t>
      </w:r>
    </w:p>
    <w:p>
      <w:pPr>
        <w:jc w:val="center"/>
        <w:rPr>
          <w:rFonts w:eastAsia="Arial Unicode MS"/>
          <w:b/>
          <w:bCs/>
          <w:noProof/>
          <w:szCs w:val="24"/>
        </w:rPr>
      </w:pPr>
      <w:r>
        <w:rPr>
          <w:b/>
          <w:noProof/>
        </w:rPr>
        <w:t>Οχήματα με πρόσβαση αναπηρικού αμαξιδίου</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50"/>
        <w:gridCol w:w="4598"/>
        <w:gridCol w:w="2718"/>
        <w:gridCol w:w="835"/>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Στοιχείο</w:t>
            </w:r>
          </w:p>
        </w:tc>
        <w:tc>
          <w:tcPr>
            <w:tcW w:w="2701" w:type="pct"/>
            <w:hideMark/>
          </w:tcPr>
          <w:p>
            <w:pPr>
              <w:spacing w:before="60" w:after="60"/>
              <w:ind w:left="83" w:right="195"/>
              <w:jc w:val="center"/>
              <w:rPr>
                <w:rFonts w:eastAsia="Times New Roman"/>
                <w:b/>
                <w:bCs/>
                <w:noProof/>
                <w:sz w:val="20"/>
                <w:szCs w:val="20"/>
              </w:rPr>
            </w:pPr>
            <w:r>
              <w:rPr>
                <w:b/>
                <w:noProof/>
                <w:sz w:val="20"/>
              </w:rPr>
              <w:t>Αντικείμενο</w:t>
            </w:r>
          </w:p>
        </w:tc>
        <w:tc>
          <w:tcPr>
            <w:tcW w:w="1597" w:type="pct"/>
            <w:hideMark/>
          </w:tcPr>
          <w:p>
            <w:pPr>
              <w:spacing w:before="60" w:after="60"/>
              <w:ind w:left="127" w:right="195"/>
              <w:jc w:val="center"/>
              <w:rPr>
                <w:rFonts w:eastAsia="Times New Roman"/>
                <w:b/>
                <w:bCs/>
                <w:noProof/>
                <w:sz w:val="20"/>
                <w:szCs w:val="20"/>
              </w:rPr>
            </w:pPr>
            <w:r>
              <w:rPr>
                <w:b/>
                <w:noProof/>
                <w:sz w:val="20"/>
              </w:rPr>
              <w:t>Κανονιστική πράξη</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Ηχοστάθμη</w:t>
            </w:r>
          </w:p>
        </w:tc>
        <w:tc>
          <w:tcPr>
            <w:tcW w:w="1597" w:type="pct"/>
          </w:tcPr>
          <w:p>
            <w:pPr>
              <w:spacing w:before="60" w:after="60"/>
              <w:ind w:left="127"/>
              <w:jc w:val="left"/>
              <w:rPr>
                <w:rFonts w:eastAsia="Times New Roman"/>
                <w:noProof/>
                <w:sz w:val="22"/>
              </w:rPr>
            </w:pPr>
            <w:r>
              <w:rPr>
                <w:noProof/>
                <w:sz w:val="22"/>
              </w:rPr>
              <w:t>Κανονισμός (ΕΕ) αριθ.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Εκπομπές (Euro 5 και 6) ελαφρών οχημάτων/πρόσβαση σε πληροφορίες</w:t>
            </w:r>
          </w:p>
        </w:tc>
        <w:tc>
          <w:tcPr>
            <w:tcW w:w="1597" w:type="pct"/>
            <w:hideMark/>
          </w:tcPr>
          <w:p>
            <w:pPr>
              <w:spacing w:before="60" w:after="60"/>
              <w:ind w:left="127"/>
              <w:jc w:val="left"/>
              <w:rPr>
                <w:rFonts w:eastAsia="Times New Roman"/>
                <w:noProof/>
                <w:sz w:val="20"/>
                <w:szCs w:val="20"/>
              </w:rPr>
            </w:pPr>
            <w:r>
              <w:rPr>
                <w:noProof/>
                <w:sz w:val="20"/>
              </w:rPr>
              <w:t>Κανονισμός (ΕΚ) αριθ.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Πρόληψη κινδύνου πυρκαγιάς (δεξαμενές υγρών καυσίμων)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Σύστημα διεύθυνσης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Πρόσβαση στο όχημα και ικανότητα ελιγμών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Κλειδαριές θυρών και εξαρτήματα συγκράτησης θυρών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Όργανα ηχητικής προειδοποίησης και ηχητικά σήματα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Συσκευές έμμεσης όρασης και η εγκατάστασή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Συστήματα πέδησης επιβατικών αυτοκινήτων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13-Η</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Ηλεκτρομαγνητική συμβατότητα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Στοιχεία εσωτερικής διαρρύθμισης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13B</w:t>
            </w:r>
          </w:p>
        </w:tc>
        <w:tc>
          <w:tcPr>
            <w:tcW w:w="2701" w:type="pct"/>
            <w:hideMark/>
          </w:tcPr>
          <w:p>
            <w:pPr>
              <w:spacing w:before="60" w:after="60"/>
              <w:ind w:left="83"/>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Καθίσματα, οι αγκυρώσεις τους και τυχόν υποστηρίγματα κεφαλής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Εξωτερικές προεκτάσεις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Πρόσβαση στο όχημα και ικανότητα ελιγμών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701" w:type="pct"/>
            <w:hideMark/>
          </w:tcPr>
          <w:p>
            <w:pPr>
              <w:spacing w:before="60" w:after="60"/>
              <w:ind w:left="83"/>
              <w:jc w:val="left"/>
              <w:rPr>
                <w:rFonts w:eastAsia="Times New Roman"/>
                <w:noProof/>
                <w:sz w:val="20"/>
                <w:szCs w:val="20"/>
              </w:rPr>
            </w:pPr>
            <w:r>
              <w:rPr>
                <w:noProof/>
                <w:sz w:val="20"/>
              </w:rPr>
              <w:t>Εξοπλισμός ταχυμέτρου, περιλαμβανομένης της εγκατάστασής του</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Φανοί πορείας ημέρας για μηχανοκίνητα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24A</w:t>
            </w:r>
          </w:p>
        </w:tc>
        <w:tc>
          <w:tcPr>
            <w:tcW w:w="2701" w:type="pct"/>
            <w:hideMark/>
          </w:tcPr>
          <w:p>
            <w:pPr>
              <w:spacing w:before="60" w:after="60"/>
              <w:ind w:left="83"/>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Εμπρόσθιοι φανοί ομίχλης μηχανοκίνητων οχημάτων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Σύστημα ρυμούλκησης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701" w:type="pct"/>
            <w:hideMark/>
          </w:tcPr>
          <w:p>
            <w:pPr>
              <w:spacing w:before="60" w:after="60"/>
              <w:ind w:left="83"/>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Φανοί στάθμευσης για μηχανοκίνητα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Πρόσθιο οπτικό πεδίο</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33A</w:t>
            </w:r>
          </w:p>
        </w:tc>
        <w:tc>
          <w:tcPr>
            <w:tcW w:w="2701" w:type="pct"/>
            <w:hideMark/>
          </w:tcPr>
          <w:p>
            <w:pPr>
              <w:spacing w:before="60" w:after="60"/>
              <w:ind w:left="83"/>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Διατάξεις αποθάμβωσης και αποπάγωσης ανεμοθώρακα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Συστήματα υαλοκαθαριστήρων και πλύσης ανεμοθώρακα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Συστήματα θέρμανσης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Προστατευτικά τροχών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Προσκέφαλα (υποστηρίγματα κεφαλής), ενσωματωμένα ή μη στα καθίσματα οχημάτων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Εκπομπές (Euro VI) βαρέων οχημάτων/πρόσβαση σε πληροφορίες</w:t>
            </w:r>
          </w:p>
        </w:tc>
        <w:tc>
          <w:tcPr>
            <w:tcW w:w="1597" w:type="pct"/>
            <w:hideMark/>
          </w:tcPr>
          <w:p>
            <w:pPr>
              <w:spacing w:before="60" w:after="60"/>
              <w:ind w:left="127"/>
              <w:jc w:val="left"/>
              <w:rPr>
                <w:rFonts w:eastAsia="Times New Roman"/>
                <w:noProof/>
                <w:sz w:val="20"/>
                <w:szCs w:val="20"/>
              </w:rPr>
            </w:pPr>
            <w:r>
              <w:rPr>
                <w:noProof/>
                <w:sz w:val="20"/>
              </w:rPr>
              <w:t>Κανονισμός (ΕΚ) αριθ.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Μάζες και διαστάσεις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Υλικά υαλοπινάκων ασφαλείας και η τοποθέτησή τους στα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Ελαστικά επίσωτρα</w:t>
            </w:r>
          </w:p>
        </w:tc>
        <w:tc>
          <w:tcPr>
            <w:tcW w:w="1597" w:type="pct"/>
            <w:hideMark/>
          </w:tcPr>
          <w:p>
            <w:pPr>
              <w:spacing w:before="60" w:after="60"/>
              <w:ind w:left="127"/>
              <w:jc w:val="left"/>
              <w:rPr>
                <w:rFonts w:eastAsia="Times New Roman"/>
                <w:noProof/>
                <w:sz w:val="20"/>
                <w:szCs w:val="20"/>
              </w:rPr>
            </w:pPr>
            <w:r>
              <w:rPr>
                <w:noProof/>
                <w:sz w:val="20"/>
              </w:rPr>
              <w:t>Οδηγία 92/23/ΕΟΚ</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Εγκατάσταση ελαστικών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Εφεδρική μονάδα προσωρινής χρήσης, ελαστικά/σύστημα τύπου run-flat και σύστημα παρακολούθησης της πίεσης των ελαστικών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50A</w:t>
            </w:r>
          </w:p>
        </w:tc>
        <w:tc>
          <w:tcPr>
            <w:tcW w:w="2701" w:type="pct"/>
            <w:hideMark/>
          </w:tcPr>
          <w:p>
            <w:pPr>
              <w:spacing w:before="60" w:after="60"/>
              <w:ind w:left="83"/>
              <w:jc w:val="left"/>
              <w:rPr>
                <w:rFonts w:eastAsia="Times New Roman"/>
                <w:noProof/>
                <w:sz w:val="20"/>
                <w:szCs w:val="20"/>
              </w:rPr>
            </w:pPr>
            <w:r>
              <w:rPr>
                <w:noProof/>
                <w:sz w:val="20"/>
              </w:rPr>
              <w:t>Στοιχεία μηχανικής ζεύξης συνδυασμών οχημάτων</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701" w:type="pct"/>
            <w:hideMark/>
          </w:tcPr>
          <w:p>
            <w:pPr>
              <w:spacing w:before="60" w:after="60"/>
              <w:ind w:left="83"/>
              <w:jc w:val="left"/>
              <w:rPr>
                <w:rFonts w:eastAsia="Times New Roman"/>
                <w:noProof/>
                <w:sz w:val="20"/>
                <w:szCs w:val="20"/>
              </w:rPr>
            </w:pPr>
            <w:r>
              <w:rPr>
                <w:noProof/>
                <w:sz w:val="20"/>
              </w:rPr>
              <w:t>Προστασία επιβαινόντων σε περίπτωση μετωπικής σύγκρουσης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94</w:t>
            </w:r>
          </w:p>
        </w:tc>
        <w:tc>
          <w:tcPr>
            <w:tcW w:w="0" w:type="auto"/>
            <w:hideMark/>
          </w:tcPr>
          <w:p>
            <w:pPr>
              <w:spacing w:before="60" w:after="60"/>
              <w:jc w:val="center"/>
              <w:rPr>
                <w:rFonts w:eastAsia="Times New Roman"/>
                <w:noProof/>
                <w:sz w:val="20"/>
                <w:szCs w:val="20"/>
              </w:rPr>
            </w:pPr>
            <w:r>
              <w:rPr>
                <w:noProof/>
                <w:sz w:val="20"/>
              </w:rPr>
              <w:t>Δεν έχει εφαρμογή</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Προστασία επιβαινόντων σε περίπτωση πλευρικής σύγκρουσης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95</w:t>
            </w:r>
          </w:p>
        </w:tc>
        <w:tc>
          <w:tcPr>
            <w:tcW w:w="0" w:type="auto"/>
            <w:hideMark/>
          </w:tcPr>
          <w:p>
            <w:pPr>
              <w:spacing w:before="60" w:after="60"/>
              <w:jc w:val="center"/>
              <w:rPr>
                <w:rFonts w:eastAsia="Times New Roman"/>
                <w:noProof/>
                <w:sz w:val="20"/>
                <w:szCs w:val="20"/>
              </w:rPr>
            </w:pPr>
            <w:r>
              <w:rPr>
                <w:noProof/>
                <w:sz w:val="20"/>
              </w:rPr>
              <w:t>Δεν έχει εφαρμογή</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Προστασία των πεζών</w:t>
            </w:r>
          </w:p>
        </w:tc>
        <w:tc>
          <w:tcPr>
            <w:tcW w:w="1597" w:type="pct"/>
            <w:hideMark/>
          </w:tcPr>
          <w:p>
            <w:pPr>
              <w:spacing w:before="60" w:after="60"/>
              <w:ind w:left="127"/>
              <w:jc w:val="left"/>
              <w:rPr>
                <w:rFonts w:eastAsia="Times New Roman"/>
                <w:noProof/>
                <w:sz w:val="20"/>
                <w:szCs w:val="20"/>
              </w:rPr>
            </w:pPr>
            <w:r>
              <w:rPr>
                <w:noProof/>
                <w:sz w:val="20"/>
              </w:rPr>
              <w:t>Κανονισμός (ΕΚ) αριθ.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Ανακυκλωσιμότητα</w:t>
            </w:r>
          </w:p>
        </w:tc>
        <w:tc>
          <w:tcPr>
            <w:tcW w:w="1597" w:type="pct"/>
            <w:hideMark/>
          </w:tcPr>
          <w:p>
            <w:pPr>
              <w:spacing w:before="60" w:after="60"/>
              <w:ind w:left="127"/>
              <w:jc w:val="left"/>
              <w:rPr>
                <w:rFonts w:eastAsia="Times New Roman"/>
                <w:noProof/>
                <w:sz w:val="20"/>
                <w:szCs w:val="20"/>
              </w:rPr>
            </w:pPr>
            <w:r>
              <w:rPr>
                <w:noProof/>
                <w:sz w:val="20"/>
              </w:rPr>
              <w:t>Οδηγία 2005/64/ΕΚ</w:t>
            </w:r>
          </w:p>
        </w:tc>
        <w:tc>
          <w:tcPr>
            <w:tcW w:w="0" w:type="auto"/>
            <w:hideMark/>
          </w:tcPr>
          <w:p>
            <w:pPr>
              <w:spacing w:before="60" w:after="60"/>
              <w:jc w:val="center"/>
              <w:rPr>
                <w:rFonts w:eastAsia="Times New Roman"/>
                <w:noProof/>
                <w:sz w:val="20"/>
                <w:szCs w:val="20"/>
              </w:rPr>
            </w:pPr>
            <w:r>
              <w:rPr>
                <w:noProof/>
                <w:sz w:val="20"/>
              </w:rPr>
              <w:t>Δεν έχει εφαρμογή</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Συστήματα κλιματισμού</w:t>
            </w:r>
          </w:p>
        </w:tc>
        <w:tc>
          <w:tcPr>
            <w:tcW w:w="1597" w:type="pct"/>
            <w:hideMark/>
          </w:tcPr>
          <w:p>
            <w:pPr>
              <w:spacing w:before="60" w:after="60"/>
              <w:ind w:left="127"/>
              <w:jc w:val="left"/>
              <w:rPr>
                <w:rFonts w:eastAsia="Times New Roman"/>
                <w:noProof/>
                <w:sz w:val="20"/>
                <w:szCs w:val="20"/>
              </w:rPr>
            </w:pPr>
            <w:r>
              <w:rPr>
                <w:noProof/>
                <w:sz w:val="20"/>
              </w:rPr>
              <w:t>Οδηγία 2006/40/ΕΚ</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Σύστημα υδρογόνου</w:t>
            </w:r>
          </w:p>
        </w:tc>
        <w:tc>
          <w:tcPr>
            <w:tcW w:w="1597" w:type="pct"/>
            <w:hideMark/>
          </w:tcPr>
          <w:p>
            <w:pPr>
              <w:spacing w:before="60" w:after="60"/>
              <w:ind w:left="127"/>
              <w:jc w:val="left"/>
              <w:rPr>
                <w:rFonts w:eastAsia="Times New Roman"/>
                <w:noProof/>
                <w:sz w:val="20"/>
                <w:szCs w:val="20"/>
              </w:rPr>
            </w:pPr>
            <w:r>
              <w:rPr>
                <w:noProof/>
                <w:sz w:val="20"/>
              </w:rPr>
              <w:t>Κανονισμός (ΕΚ) αριθ.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Γενική ασφάλεια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Δείκτες αλλαγής ταχύτητας</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Συστήματα συναγερμού οχημάτων (ΣΣΟ)</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Ηλεκτρική ασφάλεια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597"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Πρόσθετες απαιτήσεις για τη δοκιμή συστημάτων πρόσδεσης αναπηρικών αμαξιδίων και συγκράτησης χρηστών αναπηρικών αμαξιδίων </w:t>
      </w:r>
    </w:p>
    <w:tbl>
      <w:tblPr>
        <w:tblW w:w="5000" w:type="pct"/>
        <w:tblCellSpacing w:w="0" w:type="dxa"/>
        <w:tblCellMar>
          <w:left w:w="0" w:type="dxa"/>
          <w:right w:w="0" w:type="dxa"/>
        </w:tblCellMar>
        <w:tblLook w:val="04A0" w:firstRow="1" w:lastRow="0" w:firstColumn="1" w:lastColumn="0" w:noHBand="0" w:noVBand="1"/>
      </w:tblPr>
      <w:tblGrid>
        <w:gridCol w:w="8"/>
        <w:gridCol w:w="9063"/>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Εφαρμόζεται το ακόλουθο τμήμα 1 και είτε το τμήμα 2 είτε το τμήμα 3. </w:t>
            </w:r>
          </w:p>
        </w:tc>
      </w:tr>
    </w:tbl>
    <w:p>
      <w:pPr>
        <w:spacing w:after="0"/>
        <w:rPr>
          <w:rFonts w:eastAsia="Times New Roman"/>
          <w:b/>
          <w:bCs/>
          <w:noProof/>
          <w:szCs w:val="24"/>
        </w:rPr>
      </w:pPr>
      <w:r>
        <w:rPr>
          <w:b/>
          <w:noProof/>
        </w:rPr>
        <w:t>1. Ορισμοί</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«Υποκατάστατο αναπηρικού αμαξιδίου (SWC)»: ένα άκαμπτο, επαναχρησιμοποιήσιμο αναπηρικό αμαξίδιο δοκιμής, όπως ορίζεται στο τμήμα 3 του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 xml:space="preserve"> «Σημείο P»: αναπαράσταση της θέσης του ισχίου του επιβαίνοντος σε αναπηρικό αμαξίδιο όταν κάθεται στο SWC, όπως ορίζεται στο τμήμα 3 του ISO 10542-1:2012.</w:t>
            </w:r>
          </w:p>
        </w:tc>
      </w:tr>
    </w:tbl>
    <w:p>
      <w:pPr>
        <w:spacing w:after="0"/>
        <w:rPr>
          <w:rFonts w:eastAsia="Times New Roman"/>
          <w:b/>
          <w:bCs/>
          <w:noProof/>
          <w:szCs w:val="24"/>
        </w:rPr>
      </w:pPr>
      <w:r>
        <w:rPr>
          <w:b/>
          <w:noProof/>
        </w:rPr>
        <w:lastRenderedPageBreak/>
        <w:t>2. Γενικές απαιτήσεις</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Κάθε θέση αναπηρικού αμαξιδίου είναι εφοδιασμένη με αγκυρώσεις στις οποίες τοποθετείται σύστημα πρόσδεσης αναπηρικού αμαξιδίου και σύστημα συγκράτησης του επιβαίνοντος σε αναπηρικό αμαξίδιο (WTORS).</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Οι κάτω αγκυρώσεις του αναπηρικού αμαξιδίου του επιβαίνοντος τοποθετούνται σύμφωνα με τον κανονισμό ΟΕΕ/ΗΕ αριθ. 14-07, παράγραφος 5.4.2.2, σε σχέση με το σημείο P στο SWC όταν τοποθετείται στη θέση λειτουργίας που ορίζει ο κατασκευαστής. Η (Οι) άνω αγκύρωση(-εις) τοποθετούνται τουλάχιστον 1 100 mm πάνω από το οριζόντιο επίπεδο που διέρχεται από τα σημεία επαφής μεταξύ των πίσω ελαστικών του SWC και του δαπέδου του οχήματος. Η προϋπόθεση αυτή εξακολουθεί να πληρούται μετά τη δοκιμή που διενεργείται σύμφωνα με το σημείο 3 του παρόντος προσαρτήματος.</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Διενεργείται αξιολόγηση της ζώνης του επιβαίνοντος στο WTORS ώστε να εξασφαλίζεται η συμμόρφωση με τις διατάξεις του κανονισμού ΟΕΕ/ΗΕ αριθ. 16-06, παράγραφοι 8.2.2 έως 8.2.2.4 και 8.3.1 έως 8.3.4.</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Δεν απαιτείται να αναφέρεται ο ελάχιστος αριθμός των αγκυρώσεων Isofix παιδικών καθισμάτων. Σε περίπτωση έγκρισης πολλών σταδίων κατά τα οποία ένα σύστημα πρόσδεσης ISOFIX έχει επηρεαστεί από τη μετατροπή, είτε το σύστημα υποβάλλεται σε εκ νέου δοκιμή είτε καθίστανται άχρηστες οι αγκυρώσεις. Στη δεύτερη περίπτωση, αφαιρούνται οι ετικέτες ISOFIX και παρέχονται οι κατάλληλες πληροφορίες στον αγοραστή του οχήματος.</w:t>
            </w:r>
          </w:p>
        </w:tc>
      </w:tr>
    </w:tbl>
    <w:p>
      <w:pPr>
        <w:spacing w:before="240"/>
        <w:rPr>
          <w:rFonts w:eastAsia="Times New Roman"/>
          <w:b/>
          <w:bCs/>
          <w:noProof/>
          <w:szCs w:val="24"/>
        </w:rPr>
      </w:pPr>
      <w:r>
        <w:rPr>
          <w:b/>
          <w:noProof/>
        </w:rPr>
        <w:t>3. Στατική δοκιμή στο εσωτερικό του οχήματος</w:t>
      </w:r>
    </w:p>
    <w:p>
      <w:pPr>
        <w:spacing w:after="0"/>
        <w:rPr>
          <w:rFonts w:eastAsia="Times New Roman"/>
          <w:b/>
          <w:bCs/>
          <w:noProof/>
          <w:szCs w:val="24"/>
        </w:rPr>
      </w:pPr>
      <w:r>
        <w:rPr>
          <w:b/>
          <w:noProof/>
        </w:rPr>
        <w:t>3.1. Αγκυρώσεις συγκράτησης επιβαινόντων αναπηρικών αμαξιδίων</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Οι αγκυρώσεις συγκράτησης επιβαινόντων σε αναπηρικά αμαξίδια αντέχουν στις στατικές δυνάμεις που προβλέπονται για τις αγκυρώσεις συγκράτησης στον κανονισμό ΟΕΕ/ΗΕ αριθ. 14-07 ταυτόχρονα με τις στατικές δυνάμεις που ασκούνται στις αγκυρώσεις πρόσδεσης του αναπηρικού αμαξιδίου, όπως ορίζεται στο σημείο 3.2 του παρόντος προσαρτήματος.</w:t>
            </w:r>
          </w:p>
        </w:tc>
      </w:tr>
    </w:tbl>
    <w:p>
      <w:pPr>
        <w:spacing w:after="0"/>
        <w:rPr>
          <w:rFonts w:eastAsia="Times New Roman"/>
          <w:b/>
          <w:bCs/>
          <w:noProof/>
          <w:szCs w:val="24"/>
        </w:rPr>
      </w:pPr>
      <w:r>
        <w:rPr>
          <w:b/>
          <w:noProof/>
        </w:rPr>
        <w:t>3.2. Αγκυρώσεις πρόσδεσης αναπηρικού αμαξιδίου</w:t>
      </w:r>
    </w:p>
    <w:p>
      <w:pPr>
        <w:spacing w:after="0"/>
        <w:rPr>
          <w:rFonts w:eastAsia="Times New Roman"/>
          <w:noProof/>
          <w:szCs w:val="24"/>
        </w:rPr>
      </w:pPr>
      <w:r>
        <w:rPr>
          <w:noProof/>
        </w:rPr>
        <w:t>Οι αγκυρώσεις πρόσδεσης αναπηρικού αμαξιδίου αντέχουν στις ακόλουθες δυνάμεις, για τουλάχιστον 0,2 δευτερόλεπτα, οι οποίες ασκούνται μέσω του SWC (ή κατάλληλου υποκατάστατου αναπηρικού αμαξιδίου που φέρει μεταξόνιο, σημεία στερέωσης ύψους καθίσματος και πρόσδεσης σύμφωνα με τις προδιαγραφές για το SWC), σε ύψος 300 +/– 100 mm από την επιφάνεια στην οποία στηρίζεται το SWC:</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Σε περίπτωση αναπηρικού αμαξιδίου στραμμένου προς τα εμπρός, μια ταυτόχρονη δύναμη, που συμπίπτει με τη δύναμη που ασκείται στις αγκυρώσεις συγκράτησης του επιβαίνοντος, 24,5 kN και</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μια δεύτερη δοκιμασία κατά την οποία ασκείται στατική δύναμη 8,2 kN η οποία κατευθύνεται προς το πίσω μέρος του οχήματος.</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Σε περίπτωση αναπηρικού αμαξιδίου στραμμένου προς τα πίσω, μια ταυτόχρονη δύναμη, που συμπίπτει με την δύναμη που ασκείται στις αγκυρώσεις συγκράτησης του επιβαίνοντος, 8,2 kN και</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μια δεύτερη δοκιμασία κατά την οποία ασκείται στατική δύναμη 24,5 kN η οποία κατευθύνεται προς το μπροστινό μέρος του οχήματος.</w:t>
            </w:r>
          </w:p>
        </w:tc>
      </w:tr>
    </w:tbl>
    <w:p>
      <w:pPr>
        <w:spacing w:after="0"/>
        <w:rPr>
          <w:rFonts w:eastAsia="Times New Roman"/>
          <w:b/>
          <w:bCs/>
          <w:noProof/>
          <w:szCs w:val="24"/>
        </w:rPr>
      </w:pPr>
      <w:r>
        <w:rPr>
          <w:b/>
          <w:noProof/>
        </w:rPr>
        <w:lastRenderedPageBreak/>
        <w:t>3.3. Κατασκευαστικά στοιχεία του συστήματος</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Όλα τα κατασκευαστικά στοιχεία του WTORS πληρούν τις σχετικές απαιτήσεις του προτύπου ISO 10542-1:2012. Ωστόσο, η δυναμική δοκιμασία που περιγράφεται στο παράρτημα Α και στις παραγράφους 5.2.2 και 5.2.3 του ISO 10542-1:2012 πρέπει να διενεργείται σε όλο το WTORS, χρησιμοποιώντας τη γεωμετρία αγκύρωσης του οχήματος αντί της γεωμετρίας δοκιμής που προβλέπεται στο παράρτημα Α του προτύπου ISO 10542 -1:2012. Αυτή μπορεί να πραγματοποιηθεί εντός της δομής του οχήματος ή σε υποκατάστατη δομή που αντιπροσωπεύει τη γεωμετρία αγκύρωσης του WTORS του οχήματος. Η θέση κάθε αγκύρωσης βρίσκεται εντός των ορίων ανοχής που προβλέπονται στην παράγραφο 7.7.1 του κανονισμού ΟΕΕ/ΗΕ αριθ. 16-06.</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Όταν το τμήμα συγκράτησης των επιβαινόντων στο WTORS έχει εγκριθεί σύμφωνα με τον κανονισμό ΟΕΕ/ΗΕ αριθ. 16-06, υπόκειται στη δυναμική δοκιμή στο σύνολο του WTORS που αναφέρεται στην παράγραφο 3.3.1 του παρόντος προσαρτήματος, αλλά οι απαιτήσεις των παραγράφων 5.1, 5.3 και 5.4 του προτύπου ISO 10542-1:2012 θεωρείται ότι πληρούνται.</w:t>
            </w:r>
          </w:p>
        </w:tc>
      </w:tr>
    </w:tbl>
    <w:p>
      <w:pPr>
        <w:spacing w:after="0"/>
        <w:rPr>
          <w:rFonts w:eastAsia="Times New Roman"/>
          <w:b/>
          <w:bCs/>
          <w:noProof/>
          <w:szCs w:val="24"/>
        </w:rPr>
      </w:pPr>
      <w:r>
        <w:rPr>
          <w:b/>
          <w:noProof/>
        </w:rPr>
        <w:t>4. Δυναμική δοκιμή στο εσωτερικό του οχήματος</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Η πλήρης διάταξη του συστήματος WTORS ελέγχεται με μια δυναμική δοκιμή στο εσωτερικό του οχήματος σύμφωνα με τις παραγράφους 5.2.2 και 5.2.3 και το παράρτημα Α του προτύπου ISO 10542-1:2012, κατά την οποία διενεργείται έλεγχος όλων των στοιχείων/αγκυρώσεων ταυτόχρονα, χρησιμοποιώντας ένα άβαφο αμάξωμα οχήματος ή αντιπροσωπευτική δομή.</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Τα κατασκευαστικά στοιχεία του WTORS πληρούν τις σχετικές απαιτήσεις του προτύπου ISO 10542-1:2012, παράγραφοι 5.1, 5.3 και 5.4. Οι απαιτήσεις αυτές θεωρείται ότι πληρούνται όσον αφορά τη συγκράτηση των επιβαινόντων, εάν έχει εγκριθεί σύμφωνα με τον κανονισμό ΟΕΕ/ΗΕ αριθ. 16-06.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Προσάρτημα 4</w:t>
      </w:r>
    </w:p>
    <w:p>
      <w:pPr>
        <w:jc w:val="center"/>
        <w:rPr>
          <w:rFonts w:eastAsia="Arial Unicode MS"/>
          <w:b/>
          <w:bCs/>
          <w:noProof/>
          <w:szCs w:val="24"/>
        </w:rPr>
      </w:pPr>
      <w:r>
        <w:rPr>
          <w:b/>
          <w:noProof/>
        </w:rPr>
        <w:t>Άλλα οχήματα ειδικού σκοπού</w:t>
      </w:r>
      <w:r>
        <w:rPr>
          <w:rFonts w:eastAsia="Arial Unicode MS"/>
          <w:b/>
          <w:bCs/>
          <w:noProof/>
          <w:szCs w:val="24"/>
        </w:rPr>
        <w:br/>
      </w:r>
      <w:r>
        <w:rPr>
          <w:b/>
          <w:noProof/>
        </w:rPr>
        <w:t>(συμπεριλαμβανομένων των οχημάτων ειδικής ομάδας, των μεταφορέων πολλαπλού εξοπλισμού και των ρυμουλκουμένων τροχόσπιτων)</w:t>
      </w:r>
    </w:p>
    <w:p>
      <w:pPr>
        <w:rPr>
          <w:noProof/>
        </w:rPr>
      </w:pPr>
      <w:r>
        <w:rPr>
          <w:noProof/>
        </w:rPr>
        <w:t>Οι εξαιρέσεις που προβλέπονται στο παρόν προσάρτημα επιτρέπονται μόνο εάν ο κατασκευαστής αποδείξει, με τρόπο ικανοποιητικό για την αρχή έγκρισης, ότι το όχημα, λόγω της ειδικής λειτουργίας του, δεν μπορεί να πληροί όλες τις απαιτήσεις που ορίζονται στο μέρος Ι του παραρτήματος IV.</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68"/>
        <w:gridCol w:w="1569"/>
        <w:gridCol w:w="1222"/>
        <w:gridCol w:w="762"/>
        <w:gridCol w:w="762"/>
        <w:gridCol w:w="762"/>
        <w:gridCol w:w="762"/>
        <w:gridCol w:w="762"/>
        <w:gridCol w:w="408"/>
        <w:gridCol w:w="408"/>
        <w:gridCol w:w="408"/>
        <w:gridCol w:w="408"/>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Στοιχείο</w:t>
            </w:r>
          </w:p>
        </w:tc>
        <w:tc>
          <w:tcPr>
            <w:tcW w:w="1378" w:type="pct"/>
            <w:hideMark/>
          </w:tcPr>
          <w:p>
            <w:pPr>
              <w:spacing w:before="60" w:after="60"/>
              <w:ind w:right="195"/>
              <w:jc w:val="center"/>
              <w:rPr>
                <w:rFonts w:eastAsia="Times New Roman"/>
                <w:b/>
                <w:bCs/>
                <w:noProof/>
                <w:sz w:val="20"/>
                <w:szCs w:val="20"/>
              </w:rPr>
            </w:pPr>
            <w:r>
              <w:rPr>
                <w:b/>
                <w:noProof/>
                <w:sz w:val="20"/>
              </w:rPr>
              <w:t>Αντικείμενο</w:t>
            </w:r>
          </w:p>
        </w:tc>
        <w:tc>
          <w:tcPr>
            <w:tcW w:w="879" w:type="pct"/>
            <w:hideMark/>
          </w:tcPr>
          <w:p>
            <w:pPr>
              <w:spacing w:before="60" w:after="60"/>
              <w:ind w:right="195"/>
              <w:jc w:val="center"/>
              <w:rPr>
                <w:rFonts w:eastAsia="Times New Roman"/>
                <w:b/>
                <w:bCs/>
                <w:noProof/>
                <w:sz w:val="20"/>
                <w:szCs w:val="20"/>
              </w:rPr>
            </w:pPr>
            <w:r>
              <w:rPr>
                <w:b/>
                <w:noProof/>
                <w:sz w:val="20"/>
              </w:rPr>
              <w:t>Παραπομπή σε κανονιστική πράξη</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Ηχοστάθμη</w:t>
            </w:r>
          </w:p>
        </w:tc>
        <w:tc>
          <w:tcPr>
            <w:tcW w:w="879" w:type="pct"/>
          </w:tcPr>
          <w:p>
            <w:pPr>
              <w:spacing w:before="60" w:after="60"/>
              <w:jc w:val="left"/>
              <w:rPr>
                <w:rFonts w:eastAsia="Times New Roman"/>
                <w:noProof/>
                <w:sz w:val="20"/>
                <w:szCs w:val="20"/>
              </w:rPr>
            </w:pPr>
            <w:r>
              <w:rPr>
                <w:noProof/>
                <w:sz w:val="20"/>
              </w:rPr>
              <w:t>Κανονισμός (ΕΕ) αριθ.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Εκπομπές (Euro 5 και 6) ελαφρών οχημάτων/πρόσβαση σε πληροφορίες</w:t>
            </w:r>
          </w:p>
        </w:tc>
        <w:tc>
          <w:tcPr>
            <w:tcW w:w="879" w:type="pct"/>
            <w:hideMark/>
          </w:tcPr>
          <w:p>
            <w:pPr>
              <w:spacing w:before="60" w:after="60"/>
              <w:jc w:val="left"/>
              <w:rPr>
                <w:rFonts w:eastAsia="Times New Roman"/>
                <w:noProof/>
                <w:sz w:val="20"/>
                <w:szCs w:val="20"/>
              </w:rPr>
            </w:pPr>
            <w:r>
              <w:rPr>
                <w:noProof/>
                <w:sz w:val="20"/>
              </w:rPr>
              <w:t>Κανονισμός (ΕΚ) αριθ.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Πρόληψη κινδύνου πυρκαγιάς (δεξαμενές υγρών καυσίμων)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Σύστημα διεύθυνσης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6A</w:t>
            </w:r>
          </w:p>
        </w:tc>
        <w:tc>
          <w:tcPr>
            <w:tcW w:w="1378" w:type="pct"/>
            <w:hideMark/>
          </w:tcPr>
          <w:p>
            <w:pPr>
              <w:spacing w:before="60" w:after="60"/>
              <w:jc w:val="left"/>
              <w:rPr>
                <w:rFonts w:eastAsia="Times New Roman"/>
                <w:noProof/>
                <w:sz w:val="20"/>
                <w:szCs w:val="20"/>
              </w:rPr>
            </w:pPr>
            <w:r>
              <w:rPr>
                <w:noProof/>
                <w:sz w:val="20"/>
              </w:rPr>
              <w:t>Πρόσβαση στο όχημα και ικανότητα ελιγμών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Κλειδαριές θυρών και εξαρτήματα συγκράτησης θυρών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Όργανα ηχητικής προειδοποίησης και ηχητικά σήματα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Συσκευές έμμεσης όρασης και η εγκατάστασή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Συστήματα πέδησης οχημάτων και ρυμουλκούμενων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Συστήματα πέδησης επιβατικών αυτοκινήτων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13-Η</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Ηλεκτρομαγνητική συμβατότητα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13B</w:t>
            </w:r>
          </w:p>
        </w:tc>
        <w:tc>
          <w:tcPr>
            <w:tcW w:w="1378" w:type="pct"/>
            <w:hideMark/>
          </w:tcPr>
          <w:p>
            <w:pPr>
              <w:spacing w:before="60" w:after="60"/>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Προστασία του οδηγού από την κρούση έναντι του συστήματος διεύθυνσης σε περίπτωση σύγκρουσης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Καθίσματα, οι αγκυρώσεις τους και τυχόν υποστηρίγματα κεφαλής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Καθίσματα μεγάλων επιβατικών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Πρόσβαση στο όχημα και ικανότητα ελιγμών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Εξοπλισμός ταχυμέτρου, περιλαμβανομένης της εγκατάστασής του</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20A</w:t>
            </w:r>
          </w:p>
        </w:tc>
        <w:tc>
          <w:tcPr>
            <w:tcW w:w="1378" w:type="pct"/>
            <w:hideMark/>
          </w:tcPr>
          <w:p>
            <w:pPr>
              <w:spacing w:before="60" w:after="60"/>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Φανοί πορείας ημέρας για μηχανοκίνητα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25A</w:t>
            </w:r>
          </w:p>
        </w:tc>
        <w:tc>
          <w:tcPr>
            <w:tcW w:w="1378" w:type="pct"/>
            <w:hideMark/>
          </w:tcPr>
          <w:p>
            <w:pPr>
              <w:spacing w:before="60" w:after="60"/>
              <w:jc w:val="left"/>
              <w:rPr>
                <w:rFonts w:eastAsia="Times New Roman"/>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25F</w:t>
            </w:r>
          </w:p>
        </w:tc>
        <w:tc>
          <w:tcPr>
            <w:tcW w:w="1378" w:type="pct"/>
            <w:hideMark/>
          </w:tcPr>
          <w:p>
            <w:pPr>
              <w:spacing w:before="60" w:after="60"/>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Εμπρόσθιοι φανοί ομίχλης μηχανοκίνητων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Σύστημα ρυμούλκησης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378" w:type="pct"/>
            <w:hideMark/>
          </w:tcPr>
          <w:p>
            <w:pPr>
              <w:spacing w:before="60" w:after="60"/>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Φανοί στάθμευσης για μηχανοκίνητα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33A</w:t>
            </w:r>
          </w:p>
        </w:tc>
        <w:tc>
          <w:tcPr>
            <w:tcW w:w="1378" w:type="pct"/>
            <w:hideMark/>
          </w:tcPr>
          <w:p>
            <w:pPr>
              <w:spacing w:before="60" w:after="60"/>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Διατάξεις αποθάμβωσης και αποπάγωσης ανεμοθώρακα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Συστήματα υαλοκαθαριστήρων και πλύσης ανεμοθώρακα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Συστήματα θέρμανσης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Προσκέφαλα (υποστηρίγματα κεφαλής), ενσωματωμένα ή μη στα καθίσματα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Εκπομπές (Euro VI) βαρέων οχημάτων/πρόσβαση σε πληροφορίες</w:t>
            </w:r>
          </w:p>
        </w:tc>
        <w:tc>
          <w:tcPr>
            <w:tcW w:w="879" w:type="pct"/>
            <w:hideMark/>
          </w:tcPr>
          <w:p>
            <w:pPr>
              <w:spacing w:before="60" w:after="60"/>
              <w:jc w:val="left"/>
              <w:rPr>
                <w:rFonts w:eastAsia="Times New Roman"/>
                <w:noProof/>
                <w:sz w:val="20"/>
                <w:szCs w:val="20"/>
              </w:rPr>
            </w:pPr>
            <w:r>
              <w:rPr>
                <w:noProof/>
                <w:sz w:val="20"/>
              </w:rPr>
              <w:t>Κανονισμός (ΕΚ) αριθ.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Πλευρική προστασία των οχημάτων μεταφοράς εμπορευμάτων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Συστήματα αποτροπής της εκτόξευσης νερού</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45A</w:t>
            </w:r>
          </w:p>
        </w:tc>
        <w:tc>
          <w:tcPr>
            <w:tcW w:w="1378" w:type="pct"/>
            <w:hideMark/>
          </w:tcPr>
          <w:p>
            <w:pPr>
              <w:spacing w:before="60" w:after="60"/>
              <w:jc w:val="left"/>
              <w:rPr>
                <w:rFonts w:eastAsia="Times New Roman"/>
                <w:noProof/>
                <w:sz w:val="20"/>
                <w:szCs w:val="20"/>
              </w:rPr>
            </w:pPr>
            <w:r>
              <w:rPr>
                <w:noProof/>
                <w:sz w:val="20"/>
              </w:rPr>
              <w:t>Υλικά υαλοπινάκων ασφαλείας και η τοποθέτησή τους στα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Ελαστικά επίσωτρα</w:t>
            </w:r>
          </w:p>
        </w:tc>
        <w:tc>
          <w:tcPr>
            <w:tcW w:w="879" w:type="pct"/>
            <w:hideMark/>
          </w:tcPr>
          <w:p>
            <w:pPr>
              <w:spacing w:before="60" w:after="60"/>
              <w:jc w:val="left"/>
              <w:rPr>
                <w:rFonts w:eastAsia="Times New Roman"/>
                <w:noProof/>
                <w:sz w:val="20"/>
                <w:szCs w:val="20"/>
              </w:rPr>
            </w:pPr>
            <w:r>
              <w:rPr>
                <w:noProof/>
                <w:sz w:val="20"/>
              </w:rPr>
              <w:t>Οδηγία 92/23/ΕΟΚ</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Εγκατάσταση ελαστικών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Πνευματικά ελαστικά επίσωτρα για μηχανοκίνητα οχήματα και τα ρυμουλκούμενά τους (κατηγορία C1)</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Εφεδρική μονάδα προσωρινής χρήσης, ελαστικά/σύστημα τύπου run-flat και σύστημα παρακολούθησης της πίεσης των ελαστικών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47A</w:t>
            </w:r>
          </w:p>
        </w:tc>
        <w:tc>
          <w:tcPr>
            <w:tcW w:w="1378" w:type="pct"/>
            <w:hideMark/>
          </w:tcPr>
          <w:p>
            <w:pPr>
              <w:spacing w:before="60" w:after="60"/>
              <w:jc w:val="left"/>
              <w:rPr>
                <w:rFonts w:eastAsia="Times New Roman"/>
                <w:noProof/>
                <w:sz w:val="20"/>
                <w:szCs w:val="20"/>
              </w:rPr>
            </w:pPr>
            <w:r>
              <w:rPr>
                <w:noProof/>
                <w:sz w:val="20"/>
              </w:rPr>
              <w:t>Περιορισμός της ταχύτητας των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Μάζες και διαστάσεις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Στοιχεία μηχανικής ζεύξης συνδυασμών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Συσκευή κλειστής ζεύξης (CCD)· εγκατάσταση εγκεκριμένου τύπου CCD</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Συμπεριφορά κατά την καύση των υλικών που χρησιμοποιούνται στην εσωτερική διαρρύθμιση ορισμένων κατηγοριών οχημάτων με κινητήρα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378" w:type="pct"/>
            <w:hideMark/>
          </w:tcPr>
          <w:p>
            <w:pPr>
              <w:spacing w:before="60" w:after="60"/>
              <w:jc w:val="left"/>
              <w:rPr>
                <w:rFonts w:eastAsia="Times New Roman"/>
                <w:noProof/>
                <w:sz w:val="20"/>
                <w:szCs w:val="20"/>
              </w:rPr>
            </w:pPr>
            <w:r>
              <w:rPr>
                <w:noProof/>
                <w:sz w:val="20"/>
              </w:rPr>
              <w:t>Οχήματα M</w:t>
            </w:r>
            <w:r>
              <w:rPr>
                <w:noProof/>
                <w:sz w:val="20"/>
                <w:vertAlign w:val="subscript"/>
              </w:rPr>
              <w:t>2</w:t>
            </w:r>
            <w:r>
              <w:rPr>
                <w:noProof/>
                <w:sz w:val="20"/>
              </w:rPr>
              <w:t xml:space="preserve"> και M</w:t>
            </w:r>
            <w:r>
              <w:rPr>
                <w:noProof/>
                <w:sz w:val="20"/>
                <w:vertAlign w:val="subscript"/>
              </w:rPr>
              <w:t>3</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52B</w:t>
            </w:r>
          </w:p>
        </w:tc>
        <w:tc>
          <w:tcPr>
            <w:tcW w:w="1378" w:type="pct"/>
            <w:hideMark/>
          </w:tcPr>
          <w:p>
            <w:pPr>
              <w:spacing w:before="60" w:after="60"/>
              <w:jc w:val="left"/>
              <w:rPr>
                <w:rFonts w:eastAsia="Times New Roman"/>
                <w:noProof/>
                <w:sz w:val="20"/>
                <w:szCs w:val="20"/>
              </w:rPr>
            </w:pPr>
            <w:r>
              <w:rPr>
                <w:noProof/>
                <w:sz w:val="20"/>
              </w:rPr>
              <w:t>Αντοχή της υπερκατασκευής μεγάλων επιβατηγών οχημάτων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Προστασία επιβαινόντων σε περίπτωση πλευρικής σύγκρουσης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Οχήματα για τη μεταφορά επικίνδυνων εμπορευμάτων</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Πρόσθιες προστατευτικές διατάξεις έναντι ενσφήνωσης και εγκατάστασή τους· πρόσθια προστασία έναντι ενσφήνωσης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58</w:t>
            </w:r>
          </w:p>
        </w:tc>
        <w:tc>
          <w:tcPr>
            <w:tcW w:w="1378" w:type="pct"/>
            <w:hideMark/>
          </w:tcPr>
          <w:p>
            <w:pPr>
              <w:spacing w:before="60" w:after="60"/>
              <w:jc w:val="left"/>
              <w:rPr>
                <w:rFonts w:eastAsia="Times New Roman"/>
                <w:noProof/>
                <w:sz w:val="20"/>
                <w:szCs w:val="20"/>
              </w:rPr>
            </w:pPr>
            <w:r>
              <w:rPr>
                <w:noProof/>
                <w:sz w:val="20"/>
              </w:rPr>
              <w:t>Προστασία των πεζών</w:t>
            </w:r>
          </w:p>
        </w:tc>
        <w:tc>
          <w:tcPr>
            <w:tcW w:w="879" w:type="pct"/>
            <w:hideMark/>
          </w:tcPr>
          <w:p>
            <w:pPr>
              <w:spacing w:before="60" w:after="60"/>
              <w:jc w:val="left"/>
              <w:rPr>
                <w:rFonts w:eastAsia="Times New Roman"/>
                <w:noProof/>
                <w:sz w:val="20"/>
                <w:szCs w:val="20"/>
              </w:rPr>
            </w:pPr>
            <w:r>
              <w:rPr>
                <w:noProof/>
                <w:sz w:val="20"/>
              </w:rPr>
              <w:t>Κανονισμός (ΕΚ) αριθ.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Δεν έχει εφαρμογή</w:t>
            </w:r>
            <w:r>
              <w:rPr>
                <w:noProof/>
              </w:rPr>
              <w:t xml:space="preserve"> </w:t>
            </w:r>
            <w:hyperlink r:id="rId39" w:anchor="ntr2-L_2014069EL.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Ανακυκλωσιμότητα</w:t>
            </w:r>
          </w:p>
        </w:tc>
        <w:tc>
          <w:tcPr>
            <w:tcW w:w="879" w:type="pct"/>
            <w:hideMark/>
          </w:tcPr>
          <w:p>
            <w:pPr>
              <w:spacing w:before="60" w:after="60"/>
              <w:jc w:val="left"/>
              <w:rPr>
                <w:rFonts w:eastAsia="Times New Roman"/>
                <w:noProof/>
                <w:sz w:val="20"/>
                <w:szCs w:val="20"/>
              </w:rPr>
            </w:pPr>
            <w:r>
              <w:rPr>
                <w:noProof/>
                <w:sz w:val="20"/>
              </w:rPr>
              <w:t>Οδηγία 2005/64/ΕΚ</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Συστήματα κλιματισμού</w:t>
            </w:r>
          </w:p>
        </w:tc>
        <w:tc>
          <w:tcPr>
            <w:tcW w:w="879" w:type="pct"/>
            <w:hideMark/>
          </w:tcPr>
          <w:p>
            <w:pPr>
              <w:spacing w:before="60" w:after="60"/>
              <w:jc w:val="left"/>
              <w:rPr>
                <w:rFonts w:eastAsia="Times New Roman"/>
                <w:noProof/>
                <w:sz w:val="20"/>
                <w:szCs w:val="20"/>
              </w:rPr>
            </w:pPr>
            <w:r>
              <w:rPr>
                <w:noProof/>
                <w:sz w:val="20"/>
              </w:rPr>
              <w:t>Οδηγία 2006/40/ΕΚ</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Σύστημα υδρογόνου</w:t>
            </w:r>
          </w:p>
        </w:tc>
        <w:tc>
          <w:tcPr>
            <w:tcW w:w="879" w:type="pct"/>
            <w:hideMark/>
          </w:tcPr>
          <w:p>
            <w:pPr>
              <w:spacing w:before="60" w:after="60"/>
              <w:jc w:val="left"/>
              <w:rPr>
                <w:rFonts w:eastAsia="Times New Roman"/>
                <w:noProof/>
                <w:sz w:val="20"/>
                <w:szCs w:val="20"/>
              </w:rPr>
            </w:pPr>
            <w:r>
              <w:rPr>
                <w:noProof/>
                <w:sz w:val="20"/>
              </w:rPr>
              <w:t>Κανονισμός (ΕΚ) αριθ.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Γενική ασφάλεια</w:t>
            </w:r>
          </w:p>
        </w:tc>
        <w:tc>
          <w:tcPr>
            <w:tcW w:w="879" w:type="pct"/>
            <w:hideMark/>
          </w:tcPr>
          <w:p>
            <w:pPr>
              <w:spacing w:before="60" w:after="60"/>
              <w:jc w:val="left"/>
              <w:rPr>
                <w:rFonts w:eastAsia="Times New Roman"/>
                <w:noProof/>
                <w:sz w:val="20"/>
                <w:szCs w:val="20"/>
              </w:rPr>
            </w:pPr>
            <w:r>
              <w:rPr>
                <w:noProof/>
                <w:sz w:val="20"/>
              </w:rPr>
              <w:t>Κανονισμός (ΕΚ) αριθ.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Προηγμένο σύστημα πέδησης έκτακτης ανάγκης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347/2012</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66</w:t>
            </w:r>
          </w:p>
        </w:tc>
        <w:tc>
          <w:tcPr>
            <w:tcW w:w="1378" w:type="pct"/>
            <w:hideMark/>
          </w:tcPr>
          <w:p>
            <w:pPr>
              <w:spacing w:before="60" w:after="60"/>
              <w:jc w:val="left"/>
              <w:rPr>
                <w:rFonts w:eastAsia="Times New Roman"/>
                <w:noProof/>
                <w:sz w:val="20"/>
                <w:szCs w:val="20"/>
              </w:rPr>
            </w:pPr>
            <w:r>
              <w:rPr>
                <w:noProof/>
                <w:sz w:val="20"/>
              </w:rPr>
              <w:t>Σύστημα προειδοποίησης απόκλισης από τη λωρίδα κυκλοφορίας</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(ΕΕ) αριθ. 351/2012</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60" w:after="60"/>
              <w:jc w:val="center"/>
              <w:rPr>
                <w:rFonts w:eastAsia="Times New Roman"/>
                <w:noProof/>
                <w:sz w:val="20"/>
                <w:szCs w:val="20"/>
              </w:rPr>
            </w:pPr>
            <w:r>
              <w:rPr>
                <w:noProof/>
                <w:sz w:val="20"/>
              </w:rPr>
              <w:t>Δεν έχει εφαρμογή</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Συστήματα συναγερμού οχημάτων (ΣΣΟ)</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Ηλεκτρική ασφάλεια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879" w:type="pct"/>
            <w:hideMark/>
          </w:tcPr>
          <w:p>
            <w:pPr>
              <w:spacing w:before="60" w:after="60"/>
              <w:jc w:val="left"/>
              <w:rPr>
                <w:rFonts w:eastAsia="Times New Roman"/>
                <w:noProof/>
                <w:sz w:val="20"/>
                <w:szCs w:val="20"/>
              </w:rPr>
            </w:pPr>
            <w:r>
              <w:rPr>
                <w:noProof/>
                <w:sz w:val="20"/>
              </w:rPr>
              <w:t>Κανονισμός (ΕΚ) αριθ. 661/2009</w:t>
            </w:r>
          </w:p>
          <w:p>
            <w:pPr>
              <w:spacing w:before="60" w:after="60"/>
              <w:jc w:val="left"/>
              <w:rPr>
                <w:rFonts w:eastAsia="Times New Roman"/>
                <w:noProof/>
                <w:sz w:val="20"/>
                <w:szCs w:val="20"/>
              </w:rPr>
            </w:pPr>
            <w:r>
              <w:rPr>
                <w:noProof/>
                <w:sz w:val="20"/>
              </w:rPr>
              <w:t>Κανονισμός ΟΕΕ/ΗΕ αριθ.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lastRenderedPageBreak/>
        <w:t>Προσάρτημα 5</w:t>
      </w:r>
    </w:p>
    <w:p>
      <w:pPr>
        <w:jc w:val="center"/>
        <w:rPr>
          <w:rFonts w:eastAsia="Arial Unicode MS"/>
          <w:b/>
          <w:bCs/>
          <w:noProof/>
          <w:szCs w:val="24"/>
        </w:rPr>
      </w:pPr>
      <w:r>
        <w:rPr>
          <w:b/>
          <w:noProof/>
        </w:rPr>
        <w:t>Κινητοί γερανοί</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50"/>
        <w:gridCol w:w="4072"/>
        <w:gridCol w:w="2594"/>
        <w:gridCol w:w="1485"/>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Στοιχείο</w:t>
            </w:r>
          </w:p>
        </w:tc>
        <w:tc>
          <w:tcPr>
            <w:tcW w:w="2468" w:type="pct"/>
            <w:hideMark/>
          </w:tcPr>
          <w:p>
            <w:pPr>
              <w:spacing w:before="60" w:after="60"/>
              <w:ind w:left="84" w:right="195"/>
              <w:jc w:val="center"/>
              <w:rPr>
                <w:rFonts w:eastAsia="Times New Roman"/>
                <w:b/>
                <w:bCs/>
                <w:noProof/>
                <w:sz w:val="20"/>
                <w:szCs w:val="20"/>
              </w:rPr>
            </w:pPr>
            <w:r>
              <w:rPr>
                <w:b/>
                <w:noProof/>
                <w:sz w:val="20"/>
              </w:rPr>
              <w:t>Αντικείμενο</w:t>
            </w:r>
          </w:p>
        </w:tc>
        <w:tc>
          <w:tcPr>
            <w:tcW w:w="1573" w:type="pct"/>
            <w:hideMark/>
          </w:tcPr>
          <w:p>
            <w:pPr>
              <w:spacing w:before="60" w:after="60"/>
              <w:ind w:left="127" w:right="195"/>
              <w:jc w:val="center"/>
              <w:rPr>
                <w:rFonts w:eastAsia="Times New Roman"/>
                <w:b/>
                <w:bCs/>
                <w:noProof/>
                <w:sz w:val="20"/>
                <w:szCs w:val="20"/>
              </w:rPr>
            </w:pPr>
            <w:r>
              <w:rPr>
                <w:b/>
                <w:noProof/>
                <w:sz w:val="20"/>
              </w:rPr>
              <w:t>Παραπομπή σε κανονιστική πράξη</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Ηχοστάθμη</w:t>
            </w:r>
          </w:p>
        </w:tc>
        <w:tc>
          <w:tcPr>
            <w:tcW w:w="1573" w:type="pct"/>
          </w:tcPr>
          <w:p>
            <w:pPr>
              <w:spacing w:before="60" w:after="60"/>
              <w:ind w:left="127"/>
              <w:jc w:val="left"/>
              <w:rPr>
                <w:rFonts w:eastAsia="Times New Roman"/>
                <w:noProof/>
                <w:sz w:val="20"/>
                <w:szCs w:val="20"/>
              </w:rPr>
            </w:pPr>
            <w:r>
              <w:rPr>
                <w:noProof/>
                <w:sz w:val="20"/>
              </w:rPr>
              <w:t>Κανονισμός (ΕΕ) αριθ.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Πρόληψη κινδύνου πυρκαγιάς (δεξαμενές υγρών καυσίμων)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Σύστημα διεύθυνσης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Επιτρέπεται «καρκινοβάτηση» των πίσω αξόνων</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Πρόσβαση στο όχημα και ικανότητα ελιγμών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Όργανα ηχητικής προειδοποίησης και ηχητικά σήματα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Συσκευές έμμεσης όρασης και η εγκατάστασή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Συστήματα πέδησης οχημάτων και ρυμουλκούμενων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Ηλεκτρομαγνητική συμβατότητα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13A</w:t>
            </w:r>
          </w:p>
        </w:tc>
        <w:tc>
          <w:tcPr>
            <w:tcW w:w="2468" w:type="pct"/>
            <w:hideMark/>
          </w:tcPr>
          <w:p>
            <w:pPr>
              <w:spacing w:before="60" w:after="60"/>
              <w:ind w:left="84"/>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Καθίσματα, οι αγκυρώσεις τους και τυχόν υποστηρίγματα κεφαλής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Πρόσβαση στο όχημα και ικανότητα ελιγμών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Εξοπλισμός ταχυμέτρου, περιλαμβανομένης της εγκατάστασής του</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468" w:type="pct"/>
            <w:hideMark/>
          </w:tcPr>
          <w:p>
            <w:pPr>
              <w:spacing w:before="60" w:after="60"/>
              <w:ind w:left="84"/>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Φανοί πορείας ημέρας για μηχανοκίνητα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24A</w:t>
            </w:r>
          </w:p>
        </w:tc>
        <w:tc>
          <w:tcPr>
            <w:tcW w:w="2468" w:type="pct"/>
            <w:hideMark/>
          </w:tcPr>
          <w:p>
            <w:pPr>
              <w:spacing w:before="60" w:after="60"/>
              <w:ind w:left="84"/>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Εμπρόσθιοι φανοί ομίχλης μηχανοκίνητων οχημάτων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Σύστημα ρυμούλκησης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Φανοί στάθμευσης για μηχανοκίνητα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31A</w:t>
            </w:r>
          </w:p>
        </w:tc>
        <w:tc>
          <w:tcPr>
            <w:tcW w:w="2468" w:type="pct"/>
            <w:hideMark/>
          </w:tcPr>
          <w:p>
            <w:pPr>
              <w:spacing w:before="60" w:after="60"/>
              <w:ind w:left="84"/>
              <w:jc w:val="left"/>
              <w:rPr>
                <w:rFonts w:eastAsia="Times New Roman"/>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468" w:type="pct"/>
            <w:hideMark/>
          </w:tcPr>
          <w:p>
            <w:pPr>
              <w:spacing w:before="60" w:after="60"/>
              <w:ind w:left="84"/>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Διατάξεις αποθάμβωσης και αποπάγωσης ανεμοθώρακα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Συστήματα υαλοκαθαριστήρων και πλύσης ανεμοθώρακα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Συστήματα θέρμανσης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Εκπομπές (Euro VI) βαρέων οχημάτων/πρόσβαση σε πληροφορίες</w:t>
            </w:r>
          </w:p>
        </w:tc>
        <w:tc>
          <w:tcPr>
            <w:tcW w:w="1573" w:type="pct"/>
            <w:hideMark/>
          </w:tcPr>
          <w:p>
            <w:pPr>
              <w:spacing w:before="60" w:after="60"/>
              <w:ind w:left="127"/>
              <w:jc w:val="left"/>
              <w:rPr>
                <w:rFonts w:eastAsia="Times New Roman"/>
                <w:noProof/>
                <w:sz w:val="20"/>
                <w:szCs w:val="20"/>
              </w:rPr>
            </w:pPr>
            <w:r>
              <w:rPr>
                <w:noProof/>
                <w:sz w:val="20"/>
              </w:rPr>
              <w:t>Κανονισμός (ΕΚ) αριθ.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Πλευρική προστασία των οχημάτων μεταφοράς εμπορευμάτων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Συστήματα αποτροπής της εκτόξευσης νερού</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Υλικά υαλοπινάκων ασφαλείας και η τοποθέτησή τους στα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Ελαστικά επίσωτρα</w:t>
            </w:r>
          </w:p>
        </w:tc>
        <w:tc>
          <w:tcPr>
            <w:tcW w:w="1573" w:type="pct"/>
            <w:hideMark/>
          </w:tcPr>
          <w:p>
            <w:pPr>
              <w:spacing w:before="60" w:after="60"/>
              <w:ind w:left="127"/>
              <w:jc w:val="left"/>
              <w:rPr>
                <w:rFonts w:eastAsia="Times New Roman"/>
                <w:noProof/>
                <w:sz w:val="20"/>
                <w:szCs w:val="20"/>
              </w:rPr>
            </w:pPr>
            <w:r>
              <w:rPr>
                <w:noProof/>
                <w:sz w:val="20"/>
              </w:rPr>
              <w:t>Οδηγία 92/23/ΕΟΚ</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Εγκατάσταση ελαστικών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47A</w:t>
            </w:r>
          </w:p>
        </w:tc>
        <w:tc>
          <w:tcPr>
            <w:tcW w:w="2468" w:type="pct"/>
            <w:hideMark/>
          </w:tcPr>
          <w:p>
            <w:pPr>
              <w:spacing w:before="60" w:after="60"/>
              <w:ind w:left="84"/>
              <w:jc w:val="left"/>
              <w:rPr>
                <w:rFonts w:eastAsia="Times New Roman"/>
                <w:noProof/>
                <w:sz w:val="20"/>
                <w:szCs w:val="20"/>
              </w:rPr>
            </w:pPr>
            <w:r>
              <w:rPr>
                <w:noProof/>
                <w:sz w:val="20"/>
              </w:rPr>
              <w:t>Περιορισμός της ταχύτητας των οχημάτων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Μάζες και διαστάσεις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Στοιχεία μηχανικής ζεύξης συνδυασμών οχημάτων</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Συσκευή κλειστής ζεύξης (CCD)· εγκατάσταση εγκεκριμένου τύπου CCD</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Πρόσθιες προστατευτικές διατάξεις έναντι ενσφήνωσης και εγκατάστασή τους· πρόσθια προστασία έναντι ενσφήνωσης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Σύστημα υδρογόνου</w:t>
            </w:r>
          </w:p>
        </w:tc>
        <w:tc>
          <w:tcPr>
            <w:tcW w:w="1573" w:type="pct"/>
            <w:hideMark/>
          </w:tcPr>
          <w:p>
            <w:pPr>
              <w:spacing w:before="60" w:after="60"/>
              <w:ind w:left="127"/>
              <w:jc w:val="left"/>
              <w:rPr>
                <w:rFonts w:eastAsia="Times New Roman"/>
                <w:noProof/>
                <w:sz w:val="20"/>
                <w:szCs w:val="20"/>
              </w:rPr>
            </w:pPr>
            <w:r>
              <w:rPr>
                <w:noProof/>
                <w:sz w:val="20"/>
              </w:rPr>
              <w:t>Κανονισμός (ΕΚ) αριθ.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Γενική ασφάλεια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Προηγμένο σύστημα πέδησης έκτακτης ανάγκης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347/2012</w:t>
            </w:r>
          </w:p>
        </w:tc>
        <w:tc>
          <w:tcPr>
            <w:tcW w:w="0" w:type="auto"/>
            <w:hideMark/>
          </w:tcPr>
          <w:p>
            <w:pPr>
              <w:spacing w:before="60" w:after="60"/>
              <w:jc w:val="center"/>
              <w:rPr>
                <w:rFonts w:eastAsia="Times New Roman"/>
                <w:noProof/>
                <w:sz w:val="20"/>
                <w:szCs w:val="20"/>
              </w:rPr>
            </w:pPr>
            <w:r>
              <w:rPr>
                <w:noProof/>
                <w:sz w:val="20"/>
              </w:rPr>
              <w:t>Δεν έχει εφαρμογή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Σύστημα προειδοποίησης απόκλισης από τη λωρίδα κυκλοφορίας</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(ΕΕ) αριθ. 351/2012</w:t>
            </w:r>
          </w:p>
        </w:tc>
        <w:tc>
          <w:tcPr>
            <w:tcW w:w="0" w:type="auto"/>
            <w:hideMark/>
          </w:tcPr>
          <w:p>
            <w:pPr>
              <w:spacing w:before="60" w:after="60"/>
              <w:jc w:val="center"/>
              <w:rPr>
                <w:rFonts w:eastAsia="Times New Roman"/>
                <w:noProof/>
                <w:sz w:val="20"/>
                <w:szCs w:val="20"/>
              </w:rPr>
            </w:pPr>
            <w:r>
              <w:rPr>
                <w:noProof/>
                <w:sz w:val="20"/>
              </w:rPr>
              <w:t>Δεν έχει εφαρμογή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Ηλεκτρική ασφάλεια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70</w:t>
            </w:r>
          </w:p>
        </w:tc>
        <w:tc>
          <w:tcPr>
            <w:tcW w:w="2468" w:type="pct"/>
            <w:hideMark/>
          </w:tcPr>
          <w:p>
            <w:pPr>
              <w:spacing w:before="60" w:after="60"/>
              <w:ind w:left="84"/>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573" w:type="pct"/>
            <w:hideMark/>
          </w:tcPr>
          <w:p>
            <w:pPr>
              <w:spacing w:before="60" w:after="60"/>
              <w:ind w:left="127"/>
              <w:jc w:val="left"/>
              <w:rPr>
                <w:rFonts w:eastAsia="Times New Roman"/>
                <w:noProof/>
                <w:sz w:val="20"/>
                <w:szCs w:val="20"/>
              </w:rPr>
            </w:pPr>
            <w:r>
              <w:rPr>
                <w:noProof/>
                <w:sz w:val="20"/>
              </w:rPr>
              <w:t>Κανονισμός (ΕΚ) αριθ. 661/2009</w:t>
            </w:r>
          </w:p>
          <w:p>
            <w:pPr>
              <w:spacing w:before="60" w:after="60"/>
              <w:ind w:left="127"/>
              <w:jc w:val="left"/>
              <w:rPr>
                <w:rFonts w:eastAsia="Times New Roman"/>
                <w:noProof/>
                <w:sz w:val="20"/>
                <w:szCs w:val="20"/>
              </w:rPr>
            </w:pPr>
            <w:r>
              <w:rPr>
                <w:noProof/>
                <w:sz w:val="20"/>
              </w:rPr>
              <w:t>Κανονισμός ΟΕΕ/ΗΕ αριθ.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lastRenderedPageBreak/>
        <w:t>Προσάρτημα 6</w:t>
      </w:r>
    </w:p>
    <w:p>
      <w:pPr>
        <w:spacing w:before="240" w:after="240"/>
        <w:jc w:val="center"/>
        <w:rPr>
          <w:rFonts w:eastAsia="Arial Unicode MS"/>
          <w:b/>
          <w:bCs/>
          <w:noProof/>
          <w:szCs w:val="24"/>
        </w:rPr>
      </w:pPr>
      <w:r>
        <w:rPr>
          <w:b/>
          <w:noProof/>
        </w:rPr>
        <w:t xml:space="preserve">Ρυμουλκούμενα μεταφοράς ειδικού φορτίου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50"/>
        <w:gridCol w:w="3327"/>
        <w:gridCol w:w="2552"/>
        <w:gridCol w:w="1485"/>
        <w:gridCol w:w="78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Στοιχείο</w:t>
            </w:r>
          </w:p>
        </w:tc>
        <w:tc>
          <w:tcPr>
            <w:tcW w:w="2000" w:type="pct"/>
            <w:hideMark/>
          </w:tcPr>
          <w:p>
            <w:pPr>
              <w:spacing w:before="60" w:after="60"/>
              <w:ind w:left="84" w:right="195"/>
              <w:jc w:val="center"/>
              <w:rPr>
                <w:rFonts w:eastAsia="Times New Roman"/>
                <w:b/>
                <w:bCs/>
                <w:noProof/>
                <w:sz w:val="20"/>
                <w:szCs w:val="20"/>
              </w:rPr>
            </w:pPr>
            <w:r>
              <w:rPr>
                <w:b/>
                <w:noProof/>
                <w:sz w:val="20"/>
              </w:rPr>
              <w:t>Αντικείμενο</w:t>
            </w:r>
          </w:p>
        </w:tc>
        <w:tc>
          <w:tcPr>
            <w:tcW w:w="1558" w:type="pct"/>
            <w:hideMark/>
          </w:tcPr>
          <w:p>
            <w:pPr>
              <w:spacing w:before="60" w:after="60"/>
              <w:ind w:left="128" w:right="195"/>
              <w:jc w:val="center"/>
              <w:rPr>
                <w:rFonts w:eastAsia="Times New Roman"/>
                <w:b/>
                <w:bCs/>
                <w:noProof/>
                <w:sz w:val="20"/>
                <w:szCs w:val="20"/>
              </w:rPr>
            </w:pPr>
            <w:r>
              <w:rPr>
                <w:b/>
                <w:noProof/>
                <w:sz w:val="20"/>
              </w:rPr>
              <w:t>Παραπομπή σε κανονιστική πράξη</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Επιτρεπόμενη ηχοστάθμη</w:t>
            </w:r>
          </w:p>
        </w:tc>
        <w:tc>
          <w:tcPr>
            <w:tcW w:w="1558" w:type="pct"/>
            <w:hideMark/>
          </w:tcPr>
          <w:p>
            <w:pPr>
              <w:spacing w:before="60" w:after="60"/>
              <w:ind w:left="128"/>
              <w:jc w:val="left"/>
              <w:rPr>
                <w:rFonts w:eastAsia="Times New Roman"/>
                <w:noProof/>
                <w:sz w:val="20"/>
                <w:szCs w:val="20"/>
              </w:rPr>
            </w:pPr>
            <w:r>
              <w:rPr>
                <w:noProof/>
                <w:sz w:val="20"/>
              </w:rPr>
              <w:t>Οδηγία 70/157/ΕΟΚ</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Πρόληψη κινδύνου πυρκαγιάς (δεξαμενές υγρών καυσίμων)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Χώρος τοποθέτησης και στερέωσης της οπίσθιας πινακίδας κυκλοφορίας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Σύστημα διεύθυνσης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Επιτρέπεται «καρκινοβάτηση» των πίσω αξόνων</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Πρόσβαση στο όχημα και ικανότητα ελιγμών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Όργανα ηχητικής προειδοποίησης και ηχητικά σήματα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Συσκευές έμμεσης όρασης και η εγκατάστασή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Συστήματα πέδησης οχημάτων και ρυμουλκούμενων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Ηλεκτρομαγνητική συμβατότητα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Προστασία των μηχανοκίνητων οχημάτων από μη εξουσιοδοτημένη χρήση</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15A</w:t>
            </w:r>
          </w:p>
        </w:tc>
        <w:tc>
          <w:tcPr>
            <w:tcW w:w="2000" w:type="pct"/>
            <w:hideMark/>
          </w:tcPr>
          <w:p>
            <w:pPr>
              <w:spacing w:before="60" w:after="60"/>
              <w:ind w:left="84"/>
              <w:jc w:val="left"/>
              <w:rPr>
                <w:rFonts w:eastAsia="Times New Roman"/>
                <w:noProof/>
                <w:sz w:val="20"/>
                <w:szCs w:val="20"/>
              </w:rPr>
            </w:pPr>
            <w:r>
              <w:rPr>
                <w:noProof/>
                <w:sz w:val="20"/>
              </w:rPr>
              <w:t>Καθίσματα, οι αγκυρώσεις τους και τυχόν υποστηρίγματα κεφαλής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Πρόσβαση στο όχημα και ικανότητα ελιγμών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Εξοπλισμός ταχυμέτρου, περιλαμβανομένης της εγκατάστασής του</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Προβλεπόμενη από τον νόμο πινακίδα του κατασκευαστή και αναγνωριστικός αριθμός οχήματος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Αγκυρώσεις ζωνών ασφαλείας, συστήματα αγκυρώσεων Isofix και αγκυρώσεις άνω πρόσδεσης Isofix</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Εγκατάσταση διατάξεων φωτισμού και φωτεινής σηματοδότησης στα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Διατάξεις αντανάκλασης για μηχανοκίνητα οχήματα και τα ρυμουλκούμενά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Πρόσθιοι και οπίσθιοι φανοί θέσης, φανοί πέδησης και φανοί όγκου για μηχανοκίνητα οχήματα και τα ρυμουλκούμενά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Φανοί πορείας ημέρας για μηχανοκίνητα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Φανοί πλευρικής σήμανσης για μηχανοκίνητα οχήματα και τα ρυμουλκούμενά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Δείκτες κατεύθυνσης για μηχανοκίνητα οχήματα και τα ρυμουλκούμενά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Φωτισμός οπίσθιας πινακίδας κυκλοφορίας των μηχανοκινήτων οχημάτων και των ρυμουλκουμένων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25A</w:t>
            </w:r>
          </w:p>
        </w:tc>
        <w:tc>
          <w:tcPr>
            <w:tcW w:w="2000" w:type="pct"/>
            <w:hideMark/>
          </w:tcPr>
          <w:p>
            <w:pPr>
              <w:spacing w:before="60" w:after="60"/>
              <w:ind w:left="84"/>
              <w:jc w:val="left"/>
              <w:rPr>
                <w:rFonts w:eastAsia="Times New Roman"/>
                <w:noProof/>
                <w:sz w:val="20"/>
                <w:szCs w:val="20"/>
              </w:rPr>
            </w:pPr>
            <w:r>
              <w:rPr>
                <w:noProof/>
                <w:sz w:val="20"/>
              </w:rPr>
              <w:t>Προβολείς σφραγισμένης δέσμης αλογόνων (ΣΔΑ) μηχανοκινήτων οχημάτων που εκπέμπουν ασύμμετρη δέσμη διασταύρωσης ή δέσμη πορείας ή και τις δύο</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Λαμπτήρες πυράκτωσης για χρήση σε εγκεκριμένες μονάδες λαμπτήρων μηχανοκίνητων οχημάτων και των ρυμουλκουμένων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Προβολείς μηχανοκίνητων οχημάτων εξοπλισμένοι με φωτεινές πηγές εκκένωσης αερίου</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Φωτεινές πηγές εκκένωσης αερίου για χρήση σε εγκεκριμένες μονάδες λαμπτήρων εκκένωσης αερίου μηχανοκίνητων οχημάτων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Προβολείς μηχανοκίνητων οχημάτων που εκπέμπουν ασυμμετρική δέσμη διασταύρωσης ή δέσμη πορείας ή και τις δύο συγχρόνως και είναι εξοπλισμένοι με λαμπτήρες πυράκτωσης και/ή δομοστοιχεία LED</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Προσαρμοζόμενα συστήματα εμπρόσθιου φωτισμού (ΣΕΦ) για μηχανοκίνητα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Εμπρόσθιοι φανοί ομίχλης μηχανοκίνητων οχημάτων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Σύστημα ρυμούλκησης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Οπίσθιοι φανοί ομίχλης μηχανοκίνητων οχημάτων και των ρυμουλκουμένων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Φανοί οπισθοπορείας για οχήματα με κινητήρα και τα ρυμουλκούμενά τους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Φανοί στάθμευσης για μηχανοκίνητα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31A</w:t>
            </w:r>
          </w:p>
        </w:tc>
        <w:tc>
          <w:tcPr>
            <w:tcW w:w="2000" w:type="pct"/>
            <w:hideMark/>
          </w:tcPr>
          <w:p>
            <w:pPr>
              <w:spacing w:before="60" w:after="60"/>
              <w:ind w:left="84"/>
              <w:jc w:val="left"/>
              <w:rPr>
                <w:rFonts w:eastAsia="Times New Roman"/>
                <w:noProof/>
                <w:sz w:val="20"/>
                <w:szCs w:val="20"/>
              </w:rPr>
            </w:pPr>
            <w:r>
              <w:rPr>
                <w:noProof/>
                <w:sz w:val="20"/>
              </w:rPr>
              <w:t>Ζώνες ασφαλείας, συστήματα συγκράτησης, συστήματα συγκράτησης παιδιών και συστήματα συγκράτησης παιδιών Isofix</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Διατάξεις αποθάμβωσης και αποπάγωσης ανεμοθώρακα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Συστήματα υαλοκαθαριστήρων και πλύσης ανεμοθώρακα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Συστήματα θέρμανσης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Εκπομπές (Euro VI) βαρέων οχημάτων/πρόσβαση σε πληροφορίες</w:t>
            </w:r>
          </w:p>
        </w:tc>
        <w:tc>
          <w:tcPr>
            <w:tcW w:w="1558" w:type="pct"/>
            <w:hideMark/>
          </w:tcPr>
          <w:p>
            <w:pPr>
              <w:spacing w:before="60" w:after="60"/>
              <w:ind w:left="128"/>
              <w:jc w:val="left"/>
              <w:rPr>
                <w:rFonts w:eastAsia="Times New Roman"/>
                <w:noProof/>
                <w:sz w:val="20"/>
                <w:szCs w:val="20"/>
              </w:rPr>
            </w:pPr>
            <w:r>
              <w:rPr>
                <w:noProof/>
                <w:sz w:val="20"/>
              </w:rPr>
              <w:t>Κανονισμός (ΕΚ) αριθ.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Πλευρική προστασία των οχημάτων μεταφοράς εμπορευμάτων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Συστήματα αποτροπής της εκτόξευσης νερού</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Υαλοπίνακες ασφαλείας</w:t>
            </w:r>
          </w:p>
        </w:tc>
        <w:tc>
          <w:tcPr>
            <w:tcW w:w="1558" w:type="pct"/>
            <w:hideMark/>
          </w:tcPr>
          <w:p>
            <w:pPr>
              <w:spacing w:before="60" w:after="60"/>
              <w:ind w:left="128"/>
              <w:jc w:val="left"/>
              <w:rPr>
                <w:rFonts w:eastAsia="Times New Roman"/>
                <w:noProof/>
                <w:sz w:val="20"/>
                <w:szCs w:val="20"/>
              </w:rPr>
            </w:pPr>
            <w:r>
              <w:rPr>
                <w:noProof/>
                <w:sz w:val="20"/>
              </w:rPr>
              <w:t>Οδηγία 92/22/ΕΟΚ</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Υλικά υαλοπινάκων ασφαλείας και η τοποθέτησή τους στα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Ελαστικά επίσωτρα</w:t>
            </w:r>
          </w:p>
        </w:tc>
        <w:tc>
          <w:tcPr>
            <w:tcW w:w="1558" w:type="pct"/>
            <w:hideMark/>
          </w:tcPr>
          <w:p>
            <w:pPr>
              <w:spacing w:before="60" w:after="60"/>
              <w:ind w:left="128"/>
              <w:jc w:val="left"/>
              <w:rPr>
                <w:rFonts w:eastAsia="Times New Roman"/>
                <w:noProof/>
                <w:sz w:val="20"/>
                <w:szCs w:val="20"/>
              </w:rPr>
            </w:pPr>
            <w:r>
              <w:rPr>
                <w:noProof/>
                <w:sz w:val="20"/>
              </w:rPr>
              <w:t>Οδηγία 92/23/ΕΟΚ</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Εγκατάσταση ελαστικών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Πνευματικά ελαστικά επίσωτρα για επαγγελματικά οχήματα και τα ρυμουλκούμενά τους (κατηγορίες C2 και C3)</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46D</w:t>
            </w:r>
          </w:p>
        </w:tc>
        <w:tc>
          <w:tcPr>
            <w:tcW w:w="2000" w:type="pct"/>
            <w:hideMark/>
          </w:tcPr>
          <w:p>
            <w:pPr>
              <w:spacing w:before="60" w:after="60"/>
              <w:ind w:left="84"/>
              <w:jc w:val="left"/>
              <w:rPr>
                <w:rFonts w:eastAsia="Times New Roman"/>
                <w:noProof/>
                <w:sz w:val="20"/>
                <w:szCs w:val="20"/>
              </w:rPr>
            </w:pPr>
            <w:r>
              <w:rPr>
                <w:noProof/>
                <w:sz w:val="20"/>
              </w:rPr>
              <w:t>Εκπομπές ήχου κύλισης ελαστικού, πρόσφυση σε υγρό οδόστρωμα και αντίσταση κύλισης (κατηγορίες C1, C2 και C3)</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Περιορισμός της ταχύτητας των οχημάτων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Μάζες και διαστάσεις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Στοιχεία μηχανικής ζεύξης συνδυασμών οχημάτων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Συσκευή κλειστής ζεύξης (CCD)· εγκατάσταση εγκεκριμένου τύπου CCD</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Οχήματα για τη μεταφορά επικίνδυνων εμπορευμάτων</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Πρόσθιες προστατευτικές διατάξεις έναντι ενσφήνωσης και εγκατάστασή τους· πρόσθια προστασία έναντι ενσφήνωσης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Σύστημα υδρογόνου</w:t>
            </w:r>
          </w:p>
        </w:tc>
        <w:tc>
          <w:tcPr>
            <w:tcW w:w="1558" w:type="pct"/>
            <w:hideMark/>
          </w:tcPr>
          <w:p>
            <w:pPr>
              <w:spacing w:before="60" w:after="60"/>
              <w:ind w:left="128"/>
              <w:jc w:val="left"/>
              <w:rPr>
                <w:rFonts w:eastAsia="Times New Roman"/>
                <w:noProof/>
                <w:sz w:val="20"/>
                <w:szCs w:val="20"/>
              </w:rPr>
            </w:pPr>
            <w:r>
              <w:rPr>
                <w:noProof/>
                <w:sz w:val="20"/>
              </w:rPr>
              <w:t>Κανονισμός (ΕΚ) αριθ.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Γενική ασφάλεια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Προηγμένο σύστημα πέδησης έκτακτης ανάγκης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347/2012</w:t>
            </w:r>
          </w:p>
        </w:tc>
        <w:tc>
          <w:tcPr>
            <w:tcW w:w="549" w:type="pct"/>
            <w:hideMark/>
          </w:tcPr>
          <w:p>
            <w:pPr>
              <w:spacing w:before="60" w:after="60"/>
              <w:jc w:val="center"/>
              <w:rPr>
                <w:rFonts w:eastAsia="Times New Roman"/>
                <w:noProof/>
                <w:sz w:val="20"/>
                <w:szCs w:val="20"/>
              </w:rPr>
            </w:pPr>
            <w:r>
              <w:rPr>
                <w:noProof/>
                <w:sz w:val="20"/>
              </w:rPr>
              <w:t>Δεν έχει εφαρμογή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Σύστημα προειδοποίησης απόκλισης από τη λωρίδα κυκλοφορίας</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(ΕΕ) αριθ. 351/2012</w:t>
            </w:r>
          </w:p>
        </w:tc>
        <w:tc>
          <w:tcPr>
            <w:tcW w:w="549" w:type="pct"/>
            <w:hideMark/>
          </w:tcPr>
          <w:p>
            <w:pPr>
              <w:spacing w:before="60" w:after="60"/>
              <w:jc w:val="center"/>
              <w:rPr>
                <w:rFonts w:eastAsia="Times New Roman"/>
                <w:noProof/>
                <w:sz w:val="20"/>
                <w:szCs w:val="20"/>
              </w:rPr>
            </w:pPr>
            <w:r>
              <w:rPr>
                <w:noProof/>
                <w:sz w:val="20"/>
              </w:rPr>
              <w:t>Δεν έχει εφαρμογή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67</w:t>
            </w:r>
          </w:p>
        </w:tc>
        <w:tc>
          <w:tcPr>
            <w:tcW w:w="2000" w:type="pct"/>
            <w:hideMark/>
          </w:tcPr>
          <w:p>
            <w:pPr>
              <w:spacing w:before="60" w:after="60"/>
              <w:ind w:left="84"/>
              <w:jc w:val="left"/>
              <w:rPr>
                <w:rFonts w:eastAsia="Times New Roman"/>
                <w:noProof/>
                <w:sz w:val="20"/>
                <w:szCs w:val="20"/>
              </w:rPr>
            </w:pPr>
            <w:r>
              <w:rPr>
                <w:noProof/>
                <w:sz w:val="20"/>
              </w:rPr>
              <w:t>Ειδικά κατασκευαστικά στοιχεία για υγραέριο (LPG) και εγκατάστασή τους σε μηχανοκίνητα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Ηλεκτρική ασφάλεια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Ειδικά κατασκευαστικά στοιχεία για τη χρήση πεπιεσμένου φυσικού αερίου (ΠΦΑ) και εγκατάστασή τους σε μηχανοκίνητα οχήματα</w:t>
            </w:r>
          </w:p>
        </w:tc>
        <w:tc>
          <w:tcPr>
            <w:tcW w:w="1558" w:type="pct"/>
            <w:hideMark/>
          </w:tcPr>
          <w:p>
            <w:pPr>
              <w:spacing w:before="60" w:after="60"/>
              <w:ind w:left="128"/>
              <w:jc w:val="left"/>
              <w:rPr>
                <w:rFonts w:eastAsia="Times New Roman"/>
                <w:noProof/>
                <w:sz w:val="20"/>
                <w:szCs w:val="20"/>
              </w:rPr>
            </w:pPr>
            <w:r>
              <w:rPr>
                <w:noProof/>
                <w:sz w:val="20"/>
              </w:rPr>
              <w:t>Κανονισμός (ΕΚ) αριθ. 661/2009</w:t>
            </w:r>
          </w:p>
          <w:p>
            <w:pPr>
              <w:spacing w:before="60" w:after="60"/>
              <w:ind w:left="128"/>
              <w:jc w:val="left"/>
              <w:rPr>
                <w:rFonts w:eastAsia="Times New Roman"/>
                <w:noProof/>
                <w:sz w:val="20"/>
                <w:szCs w:val="20"/>
              </w:rPr>
            </w:pPr>
            <w:r>
              <w:rPr>
                <w:noProof/>
                <w:sz w:val="20"/>
              </w:rPr>
              <w:t>Κανονισμός ΟΕΕ/ΗΕ αριθ.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lastRenderedPageBreak/>
        <w:t xml:space="preserve"> </w:t>
      </w:r>
      <w:r>
        <w:rPr>
          <w:b/>
          <w:noProof/>
        </w:rPr>
        <w:t>Επεξηγηματικές σημειώσεις σχετικά με την εφαρμογή των απαιτήσεων</w:t>
      </w:r>
    </w:p>
    <w:tbl>
      <w:tblPr>
        <w:tblW w:w="5391" w:type="pct"/>
        <w:tblCellSpacing w:w="0" w:type="dxa"/>
        <w:tblCellMar>
          <w:left w:w="0" w:type="dxa"/>
          <w:right w:w="0" w:type="dxa"/>
        </w:tblCellMar>
        <w:tblLook w:val="04A0" w:firstRow="1" w:lastRow="0" w:firstColumn="1" w:lastColumn="0" w:noHBand="0" w:noVBand="1"/>
      </w:tblPr>
      <w:tblGrid>
        <w:gridCol w:w="797"/>
        <w:gridCol w:w="8983"/>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Εφαρμόζονται οι απαιτήσεις που ορίζονται στη σχετική κανονιστική πράξη. Οι σειρές τροποποιήσεων των κανονισμών της ΟΕΕ/ΗΕ που εφαρμόζονται σε υποχρεωτική βάση παρατίθενται στο παράρτημα IV του κανονισμού (ΕΚ) αριθ. 661/2009. Οι σειρές τροποποιήσεων που εκδόθηκαν στη συνέχεια γίνονται δεκτές εναλλακτικά. Τα κράτη μέλη μπορούν να χορηγούν επεκτάσεις υφιστάμενων εγκρίσεων τύπου που έχουν χορηγηθεί σύμφωνα με τις οδηγίες που καταργήθηκαν με τον κανονισμό (ΕΚ) αριθ. 661/2009, υπό τις προϋποθέσεις που καθορίζονται στο άρθρο 13 παράγραφος 14 του εν λόγω κανονισμού.</w:t>
            </w:r>
          </w:p>
        </w:tc>
      </w:tr>
      <w:tr>
        <w:trPr>
          <w:tblCellSpacing w:w="0" w:type="dxa"/>
        </w:trPr>
        <w:tc>
          <w:tcPr>
            <w:tcW w:w="715" w:type="dxa"/>
            <w:hideMark/>
          </w:tcPr>
          <w:p>
            <w:pPr>
              <w:spacing w:after="0"/>
              <w:ind w:right="-169"/>
              <w:rPr>
                <w:rFonts w:eastAsia="Times New Roman"/>
                <w:noProof/>
                <w:szCs w:val="24"/>
              </w:rPr>
            </w:pPr>
            <w:r>
              <w:rPr>
                <w:noProof/>
              </w:rPr>
              <w:t>Δεν έχει εφαρμογή</w:t>
            </w:r>
          </w:p>
        </w:tc>
        <w:tc>
          <w:tcPr>
            <w:tcW w:w="9065" w:type="dxa"/>
            <w:hideMark/>
          </w:tcPr>
          <w:p>
            <w:pPr>
              <w:spacing w:after="0"/>
              <w:ind w:left="1" w:right="569"/>
              <w:rPr>
                <w:rFonts w:eastAsia="Times New Roman"/>
                <w:noProof/>
                <w:szCs w:val="24"/>
              </w:rPr>
            </w:pPr>
            <w:r>
              <w:rPr>
                <w:noProof/>
              </w:rPr>
              <w:t>Η εν λόγω κανονιστική πράξη δεν εφαρμόζεται (δεν υπάρχουν απαιτήσεις).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Για οχήματα με μάζα αναφοράς που δεν υπερβαίνει τα 2 610 kg. Δυνατότητα εφαρμογής του κανονισμού (ΕΚ) αριθ. 715/2007 σε οχήματα με μάζα αναφοράς που δεν υπερβαίνει τα 2 840 kg, κατόπιν αιτήματος του κατασκευαστή. </w:t>
            </w:r>
          </w:p>
          <w:p>
            <w:pPr>
              <w:spacing w:after="0"/>
              <w:ind w:left="1" w:right="569"/>
              <w:rPr>
                <w:rFonts w:eastAsia="Times New Roman"/>
                <w:noProof/>
                <w:szCs w:val="24"/>
              </w:rPr>
            </w:pPr>
            <w:r>
              <w:rPr>
                <w:noProof/>
              </w:rPr>
              <w:t>Όσον αφορά την πρόσβαση σε πληροφορίες, για άλλα μέρη (π.χ. τον χώρο διαμονής) πλην του βασικού οχήματος, αρκεί ο κατασκευαστής να παρέχει πρόσβαση σε πληροφορίες επισκευής και συντήρησης του οχήματος που είναι εύκολα και γρήγορα προσβάσιμες.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Στην περίπτωση οχημάτων τα οποία είναι εξοπλισμένα με εγκατάσταση υγραερίου (LPG) ή πεπιεσμένου φυσικού αερίου (ΠΦΑ), απαιτείται έγκριση τύπου οχήματος σύμφωνα με τον κανονισμό ΟΕΕ/ΗΕ αριθ. 67 ή τον κανονισμό ΟΕΕ/ΗΕ αριθ.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Σύμφωνα με τα άρθρα 12 και 13 του κανονισμού (ΕΚ) αριθ. 661/2009, απαιτείται η τοποθέτηση συστήματος ηλεκτρονικού ελέγχου ευστάθειας («ESC»). Ωστόσο, σύμφωνα με τον κανονισμό ΟΕΕ/ΗΕ αριθ. 13, η τοποθέτηση συστήματος ηλεκτρονικού ελέγχου ευστάθειας (ESC) δεν απαιτείται για οχήματα ειδικού σκοπού των κατηγοριών M</w:t>
            </w:r>
            <w:r>
              <w:rPr>
                <w:noProof/>
                <w:sz w:val="17"/>
                <w:vertAlign w:val="subscript"/>
              </w:rPr>
              <w:t>2</w:t>
            </w:r>
            <w:r>
              <w:rPr>
                <w:noProof/>
              </w:rPr>
              <w:t>, M</w:t>
            </w:r>
            <w:r>
              <w:rPr>
                <w:noProof/>
                <w:sz w:val="17"/>
                <w:vertAlign w:val="subscript"/>
              </w:rPr>
              <w:t>3</w:t>
            </w:r>
            <w:r>
              <w:rPr>
                <w:noProof/>
              </w:rPr>
              <w:t>, N</w:t>
            </w:r>
            <w:r>
              <w:rPr>
                <w:noProof/>
                <w:sz w:val="17"/>
                <w:vertAlign w:val="subscript"/>
              </w:rPr>
              <w:t>2</w:t>
            </w:r>
            <w:r>
              <w:rPr>
                <w:noProof/>
              </w:rPr>
              <w:t xml:space="preserve"> και N</w:t>
            </w:r>
            <w:r>
              <w:rPr>
                <w:noProof/>
                <w:sz w:val="17"/>
                <w:vertAlign w:val="subscript"/>
              </w:rPr>
              <w:t>3</w:t>
            </w:r>
            <w:r>
              <w:rPr>
                <w:noProof/>
              </w:rPr>
              <w:t xml:space="preserve"> και για οχήματα μεταφοράς ειδικού φορτίου και ρυμουλκούμενα με χώρους για όρθιους επιβάτες. Οχήματα της κατηγορίας N</w:t>
            </w:r>
            <w:r>
              <w:rPr>
                <w:noProof/>
                <w:sz w:val="17"/>
                <w:vertAlign w:val="subscript"/>
              </w:rPr>
              <w:t>1</w:t>
            </w:r>
            <w:r>
              <w:rPr>
                <w:noProof/>
              </w:rPr>
              <w:t xml:space="preserve"> μπορούν να εγκριθούν σύμφωνα με τον κανονισμό ΟΕΕ/ΗΕ αριθ. 13 ή τον κανονισμό ΟΕΕ/ΗΕ αριθ. 13-Η.</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Σύμφωνα με τα άρθρα 12 και 13 του κανονισμού (ΕΚ) αριθ. 661/2009, απαιτείται η τοποθέτηση συστήματος ηλεκτρονικού ελέγχου ευστάθειας (ESC). Ως εκ τούτου, πρέπει να πληρούνται οι απαιτήσεις που ορίζονται στο μέρος Α του παραρτήματος 9 του κανονισμού ΟΕΕ/ΗΕ αριθ. 13-H. Οχήματα της κατηγορίας N</w:t>
            </w:r>
            <w:r>
              <w:rPr>
                <w:noProof/>
                <w:sz w:val="17"/>
                <w:vertAlign w:val="subscript"/>
              </w:rPr>
              <w:t>1</w:t>
            </w:r>
            <w:r>
              <w:rPr>
                <w:noProof/>
              </w:rPr>
              <w:t xml:space="preserve"> μπορούν να εγκριθούν σύμφωνα με τον κανονισμό ΟΕΕ/ΗΕ αριθ. 13 ή τον κανονισμό ΟΕΕ/ΗΕ αριθ. 13-Η.</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Η διάταξη προστασίας, εάν έχει τοποθετηθεί, ικανοποιεί τις απαιτήσεις που ορίζονται στον κανονισμό ΟΕΕ/ΗΕ αριθ. 18.</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Ο εν λόγω κανονισμός ισχύει για τα καθίσματα τα οποία δεν εμπίπτουν στο πεδίο εφαρμογής του κανονισμού ΟΕΕ/ΗΕ αριθ. 80. Βλέπε άρθρο 2 του κανονισμού (ΕΚ) αριθ. 595/2009 για περισσότερες επιλογές.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Οχήματα άλλων κατηγοριών πλην της M</w:t>
            </w:r>
            <w:r>
              <w:rPr>
                <w:noProof/>
                <w:sz w:val="17"/>
                <w:vertAlign w:val="subscript"/>
              </w:rPr>
              <w:t>1</w:t>
            </w:r>
            <w:r>
              <w:rPr>
                <w:noProof/>
              </w:rPr>
              <w:t xml:space="preserve"> δεν χρειάζεται να συμμορφώνονται πλήρως με τον κανονισμό (ΕΕ) αριθ. 672/2010, πρέπει όμως να είναι εξοπλισμένα με διάταξη αποπάγωσης και αποθάμβωσης ανεμοθώρακα.</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Οχήματα άλλων κατηγοριών πλην της M</w:t>
            </w:r>
            <w:r>
              <w:rPr>
                <w:noProof/>
                <w:sz w:val="17"/>
                <w:vertAlign w:val="subscript"/>
              </w:rPr>
              <w:t>1</w:t>
            </w:r>
            <w:r>
              <w:rPr>
                <w:noProof/>
              </w:rPr>
              <w:t xml:space="preserve"> δεν χρειάζεται να συμμορφώνονται πλήρως </w:t>
            </w:r>
            <w:r>
              <w:rPr>
                <w:noProof/>
              </w:rPr>
              <w:lastRenderedPageBreak/>
              <w:t>με τον κανονισμό (ΕΕ) αριθ. 1008/2010, πρέπει όμως να είναι εξοπλισμένα με διατάξεις εκτόξευσης νερού και καθαρισμού ανεμοθώρακα.</w:t>
            </w:r>
          </w:p>
        </w:tc>
      </w:tr>
      <w:tr>
        <w:trPr>
          <w:tblCellSpacing w:w="0" w:type="dxa"/>
        </w:trPr>
        <w:tc>
          <w:tcPr>
            <w:tcW w:w="715" w:type="dxa"/>
            <w:hideMark/>
          </w:tcPr>
          <w:p>
            <w:pPr>
              <w:spacing w:after="0"/>
              <w:rPr>
                <w:rFonts w:eastAsia="Times New Roman"/>
                <w:noProof/>
                <w:szCs w:val="24"/>
              </w:rPr>
            </w:pPr>
            <w:r>
              <w:rPr>
                <w:noProof/>
              </w:rPr>
              <w:lastRenderedPageBreak/>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Για οχήματα με μάζα αναφοράς που υπερβαίνει τα 2 610 kg και τα οποία δεν κάνουν χρήση της διάταξης που προβλέπεται στη σημείωση (</w:t>
            </w:r>
            <w:r>
              <w:rPr>
                <w:noProof/>
                <w:sz w:val="17"/>
                <w:vertAlign w:val="superscript"/>
              </w:rPr>
              <w:t>1</w:t>
            </w:r>
            <w:r>
              <w:rPr>
                <w:noProof/>
              </w:rPr>
              <w: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Για οχήματα με μάζα αναφοράς που υπερβαίνει τα 2 610 kg και τα οποία δεν έχουν λάβει έγκριση τύπου (με αίτημα του κατασκευαστή και υπό τον όρο ότι η μάζα αναφοράς τους δεν υπερβαίνει τα 2 840 kg) σύμφωνα με τον κανονισμό (ΕΚ) αριθ. 715/2007. Όσον αφορά άλλα μέρη πλην του βασικού οχήματος, αρκεί ο κατασκευαστής να παρέχει πρόσβαση σε πληροφορίες επισκευής και συντήρησης του οχήματος που είναι εύκολα και γρήγορα προσβάσιμες.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Ισχύει μόνο στην περίπτωση που τα εν λόγω οχήματα είναι εφοδιασμένα με εξοπλισμό που καλύπτεται από τον κανονισμό ΟΕΕ/HE αριθ. 64. Το σύστημα παρακολούθησης της πίεσης των ελαστικών για οχήματα M1 εφαρμόζεται σε υποχρεωτική βάση, σύμφωνα με το άρθρο 9 παράγραφος 2 του κανονισμού (ΕΚ) αριθ.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Εφαρμόζεται μόνο στα οχήματα που είναι εξοπλισμένα με διάταξη(-εις) ζεύξης.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Εφαρμόζεται σε οχήματα με μέγιστη τεχνικά αποδεκτή μάζα έμφορτου οχήματος που δεν υπερβαίνει τους 2,5 τόνους.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Εφαρμόζεται μόνο στα οχήματα στα οποία το «σημείο αναφοράς θέσης καθήμενου (σημείο “R”)» του χαμηλότερου καθίσματος δεν απέχει περισσότερο από 700 mm από την επιφάνεια του εδάφους.</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Εφαρμόζεται μόνο όταν ο κατασκευαστής υποβάλλει αίτηση για έγκριση τύπου οχήματος το οποίο προορίζεται για τη μεταφορά επικίνδυνων εμπορευμάτων.</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Εφαρμόζεται μόνο για τα οχήματα της κατηγορίας N</w:t>
            </w:r>
            <w:r>
              <w:rPr>
                <w:noProof/>
                <w:sz w:val="17"/>
                <w:vertAlign w:val="subscript"/>
              </w:rPr>
              <w:t>1</w:t>
            </w:r>
            <w:r>
              <w:rPr>
                <w:noProof/>
              </w:rPr>
              <w:t>, κλάσης I (μάζα αναφοράς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Κατόπιν αιτήματος του κατασκευαστή, είναι δυνατόν να χορηγηθεί έγκριση τύπου δυνάμει του παρόντος στοιχείου εναλλακτικά της χορήγησης έγκρισης τύπου δυνάμει κάθε επιμέρους στοιχείου που καλύπτεται από τον κανονισμό (ΕΚ) αριθ.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Η τοποθέτηση προηγμένου συστήματος πέδησης έκτακτης ανάγκης δεν απαιτείται για οχήματα ειδικού σκοπού σύμφωνα με το άρθρο 1 του κανονισμού (ΕΕ) αριθ. 347/2012.</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Η τοποθέτηση συστήματος προειδοποίησης απόκλισης από τη λωρίδα κυκλοφορίας δεν απαιτείται για οχήματα ειδικού σκοπού σύμφωνα με το άρθρο 1 του κανονισμού (ΕΕ) αριθ. 351/2012.</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Η αρχή έγκρισης μπορεί να χορηγήσει εξαίρεση(-εις) μόνο εάν ο κατασκευαστής αποδείξει ότι το όχημα δεν μπορεί να πληροί τις απαιτήσεις λόγω του ειδικού σκοπού του. Οι εξαιρέσεις που χορηγούνται πρέπει να περιγράφονται στο πιστοποιητικό έγκρισης τύπου του οχήματος και στο πιστοποιητικό συμμόρφωσης (παρατήρηση - στοιχείο 52 του πιστοποιητικού συμμόρφωσης).</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 xml:space="preserve">Η τοποθέτηση συστήματος ηλεκτρονικού ελέγχου ευστάθειας (ESC) δεν είναι υποχρεωτική. Στην περίπτωση εγκρίσεων πολλών σταδίων, όπου οι τροποποιήσεις που πραγματοποιήθηκαν σε ένα συγκεκριμένο στάδιο είναι πιθανόν να επηρεάσουν τη λειτουργία του συστήματος ESC του οχήματος βάσης, ο κατασκευαστής μπορεί είτε να αδρανοποιήσει το σύστημα είτε να αποδείξει ότι το όχημα δεν έχει καταστεί μη </w:t>
            </w:r>
            <w:r>
              <w:rPr>
                <w:noProof/>
              </w:rPr>
              <w:lastRenderedPageBreak/>
              <w:t>ασφαλές ή ασταθές. Αυτό μπορεί να αποδειχθεί, π.χ., εκτελώντας ταχείς ελιγμούς αλλαγής διπλής λωρίδας σε κάθε κατεύθυνση με ταχύτητα 80 km/h, με αρκετή ένταση ώστε να προκληθεί η παρέμβαση του συστήματος ESC. Οι παρεμβάσεις αυτές πρέπει να είναι επαρκώς ελεγχόμενες και να βελτιώνουν τη σταθερότητα του οχήματος. Η τεχνική υπηρεσία έχει το δικαίωμα να ζητήσει περαιτέρω έλεγχο, εάν κριθεί σκόπιμο.</w:t>
            </w:r>
          </w:p>
        </w:tc>
      </w:tr>
      <w:tr>
        <w:trPr>
          <w:tblCellSpacing w:w="0" w:type="dxa"/>
        </w:trPr>
        <w:tc>
          <w:tcPr>
            <w:tcW w:w="715" w:type="dxa"/>
            <w:hideMark/>
          </w:tcPr>
          <w:p>
            <w:pPr>
              <w:spacing w:after="0"/>
              <w:rPr>
                <w:rFonts w:eastAsia="Times New Roman"/>
                <w:noProof/>
                <w:szCs w:val="24"/>
              </w:rPr>
            </w:pPr>
            <w:r>
              <w:rPr>
                <w:noProof/>
              </w:rPr>
              <w:lastRenderedPageBreak/>
              <w:t>B</w:t>
            </w:r>
          </w:p>
        </w:tc>
        <w:tc>
          <w:tcPr>
            <w:tcW w:w="9065" w:type="dxa"/>
            <w:hideMark/>
          </w:tcPr>
          <w:p>
            <w:pPr>
              <w:spacing w:after="0"/>
              <w:ind w:left="1" w:right="569"/>
              <w:rPr>
                <w:rFonts w:eastAsia="Times New Roman"/>
                <w:noProof/>
                <w:szCs w:val="24"/>
              </w:rPr>
            </w:pPr>
            <w:r>
              <w:rPr>
                <w:noProof/>
              </w:rPr>
              <w:t>Εφαρμογή περιοριζόμενη στις θύρες πρόσβασης στα καθίσματα που είναι σχεδιασμένα για κανονική χρήση όταν το όχημα χρησιμοποιείται σε δημόσιο δρόμο και εφόσον η απόσταση του σημείου R του καθίσματος από το μέσο επίπεδο της επιφανείας της θύρας, μετρούμενη κάθετα προς το διαμήκες επίπεδο συμμετρίας του οχήματος, δεν υπερβαίνει τα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Εφαρμογή περιοριζόμενη στο μέρος του οχήματος μπροστά από το πλέον οπίσθιο κάθισμα που είναι σχεδιασμένο για κανονική χρήση όταν το όχημα χρησιμοποιείται σε δημόσιο δρόμο, καθώς επίσης περιοριζόμενη στην περιοχή κρούσης του κεφαλιού, όπως αυτή ορίζεται στη σχετική κανονιστική πράξη.</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Εφαρμογή περιοριζόμενη στα καθίσματα που είναι σχεδιασμένα για κανονική χρήση όταν το όχημα χρησιμοποιείται σε δημόσιο δρόμο. Τα καθίσματα που δεν είναι σχεδιασμένα για χρήση όταν το όχημα χρησιμοποιείται σε δημόσιο δρόμο πρέπει να επισημαίνονται με σαφήνεια για τους χρήστες, είτε με εικονόγραμμα είτε με σήμα που περιέχει κατάλληλο κείμενο. Δεν εφαρμόζονται οι απαιτήσεις συγκράτησης αποσκευών του κανονισμού ΟΕΕ/ΗΕ αριθ. 17.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Πρόσθιοι μόνον.</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Επιτρέπεται η μετατροπή στη διαδρομή και το μήκος του αγωγού τροφοδοσίας καυσίμου και η εκ νέου τοποθέτηση της δεξαμενής επί του οχήματος.</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Σε περίπτωση έγκρισης πολλών σταδίων, οι απαιτήσεις ανάλογα με την κατηγορία του βασικού/ ημιτελούς οχήματος (π.χ. το πλαίσιο του οποίου χρησιμοποιήθηκε για την κατασκευή του οχήματος ειδικού σκοπού) μπορούν επίσης να χρησιμοποιηθούν.</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Επιτρέπεται μετατροπή του μήκους του συστήματος εξάτμισης μετά τον τελευταίο σιγαστήρα έως 2 m χωρίς περαιτέρω δοκιμή.</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Τα ελαστικά πρέπει να έχουν λάβει έγκριση τύπου σύμφωνα με τις απαιτήσεις που ορίζονται στον κανονισμό ΟΕΕ/ΗΕ αριθ. 54, ακόμα και αν η σχεδιαστική ταχύτητα του οχήματος είναι μικρότερη των 80 km/h. Η ικανότητα φορτίου μπορεί να προσαρμόζεται σε σχέση με τη μέγιστη σχεδιαστική ταχύτητα του ρυμουλκούμενου, σε συμφωνία με τον κατασκευαστή του ελαστικού.</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Το υλικό όλων των υαλοπινάκων εκτός εκείνων του θαλάμου του οδηγού (ανεμοθώρακας και πλευρικοί υαλοπίνακες) μπορεί να είναι είτε ύαλος ασφαλείας είτε άκαμπτο διαφανές πλαστικό.</w:t>
            </w:r>
          </w:p>
        </w:tc>
      </w:tr>
      <w:tr>
        <w:trPr>
          <w:tblCellSpacing w:w="0" w:type="dxa"/>
        </w:trPr>
        <w:tc>
          <w:tcPr>
            <w:tcW w:w="715" w:type="dxa"/>
            <w:hideMark/>
          </w:tcPr>
          <w:p>
            <w:pPr>
              <w:spacing w:after="0"/>
              <w:rPr>
                <w:rFonts w:eastAsia="Times New Roman"/>
                <w:noProof/>
                <w:szCs w:val="24"/>
              </w:rPr>
            </w:pPr>
            <w:r>
              <w:rPr>
                <w:noProof/>
              </w:rPr>
              <w:t>…… K</w:t>
            </w:r>
          </w:p>
        </w:tc>
        <w:tc>
          <w:tcPr>
            <w:tcW w:w="9065" w:type="dxa"/>
            <w:hideMark/>
          </w:tcPr>
          <w:p>
            <w:pPr>
              <w:spacing w:after="0"/>
              <w:ind w:left="1" w:right="569"/>
              <w:rPr>
                <w:rFonts w:eastAsia="Times New Roman"/>
                <w:noProof/>
                <w:szCs w:val="24"/>
              </w:rPr>
            </w:pPr>
            <w:r>
              <w:rPr>
                <w:noProof/>
              </w:rPr>
              <w:t>Επιτρέπονται πρόσθετες διατάξεις συναγερμού.</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Εφαρμογή περιοριζόμενη στα καθίσματα που είναι σχεδιασμένα για κανονική χρήση όταν το όχημα χρησιμοποιείται σε δημόσιο δρόμο. Απαιτούνται τουλάχιστον αγκυρώσεις για ζώνες κάτω του υπογαστρίου στα πίσω καθίσματα. Τα καθίσματα που δεν είναι σχεδιασμένα για χρήση όταν το όχημα χρησιμοποιείται σε δημόσιο δρόμο πρέπει να επισημαίνονται με σαφήνεια για τους χρήστες είτε με εικονόγραμμα είτε με σήμα που περιέχει κατάλληλο κείμενο. Δεν απαιτείται ISOFIX σε ασθενοφόρα και νεκροφόρες.</w:t>
            </w:r>
          </w:p>
        </w:tc>
      </w:tr>
      <w:tr>
        <w:trPr>
          <w:tblCellSpacing w:w="0" w:type="dxa"/>
        </w:trPr>
        <w:tc>
          <w:tcPr>
            <w:tcW w:w="715" w:type="dxa"/>
            <w:hideMark/>
          </w:tcPr>
          <w:p>
            <w:pPr>
              <w:spacing w:after="0"/>
              <w:rPr>
                <w:rFonts w:eastAsia="Times New Roman"/>
                <w:noProof/>
                <w:szCs w:val="24"/>
              </w:rPr>
            </w:pPr>
            <w:r>
              <w:rPr>
                <w:noProof/>
              </w:rPr>
              <w:lastRenderedPageBreak/>
              <w:t>M</w:t>
            </w:r>
          </w:p>
        </w:tc>
        <w:tc>
          <w:tcPr>
            <w:tcW w:w="9065" w:type="dxa"/>
            <w:hideMark/>
          </w:tcPr>
          <w:p>
            <w:pPr>
              <w:spacing w:after="0"/>
              <w:ind w:left="1" w:right="569"/>
              <w:rPr>
                <w:rFonts w:eastAsia="Times New Roman"/>
                <w:noProof/>
                <w:szCs w:val="24"/>
              </w:rPr>
            </w:pPr>
            <w:r>
              <w:rPr>
                <w:noProof/>
              </w:rPr>
              <w:t>Εφαρμογή περιοριζόμενη στα καθίσματα που είναι σχεδιασμένα για κανονική χρήση όταν το όχημα χρησιμοποιείται σε δημόσιο δρόμο. Απαιτούνται τουλάχιστον ζώνες κάτω του υπογαστρίου σε όλα τα πίσω καθίσματα. Τα καθίσματα που δεν είναι σχεδιασμένα για χρήση όταν το όχημα χρησιμοποιείται σε δημόσιο δρόμο πρέπει να επισημαίνονται με σαφήνεια για τους χρήστες είτε με εικονόγραμμα είτε με σήμα που περιέχει κατάλληλο κείμενο. Δεν απαιτείται ISOFIX σε ασθενοφόρα και νεκροφόρες.</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Εφόσον έχουν εγκατασταθεί όλες οι υποχρεωτικές διατάξεις φωτισμού και δεν επηρεάζεται το γεωμετρικό πεδίο ορατότητας.</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Επιτρέπεται μετατροπή του μήκους του συστήματος εξάτμισης μετά τον τελευταίο σιγαστήρα έως 2 m χωρίς περαιτέρω δοκιμή. Έγκριση ΕΕ τύπου που έχει εκδοθεί για το πλέον αντιπροσωπευτικό βασικό όχημα εξακολουθεί να ισχύει ανεξαρτήτως μεταβολής του βάρους αναφοράς.</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Εφόσον οι πινακίδες κυκλοφορίας όλων των κρατών μελών μπορούν να τοποθετηθούν και να παραμείνουν ορατές.</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Ο συντελεστής διάδοσης του φωτός είναι τουλάχιστον 60% και η γωνία επισκίασης του πυλώνα «Α» δεν είναι άνω των 10 μοιρών.</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Δοκιμασία προς εκτέλεση μόνο με το πλήρες/ολοκληρωμένο όχημα. Το όχημα μπορεί να υποβληθεί σε δοκιμασία σύμφωνα με την οδηγία 70/157/ΕΟΚ. Όσον αφορά το σημείο 5.2.2.1 του παραρτήματος I της οδηγίας 70/157/ΕΟΚ, ισχύουν οι ακόλουθες οριακές τιμές:</w:t>
            </w:r>
          </w:p>
          <w:tbl>
            <w:tblPr>
              <w:tblW w:w="8196" w:type="dxa"/>
              <w:tblCellSpacing w:w="0" w:type="dxa"/>
              <w:tblInd w:w="1" w:type="dxa"/>
              <w:tblCellMar>
                <w:left w:w="0" w:type="dxa"/>
                <w:right w:w="0" w:type="dxa"/>
              </w:tblCellMar>
              <w:tblLook w:val="04A0" w:firstRow="1" w:lastRow="0" w:firstColumn="1" w:lastColumn="0" w:noHBand="0" w:noVBand="1"/>
            </w:tblPr>
            <w:tblGrid>
              <w:gridCol w:w="637"/>
              <w:gridCol w:w="7559"/>
            </w:tblGrid>
            <w:tr>
              <w:trPr>
                <w:tblCellSpacing w:w="0" w:type="dxa"/>
              </w:trPr>
              <w:tc>
                <w:tcPr>
                  <w:tcW w:w="342" w:type="pct"/>
                  <w:hideMark/>
                </w:tcPr>
                <w:p>
                  <w:pPr>
                    <w:spacing w:after="0"/>
                    <w:ind w:right="431"/>
                    <w:rPr>
                      <w:rFonts w:eastAsia="Times New Roman"/>
                      <w:noProof/>
                      <w:szCs w:val="24"/>
                    </w:rPr>
                  </w:pPr>
                  <w:r>
                    <w:rPr>
                      <w:noProof/>
                    </w:rPr>
                    <w:t>α)</w:t>
                  </w:r>
                </w:p>
              </w:tc>
              <w:tc>
                <w:tcPr>
                  <w:tcW w:w="4658" w:type="pct"/>
                  <w:hideMark/>
                </w:tcPr>
                <w:p>
                  <w:pPr>
                    <w:spacing w:after="0"/>
                    <w:rPr>
                      <w:rFonts w:eastAsia="Times New Roman"/>
                      <w:noProof/>
                      <w:szCs w:val="24"/>
                    </w:rPr>
                  </w:pPr>
                  <w:r>
                    <w:rPr>
                      <w:noProof/>
                    </w:rPr>
                    <w:t>81 dB(A) για οχήματα με ισχύ κινητήρα μικρότερη των 75 kW·</w:t>
                  </w:r>
                </w:p>
              </w:tc>
            </w:tr>
            <w:tr>
              <w:trPr>
                <w:tblCellSpacing w:w="0" w:type="dxa"/>
              </w:trPr>
              <w:tc>
                <w:tcPr>
                  <w:tcW w:w="342" w:type="pct"/>
                  <w:hideMark/>
                </w:tcPr>
                <w:p>
                  <w:pPr>
                    <w:spacing w:after="0"/>
                    <w:ind w:right="431"/>
                    <w:rPr>
                      <w:rFonts w:eastAsia="Times New Roman"/>
                      <w:noProof/>
                      <w:szCs w:val="24"/>
                    </w:rPr>
                  </w:pPr>
                  <w:r>
                    <w:rPr>
                      <w:noProof/>
                    </w:rPr>
                    <w:t>β)</w:t>
                  </w:r>
                </w:p>
              </w:tc>
              <w:tc>
                <w:tcPr>
                  <w:tcW w:w="4658" w:type="pct"/>
                  <w:hideMark/>
                </w:tcPr>
                <w:p>
                  <w:pPr>
                    <w:spacing w:after="0"/>
                    <w:rPr>
                      <w:rFonts w:eastAsia="Times New Roman"/>
                      <w:noProof/>
                      <w:szCs w:val="24"/>
                    </w:rPr>
                  </w:pPr>
                  <w:r>
                    <w:rPr>
                      <w:noProof/>
                    </w:rPr>
                    <w:t>83 dB(A) για οχήματα με ισχύ κινητήρα όχι μικρότερη των 75 kW αλλά μικρότερη των 150 kW·</w:t>
                  </w:r>
                </w:p>
              </w:tc>
            </w:tr>
            <w:tr>
              <w:trPr>
                <w:tblCellSpacing w:w="0" w:type="dxa"/>
              </w:trPr>
              <w:tc>
                <w:tcPr>
                  <w:tcW w:w="342" w:type="pct"/>
                  <w:hideMark/>
                </w:tcPr>
                <w:p>
                  <w:pPr>
                    <w:spacing w:after="0"/>
                    <w:ind w:right="431"/>
                    <w:rPr>
                      <w:rFonts w:eastAsia="Times New Roman"/>
                      <w:noProof/>
                      <w:szCs w:val="24"/>
                    </w:rPr>
                  </w:pPr>
                  <w:r>
                    <w:rPr>
                      <w:noProof/>
                    </w:rPr>
                    <w:t>γ)</w:t>
                  </w:r>
                </w:p>
              </w:tc>
              <w:tc>
                <w:tcPr>
                  <w:tcW w:w="4658" w:type="pct"/>
                  <w:hideMark/>
                </w:tcPr>
                <w:p>
                  <w:pPr>
                    <w:spacing w:after="0"/>
                    <w:rPr>
                      <w:rFonts w:eastAsia="Times New Roman"/>
                      <w:noProof/>
                      <w:szCs w:val="24"/>
                    </w:rPr>
                  </w:pPr>
                  <w:r>
                    <w:rPr>
                      <w:noProof/>
                    </w:rPr>
                    <w:t>84 dB(A) για οχήματα με ισχύ κινητήρα όχι μικρότερη των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Δοκιμασία προς εκτέλεση μόνο με το πλήρες/ολοκληρωμένο όχημα. Οχήματα 4 το πολύ αξόνων πρέπει να συμμορφώνονται με όλες τις απαιτήσεις που καθορίζονται στις σχετικές κανονιστικές πράξεις. Γίνονται αποδεκτές παρεκκλίσεις για οχήματα με περισσότερους από 4 άξονες εφόσον:</w:t>
            </w:r>
          </w:p>
          <w:tbl>
            <w:tblPr>
              <w:tblW w:w="8412" w:type="dxa"/>
              <w:tblCellSpacing w:w="0" w:type="dxa"/>
              <w:tblInd w:w="1" w:type="dxa"/>
              <w:tblCellMar>
                <w:left w:w="0" w:type="dxa"/>
                <w:right w:w="0" w:type="dxa"/>
              </w:tblCellMar>
              <w:tblLook w:val="04A0" w:firstRow="1" w:lastRow="0" w:firstColumn="1" w:lastColumn="0" w:noHBand="0" w:noVBand="1"/>
            </w:tblPr>
            <w:tblGrid>
              <w:gridCol w:w="775"/>
              <w:gridCol w:w="7637"/>
            </w:tblGrid>
            <w:tr>
              <w:trPr>
                <w:tblCellSpacing w:w="0" w:type="dxa"/>
              </w:trPr>
              <w:tc>
                <w:tcPr>
                  <w:tcW w:w="702" w:type="dxa"/>
                  <w:hideMark/>
                </w:tcPr>
                <w:p>
                  <w:pPr>
                    <w:spacing w:after="0"/>
                    <w:ind w:right="569"/>
                    <w:rPr>
                      <w:rFonts w:eastAsia="Times New Roman"/>
                      <w:noProof/>
                      <w:szCs w:val="24"/>
                    </w:rPr>
                  </w:pPr>
                  <w:r>
                    <w:rPr>
                      <w:noProof/>
                    </w:rPr>
                    <w:t>α)</w:t>
                  </w:r>
                </w:p>
              </w:tc>
              <w:tc>
                <w:tcPr>
                  <w:tcW w:w="7710" w:type="dxa"/>
                  <w:hideMark/>
                </w:tcPr>
                <w:p>
                  <w:pPr>
                    <w:spacing w:after="0"/>
                    <w:ind w:right="569"/>
                    <w:rPr>
                      <w:rFonts w:eastAsia="Times New Roman"/>
                      <w:noProof/>
                      <w:szCs w:val="24"/>
                    </w:rPr>
                  </w:pPr>
                  <w:r>
                    <w:rPr>
                      <w:noProof/>
                    </w:rPr>
                    <w:t>δικαιολογούνται από τον συγκεκριμένο τρόπο κατασκευής·</w:t>
                  </w:r>
                </w:p>
              </w:tc>
            </w:tr>
            <w:tr>
              <w:trPr>
                <w:tblCellSpacing w:w="0" w:type="dxa"/>
              </w:trPr>
              <w:tc>
                <w:tcPr>
                  <w:tcW w:w="702" w:type="dxa"/>
                  <w:hideMark/>
                </w:tcPr>
                <w:p>
                  <w:pPr>
                    <w:spacing w:after="0"/>
                    <w:ind w:right="569"/>
                    <w:rPr>
                      <w:rFonts w:eastAsia="Times New Roman"/>
                      <w:noProof/>
                      <w:szCs w:val="24"/>
                    </w:rPr>
                  </w:pPr>
                  <w:r>
                    <w:rPr>
                      <w:noProof/>
                    </w:rPr>
                    <w:t>β)</w:t>
                  </w:r>
                </w:p>
              </w:tc>
              <w:tc>
                <w:tcPr>
                  <w:tcW w:w="7710" w:type="dxa"/>
                  <w:hideMark/>
                </w:tcPr>
                <w:p>
                  <w:pPr>
                    <w:spacing w:after="0"/>
                    <w:ind w:right="569"/>
                    <w:rPr>
                      <w:rFonts w:eastAsia="Times New Roman"/>
                      <w:noProof/>
                      <w:szCs w:val="24"/>
                    </w:rPr>
                  </w:pPr>
                  <w:r>
                    <w:rPr>
                      <w:noProof/>
                    </w:rPr>
                    <w:t>πληρούνται όλες οι επιδόσεις πέδησης που αφορούν πέδηση στάθμευσης, κυρίως πέδηση και εφεδρική πέδηση που προβλέπονται στη σχετική κανονιστική πράξη.</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Το σύστημα αντιεμπλοκής των τροχών κατά την πέδηση (ABS) δεν είναι υποχρεωτικό για οχήματα με υδροστατική μετάδοση κίνησης.</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Εναλλακτικά, μπορεί επίσης να εφαρμοστεί η οδηγία 97/68/ΕΚ.</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Εναλλακτικά, μπορεί επίσης να εφαρμοστεί η οδηγία 97/68/ΕΚ για οχήματα με υδροστατική μετάδοση κίνησης.</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Επιτρέπεται μετατροπή του μήκους του συστήματος εξάτμισης χωρίς περαιτέρω δοκιμή, εφόσον η αντίθλιψη είναι παρόμοια. Αν απαιτηθεί νέα δοκιμή, επιτρέπονται επιπλέον 2dB(A) πάνω από το εφαρμοστέο όριο.</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 xml:space="preserve">Η τροποποίηση του συστήματος εξάτμισης επιτρέπεται χωρίς περαιτέρω δοκιμή των </w:t>
            </w:r>
            <w:r>
              <w:rPr>
                <w:noProof/>
              </w:rPr>
              <w:lastRenderedPageBreak/>
              <w:t>εκπομπών σωλήνων εξαγωγής και CO</w:t>
            </w:r>
            <w:r>
              <w:rPr>
                <w:noProof/>
                <w:sz w:val="17"/>
                <w:vertAlign w:val="subscript"/>
              </w:rPr>
              <w:t>2</w:t>
            </w:r>
            <w:r>
              <w:rPr>
                <w:noProof/>
              </w:rPr>
              <w:t xml:space="preserve"> / της κατανάλωσης καυσίμου, υπό τον όρο ότι δεν επηρεάζονται οι διατάξεις ελέγχου των εκπομπών, συμπεριλαμβανομένων των φίλτρων σωματιδίων (εφόσον υπάρχουν). Δεν απαιτείται νέα δοκιμή εξαερουμένων καυσίμων στο τροποποιημένο όχημα, όταν οι διατάξεις ελέγχου των αναθυμιάσεων διατηρούνται όπως τοποθετήθηκαν από τον κατασκευαστή του βασικού οχήματος. </w:t>
            </w:r>
          </w:p>
          <w:p>
            <w:pPr>
              <w:spacing w:after="0"/>
              <w:ind w:left="1" w:right="569"/>
              <w:rPr>
                <w:rFonts w:eastAsia="Times New Roman"/>
                <w:noProof/>
                <w:szCs w:val="24"/>
              </w:rPr>
            </w:pPr>
            <w:r>
              <w:rPr>
                <w:noProof/>
              </w:rPr>
              <w:t>Έγκριση τύπου ΕΕ που έχει εκδοθεί για το πλέον αντιπροσωπευτικό βασικό όχημα εξακολουθεί να ισχύει ανεξαρτήτως μεταβολής της μάζας αναφοράς.</w:t>
            </w:r>
          </w:p>
        </w:tc>
      </w:tr>
      <w:tr>
        <w:trPr>
          <w:tblCellSpacing w:w="0" w:type="dxa"/>
        </w:trPr>
        <w:tc>
          <w:tcPr>
            <w:tcW w:w="715" w:type="dxa"/>
            <w:hideMark/>
          </w:tcPr>
          <w:p>
            <w:pPr>
              <w:spacing w:after="0"/>
              <w:rPr>
                <w:rFonts w:eastAsia="Times New Roman"/>
                <w:noProof/>
                <w:szCs w:val="24"/>
              </w:rPr>
            </w:pPr>
            <w:r>
              <w:rPr>
                <w:noProof/>
              </w:rPr>
              <w:lastRenderedPageBreak/>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Τροποποίηση στο μήκος και στη διαδρομή του αγωγού τροφοδοσίας καυσίμου, στους εύκαμπτους σωλήνες καυσίμου και στους σωλήνες ατμού καυσίμου επιτρέπεται χωρίς περαιτέρω δοκιμές. Η μετατόπιση της αρχικής δεξαμενής καυσίμου επιτρέπεται υπό τον όρο ότι πληρούνται όλες οι απαιτήσεις. Ωστόσο, δεν απαιτούνται περαιτέρω δοκιμές σύμφωνα με το παράρτημα 5 του κανονισμού ΟΕΕ/ΗΕ αριθ. 34.</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Το διάμηκες επίπεδο της προβλεπόμενης θέσης χρήσης του αναπηρικού αμαξιδίου θα πρέπει να είναι παράλληλο προς το διάμηκες επίπεδο του οχήματος.</w:t>
            </w:r>
          </w:p>
          <w:p>
            <w:pPr>
              <w:spacing w:after="0"/>
              <w:ind w:left="1" w:right="569"/>
              <w:rPr>
                <w:rFonts w:eastAsia="Times New Roman"/>
                <w:noProof/>
                <w:szCs w:val="24"/>
              </w:rPr>
            </w:pPr>
            <w:r>
              <w:rPr>
                <w:noProof/>
              </w:rPr>
              <w:t>Παρέχεται στον ιδιοκτήτη του οχήματος η δέουσα πληροφόρηση ότι, προκειμένου να αντεπεξέλθει στις δυνάμεις που μεταδίδονται από τον μηχανισμό πρόσδεσης στις διάφορες συνθήκες οδήγησης, συνιστάται αναπηρικό αμαξίδιο με δομή που πληροί τις απαιτήσεις του σχετικού τμήματος του προτύπου ISO 7176-19:2008.</w:t>
            </w:r>
          </w:p>
          <w:p>
            <w:pPr>
              <w:spacing w:after="0"/>
              <w:ind w:left="1" w:right="569"/>
              <w:rPr>
                <w:rFonts w:eastAsia="Times New Roman"/>
                <w:noProof/>
                <w:szCs w:val="24"/>
              </w:rPr>
            </w:pPr>
            <w:r>
              <w:rPr>
                <w:noProof/>
              </w:rPr>
              <w:t>Οι θέσεις του οχήματος μπορούν να προσαρμοστούν χωρίς να απαιτούνται περαιτέρω δοκιμές, υπό τον όρο να μπορεί να αποδειχθεί στην τεχνική υπηρεσία ότι οι αγκυρώσεις τους, οι μηχανισμοί και τα υποστηρίγματα κεφαλής παρέχουν το ίδιο επίπεδο απόδοσης.</w:t>
            </w:r>
          </w:p>
          <w:p>
            <w:pPr>
              <w:spacing w:after="0"/>
              <w:ind w:left="1" w:right="569"/>
              <w:rPr>
                <w:rFonts w:eastAsia="Times New Roman"/>
                <w:noProof/>
                <w:szCs w:val="24"/>
              </w:rPr>
            </w:pPr>
            <w:r>
              <w:rPr>
                <w:noProof/>
              </w:rPr>
              <w:t>Δεν εφαρμόζονται οι απαιτήσεις συγκράτησης αποσκευών που ορίζονται στον κανονισμό ΟΕΕ/ΗΕ αριθ. 17.</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Απαιτείται συμμόρφωση με τη (τις) σχετική(-ές) κανονιστική(-ές) πράξη(-εις) όσον αφορά τα βοηθήματα επιβίβασης σε θέση ανάπαυσης.</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Κάθε θέση αναπηρικού αμαξιδίου πρέπει να είναι εφοδιασμένη με αγκυρώσεις στις οποίες πρέπει να τοποθετείται σύστημα πρόσδεσης για το αναπηρικό αμαξίδιο και σύστημα συγκράτησης για τον χρήστη του αναπηρικού αμαξιδίου (WTORS) και οι οποίες συνάδουν με τις πρόσθετες διατάξεις για τη δοκιμή συστημάτων πρόσδεσης αναπηρικών αμαξιδίων και συγκράτησης χρηστών αναπηρικών αμαξιδίων που ορίζονται στο προσάρτημα 3.</w:t>
            </w:r>
          </w:p>
        </w:tc>
      </w:tr>
      <w:tr>
        <w:trPr>
          <w:cantSplit/>
          <w:tblCellSpacing w:w="0" w:type="dxa"/>
        </w:trPr>
        <w:tc>
          <w:tcPr>
            <w:tcW w:w="715" w:type="dxa"/>
            <w:hideMark/>
          </w:tcPr>
          <w:p>
            <w:pPr>
              <w:spacing w:after="0"/>
              <w:rPr>
                <w:rFonts w:eastAsia="Times New Roman"/>
                <w:noProof/>
                <w:szCs w:val="24"/>
              </w:rPr>
            </w:pPr>
            <w:r>
              <w:rPr>
                <w:noProof/>
              </w:rPr>
              <w:lastRenderedPageBreak/>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Κάθε θέση αναπηρικού αμαξιδίου πρέπει να είναι εφοδιασμένη με ζώνη συγκράτησης η οποία συνάδει με τις πρόσθετες διατάξεις για τη δοκιμή συστημάτων πρόσδεσης αναπηρικών αμαξιδίων και συγκράτησης χρηστών αναπηρικών αμαξιδίων που ορίζονται στο προσάρτημα 3.</w:t>
            </w:r>
          </w:p>
          <w:p>
            <w:pPr>
              <w:spacing w:after="0"/>
              <w:ind w:left="1" w:right="569"/>
              <w:rPr>
                <w:rFonts w:eastAsia="Times New Roman"/>
                <w:noProof/>
                <w:szCs w:val="24"/>
              </w:rPr>
            </w:pPr>
            <w:r>
              <w:rPr>
                <w:noProof/>
              </w:rPr>
              <w:t>Όταν, λόγω της μετατροπής, τα σημεία αγκύρωσης των ζωνών ασφαλείας χρειάζεται να μετατοπισθούν πέραν των ορίων ανοχής που προβλέπονται στην παράγραφο 7.7.1 του κανονισμού ΟΕΕ/ΗΕ αριθ. 16-06, η τεχνική υπηρεσία πρέπει να ελέγχει κατά πόσον η μεταβολή συνιστά επιδείνωση. Εάν συμβαίνει αυτό, πρέπει να πραγματοποιείται η δοκιμή που προβλέπεται στην παράγραφο 7.7.1. του κανονισμού ΟΕΕ/ΗΕ αριθ. 16-06. Η έκδοση επέκτασης της έγκρισης ΕΕ τύπου δεν είναι απαραίτητη. Η δοκιμή μπορεί να διενεργηθεί με κατασκευαστικά στοιχεία που δεν έχουν υποβληθεί στη δοκιμή ρύθμισης που προβλέπεται από τον κανονισμό ΟΕΕ/ΗΕ αριθ. 16-06.</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Για τους σκοπούς των υπολογισμών, η μάζα του αναπηρικού αμαξιδίου μαζί με τον χρήστη θεωρείται ίση προς 160 kg. Η μάζα πρέπει να είναι συγκεντρωμένη στο σημείο P του υποκατάστατου αναπηρικού αμαξιδίου στη θέση χρήσης που δηλώνεται από τον κατασκευαστή.</w:t>
            </w:r>
          </w:p>
          <w:p>
            <w:pPr>
              <w:spacing w:after="0"/>
              <w:ind w:left="1" w:right="569"/>
              <w:rPr>
                <w:rFonts w:eastAsia="Times New Roman"/>
                <w:noProof/>
                <w:szCs w:val="24"/>
              </w:rPr>
            </w:pPr>
            <w:r>
              <w:rPr>
                <w:noProof/>
              </w:rPr>
              <w:t>Κάθε περιορισμός του αριθμού των επιβατών λόγω της χρήσης αναπηρικού αμαξιδίου ή αμαξιδίων πρέπει να καταγράφεται στο εγχειρίδιο κατόχου, στη δεύτερη σελίδα του πιστοποιητικού έγκρισης ΕΕ τύπου και στο πιστοποιητικό συμμόρφωσης (τμήμα παρατηρήσεων).</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Η τροποποίηση του μήκους του συστήματος εξάτμισης επιτρέπεται χωρίς την ανάγκη νέας δοκιμής, εφόσον η αντίθλιψη εξάτμισης παραμένει παρόμοια.</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Εφόσον έχουν εγκατασταθεί όλες οι υποχρεωτικές διατάξεις φωτισμού.</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Οι απαιτήσεις σχετικά με την προεξοχή των ανοιχτών παραθύρων δεν εφαρμόζονται στον χώρο διαμονής.</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Οι κινητοί γερανοί με περισσότερους από έξι άξονες θεωρούνται ως οχήματα παντός εδάφους (N3G) όταν τουλάχιστον τρεις άξονες είναι διευθυντήριοι και εφόσον πληρούν τις διατάξεις του παραρτήματος ΙΙ σημείο 4.3 β) στοιχεία ii) και iii), καθώς και σημείο 4.3 γ).</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r>
      <w:r>
        <w:rPr>
          <w:noProof/>
        </w:rPr>
        <w:lastRenderedPageBreak/>
        <w:t>ΠΑΡΑΡΤΗΜΑ V</w:t>
      </w:r>
    </w:p>
    <w:p>
      <w:pPr>
        <w:spacing w:before="480" w:after="360"/>
        <w:jc w:val="left"/>
        <w:rPr>
          <w:rFonts w:eastAsia="Arial Unicode MS"/>
          <w:b/>
          <w:bCs/>
          <w:noProof/>
          <w:szCs w:val="24"/>
        </w:rPr>
      </w:pPr>
      <w:r>
        <w:rPr>
          <w:b/>
          <w:noProof/>
        </w:rPr>
        <w:t xml:space="preserve">ΔΙΑΔΙΚΑΣΙΕΣ ΠΟΥ ΠΡΕΠΕΙ ΝΑ ΑΚΟΛΟΥΘΟΥΝΤΑΙ ΚΑΤΑ ΤΗΝ ΕΓΚΡΙΣΗ ΕΕ ΤΥΠΟΥ </w:t>
      </w:r>
    </w:p>
    <w:p>
      <w:pPr>
        <w:spacing w:before="360" w:after="240"/>
        <w:ind w:left="567" w:hanging="567"/>
        <w:jc w:val="left"/>
        <w:rPr>
          <w:rFonts w:eastAsia="Arial Unicode MS"/>
          <w:b/>
          <w:bCs/>
          <w:noProof/>
          <w:szCs w:val="24"/>
        </w:rPr>
      </w:pPr>
      <w:r>
        <w:rPr>
          <w:noProof/>
        </w:rPr>
        <w:t>1.</w:t>
      </w:r>
      <w:r>
        <w:rPr>
          <w:noProof/>
        </w:rPr>
        <w:tab/>
      </w:r>
      <w:r>
        <w:rPr>
          <w:b/>
          <w:noProof/>
        </w:rPr>
        <w:t xml:space="preserve">Στόχοι και πεδίο εφαρμογής </w:t>
      </w:r>
    </w:p>
    <w:p>
      <w:pPr>
        <w:spacing w:after="0"/>
        <w:ind w:left="567" w:hanging="567"/>
        <w:rPr>
          <w:rFonts w:eastAsia="Arial Unicode MS"/>
          <w:noProof/>
          <w:szCs w:val="24"/>
        </w:rPr>
      </w:pPr>
      <w:r>
        <w:rPr>
          <w:noProof/>
        </w:rPr>
        <w:t>1.1.</w:t>
      </w:r>
      <w:r>
        <w:rPr>
          <w:noProof/>
        </w:rPr>
        <w:tab/>
        <w:t>Το παρόν παράρτημα θεσπίζει τις διαδικασίες για την ορθή εφαρμογή της έγκρισης τύπου οχήματος σύμφωνα με τα άρθρα 24, 25 και 26.</w:t>
      </w:r>
    </w:p>
    <w:p>
      <w:pPr>
        <w:spacing w:after="0"/>
        <w:ind w:left="567" w:hanging="567"/>
        <w:rPr>
          <w:rFonts w:eastAsia="Arial Unicode MS"/>
          <w:noProof/>
          <w:szCs w:val="24"/>
        </w:rPr>
      </w:pPr>
      <w:r>
        <w:rPr>
          <w:noProof/>
        </w:rPr>
        <w:t>1.2.</w:t>
      </w:r>
      <w:r>
        <w:rPr>
          <w:noProof/>
        </w:rPr>
        <w:tab/>
        <w:t>Επίσης περιλαμβάνει:</w:t>
      </w:r>
    </w:p>
    <w:p>
      <w:pPr>
        <w:ind w:left="1134" w:hanging="567"/>
        <w:rPr>
          <w:rFonts w:eastAsia="Arial Unicode MS"/>
          <w:noProof/>
          <w:szCs w:val="24"/>
        </w:rPr>
      </w:pPr>
      <w:r>
        <w:rPr>
          <w:noProof/>
        </w:rPr>
        <w:t>α)</w:t>
      </w:r>
      <w:r>
        <w:rPr>
          <w:noProof/>
        </w:rPr>
        <w:tab/>
        <w:t>κατάλογο των διεθνών προτύπων που διέπουν τον καθορισμό των τεχνικών υπηρεσιών σύμφωνα με τα άρθρα 72 και 74·</w:t>
      </w:r>
    </w:p>
    <w:p>
      <w:pPr>
        <w:ind w:left="1134" w:hanging="567"/>
        <w:rPr>
          <w:rFonts w:eastAsia="Arial Unicode MS"/>
          <w:noProof/>
          <w:szCs w:val="24"/>
        </w:rPr>
      </w:pPr>
      <w:r>
        <w:rPr>
          <w:noProof/>
        </w:rPr>
        <w:t>β)</w:t>
      </w:r>
      <w:r>
        <w:rPr>
          <w:noProof/>
        </w:rPr>
        <w:tab/>
        <w:t>περιγραφή της διαδικασίας προς τήρηση για την αξιολόγηση των δεξιοτήτων των τεχνικών υπηρεσιών σύμφωνα με το άρθρο 77·</w:t>
      </w:r>
    </w:p>
    <w:p>
      <w:pPr>
        <w:ind w:left="1134" w:hanging="567"/>
        <w:rPr>
          <w:rFonts w:eastAsia="Arial Unicode MS"/>
          <w:noProof/>
          <w:szCs w:val="24"/>
        </w:rPr>
      </w:pPr>
      <w:r>
        <w:rPr>
          <w:noProof/>
        </w:rPr>
        <w:t>γ)</w:t>
      </w:r>
      <w:r>
        <w:rPr>
          <w:noProof/>
        </w:rPr>
        <w:tab/>
        <w:t>τις γενικές απαιτήσεις για την κατάρτιση εκθέσεων δοκιμής από τις τεχνικές υπηρεσίες.</w:t>
      </w:r>
    </w:p>
    <w:p>
      <w:pPr>
        <w:spacing w:before="360" w:after="240"/>
        <w:ind w:left="567" w:hanging="567"/>
        <w:jc w:val="left"/>
        <w:rPr>
          <w:rFonts w:eastAsia="Arial Unicode MS"/>
          <w:b/>
          <w:bCs/>
          <w:noProof/>
          <w:szCs w:val="24"/>
        </w:rPr>
      </w:pPr>
      <w:r>
        <w:rPr>
          <w:noProof/>
        </w:rPr>
        <w:t>2.</w:t>
      </w:r>
      <w:r>
        <w:rPr>
          <w:noProof/>
        </w:rPr>
        <w:tab/>
      </w:r>
      <w:r>
        <w:rPr>
          <w:b/>
          <w:noProof/>
        </w:rPr>
        <w:t xml:space="preserve">Διαδικασία έγκρισης τύπου </w:t>
      </w:r>
    </w:p>
    <w:p>
      <w:pPr>
        <w:spacing w:after="0"/>
        <w:ind w:left="567"/>
        <w:rPr>
          <w:rFonts w:eastAsia="Arial Unicode MS"/>
          <w:noProof/>
          <w:szCs w:val="24"/>
        </w:rPr>
      </w:pPr>
      <w:r>
        <w:rPr>
          <w:noProof/>
        </w:rPr>
        <w:t>Στην περίπτωση παραλαβής αίτησης για έγκριση τύπου οχήματος, η αρχή έγκρισης:</w:t>
      </w:r>
    </w:p>
    <w:p>
      <w:pPr>
        <w:ind w:left="1134" w:hanging="567"/>
        <w:rPr>
          <w:rFonts w:eastAsia="Arial Unicode MS"/>
          <w:noProof/>
          <w:szCs w:val="24"/>
        </w:rPr>
      </w:pPr>
      <w:r>
        <w:rPr>
          <w:noProof/>
        </w:rPr>
        <w:t>α)</w:t>
      </w:r>
      <w:r>
        <w:rPr>
          <w:noProof/>
        </w:rPr>
        <w:tab/>
        <w:t>επαληθεύει ότι όλα τα πιστοποιητικά έγκρισης ΕΕ τύπου που εκδίδονται βάσει των κανονιστικών πράξεων που ισχύουν για την έγκριση τύπου οχήματος καλύπτουν τον τύπο οχήματος και αντιστοιχούν στις προβλεπόμενες προδιαγραφές·</w:t>
      </w:r>
    </w:p>
    <w:p>
      <w:pPr>
        <w:ind w:left="1134" w:hanging="567"/>
        <w:rPr>
          <w:rFonts w:eastAsia="Arial Unicode MS"/>
          <w:noProof/>
          <w:szCs w:val="24"/>
        </w:rPr>
      </w:pPr>
      <w:r>
        <w:rPr>
          <w:noProof/>
        </w:rPr>
        <w:t>β)</w:t>
      </w:r>
      <w:r>
        <w:rPr>
          <w:noProof/>
        </w:rPr>
        <w:tab/>
        <w:t>βεβαιώνεται ότι οι προδιαγραφές και τα στοιχεία που περιλαμβάνονται στο μέρος Ι του εγγράφου πληροφοριών του οχήματος περιλαμβάνονται επίσης στα πληροφοριακά τεύχη και στα πιστοποιητικά έγκρισης ΕΕ τύπου που έχουν εκδοθεί σύμφωνα με τις σχετικές κανονιστικές πράξεις·</w:t>
      </w:r>
    </w:p>
    <w:p>
      <w:pPr>
        <w:ind w:left="1134" w:hanging="567"/>
        <w:rPr>
          <w:rFonts w:eastAsia="Arial Unicode MS"/>
          <w:noProof/>
          <w:szCs w:val="24"/>
        </w:rPr>
      </w:pPr>
      <w:r>
        <w:rPr>
          <w:noProof/>
        </w:rPr>
        <w:t>γ)</w:t>
      </w:r>
      <w:r>
        <w:rPr>
          <w:noProof/>
        </w:rPr>
        <w:tab/>
        <w:t>όταν ο αριθμός ενός στοιχείου του μέρους Ι του εγγράφου πληροφοριών δεν περιλαμβάνεται στο πληροφοριακό τεύχος όπως προβλέπεται σε οποιαδήποτε κανονιστική πράξη, επιβεβαιώνει ότι το αντίστοιχο μέρος ή χαρακτηριστικό είναι σύμφωνο προς τα στοιχεία του φακέλου πληροφοριών·</w:t>
      </w:r>
    </w:p>
    <w:p>
      <w:pPr>
        <w:ind w:left="1134" w:hanging="567"/>
        <w:rPr>
          <w:rFonts w:eastAsia="Arial Unicode MS"/>
          <w:noProof/>
          <w:szCs w:val="24"/>
        </w:rPr>
      </w:pPr>
      <w:r>
        <w:rPr>
          <w:noProof/>
        </w:rPr>
        <w:t>δ)</w:t>
      </w:r>
      <w:r>
        <w:rPr>
          <w:noProof/>
        </w:rPr>
        <w:tab/>
        <w:t>σε επιλεγμένο δείγμα οχημάτων από τον προς έγκριση τύπο, διεξάγει ή φροντίζει να διεξαχθούν επιθεωρήσεις εξαρτημάτων και συστημάτων του οχήματος, ώστε να επαληθεύσει ότι το όχημα ή τα οχήματα είναι κατασκευασμένο(-α) σύμφωνα με τα στοιχεία που περιλαμβάνονται στο επικυρωμένο πληροφοριακό τεύχος όσον αφορά τα σχετικά πιστοποιητικά έγκρισης ΕΕ τύπου·</w:t>
      </w:r>
    </w:p>
    <w:p>
      <w:pPr>
        <w:ind w:left="1134" w:hanging="567"/>
        <w:rPr>
          <w:rFonts w:eastAsia="Arial Unicode MS"/>
          <w:noProof/>
          <w:szCs w:val="24"/>
        </w:rPr>
      </w:pPr>
      <w:r>
        <w:rPr>
          <w:noProof/>
        </w:rPr>
        <w:t>ε)</w:t>
      </w:r>
      <w:r>
        <w:rPr>
          <w:noProof/>
        </w:rPr>
        <w:tab/>
        <w:t>διεξάγει ή φροντίζει να διεξαχθούν σχετικοί έλεγχοι εγκατάστασης που αφορούν χωριστές τεχνικές μονάδες, κατά περίπτωση·</w:t>
      </w:r>
    </w:p>
    <w:p>
      <w:pPr>
        <w:ind w:left="1134" w:hanging="567"/>
        <w:rPr>
          <w:rFonts w:eastAsia="Arial Unicode MS"/>
          <w:noProof/>
          <w:szCs w:val="24"/>
        </w:rPr>
      </w:pPr>
      <w:r>
        <w:rPr>
          <w:noProof/>
        </w:rPr>
        <w:t>στ)</w:t>
      </w:r>
      <w:r>
        <w:rPr>
          <w:noProof/>
        </w:rPr>
        <w:tab/>
        <w:t>διεξάγει ή φροντίζει να διεξαχθούν οι απαιτούμενοι έλεγχοι όσον αφορά την παρουσία των συσκευών που προβλέπονται στις επεξηγηματικές σημειώσεις 5 και 6 που αφορούν τον πίνακα του μέρους Ι του παραρτήματος IV, κατά περίπτωση·</w:t>
      </w:r>
    </w:p>
    <w:p>
      <w:pPr>
        <w:ind w:left="1134" w:hanging="567"/>
        <w:rPr>
          <w:rFonts w:eastAsia="Arial Unicode MS"/>
          <w:noProof/>
          <w:szCs w:val="24"/>
        </w:rPr>
      </w:pPr>
      <w:r>
        <w:rPr>
          <w:noProof/>
        </w:rPr>
        <w:lastRenderedPageBreak/>
        <w:t>ζ)</w:t>
      </w:r>
      <w:r>
        <w:rPr>
          <w:noProof/>
        </w:rPr>
        <w:tab/>
        <w:t>διεξάγει ή φροντίζει να διεξαχθούν οι απαιτούμενοι έλεγχοι ώστε να εξασφαλιστεί η συμμόρφωση με τις απαιτήσεις που ορίζονται στη σημείωση 5 του μέρους I του παραρτήματος IV.</w:t>
      </w:r>
    </w:p>
    <w:p>
      <w:pPr>
        <w:rPr>
          <w:b/>
          <w:noProof/>
        </w:rPr>
      </w:pPr>
      <w:r>
        <w:rPr>
          <w:b/>
          <w:noProof/>
        </w:rPr>
        <w:t>3.</w:t>
      </w:r>
      <w:r>
        <w:rPr>
          <w:noProof/>
        </w:rPr>
        <w:tab/>
      </w:r>
      <w:r>
        <w:rPr>
          <w:b/>
          <w:noProof/>
        </w:rPr>
        <w:t xml:space="preserve">Συνδυασμός τεχνικών προδιαγραφών </w:t>
      </w:r>
    </w:p>
    <w:p>
      <w:pPr>
        <w:spacing w:after="240"/>
        <w:ind w:left="567"/>
        <w:rPr>
          <w:rFonts w:eastAsia="Arial Unicode MS"/>
          <w:noProof/>
          <w:szCs w:val="24"/>
        </w:rPr>
      </w:pPr>
      <w:r>
        <w:rPr>
          <w:noProof/>
        </w:rPr>
        <w:t>Ο αριθμός των ελεγχόμενων οχημάτων είναι επαρκής ώστε να επιτρέπει τον σωστό έλεγχο των διαφόρων συνδυασμών που πρόκειται να λάβουν έγκριση τύπου, σύμφωνα με τα ακόλουθα κριτήρια:</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Τεχνικές προδιαγραφές</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Κατηγορία οχήματος</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Κινητήρας</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Κιβώτιο ταχυτήτων</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αξόνων</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Κινητήριοι άξονες (αριθμός, θέση, ζεύξη)</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Διευθυντήριοι άξονες (αριθμός και θέση)</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Τύποι αμαξώματος</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θυρών</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Θέση πηδαλίου διεύθυνσης</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καθισμάτων</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Επίπεδο εξοπλισμού</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Ειδικές διατάξεις </w:t>
      </w:r>
    </w:p>
    <w:p>
      <w:pPr>
        <w:spacing w:after="0"/>
        <w:ind w:left="567"/>
        <w:rPr>
          <w:rFonts w:eastAsia="Arial Unicode MS"/>
          <w:noProof/>
          <w:szCs w:val="24"/>
        </w:rPr>
      </w:pPr>
      <w:r>
        <w:rPr>
          <w:noProof/>
        </w:rPr>
        <w:t>Στην περίπτωση που δεν υπάρχουν πιστοποιητικά έγκρισης όπως προβλέπεται στις σχετικές κανονιστικές πράξεις, η αρχή έγκρισης:</w:t>
      </w:r>
    </w:p>
    <w:p>
      <w:pPr>
        <w:spacing w:after="0"/>
        <w:ind w:left="1134" w:hanging="567"/>
        <w:rPr>
          <w:rFonts w:eastAsia="Arial Unicode MS"/>
          <w:noProof/>
          <w:szCs w:val="24"/>
        </w:rPr>
      </w:pPr>
      <w:r>
        <w:rPr>
          <w:noProof/>
        </w:rPr>
        <w:t>α)</w:t>
      </w:r>
      <w:r>
        <w:rPr>
          <w:noProof/>
        </w:rPr>
        <w:tab/>
        <w:t>φροντίζει για τη διεξαγωγή των απαραίτητων δοκιμών και ελέγχων όπως απαιτεί καθεμία από τις σχετικές κανονιστικές πράξεις·</w:t>
      </w:r>
    </w:p>
    <w:p>
      <w:pPr>
        <w:spacing w:after="0"/>
        <w:ind w:left="1134" w:hanging="567"/>
        <w:rPr>
          <w:rFonts w:eastAsia="Arial Unicode MS"/>
          <w:noProof/>
          <w:szCs w:val="24"/>
        </w:rPr>
      </w:pPr>
      <w:r>
        <w:rPr>
          <w:noProof/>
        </w:rPr>
        <w:t>β)</w:t>
      </w:r>
      <w:r>
        <w:rPr>
          <w:noProof/>
        </w:rPr>
        <w:tab/>
        <w:t>επαληθεύει ότι το όχημα συμμορφώνεται με τα στοιχεία του φακέλου πληροφοριών του οχήματος και ότι τηρεί τις τεχνικές απαιτήσεις καθεμίας από τις σχετικές κανονιστικές πράξεις·</w:t>
      </w:r>
    </w:p>
    <w:p>
      <w:pPr>
        <w:spacing w:after="0"/>
        <w:ind w:left="1134" w:hanging="567"/>
        <w:rPr>
          <w:rFonts w:eastAsia="Arial Unicode MS"/>
          <w:noProof/>
          <w:szCs w:val="24"/>
        </w:rPr>
      </w:pPr>
      <w:r>
        <w:rPr>
          <w:noProof/>
        </w:rPr>
        <w:t>γ)</w:t>
      </w:r>
      <w:r>
        <w:rPr>
          <w:noProof/>
        </w:rPr>
        <w:tab/>
        <w:t>διεξάγει ή φροντίζει να διεξαχθούν σχετικοί έλεγχοι εγκατάστασης που αφορούν χωριστές τεχνικές μονάδες, κατά περίπτωση·</w:t>
      </w:r>
    </w:p>
    <w:p>
      <w:pPr>
        <w:spacing w:after="0"/>
        <w:ind w:left="1134" w:hanging="567"/>
        <w:rPr>
          <w:rFonts w:eastAsia="Arial Unicode MS"/>
          <w:noProof/>
          <w:szCs w:val="24"/>
        </w:rPr>
      </w:pPr>
      <w:r>
        <w:rPr>
          <w:noProof/>
        </w:rPr>
        <w:t>δ)</w:t>
      </w:r>
      <w:r>
        <w:rPr>
          <w:noProof/>
        </w:rPr>
        <w:tab/>
        <w:t>διεξάγει ή φροντίζει να διεξαχθούν οι απαιτούμενοι έλεγχοι όσον αφορά την παρουσία των συσκευών που προβλέπονται στις σημειώσεις 1 και 2 του μέρους Ι του παραρτήματος IV, κατά περίπτωση·</w:t>
      </w:r>
    </w:p>
    <w:p>
      <w:pPr>
        <w:spacing w:after="0"/>
        <w:ind w:left="1134" w:hanging="567"/>
        <w:rPr>
          <w:rFonts w:eastAsia="Arial Unicode MS"/>
          <w:noProof/>
          <w:szCs w:val="24"/>
        </w:rPr>
      </w:pPr>
      <w:r>
        <w:rPr>
          <w:noProof/>
        </w:rPr>
        <w:t>ε)</w:t>
      </w:r>
      <w:r>
        <w:rPr>
          <w:noProof/>
        </w:rPr>
        <w:tab/>
        <w:t xml:space="preserve">διεξάγει ή φροντίζει να διεξαχθούν οι απαιτούμενοι έλεγχοι ώστε να εξασφαλιστεί η συμμόρφωση με τις απαιτήσεις που ορίζονται στη σημείωση 5 του μέρους I του παραρτήματος IV. </w:t>
      </w:r>
    </w:p>
    <w:p>
      <w:pPr>
        <w:spacing w:before="0" w:after="0"/>
        <w:jc w:val="left"/>
        <w:rPr>
          <w:rFonts w:eastAsia="Arial Unicode MS"/>
          <w:noProof/>
          <w:szCs w:val="24"/>
        </w:rPr>
      </w:pPr>
      <w:r>
        <w:rPr>
          <w:rFonts w:eastAsia="Arial Unicode MS"/>
          <w:noProof/>
          <w:szCs w:val="24"/>
        </w:rPr>
        <w:lastRenderedPageBreak/>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lastRenderedPageBreak/>
        <w:t>Προσάρτημα 1</w:t>
      </w:r>
    </w:p>
    <w:p>
      <w:pPr>
        <w:spacing w:before="240" w:after="240"/>
        <w:jc w:val="center"/>
        <w:rPr>
          <w:rFonts w:eastAsia="Arial Unicode MS"/>
          <w:b/>
          <w:bCs/>
          <w:noProof/>
          <w:szCs w:val="24"/>
        </w:rPr>
      </w:pPr>
      <w:r>
        <w:rPr>
          <w:b/>
          <w:noProof/>
        </w:rPr>
        <w:t>Πρότυπα προς τα οποία πρέπει να συμμορφώνονται οι οντότητες που αναφέρονται στο άρθρο 72</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Δραστηριότητες που συνδέονται με δοκιμές για έγκριση τύπου προς πραγματοποίηση σύμφωνα με τις κανονιστικές πράξεις που περιλαμβάνονται στο παράρτημα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Κατηγορία Α (δοκιμές που πραγματοποιούνται σε ίδιες εγκαταστάσεις):</w:t>
            </w:r>
          </w:p>
          <w:p>
            <w:pPr>
              <w:spacing w:after="0"/>
              <w:rPr>
                <w:rFonts w:eastAsia="Arial Unicode MS"/>
                <w:noProof/>
                <w:sz w:val="22"/>
                <w:szCs w:val="24"/>
              </w:rPr>
            </w:pPr>
            <w:r>
              <w:rPr>
                <w:noProof/>
                <w:sz w:val="22"/>
              </w:rPr>
              <w:t>EN ISO/IEC 17025:2005 σχετικά με τις γενικές απαιτήσεις για την αρμοδιότητα των εργαστηρίων δοκιμών και ρύθμισης.</w:t>
            </w:r>
          </w:p>
          <w:p>
            <w:pPr>
              <w:spacing w:after="0"/>
              <w:rPr>
                <w:rFonts w:eastAsia="Arial Unicode MS"/>
                <w:noProof/>
                <w:sz w:val="22"/>
                <w:szCs w:val="24"/>
              </w:rPr>
            </w:pPr>
            <w:r>
              <w:rPr>
                <w:noProof/>
                <w:sz w:val="22"/>
              </w:rPr>
              <w:t>Μια τεχνική υπηρεσία που έχει ορισθεί για δραστηριότητες της κατηγορίας Α μπορεί να πραγματοποιεί ή να εποπτεύει τις δοκιμές που ορίζονται στις κανονιστικές πράξεις για τις οποίες έχει ορισθεί, στις εγκαταστάσεις κατασκευαστή ή αντιπροσώπου του.</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Κατηγορία Β (εποπτεία δοκιμών που πραγματοποιούνται στις εγκαταστάσεις του κατασκευαστή ή στις εγκαταστάσεις του αντιπροσώπου του):</w:t>
            </w:r>
          </w:p>
          <w:p>
            <w:pPr>
              <w:spacing w:after="0"/>
              <w:rPr>
                <w:rFonts w:eastAsia="Arial Unicode MS"/>
                <w:noProof/>
                <w:sz w:val="22"/>
                <w:szCs w:val="24"/>
              </w:rPr>
            </w:pPr>
            <w:r>
              <w:rPr>
                <w:noProof/>
                <w:sz w:val="22"/>
              </w:rPr>
              <w:t>EN ISO/IEC 17020:2012 σχετικά με τα γενικά κριτήρια λειτουργίας διαφόρων τύπων φορέων που διενεργούν επιθεωρήσεις.</w:t>
            </w:r>
          </w:p>
          <w:p>
            <w:pPr>
              <w:spacing w:after="0"/>
              <w:rPr>
                <w:rFonts w:eastAsia="Arial Unicode MS"/>
                <w:noProof/>
                <w:sz w:val="22"/>
                <w:szCs w:val="24"/>
              </w:rPr>
            </w:pPr>
            <w:r>
              <w:rPr>
                <w:noProof/>
                <w:sz w:val="22"/>
              </w:rPr>
              <w:t>Πριν από την πραγματοποίηση ή την εποπτεία οποιασδήποτε δοκιμής στις εγκαταστάσεις κατασκευαστή ή αντιπροσώπου του, η τεχνική υπηρεσία επιβεβαιώνει ότι οι εγκαταστάσεις των δοκιμών και οι συσκευές μέτρησης συμμορφώνονται προς τις σχετικές απαιτήσεις του προτύπου που αναφέρεται στο σημείο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Δραστηριότητες που συνδέονται με τη συμμόρφωσης της παραγωγής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Κατηγορία Γ (διαδικασία για την αρχική αξιολόγηση και έλεγχοι επιτήρησης του συστήματος διαχείρισης της ποιότητας του κατασκευαστή):</w:t>
            </w:r>
          </w:p>
          <w:p>
            <w:pPr>
              <w:spacing w:after="0"/>
              <w:rPr>
                <w:rFonts w:eastAsia="Arial Unicode MS"/>
                <w:noProof/>
                <w:sz w:val="22"/>
                <w:szCs w:val="24"/>
              </w:rPr>
            </w:pPr>
            <w:r>
              <w:rPr>
                <w:noProof/>
                <w:sz w:val="22"/>
              </w:rPr>
              <w:t>EN ISO/IEC 17021:2011 σχετικά με τις απαιτήσεις για τους φορείς που προβαίνουν στον έλεγχο και την πιστοποίηση συστημάτων διαχείρισης.</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Κατηγορία Δ (εποπτεία ή δοκιμή δειγμάτων παραγωγής ή επίβλεψή τους):</w:t>
            </w:r>
          </w:p>
          <w:p>
            <w:pPr>
              <w:spacing w:after="0"/>
              <w:rPr>
                <w:rFonts w:eastAsia="Arial Unicode MS"/>
                <w:noProof/>
                <w:sz w:val="22"/>
                <w:szCs w:val="24"/>
              </w:rPr>
            </w:pPr>
            <w:r>
              <w:rPr>
                <w:noProof/>
                <w:sz w:val="22"/>
              </w:rPr>
              <w:t>EN ISO/IEC 17020:2012 σχετικά με τα γενικά κριτήρια λειτουργίας διαφόρων τύπων φορέων που διενεργούν επιθεωρήσεις.</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lastRenderedPageBreak/>
        <w:t>Προσάρτημα 2</w:t>
      </w:r>
    </w:p>
    <w:p>
      <w:pPr>
        <w:spacing w:before="240" w:after="240"/>
        <w:jc w:val="center"/>
        <w:rPr>
          <w:rFonts w:eastAsia="Arial Unicode MS"/>
          <w:b/>
          <w:bCs/>
          <w:noProof/>
          <w:szCs w:val="24"/>
        </w:rPr>
      </w:pPr>
      <w:r>
        <w:rPr>
          <w:b/>
          <w:noProof/>
        </w:rPr>
        <w:t>Διαδικασία για την αξιολόγηση των τεχνικών υπηρεσιών</w:t>
      </w:r>
    </w:p>
    <w:p>
      <w:pPr>
        <w:spacing w:before="360" w:after="240"/>
        <w:ind w:left="567" w:hanging="567"/>
        <w:jc w:val="left"/>
        <w:rPr>
          <w:rFonts w:eastAsia="Arial Unicode MS"/>
          <w:b/>
          <w:bCs/>
          <w:noProof/>
          <w:szCs w:val="24"/>
        </w:rPr>
      </w:pPr>
      <w:r>
        <w:rPr>
          <w:noProof/>
        </w:rPr>
        <w:t>1.</w:t>
      </w:r>
      <w:r>
        <w:rPr>
          <w:noProof/>
        </w:rPr>
        <w:tab/>
      </w:r>
      <w:r>
        <w:rPr>
          <w:b/>
          <w:noProof/>
        </w:rPr>
        <w:t>Στόχος και πεδίο εφαρμογής</w:t>
      </w:r>
    </w:p>
    <w:p>
      <w:pPr>
        <w:spacing w:after="0"/>
        <w:ind w:left="567" w:hanging="567"/>
        <w:rPr>
          <w:rFonts w:eastAsia="Arial Unicode MS"/>
          <w:noProof/>
          <w:szCs w:val="24"/>
        </w:rPr>
      </w:pPr>
      <w:r>
        <w:rPr>
          <w:noProof/>
        </w:rPr>
        <w:t>1.1.</w:t>
      </w:r>
      <w:r>
        <w:rPr>
          <w:noProof/>
        </w:rPr>
        <w:tab/>
        <w:t>Το παρόν προσάρτημα προβλέπει τους όρους σύμφωνα με τους οποίους διενεργείται η διαδικασία αξιολόγησης των τεχνικών υπηρεσιών από την αρμόδια αρχή, όπως αναφέρεται στο άρθρο 77.</w:t>
      </w:r>
    </w:p>
    <w:p>
      <w:pPr>
        <w:spacing w:after="0"/>
        <w:ind w:left="567" w:hanging="567"/>
        <w:rPr>
          <w:rFonts w:eastAsia="Arial Unicode MS"/>
          <w:noProof/>
          <w:szCs w:val="24"/>
        </w:rPr>
      </w:pPr>
      <w:r>
        <w:rPr>
          <w:noProof/>
        </w:rPr>
        <w:t>1.2.</w:t>
      </w:r>
      <w:r>
        <w:rPr>
          <w:noProof/>
        </w:rPr>
        <w:tab/>
        <w:t>Οι απαιτήσεις αυτές ισχύουν για όλες τις τεχνικές υπηρεσίες, ανεξάρτητα από το νομικό καθεστώς τους (ανεξάρτητος οργανισμός, κατασκευαστής ή αρχή έγκρισης που ενεργεί ως τεχνική υπηρεσία).</w:t>
      </w:r>
    </w:p>
    <w:p>
      <w:pPr>
        <w:spacing w:before="360" w:after="240"/>
        <w:ind w:left="567" w:hanging="567"/>
        <w:jc w:val="left"/>
        <w:rPr>
          <w:rFonts w:eastAsia="Arial Unicode MS"/>
          <w:b/>
          <w:bCs/>
          <w:noProof/>
          <w:szCs w:val="24"/>
        </w:rPr>
      </w:pPr>
      <w:r>
        <w:rPr>
          <w:noProof/>
        </w:rPr>
        <w:t>2.</w:t>
      </w:r>
      <w:r>
        <w:rPr>
          <w:noProof/>
        </w:rPr>
        <w:tab/>
      </w:r>
      <w:r>
        <w:rPr>
          <w:b/>
          <w:noProof/>
        </w:rPr>
        <w:t xml:space="preserve">Αξιολογήσεις </w:t>
      </w:r>
    </w:p>
    <w:p>
      <w:pPr>
        <w:spacing w:after="0"/>
        <w:ind w:left="567"/>
        <w:rPr>
          <w:rFonts w:eastAsia="Arial Unicode MS"/>
          <w:noProof/>
          <w:szCs w:val="24"/>
        </w:rPr>
      </w:pPr>
      <w:r>
        <w:rPr>
          <w:noProof/>
        </w:rPr>
        <w:t>Η διεξαγωγή μιας αξιολόγησης διέπεται από τα εξής:</w:t>
      </w:r>
    </w:p>
    <w:p>
      <w:pPr>
        <w:spacing w:after="0"/>
        <w:ind w:left="1134" w:hanging="567"/>
        <w:rPr>
          <w:rFonts w:eastAsia="Arial Unicode MS"/>
          <w:noProof/>
          <w:szCs w:val="24"/>
        </w:rPr>
      </w:pPr>
      <w:r>
        <w:rPr>
          <w:noProof/>
        </w:rPr>
        <w:t>i)</w:t>
      </w:r>
      <w:r>
        <w:rPr>
          <w:noProof/>
        </w:rPr>
        <w:tab/>
        <w:t>αρχή ανεξαρτησίας, η οποία συνιστά τη βάση για την αμεροληψία και την αντικειμενικότητα των συμπερασμάτων,</w:t>
      </w:r>
    </w:p>
    <w:p>
      <w:pPr>
        <w:spacing w:after="0"/>
        <w:ind w:left="1134" w:hanging="567"/>
        <w:rPr>
          <w:rFonts w:eastAsia="Arial Unicode MS"/>
          <w:noProof/>
          <w:szCs w:val="24"/>
        </w:rPr>
      </w:pPr>
      <w:r>
        <w:rPr>
          <w:noProof/>
        </w:rPr>
        <w:t>ii)</w:t>
      </w:r>
      <w:r>
        <w:rPr>
          <w:noProof/>
        </w:rPr>
        <w:tab/>
        <w:t>προσέγγιση βάσει στοιχείων, η οποία εγγυάται αξιόπιστα συμπεράσματα, που μπορούν να αναπαραχθούν.</w:t>
      </w:r>
    </w:p>
    <w:p>
      <w:pPr>
        <w:spacing w:after="0"/>
        <w:ind w:left="567"/>
        <w:rPr>
          <w:rFonts w:eastAsia="Arial Unicode MS"/>
          <w:noProof/>
          <w:szCs w:val="24"/>
        </w:rPr>
      </w:pPr>
      <w:r>
        <w:rPr>
          <w:noProof/>
        </w:rPr>
        <w:t>Οι ελεγκτές επιδεικνύουν εμπιστοσύνη και ακεραιότητα. Τηρούν εμπιστευτικότητα και διακριτικότητα.</w:t>
      </w:r>
    </w:p>
    <w:p>
      <w:pPr>
        <w:spacing w:after="0"/>
        <w:ind w:left="567"/>
        <w:rPr>
          <w:rFonts w:eastAsia="Arial Unicode MS"/>
          <w:noProof/>
          <w:szCs w:val="24"/>
        </w:rPr>
      </w:pPr>
      <w:r>
        <w:rPr>
          <w:noProof/>
        </w:rPr>
        <w:t>Αναφέρουν τα πορίσματα και τα συμπεράσματα με ειλικρίνεια και ακρίβεια.</w:t>
      </w:r>
    </w:p>
    <w:p>
      <w:pPr>
        <w:spacing w:before="360" w:after="240"/>
        <w:ind w:left="567" w:hanging="567"/>
        <w:jc w:val="left"/>
        <w:rPr>
          <w:rFonts w:eastAsia="Arial Unicode MS"/>
          <w:b/>
          <w:bCs/>
          <w:noProof/>
          <w:szCs w:val="24"/>
        </w:rPr>
      </w:pPr>
      <w:r>
        <w:rPr>
          <w:noProof/>
        </w:rPr>
        <w:t>3.</w:t>
      </w:r>
      <w:r>
        <w:rPr>
          <w:noProof/>
        </w:rPr>
        <w:tab/>
      </w:r>
      <w:r>
        <w:rPr>
          <w:b/>
          <w:noProof/>
        </w:rPr>
        <w:t xml:space="preserve">Δεξιότητες που απαιτούνται από τους ελεγκτές </w:t>
      </w:r>
    </w:p>
    <w:p>
      <w:pPr>
        <w:spacing w:after="0"/>
        <w:ind w:left="567" w:hanging="567"/>
        <w:rPr>
          <w:rFonts w:eastAsia="Arial Unicode MS"/>
          <w:noProof/>
          <w:szCs w:val="24"/>
        </w:rPr>
      </w:pPr>
      <w:r>
        <w:rPr>
          <w:noProof/>
        </w:rPr>
        <w:t>3.1.</w:t>
      </w:r>
      <w:r>
        <w:rPr>
          <w:noProof/>
        </w:rPr>
        <w:tab/>
        <w:t>Οι αξιολογήσεις μπορούν να πραγματοποιούνται μόνο από ελεγκτές που διαθέτουν τις τεχνικές και διοικητικές γνώσεις που απαιτούνται για τον σκοπό αυτό.</w:t>
      </w:r>
    </w:p>
    <w:p>
      <w:pPr>
        <w:spacing w:after="0"/>
        <w:ind w:left="567" w:hanging="567"/>
        <w:rPr>
          <w:rFonts w:eastAsia="Arial Unicode MS"/>
          <w:noProof/>
          <w:szCs w:val="24"/>
        </w:rPr>
      </w:pPr>
      <w:r>
        <w:rPr>
          <w:noProof/>
        </w:rPr>
        <w:t>3.2.</w:t>
      </w:r>
      <w:r>
        <w:rPr>
          <w:noProof/>
        </w:rPr>
        <w:tab/>
        <w:t>Οι ελεγκτές είναι ειδικά εκπαιδευμένοι για δραστηριότητες αξιολόγησης. Επιπλέον, διαθέτουν τις ειδικές γνώσεις που απαιτούνται στον τεχνικό τομέα στον οποίο θα ασκήσει τις δραστηριότητές της η τεχνική υπηρεσία.</w:t>
      </w:r>
    </w:p>
    <w:p>
      <w:pPr>
        <w:spacing w:after="0"/>
        <w:ind w:left="567" w:hanging="567"/>
        <w:rPr>
          <w:rFonts w:eastAsia="Arial Unicode MS"/>
          <w:noProof/>
          <w:szCs w:val="24"/>
        </w:rPr>
      </w:pPr>
      <w:r>
        <w:rPr>
          <w:noProof/>
        </w:rPr>
        <w:t>3.3.</w:t>
      </w:r>
      <w:r>
        <w:rPr>
          <w:noProof/>
        </w:rPr>
        <w:tab/>
        <w:t>Με την επιφύλαξη των διατάξεων των σημείων 3.1 και 3.2, η αξιολόγηση που αναφέρεται στο άρθρο 77 διενεργείται από ελεγκτές ανεξάρτητους από τις δραστηριότητες για τις οποίες πραγματοποιείται η αξιολόγηση.</w:t>
      </w:r>
    </w:p>
    <w:p>
      <w:pPr>
        <w:spacing w:before="360" w:after="240"/>
        <w:ind w:left="567" w:hanging="567"/>
        <w:jc w:val="left"/>
        <w:rPr>
          <w:rFonts w:eastAsia="Arial Unicode MS"/>
          <w:b/>
          <w:bCs/>
          <w:noProof/>
          <w:szCs w:val="24"/>
        </w:rPr>
      </w:pPr>
      <w:r>
        <w:rPr>
          <w:noProof/>
        </w:rPr>
        <w:t>4.</w:t>
      </w:r>
      <w:r>
        <w:rPr>
          <w:noProof/>
        </w:rPr>
        <w:tab/>
      </w:r>
      <w:r>
        <w:rPr>
          <w:b/>
          <w:noProof/>
        </w:rPr>
        <w:t xml:space="preserve">Αίτηση για ορισμό </w:t>
      </w:r>
    </w:p>
    <w:p>
      <w:pPr>
        <w:spacing w:after="0"/>
        <w:ind w:left="567" w:hanging="567"/>
        <w:rPr>
          <w:rFonts w:eastAsia="Arial Unicode MS"/>
          <w:noProof/>
          <w:szCs w:val="24"/>
        </w:rPr>
      </w:pPr>
      <w:r>
        <w:rPr>
          <w:noProof/>
        </w:rPr>
        <w:t>4.1.</w:t>
      </w:r>
      <w:r>
        <w:rPr>
          <w:noProof/>
        </w:rPr>
        <w:tab/>
        <w:t>Δεόντως εξουσιοδοτημένος αντιπρόσωπος της αιτούσας τεχνικής υπηρεσίας υποβάλλει επίσημη αίτηση στην αρμόδια αρχή, που περιλαμβάνει τις ακόλουθες πληροφορίες:</w:t>
      </w:r>
    </w:p>
    <w:p>
      <w:pPr>
        <w:spacing w:after="0"/>
        <w:ind w:left="1134" w:hanging="567"/>
        <w:rPr>
          <w:rFonts w:eastAsia="Arial Unicode MS"/>
          <w:noProof/>
          <w:szCs w:val="24"/>
        </w:rPr>
      </w:pPr>
      <w:r>
        <w:rPr>
          <w:noProof/>
        </w:rPr>
        <w:t>α)</w:t>
      </w:r>
      <w:r>
        <w:rPr>
          <w:noProof/>
        </w:rPr>
        <w:tab/>
        <w:t>γενικά χαρακτηριστικά της τεχνικής υπηρεσίας, που περιλαμβάνουν την επιχειρηματική μορφή, την επωνυμία, τις διευθύνσεις, το νομικό καθεστώς και τους τεχνικούς πόρους·</w:t>
      </w:r>
    </w:p>
    <w:p>
      <w:pPr>
        <w:spacing w:after="0"/>
        <w:ind w:left="1134" w:hanging="567"/>
        <w:rPr>
          <w:rFonts w:eastAsia="Arial Unicode MS"/>
          <w:noProof/>
          <w:szCs w:val="24"/>
        </w:rPr>
      </w:pPr>
      <w:r>
        <w:rPr>
          <w:noProof/>
        </w:rPr>
        <w:lastRenderedPageBreak/>
        <w:t>β)</w:t>
      </w:r>
      <w:r>
        <w:rPr>
          <w:noProof/>
        </w:rPr>
        <w:tab/>
        <w:t>λεπτομερή περιγραφή και βιογραφικά σημειώματα του προσωπικού που είναι αρμόδιο για τις δοκιμές, καθώς και του διοικητικού προσωπικού, με πληροφορίες όσον αφορά την εκπαίδευση και τις επαγγελματικές δεξιότητες·</w:t>
      </w:r>
    </w:p>
    <w:p>
      <w:pPr>
        <w:spacing w:after="0"/>
        <w:ind w:left="1134" w:hanging="567"/>
        <w:rPr>
          <w:rFonts w:eastAsia="Arial Unicode MS"/>
          <w:noProof/>
          <w:szCs w:val="24"/>
        </w:rPr>
      </w:pPr>
      <w:r>
        <w:rPr>
          <w:noProof/>
        </w:rPr>
        <w:t>γ)</w:t>
      </w:r>
      <w:r>
        <w:rPr>
          <w:noProof/>
        </w:rPr>
        <w:tab/>
        <w:t>οι τεχνικές υπηρεσίες που εφαρμόζουν μεθόδους εικονικών δοκιμών προσκομίζουν αποδεικτικά στοιχεία της ικανότητάς τους να εργάζονται σε περιβάλλον με τη βοήθεια υπολογιστή·</w:t>
      </w:r>
    </w:p>
    <w:p>
      <w:pPr>
        <w:spacing w:after="0"/>
        <w:ind w:left="1134" w:hanging="567"/>
        <w:rPr>
          <w:rFonts w:eastAsia="Arial Unicode MS"/>
          <w:noProof/>
          <w:szCs w:val="24"/>
        </w:rPr>
      </w:pPr>
      <w:r>
        <w:rPr>
          <w:noProof/>
        </w:rPr>
        <w:t>δ)</w:t>
      </w:r>
      <w:r>
        <w:rPr>
          <w:noProof/>
        </w:rPr>
        <w:tab/>
        <w:t>γενικές πληροφορίες σχετικά με την τεχνική υπηρεσία, συμπεριλαμβανομένων των δραστηριοτήτων της, της σχέσης της σε μεγαλύτερη επιχειρηματική οντότητα, εάν υπάρχει, και των διευθύνσεων όλων των φυσικών τοποθεσιών που θα καλύπτονται από το πεδίο του ορισμού της υπηρεσίας·</w:t>
      </w:r>
    </w:p>
    <w:p>
      <w:pPr>
        <w:spacing w:after="0"/>
        <w:ind w:left="1134" w:hanging="567"/>
        <w:rPr>
          <w:rFonts w:eastAsia="Arial Unicode MS"/>
          <w:noProof/>
          <w:szCs w:val="24"/>
        </w:rPr>
      </w:pPr>
      <w:r>
        <w:rPr>
          <w:noProof/>
        </w:rPr>
        <w:t>ε)</w:t>
      </w:r>
      <w:r>
        <w:rPr>
          <w:noProof/>
        </w:rPr>
        <w:tab/>
        <w:t>συμφωνία τήρησης των απαιτήσεων για τον ορισμό και των λοιπών υποχρεώσεων της τεχνικής υπηρεσίας, όπως προβλέπεται στις σχετικές κανονιστικές πράξεις, για τις οποίες ορίζεται·</w:t>
      </w:r>
    </w:p>
    <w:p>
      <w:pPr>
        <w:spacing w:after="0"/>
        <w:ind w:left="1134" w:hanging="600"/>
        <w:rPr>
          <w:rFonts w:eastAsia="Arial Unicode MS"/>
          <w:noProof/>
          <w:szCs w:val="24"/>
        </w:rPr>
      </w:pPr>
      <w:r>
        <w:rPr>
          <w:noProof/>
        </w:rPr>
        <w:t>στ)</w:t>
      </w:r>
      <w:r>
        <w:rPr>
          <w:noProof/>
        </w:rPr>
        <w:tab/>
        <w:t>περιγραφή των υπηρεσιών αξιολόγησης της συμμόρφωσης που αναλαμβάνει η τεχνική υπηρεσία στο πλαίσιο των σχετικών κανονιστικών πράξεων και κατάλογο των κανονιστικών πράξεων για τις οποίες η τεχνική υπηρεσία αναζητεί ορισμό, περιλαμβανομένων των ορίων των ικανοτήτων της, κατά περίπτωση·</w:t>
      </w:r>
    </w:p>
    <w:p>
      <w:pPr>
        <w:spacing w:after="0"/>
        <w:ind w:left="1134" w:hanging="600"/>
        <w:rPr>
          <w:rFonts w:eastAsia="Arial Unicode MS"/>
          <w:noProof/>
          <w:szCs w:val="24"/>
        </w:rPr>
      </w:pPr>
      <w:r>
        <w:rPr>
          <w:noProof/>
        </w:rPr>
        <w:t>ζ)</w:t>
      </w:r>
      <w:r>
        <w:rPr>
          <w:noProof/>
        </w:rPr>
        <w:tab/>
        <w:t>αντίγραφο του εγχειριδίου διασφάλισης ποιότητας της τεχνικής υπηρεσίας.</w:t>
      </w:r>
    </w:p>
    <w:p>
      <w:pPr>
        <w:spacing w:after="0"/>
        <w:ind w:left="567" w:hanging="578"/>
        <w:rPr>
          <w:rFonts w:eastAsia="Arial Unicode MS"/>
          <w:noProof/>
          <w:szCs w:val="24"/>
        </w:rPr>
      </w:pPr>
      <w:r>
        <w:rPr>
          <w:noProof/>
        </w:rPr>
        <w:t>4.2.</w:t>
      </w:r>
      <w:r>
        <w:rPr>
          <w:noProof/>
        </w:rPr>
        <w:tab/>
        <w:t>Η αρμόδια αρχή εξετάζει την επάρκεια των πληροφοριών που παρέχει η τεχνική υπηρεσία.</w:t>
      </w:r>
    </w:p>
    <w:p>
      <w:pPr>
        <w:spacing w:after="0"/>
        <w:ind w:left="567" w:hanging="578"/>
        <w:rPr>
          <w:rFonts w:eastAsia="Arial Unicode MS"/>
          <w:noProof/>
          <w:szCs w:val="24"/>
        </w:rPr>
      </w:pPr>
      <w:r>
        <w:rPr>
          <w:noProof/>
        </w:rPr>
        <w:t>4.3.</w:t>
      </w:r>
      <w:r>
        <w:rPr>
          <w:noProof/>
        </w:rPr>
        <w:tab/>
        <w:t>Η τεχνική υπηρεσία ενημερώνει την αρχή έγκρισης για τυχόν τροποποιήσεις των στοιχείων που έχει υποβάλει σύμφωνα με το σημείο 4.1.</w:t>
      </w:r>
    </w:p>
    <w:p>
      <w:pPr>
        <w:spacing w:before="360" w:after="240"/>
        <w:ind w:left="567" w:hanging="567"/>
        <w:jc w:val="left"/>
        <w:rPr>
          <w:rFonts w:eastAsia="Arial Unicode MS"/>
          <w:b/>
          <w:bCs/>
          <w:noProof/>
          <w:szCs w:val="24"/>
        </w:rPr>
      </w:pPr>
      <w:r>
        <w:rPr>
          <w:noProof/>
        </w:rPr>
        <w:t>5.</w:t>
      </w:r>
      <w:r>
        <w:rPr>
          <w:noProof/>
        </w:rPr>
        <w:tab/>
      </w:r>
      <w:r>
        <w:rPr>
          <w:b/>
          <w:noProof/>
        </w:rPr>
        <w:t xml:space="preserve">Εξέταση των πόρων </w:t>
      </w:r>
    </w:p>
    <w:p>
      <w:pPr>
        <w:spacing w:after="0"/>
        <w:ind w:left="567"/>
        <w:rPr>
          <w:rFonts w:eastAsia="Arial Unicode MS"/>
          <w:noProof/>
          <w:szCs w:val="24"/>
        </w:rPr>
      </w:pPr>
      <w:r>
        <w:rPr>
          <w:noProof/>
        </w:rPr>
        <w:t>Η αρμόδια αρχή εξετάζει την ικανότητά της να πραγματοποιεί την αξιολόγηση της τεχνικής υπηρεσίας, με βάση τη δική της πολιτική, την αρμοδιότητά της και τη διαθεσιμότητα κατάλληλων ελεγκτών και εμπειρογνωμόνων.</w:t>
      </w:r>
    </w:p>
    <w:p>
      <w:pPr>
        <w:spacing w:before="360" w:after="240"/>
        <w:ind w:left="567" w:hanging="567"/>
        <w:jc w:val="left"/>
        <w:rPr>
          <w:rFonts w:eastAsia="Arial Unicode MS"/>
          <w:b/>
          <w:bCs/>
          <w:noProof/>
          <w:szCs w:val="24"/>
        </w:rPr>
      </w:pPr>
      <w:r>
        <w:rPr>
          <w:noProof/>
        </w:rPr>
        <w:t>6.</w:t>
      </w:r>
      <w:r>
        <w:rPr>
          <w:noProof/>
        </w:rPr>
        <w:tab/>
      </w:r>
      <w:r>
        <w:rPr>
          <w:b/>
          <w:noProof/>
        </w:rPr>
        <w:t xml:space="preserve">Υπεργολαβική ανάθεση της αξιολόγησης </w:t>
      </w:r>
    </w:p>
    <w:p>
      <w:pPr>
        <w:spacing w:after="0"/>
        <w:ind w:left="567" w:hanging="567"/>
        <w:rPr>
          <w:rFonts w:eastAsia="Arial Unicode MS"/>
          <w:noProof/>
          <w:szCs w:val="24"/>
        </w:rPr>
      </w:pPr>
      <w:r>
        <w:rPr>
          <w:noProof/>
        </w:rPr>
        <w:t>6.1.</w:t>
      </w:r>
      <w:r>
        <w:rPr>
          <w:noProof/>
        </w:rPr>
        <w:tab/>
        <w:t>Η αρμόδια αρχή μπορεί να προβαίνει σε υπεργολαβική ανάθεση μερών της αξιολόγησης σε άλλη αρχή ορισμού ή να ζητεί υποστήριξη από τεχνικούς εμπειρογνώμονες από άλλες αρμόδιες αρχές. Η αιτούσα τεχνική υπηρεσία πρέπει να έχει αποδεχθεί τους υπεργολάβους και τους εμπειρογνώμονες.</w:t>
      </w:r>
    </w:p>
    <w:p>
      <w:pPr>
        <w:spacing w:after="0"/>
        <w:ind w:left="567" w:hanging="567"/>
        <w:rPr>
          <w:rFonts w:eastAsia="Arial Unicode MS"/>
          <w:noProof/>
          <w:szCs w:val="24"/>
        </w:rPr>
      </w:pPr>
      <w:r>
        <w:rPr>
          <w:noProof/>
        </w:rPr>
        <w:t>6.2.</w:t>
      </w:r>
      <w:r>
        <w:rPr>
          <w:noProof/>
        </w:rPr>
        <w:tab/>
        <w:t>Η αρμόδια αρχή λαμβάνει υπόψη πιστοποιητικά διαπίστευσης με ενδεδειγμένο πεδίο εφαρμογής, προκειμένου να ολοκληρώνει τη συνολική της αξιολόγηση της τεχνικής υπηρεσίας.</w:t>
      </w:r>
    </w:p>
    <w:p>
      <w:pPr>
        <w:spacing w:before="360" w:after="240"/>
        <w:ind w:left="567" w:hanging="567"/>
        <w:jc w:val="left"/>
        <w:rPr>
          <w:rFonts w:eastAsia="Arial Unicode MS"/>
          <w:b/>
          <w:bCs/>
          <w:noProof/>
          <w:szCs w:val="24"/>
        </w:rPr>
      </w:pPr>
      <w:r>
        <w:rPr>
          <w:noProof/>
        </w:rPr>
        <w:t>7.</w:t>
      </w:r>
      <w:r>
        <w:rPr>
          <w:noProof/>
        </w:rPr>
        <w:tab/>
      </w:r>
      <w:r>
        <w:rPr>
          <w:b/>
          <w:noProof/>
        </w:rPr>
        <w:t xml:space="preserve">Προετοιμασία για αξιολόγηση </w:t>
      </w:r>
    </w:p>
    <w:p>
      <w:pPr>
        <w:spacing w:after="0"/>
        <w:ind w:left="567" w:hanging="567"/>
        <w:rPr>
          <w:rFonts w:eastAsia="Arial Unicode MS"/>
          <w:noProof/>
          <w:szCs w:val="24"/>
        </w:rPr>
      </w:pPr>
      <w:r>
        <w:rPr>
          <w:noProof/>
        </w:rPr>
        <w:t>7.1.</w:t>
      </w:r>
      <w:r>
        <w:rPr>
          <w:noProof/>
        </w:rPr>
        <w:tab/>
        <w:t>Η αρμόδια αρχή ορίζει επισήμως ομάδα αξιολόγησης. Η αρμόδια αρχή διασφαλίζει ότι κάθε ανάθεση πλαισιώνεται από την κατάλληλη εμπειρογνωμοσύνη. Ιδίως, η ομάδα αξιολόγησης στο σύνολό της:</w:t>
      </w:r>
    </w:p>
    <w:p>
      <w:pPr>
        <w:spacing w:after="0"/>
        <w:ind w:left="1134" w:hanging="567"/>
        <w:rPr>
          <w:rFonts w:eastAsia="Arial Unicode MS"/>
          <w:noProof/>
          <w:szCs w:val="24"/>
        </w:rPr>
      </w:pPr>
      <w:r>
        <w:rPr>
          <w:noProof/>
        </w:rPr>
        <w:lastRenderedPageBreak/>
        <w:t>α)</w:t>
      </w:r>
      <w:r>
        <w:rPr>
          <w:noProof/>
        </w:rPr>
        <w:tab/>
        <w:t xml:space="preserve">αφενός διαθέτει τις γνώσεις που απαιτούνται για το συγκεκριμένο πεδίο για το οποίο ορίζεται· </w:t>
      </w:r>
    </w:p>
    <w:p>
      <w:pPr>
        <w:spacing w:after="0"/>
        <w:ind w:left="1134" w:hanging="567"/>
        <w:rPr>
          <w:rFonts w:eastAsia="Arial Unicode MS"/>
          <w:noProof/>
          <w:szCs w:val="24"/>
        </w:rPr>
      </w:pPr>
      <w:r>
        <w:rPr>
          <w:noProof/>
        </w:rPr>
        <w:t>β)</w:t>
      </w:r>
      <w:r>
        <w:rPr>
          <w:noProof/>
        </w:rPr>
        <w:tab/>
        <w:t>αφετέρου κατανοεί σε επαρκή βαθμό την κατάσταση, ώστε να αξιολογεί με αξιόπιστο τρόπο την ικανότητα της τεχνικής υπηρεσίας να λειτουργεί εντός του πεδίου για το οποίο έχει ορισθεί.</w:t>
      </w:r>
    </w:p>
    <w:p>
      <w:pPr>
        <w:spacing w:after="0"/>
        <w:ind w:left="567" w:hanging="567"/>
        <w:rPr>
          <w:rFonts w:eastAsia="Arial Unicode MS"/>
          <w:noProof/>
          <w:szCs w:val="24"/>
        </w:rPr>
      </w:pPr>
      <w:r>
        <w:rPr>
          <w:noProof/>
        </w:rPr>
        <w:t>7.2.</w:t>
      </w:r>
      <w:r>
        <w:rPr>
          <w:noProof/>
        </w:rPr>
        <w:tab/>
        <w:t>Η αρμόδια αρχή ορίζει σαφώς την ανάθεση στην ομάδα αξιολόγησης. Το έργο της ομάδας αξιολόγησης συνίσταται στην εξέταση των εγγράφων που έχουν συγκεντρωθεί από την αιτούσα τεχνική αρχή και στη διενέργεια της επιτόπιας αξιολόγησης.</w:t>
      </w:r>
    </w:p>
    <w:p>
      <w:pPr>
        <w:spacing w:after="0"/>
        <w:ind w:left="567" w:hanging="567"/>
        <w:rPr>
          <w:rFonts w:eastAsia="Arial Unicode MS"/>
          <w:noProof/>
          <w:szCs w:val="24"/>
        </w:rPr>
      </w:pPr>
      <w:r>
        <w:rPr>
          <w:noProof/>
        </w:rPr>
        <w:t>7.3.</w:t>
      </w:r>
      <w:r>
        <w:rPr>
          <w:noProof/>
        </w:rPr>
        <w:tab/>
        <w:t>Η αρμόδια αρχή συμφωνεί, από κοινού με την τεχνική υπηρεσία και την ομάδα αξιολόγησης που έχει οριστεί, ως προς την ημερομηνία και τον προγραμματισμό της αξιολόγησης. Ωστόσο, η αναζήτηση ημερομηνίας που θα είναι σύμφωνη με το σχέδιο επιτήρησης και επαναξιολόγησης παραμένει ευθύνη της αρμόδιας αρχής.</w:t>
      </w:r>
    </w:p>
    <w:p>
      <w:pPr>
        <w:spacing w:after="0"/>
        <w:ind w:left="567" w:hanging="567"/>
        <w:rPr>
          <w:rFonts w:eastAsia="Arial Unicode MS"/>
          <w:noProof/>
          <w:szCs w:val="24"/>
        </w:rPr>
      </w:pPr>
      <w:r>
        <w:rPr>
          <w:noProof/>
        </w:rPr>
        <w:t>7.4.</w:t>
      </w:r>
      <w:r>
        <w:rPr>
          <w:noProof/>
        </w:rPr>
        <w:tab/>
        <w:t>Η αρμόδια αρχή διασφαλίζει ότι η ομάδα αξιολόγησης έχει λάβει τα δέοντα έγγραφα κριτηρίων, τους φακέλους προηγούμενων αξιολογήσεων και τα σχετικά έγγραφα και τους φακέλους της τεχνικής υπηρεσίας.</w:t>
      </w:r>
    </w:p>
    <w:p>
      <w:pPr>
        <w:spacing w:before="360" w:after="240"/>
        <w:ind w:left="567" w:hanging="567"/>
        <w:jc w:val="left"/>
        <w:rPr>
          <w:rFonts w:eastAsia="Arial Unicode MS"/>
          <w:b/>
          <w:bCs/>
          <w:noProof/>
          <w:szCs w:val="24"/>
        </w:rPr>
      </w:pPr>
      <w:r>
        <w:rPr>
          <w:noProof/>
        </w:rPr>
        <w:t>8.</w:t>
      </w:r>
      <w:r>
        <w:rPr>
          <w:noProof/>
        </w:rPr>
        <w:tab/>
      </w:r>
      <w:r>
        <w:rPr>
          <w:b/>
          <w:noProof/>
        </w:rPr>
        <w:t xml:space="preserve">Επιτόπια αξιολόγηση </w:t>
      </w:r>
    </w:p>
    <w:p>
      <w:pPr>
        <w:spacing w:after="0"/>
        <w:ind w:left="567"/>
        <w:rPr>
          <w:rFonts w:eastAsia="Arial Unicode MS"/>
          <w:noProof/>
          <w:szCs w:val="24"/>
        </w:rPr>
      </w:pPr>
      <w:r>
        <w:rPr>
          <w:noProof/>
        </w:rPr>
        <w:t>Η ομάδα αξιολόγησης διενεργεί την αξιολόγηση της τεχνικής υπηρεσίας στους χώρους της τεχνικής υπηρεσίας στους οποίους πραγματοποιούνται μία ή περισσότερες βασικές δραστηριότητες και, εφόσον συντρέχει λόγος, επιθεωρεί και άλλους επιλεγμένους χώρους στους οποίους η τεχνική υπηρεσία αναπτύσσει δραστηριότητες.</w:t>
      </w:r>
    </w:p>
    <w:p>
      <w:pPr>
        <w:spacing w:before="360" w:after="240"/>
        <w:ind w:left="567" w:hanging="567"/>
        <w:jc w:val="left"/>
        <w:rPr>
          <w:rFonts w:eastAsia="Arial Unicode MS"/>
          <w:b/>
          <w:bCs/>
          <w:noProof/>
          <w:szCs w:val="24"/>
        </w:rPr>
      </w:pPr>
      <w:r>
        <w:rPr>
          <w:noProof/>
        </w:rPr>
        <w:t>9.</w:t>
      </w:r>
      <w:r>
        <w:rPr>
          <w:noProof/>
        </w:rPr>
        <w:tab/>
      </w:r>
      <w:r>
        <w:rPr>
          <w:b/>
          <w:noProof/>
        </w:rPr>
        <w:t xml:space="preserve">Ανάλυση των πορισμάτων και έκθεση αξιολόγησης </w:t>
      </w:r>
    </w:p>
    <w:p>
      <w:pPr>
        <w:spacing w:after="0"/>
        <w:ind w:left="567" w:hanging="567"/>
        <w:rPr>
          <w:rFonts w:eastAsia="Arial Unicode MS"/>
          <w:noProof/>
          <w:szCs w:val="24"/>
        </w:rPr>
      </w:pPr>
      <w:r>
        <w:rPr>
          <w:noProof/>
        </w:rPr>
        <w:t>9.1.</w:t>
      </w:r>
      <w:r>
        <w:rPr>
          <w:noProof/>
        </w:rPr>
        <w:tab/>
        <w:t>Η ομάδα αξιολόγησης αναλύει όλες τις σχετικές πληροφορίες και τα στοιχεία που έχει συγκεντρώσει κατά την εξέταση των εγγράφων και των φακέλων και κατά την επιτόπια αξιολόγηση. Η εν λόγω ανάλυση πρέπει να αρκεί ώστε η ομάδα να μπορεί να καθορίσει τον βαθμό της ικανότητας και της συμμόρφωσης της τεχνικής υπηρεσίας προς τις απαιτήσεις για τον ορισμό.</w:t>
      </w:r>
    </w:p>
    <w:p>
      <w:pPr>
        <w:spacing w:after="0"/>
        <w:ind w:left="567" w:hanging="567"/>
        <w:rPr>
          <w:rFonts w:eastAsia="Arial Unicode MS"/>
          <w:noProof/>
          <w:szCs w:val="24"/>
        </w:rPr>
      </w:pPr>
      <w:r>
        <w:rPr>
          <w:noProof/>
        </w:rPr>
        <w:t>9.2.</w:t>
      </w:r>
      <w:r>
        <w:rPr>
          <w:noProof/>
        </w:rPr>
        <w:tab/>
        <w:t>Οι διαδικασίες υποβολής εκθέσεων της αρμόδιας αρχής πρέπει να διασφαλίζουν ότι πληρούνται οι ακόλουθες απαιτήσεις.</w:t>
      </w:r>
    </w:p>
    <w:p>
      <w:pPr>
        <w:spacing w:after="0"/>
        <w:ind w:left="567" w:hanging="567"/>
        <w:rPr>
          <w:rFonts w:eastAsia="Arial Unicode MS"/>
          <w:noProof/>
          <w:szCs w:val="24"/>
        </w:rPr>
      </w:pPr>
      <w:r>
        <w:rPr>
          <w:noProof/>
        </w:rPr>
        <w:t>9.2.1.</w:t>
      </w:r>
      <w:r>
        <w:rPr>
          <w:noProof/>
        </w:rPr>
        <w:tab/>
        <w:t>Πριν από την αποχώρηση από τον χώρο πραγματοποιείται συνάντηση μεταξύ της ομάδας αξιολόγησης και της τεχνικής υπηρεσίας. Σε αυτή τη συνάντηση, η ομάδα αξιολόγησης προβαίνει σε γραπτή και/ή προφορική έκθεση των πορισμάτων της από την ανάλυση. Παρέχεται η δυνατότητα στην τεχνική υπηρεσία να κάνει ερωτήσεις όσον αφορά τα πορίσματα, καθώς και τις περιπτώσεις μη συμμόρφωσης, εφόσον υπάρχουν, και τη βάση τους.</w:t>
      </w:r>
    </w:p>
    <w:p>
      <w:pPr>
        <w:spacing w:after="0"/>
        <w:ind w:left="567" w:hanging="567"/>
        <w:rPr>
          <w:rFonts w:eastAsia="Arial Unicode MS"/>
          <w:noProof/>
          <w:szCs w:val="24"/>
        </w:rPr>
      </w:pPr>
      <w:r>
        <w:rPr>
          <w:noProof/>
        </w:rPr>
        <w:t>9.2.2.</w:t>
      </w:r>
      <w:r>
        <w:rPr>
          <w:noProof/>
        </w:rPr>
        <w:tab/>
        <w:t>Γνωστοποιείται αμελλητί στην τεχνική υπηρεσία γραπτή έκθεση σχετικά με τα αποτελέσματα της αξιολόγησης. Η εν λόγω έκθεση αξιολόγησης περιλαμβάνει σχόλια σχετικά με την ικανότητα και τη συμμόρφωση, και εντοπίζει περιπτώσεις μη συμμόρφωσης, εφόσον υπάρχουν, που πρέπει να αντιμετωπισθούν ώστε να υπάρχει συμμόρφωση προς όλες τις απαιτήσεις για τον ορισμό.</w:t>
      </w:r>
    </w:p>
    <w:p>
      <w:pPr>
        <w:spacing w:after="0"/>
        <w:ind w:left="567" w:hanging="567"/>
        <w:rPr>
          <w:rFonts w:eastAsia="Arial Unicode MS"/>
          <w:noProof/>
          <w:szCs w:val="24"/>
        </w:rPr>
      </w:pPr>
      <w:r>
        <w:rPr>
          <w:noProof/>
        </w:rPr>
        <w:t>9.2.3.</w:t>
      </w:r>
      <w:r>
        <w:rPr>
          <w:noProof/>
        </w:rPr>
        <w:tab/>
        <w:t xml:space="preserve">Η τεχνική υπηρεσία καλείται να απαντήσει στην έκθεση αξιολόγησης και να περιγράψει τις συγκεκριμένες ενέργειες στις οποίες προέβη ή προτίθεται να προβεί, </w:t>
      </w:r>
      <w:r>
        <w:rPr>
          <w:noProof/>
        </w:rPr>
        <w:lastRenderedPageBreak/>
        <w:t>εντός συγκεκριμένου χρονικού διαστήματος, προκειμένου να αντιμετωπίσει τυχόν περιπτώσεις μη συμμόρφωσης.</w:t>
      </w:r>
    </w:p>
    <w:p>
      <w:pPr>
        <w:spacing w:after="0"/>
        <w:ind w:left="567" w:hanging="567"/>
        <w:rPr>
          <w:rFonts w:eastAsia="Arial Unicode MS"/>
          <w:noProof/>
          <w:szCs w:val="24"/>
        </w:rPr>
      </w:pPr>
      <w:r>
        <w:rPr>
          <w:noProof/>
        </w:rPr>
        <w:t>9.3.</w:t>
      </w:r>
      <w:r>
        <w:rPr>
          <w:noProof/>
        </w:rPr>
        <w:tab/>
        <w:t>Η αρμόδια αρχή διασφαλίζει ότι οι απαντήσεις της τεχνικής υπηρεσίας είναι επαρκείς και αποτελεσματικές για την αντιμετώπιση περιπτώσεων μη συμμόρφωσης. Εάν οι απαντήσεις της τεχνικής υπηρεσίας δεν κριθούν επαρκείς, ζητούνται περαιτέρω πληροφορίες. Επιπλέον, είναι δυνατό να ζητούνται στοιχεία για την αποτελεσματική εφαρμογή των ενεργειών που έχουν αναληφθεί, ή μπορεί να διενεργείται αξιολόγηση της συνέχειας που δόθηκε, για να διαπιστωθεί η αποτελεσματική εφαρμογή των διορθωτικών ενεργειών.</w:t>
      </w:r>
    </w:p>
    <w:p>
      <w:pPr>
        <w:spacing w:after="0"/>
        <w:ind w:left="567" w:hanging="567"/>
        <w:rPr>
          <w:rFonts w:eastAsia="Arial Unicode MS"/>
          <w:noProof/>
          <w:szCs w:val="24"/>
        </w:rPr>
      </w:pPr>
      <w:r>
        <w:rPr>
          <w:noProof/>
        </w:rPr>
        <w:t>9.4.</w:t>
      </w:r>
      <w:r>
        <w:rPr>
          <w:noProof/>
        </w:rPr>
        <w:tab/>
        <w:t>Η έκθεση αξιολόγησης περιλαμβάνει τουλάχιστον:</w:t>
      </w:r>
    </w:p>
    <w:p>
      <w:pPr>
        <w:spacing w:after="0"/>
        <w:ind w:left="1134" w:hanging="567"/>
        <w:rPr>
          <w:rFonts w:eastAsia="Arial Unicode MS"/>
          <w:noProof/>
          <w:szCs w:val="24"/>
        </w:rPr>
      </w:pPr>
      <w:r>
        <w:rPr>
          <w:noProof/>
        </w:rPr>
        <w:t>α)</w:t>
      </w:r>
      <w:r>
        <w:rPr>
          <w:noProof/>
        </w:rPr>
        <w:tab/>
        <w:t>μοναδική ταυτοποίηση της τεχνικής υπηρεσίας·</w:t>
      </w:r>
    </w:p>
    <w:p>
      <w:pPr>
        <w:spacing w:after="0"/>
        <w:ind w:left="1134" w:hanging="567"/>
        <w:rPr>
          <w:rFonts w:eastAsia="Arial Unicode MS"/>
          <w:noProof/>
          <w:szCs w:val="24"/>
        </w:rPr>
      </w:pPr>
      <w:r>
        <w:rPr>
          <w:noProof/>
        </w:rPr>
        <w:t>β)</w:t>
      </w:r>
      <w:r>
        <w:rPr>
          <w:noProof/>
        </w:rPr>
        <w:tab/>
        <w:t>ημερομηνία(-ες) της επιτόπιας αξιολόγησης·</w:t>
      </w:r>
    </w:p>
    <w:p>
      <w:pPr>
        <w:spacing w:after="0"/>
        <w:ind w:left="1134" w:hanging="567"/>
        <w:rPr>
          <w:rFonts w:eastAsia="Arial Unicode MS"/>
          <w:noProof/>
          <w:szCs w:val="24"/>
        </w:rPr>
      </w:pPr>
      <w:r>
        <w:rPr>
          <w:noProof/>
        </w:rPr>
        <w:t>γ)</w:t>
      </w:r>
      <w:r>
        <w:rPr>
          <w:noProof/>
        </w:rPr>
        <w:tab/>
        <w:t>ονοματεπώνυμο(-α) του (των) ελεγκτή(-ών) και/ή των εμπειρογνωμόνων που έλαβαν μέρος στην αξιολόγηση·</w:t>
      </w:r>
    </w:p>
    <w:p>
      <w:pPr>
        <w:spacing w:after="0"/>
        <w:ind w:left="1134" w:hanging="567"/>
        <w:rPr>
          <w:rFonts w:eastAsia="Arial Unicode MS"/>
          <w:noProof/>
          <w:szCs w:val="24"/>
        </w:rPr>
      </w:pPr>
      <w:r>
        <w:rPr>
          <w:noProof/>
        </w:rPr>
        <w:t>δ)</w:t>
      </w:r>
      <w:r>
        <w:rPr>
          <w:noProof/>
        </w:rPr>
        <w:tab/>
        <w:t>μοναδική ταυτοποίηση όλων των χώρων που υποβλήθηκαν σε αξιολόγηση·</w:t>
      </w:r>
    </w:p>
    <w:p>
      <w:pPr>
        <w:spacing w:after="0"/>
        <w:ind w:left="1134" w:hanging="567"/>
        <w:rPr>
          <w:rFonts w:eastAsia="Arial Unicode MS"/>
          <w:noProof/>
          <w:szCs w:val="24"/>
        </w:rPr>
      </w:pPr>
      <w:r>
        <w:rPr>
          <w:noProof/>
        </w:rPr>
        <w:t>ε)</w:t>
      </w:r>
      <w:r>
        <w:rPr>
          <w:noProof/>
        </w:rPr>
        <w:tab/>
        <w:t>προτεινόμενο πεδίο ορισμού που υποβλήθηκε σε αξιολόγηση·</w:t>
      </w:r>
    </w:p>
    <w:p>
      <w:pPr>
        <w:spacing w:after="0"/>
        <w:ind w:left="1134" w:hanging="567"/>
        <w:rPr>
          <w:rFonts w:eastAsia="Arial Unicode MS"/>
          <w:noProof/>
          <w:szCs w:val="24"/>
        </w:rPr>
      </w:pPr>
      <w:r>
        <w:rPr>
          <w:noProof/>
        </w:rPr>
        <w:t>στ)</w:t>
      </w:r>
      <w:r>
        <w:rPr>
          <w:noProof/>
        </w:rPr>
        <w:tab/>
        <w:t>δήλωση σχετικά με την καταλληλότητα της εσωτερικής οργάνωσης και των διαδικασιών που υιοθέτησε η τεχνική υπηρεσία για να ενισχύσει την ικανότητά της, όπως η καταλληλότητα αυτή κρίθηκε σε συνάρτηση με την εκπλήρωση των απαιτήσεων για τον ορισμό·</w:t>
      </w:r>
    </w:p>
    <w:p>
      <w:pPr>
        <w:spacing w:after="0"/>
        <w:ind w:left="1134" w:hanging="567"/>
        <w:rPr>
          <w:rFonts w:eastAsia="Arial Unicode MS"/>
          <w:noProof/>
          <w:szCs w:val="24"/>
        </w:rPr>
      </w:pPr>
      <w:r>
        <w:rPr>
          <w:noProof/>
        </w:rPr>
        <w:t>ζ)</w:t>
      </w:r>
      <w:r>
        <w:rPr>
          <w:noProof/>
        </w:rPr>
        <w:tab/>
        <w:t>πληροφορίες για την αποκατάσταση όλων των περιπτώσεων μη συμμόρφωσης·</w:t>
      </w:r>
    </w:p>
    <w:p>
      <w:pPr>
        <w:spacing w:after="0"/>
        <w:ind w:left="1134" w:hanging="567"/>
        <w:rPr>
          <w:rFonts w:eastAsia="Arial Unicode MS"/>
          <w:noProof/>
          <w:szCs w:val="24"/>
        </w:rPr>
      </w:pPr>
      <w:r>
        <w:rPr>
          <w:noProof/>
        </w:rPr>
        <w:t>η)</w:t>
      </w:r>
      <w:r>
        <w:rPr>
          <w:noProof/>
        </w:rPr>
        <w:tab/>
        <w:t>σύσταση σχετικά με το εάν ο αιτών θα πρέπει να ορισθεί ή να επιβεβαιωθεί ως τεχνική υπηρεσία και, εάν ναι, το πεδίο του ορισμού.</w:t>
      </w:r>
    </w:p>
    <w:p>
      <w:pPr>
        <w:spacing w:before="360" w:after="240"/>
        <w:ind w:left="567" w:hanging="567"/>
        <w:jc w:val="left"/>
        <w:rPr>
          <w:rFonts w:eastAsia="Arial Unicode MS"/>
          <w:b/>
          <w:bCs/>
          <w:noProof/>
          <w:szCs w:val="24"/>
        </w:rPr>
      </w:pPr>
      <w:r>
        <w:rPr>
          <w:noProof/>
        </w:rPr>
        <w:t>10.</w:t>
      </w:r>
      <w:r>
        <w:rPr>
          <w:noProof/>
        </w:rPr>
        <w:tab/>
      </w:r>
      <w:r>
        <w:rPr>
          <w:b/>
          <w:noProof/>
        </w:rPr>
        <w:t xml:space="preserve">Χορήγηση ή επιβεβαίωση ορισμού </w:t>
      </w:r>
    </w:p>
    <w:p>
      <w:pPr>
        <w:spacing w:after="0"/>
        <w:ind w:left="567" w:hanging="567"/>
        <w:rPr>
          <w:rFonts w:eastAsia="Arial Unicode MS"/>
          <w:noProof/>
          <w:szCs w:val="24"/>
        </w:rPr>
      </w:pPr>
      <w:r>
        <w:rPr>
          <w:noProof/>
        </w:rPr>
        <w:t>10.1.</w:t>
      </w:r>
      <w:r>
        <w:rPr>
          <w:noProof/>
        </w:rPr>
        <w:tab/>
        <w:t>Η αρχή έγκρισης αποφασίζει, χωρίς αδικαιολόγητη καθυστέρηση και βάσει της (των) έκθεσης(-ων) αξιολόγησης και άλλων σχετικών πληροφοριών, σχετικά με το εάν θα χορηγήσει, θα επιβεβαιώσει ή θα παρατείνει έναν ορισμό.</w:t>
      </w:r>
    </w:p>
    <w:p>
      <w:pPr>
        <w:spacing w:after="0"/>
        <w:ind w:left="567" w:hanging="567"/>
        <w:rPr>
          <w:rFonts w:eastAsia="Arial Unicode MS"/>
          <w:noProof/>
          <w:szCs w:val="24"/>
        </w:rPr>
      </w:pPr>
      <w:r>
        <w:rPr>
          <w:noProof/>
        </w:rPr>
        <w:t>10.2.</w:t>
      </w:r>
      <w:r>
        <w:rPr>
          <w:noProof/>
        </w:rPr>
        <w:tab/>
        <w:t>Η αρχή έγκρισης χορηγεί πιστοποιητικό στην τεχνική υπηρεσία. Στο εν λόγω πιστοποιητικό περιλαμβάνονται τα ακόλουθα στοιχεία:</w:t>
      </w:r>
    </w:p>
    <w:p>
      <w:pPr>
        <w:spacing w:after="0"/>
        <w:ind w:left="1134" w:hanging="567"/>
        <w:rPr>
          <w:rFonts w:eastAsia="Arial Unicode MS"/>
          <w:noProof/>
          <w:szCs w:val="24"/>
        </w:rPr>
      </w:pPr>
      <w:r>
        <w:rPr>
          <w:noProof/>
        </w:rPr>
        <w:t>α)</w:t>
      </w:r>
      <w:r>
        <w:rPr>
          <w:noProof/>
        </w:rPr>
        <w:tab/>
        <w:t>η ταυτότητα και το λογότυπο της αρχής έγκρισης·</w:t>
      </w:r>
    </w:p>
    <w:p>
      <w:pPr>
        <w:spacing w:after="0"/>
        <w:ind w:left="1134" w:hanging="567"/>
        <w:rPr>
          <w:rFonts w:eastAsia="Arial Unicode MS"/>
          <w:noProof/>
          <w:szCs w:val="24"/>
        </w:rPr>
      </w:pPr>
      <w:r>
        <w:rPr>
          <w:noProof/>
        </w:rPr>
        <w:t>β)</w:t>
      </w:r>
      <w:r>
        <w:rPr>
          <w:noProof/>
        </w:rPr>
        <w:tab/>
        <w:t>η μοναδική ταυτοποίηση της οριζόμενης τεχνικής υπηρεσίας·</w:t>
      </w:r>
    </w:p>
    <w:p>
      <w:pPr>
        <w:spacing w:after="0"/>
        <w:ind w:left="1134" w:hanging="567"/>
        <w:rPr>
          <w:rFonts w:eastAsia="Arial Unicode MS"/>
          <w:noProof/>
          <w:szCs w:val="24"/>
        </w:rPr>
      </w:pPr>
      <w:r>
        <w:rPr>
          <w:noProof/>
        </w:rPr>
        <w:t>γ)</w:t>
      </w:r>
      <w:r>
        <w:rPr>
          <w:noProof/>
        </w:rPr>
        <w:tab/>
        <w:t>η ημερομηνία έναρξης ισχύος της χορήγησης του ορισμού και η ημερομηνία λήξης·</w:t>
      </w:r>
    </w:p>
    <w:p>
      <w:pPr>
        <w:spacing w:after="0"/>
        <w:ind w:left="1134" w:hanging="567"/>
        <w:rPr>
          <w:rFonts w:eastAsia="Arial Unicode MS"/>
          <w:noProof/>
          <w:szCs w:val="24"/>
        </w:rPr>
      </w:pPr>
      <w:r>
        <w:rPr>
          <w:noProof/>
        </w:rPr>
        <w:t>δ)</w:t>
      </w:r>
      <w:r>
        <w:rPr>
          <w:noProof/>
        </w:rPr>
        <w:tab/>
        <w:t>σύντομη ένδειξη ή αναφορά του πεδίου του ορισμού (σχετικές κανονιστικές πράξεις ή μέρη τους)·</w:t>
      </w:r>
    </w:p>
    <w:p>
      <w:pPr>
        <w:spacing w:after="0"/>
        <w:ind w:left="1134" w:hanging="567"/>
        <w:rPr>
          <w:rFonts w:eastAsia="Arial Unicode MS"/>
          <w:noProof/>
          <w:szCs w:val="24"/>
        </w:rPr>
      </w:pPr>
      <w:r>
        <w:rPr>
          <w:noProof/>
        </w:rPr>
        <w:t>ε)</w:t>
      </w:r>
      <w:r>
        <w:rPr>
          <w:noProof/>
        </w:rPr>
        <w:tab/>
        <w:t>δήλωση συμμόρφωσης και αναφορά στον παρόντα κανονισμό.</w:t>
      </w:r>
    </w:p>
    <w:p>
      <w:pPr>
        <w:spacing w:before="360" w:after="240"/>
        <w:ind w:left="567" w:hanging="567"/>
        <w:jc w:val="left"/>
        <w:rPr>
          <w:rFonts w:eastAsia="Arial Unicode MS"/>
          <w:b/>
          <w:bCs/>
          <w:noProof/>
          <w:szCs w:val="24"/>
        </w:rPr>
      </w:pPr>
      <w:r>
        <w:rPr>
          <w:noProof/>
        </w:rPr>
        <w:t>11.</w:t>
      </w:r>
      <w:r>
        <w:rPr>
          <w:noProof/>
        </w:rPr>
        <w:tab/>
      </w:r>
      <w:r>
        <w:rPr>
          <w:b/>
          <w:noProof/>
        </w:rPr>
        <w:t xml:space="preserve">Επαναξιολόγηση και επιτήρηση </w:t>
      </w:r>
    </w:p>
    <w:p>
      <w:pPr>
        <w:spacing w:after="0"/>
        <w:ind w:left="567" w:hanging="567"/>
        <w:rPr>
          <w:rFonts w:eastAsia="Arial Unicode MS"/>
          <w:noProof/>
          <w:szCs w:val="24"/>
        </w:rPr>
      </w:pPr>
      <w:r>
        <w:rPr>
          <w:noProof/>
        </w:rPr>
        <w:lastRenderedPageBreak/>
        <w:t>11.1.</w:t>
      </w:r>
      <w:r>
        <w:rPr>
          <w:noProof/>
        </w:rPr>
        <w:tab/>
        <w:t>Η επαναξιολόγηση είναι παρόμοια με την αρχική αξιολόγηση, με τη διαφορά ότι λαμβάνει υπόψη την εμπειρία που έχει αποκτηθεί από τις προηγούμενες αξιολογήσεις. Οι επιτόπιες αξιολογήσεις επιτήρησης είναι λιγότερο εκτενείς από τις επαναξιολογήσεις.</w:t>
      </w:r>
    </w:p>
    <w:p>
      <w:pPr>
        <w:spacing w:after="0"/>
        <w:ind w:left="567" w:hanging="567"/>
        <w:rPr>
          <w:rFonts w:eastAsia="Arial Unicode MS"/>
          <w:noProof/>
          <w:szCs w:val="24"/>
        </w:rPr>
      </w:pPr>
      <w:r>
        <w:rPr>
          <w:noProof/>
        </w:rPr>
        <w:t>11.2.</w:t>
      </w:r>
      <w:r>
        <w:rPr>
          <w:noProof/>
        </w:rPr>
        <w:tab/>
        <w:t>Η αρμόδια αρχή καταρτίζει το σχέδιό της για την επαναξιολόγηση και την επιτήρηση κάθε οριζόμενης τεχνικής υπηρεσίας κατά τρόπον ώστε να αξιολογούνται αντιπροσωπευτικά δείγματα του πεδίου του ορισμού σε τακτική βάση.</w:t>
      </w:r>
    </w:p>
    <w:p>
      <w:pPr>
        <w:spacing w:after="100" w:afterAutospacing="1"/>
        <w:ind w:left="567"/>
        <w:rPr>
          <w:rFonts w:eastAsia="Arial Unicode MS"/>
          <w:noProof/>
          <w:szCs w:val="24"/>
        </w:rPr>
      </w:pPr>
      <w:r>
        <w:rPr>
          <w:noProof/>
        </w:rPr>
        <w:t>Το διάστημα μεταξύ των επιτόπιων αξιολογήσεων, είτε πρόκειται για επαναξιολόγηση είτε για επιτήρηση, εξαρτάται από την αποδεδειγμένη σταθερότητα την οποία έχει επιτύχει η τεχνική υπηρεσία.</w:t>
      </w:r>
    </w:p>
    <w:p>
      <w:pPr>
        <w:spacing w:after="0"/>
        <w:ind w:left="567" w:hanging="567"/>
        <w:rPr>
          <w:rFonts w:eastAsia="Arial Unicode MS"/>
          <w:noProof/>
          <w:szCs w:val="24"/>
        </w:rPr>
      </w:pPr>
      <w:r>
        <w:rPr>
          <w:noProof/>
        </w:rPr>
        <w:t>11.3.</w:t>
      </w:r>
      <w:r>
        <w:rPr>
          <w:noProof/>
        </w:rPr>
        <w:tab/>
        <w:t>Στην περίπτωση που, κατά την επιτήρηση ή την επαναξιολόγηση, εντοπίζονται περιπτώσεις μη συμμόρφωσης, η αρμόδια αρχή ορίζει αυστηρά χρονικά όρια για την εφαρμογή διορθωτικών δράσεων.</w:t>
      </w:r>
    </w:p>
    <w:p>
      <w:pPr>
        <w:spacing w:after="0"/>
        <w:ind w:left="567" w:hanging="567"/>
        <w:rPr>
          <w:rFonts w:eastAsia="Arial Unicode MS"/>
          <w:noProof/>
          <w:szCs w:val="24"/>
        </w:rPr>
      </w:pPr>
      <w:r>
        <w:rPr>
          <w:noProof/>
        </w:rPr>
        <w:t>11.4.</w:t>
      </w:r>
      <w:r>
        <w:rPr>
          <w:noProof/>
        </w:rPr>
        <w:tab/>
        <w:t>Στην περίπτωση που δεν ληφθούν διορθωτικά ή βελτιωτικά μέτρα εντός του συμφωνηθέντος χρονοδιαγράμματος, ή που αυτά δεν κρίνονται επαρκή, η αρμόδια αρχή λαμβάνει ενδεδειγμένα μέτρα, όπως η πραγματοποίηση περαιτέρω αξιολόγησης ή η αναστολή ή η ανάκληση του ορισμού για μία ή περισσότερες από τις δραστηριότητες για τις οποίες έχει ορισθεί η τεχνική υπηρεσία.</w:t>
      </w:r>
    </w:p>
    <w:p>
      <w:pPr>
        <w:spacing w:after="0"/>
        <w:ind w:left="567" w:hanging="567"/>
        <w:rPr>
          <w:rFonts w:eastAsia="Arial Unicode MS"/>
          <w:noProof/>
          <w:szCs w:val="24"/>
        </w:rPr>
      </w:pPr>
      <w:r>
        <w:rPr>
          <w:noProof/>
        </w:rPr>
        <w:t>11.5.</w:t>
      </w:r>
      <w:r>
        <w:rPr>
          <w:noProof/>
        </w:rPr>
        <w:tab/>
        <w:t>Εάν η αρμόδια αρχή αποφασίσει να αναστείλει ή να ανακαλέσει τον ορισμό τεχνικής υπηρεσίας, ενημερώνει την τεχνική υπηρεσία σχετικά με την απόφασή της με συστημένη επιστολή. Σε κάθε περίπτωση, η αρμόδια αρχή υιοθετεί όλα τα αναγκαία μέτρα για να διασφαλίσει τη συνέχεια των δραστηριοτήτων που έχει ήδη αναλάβει η τεχνική υπηρεσία.</w:t>
      </w:r>
    </w:p>
    <w:p>
      <w:pPr>
        <w:spacing w:before="240" w:after="240"/>
        <w:ind w:left="567" w:hanging="567"/>
        <w:jc w:val="left"/>
        <w:rPr>
          <w:rFonts w:eastAsia="Arial Unicode MS"/>
          <w:b/>
          <w:bCs/>
          <w:noProof/>
          <w:szCs w:val="24"/>
        </w:rPr>
      </w:pPr>
      <w:r>
        <w:rPr>
          <w:noProof/>
        </w:rPr>
        <w:t>12.</w:t>
      </w:r>
      <w:r>
        <w:rPr>
          <w:noProof/>
        </w:rPr>
        <w:tab/>
      </w:r>
      <w:r>
        <w:rPr>
          <w:b/>
          <w:noProof/>
        </w:rPr>
        <w:t xml:space="preserve">Αρχεία για τις οριζόμενες τεχνικές υπηρεσίες </w:t>
      </w:r>
    </w:p>
    <w:p>
      <w:pPr>
        <w:spacing w:after="0"/>
        <w:ind w:left="567" w:hanging="567"/>
        <w:rPr>
          <w:rFonts w:eastAsia="Arial Unicode MS"/>
          <w:noProof/>
          <w:szCs w:val="24"/>
        </w:rPr>
      </w:pPr>
      <w:r>
        <w:rPr>
          <w:noProof/>
        </w:rPr>
        <w:t>12.1.</w:t>
      </w:r>
      <w:r>
        <w:rPr>
          <w:noProof/>
        </w:rPr>
        <w:tab/>
        <w:t>Η αρμόδια αρχή τηρεί αρχεία για τις τεχνικές υπηρεσίες, ώστε να καταδεικνύεται ότι οι απαιτήσεις για τον ορισμό, περιλαμβανομένης της ικανότητας, πληρούνται στο ακέραιο.</w:t>
      </w:r>
    </w:p>
    <w:p>
      <w:pPr>
        <w:spacing w:after="0"/>
        <w:ind w:left="567" w:hanging="567"/>
        <w:rPr>
          <w:rFonts w:eastAsia="Arial Unicode MS"/>
          <w:noProof/>
          <w:szCs w:val="24"/>
        </w:rPr>
      </w:pPr>
      <w:r>
        <w:rPr>
          <w:noProof/>
        </w:rPr>
        <w:t>12.2.</w:t>
      </w:r>
      <w:r>
        <w:rPr>
          <w:noProof/>
        </w:rPr>
        <w:tab/>
        <w:t>Η αρμόδια αρχή τηρεί ασφαλή τα αρχεία για τις τεχνικές υπηρεσίες, ώστε να διασφαλίζεται ο εμπιστευτικός τους χαρακτήρας.</w:t>
      </w:r>
    </w:p>
    <w:p>
      <w:pPr>
        <w:spacing w:after="0"/>
        <w:ind w:left="567" w:hanging="567"/>
        <w:rPr>
          <w:rFonts w:eastAsia="Arial Unicode MS"/>
          <w:noProof/>
          <w:szCs w:val="24"/>
        </w:rPr>
      </w:pPr>
      <w:r>
        <w:rPr>
          <w:noProof/>
        </w:rPr>
        <w:t>12.3.</w:t>
      </w:r>
      <w:r>
        <w:rPr>
          <w:noProof/>
        </w:rPr>
        <w:tab/>
        <w:t>Τα αρχεία για τις τεχνικές υπηρεσίες περιλαμβάνουν τουλάχιστον:</w:t>
      </w:r>
    </w:p>
    <w:p>
      <w:pPr>
        <w:spacing w:after="0"/>
        <w:ind w:left="1134" w:hanging="567"/>
        <w:rPr>
          <w:rFonts w:eastAsia="Arial Unicode MS"/>
          <w:noProof/>
          <w:szCs w:val="24"/>
        </w:rPr>
      </w:pPr>
      <w:r>
        <w:rPr>
          <w:noProof/>
        </w:rPr>
        <w:t>α)</w:t>
      </w:r>
      <w:r>
        <w:rPr>
          <w:noProof/>
        </w:rPr>
        <w:tab/>
        <w:t>τη σχετική αλληλογραφία·</w:t>
      </w:r>
    </w:p>
    <w:p>
      <w:pPr>
        <w:spacing w:after="0"/>
        <w:ind w:left="1134" w:hanging="567"/>
        <w:rPr>
          <w:rFonts w:eastAsia="Arial Unicode MS"/>
          <w:noProof/>
          <w:szCs w:val="24"/>
        </w:rPr>
      </w:pPr>
      <w:r>
        <w:rPr>
          <w:noProof/>
        </w:rPr>
        <w:t>β)</w:t>
      </w:r>
      <w:r>
        <w:rPr>
          <w:noProof/>
        </w:rPr>
        <w:tab/>
        <w:t>τους φακέλους και τις εκθέσεις αξιολόγησης·</w:t>
      </w:r>
    </w:p>
    <w:p>
      <w:pPr>
        <w:spacing w:after="0"/>
        <w:ind w:left="1134" w:hanging="567"/>
        <w:rPr>
          <w:rFonts w:eastAsia="Arial Unicode MS"/>
          <w:noProof/>
          <w:szCs w:val="24"/>
        </w:rPr>
      </w:pPr>
      <w:r>
        <w:rPr>
          <w:noProof/>
        </w:rPr>
        <w:t>γ)</w:t>
      </w:r>
      <w:r>
        <w:rPr>
          <w:noProof/>
        </w:rPr>
        <w:tab/>
        <w:t>αντίγραφα των πιστοποιητικών ορισμού.</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Προσάρτημα 3</w:t>
      </w:r>
    </w:p>
    <w:p>
      <w:pPr>
        <w:spacing w:before="360" w:after="240"/>
        <w:jc w:val="center"/>
        <w:rPr>
          <w:rFonts w:eastAsia="Arial Unicode MS"/>
          <w:b/>
          <w:bCs/>
          <w:noProof/>
          <w:szCs w:val="24"/>
        </w:rPr>
      </w:pPr>
      <w:r>
        <w:rPr>
          <w:b/>
          <w:noProof/>
        </w:rPr>
        <w:t>Γενικές απαιτήσεις για το μορφότυπο των εκθέσεων δοκιμών</w:t>
      </w:r>
    </w:p>
    <w:p>
      <w:pPr>
        <w:spacing w:after="0"/>
        <w:ind w:left="567" w:hanging="567"/>
        <w:rPr>
          <w:rFonts w:eastAsia="Arial Unicode MS"/>
          <w:noProof/>
          <w:szCs w:val="24"/>
        </w:rPr>
      </w:pPr>
      <w:r>
        <w:rPr>
          <w:noProof/>
        </w:rPr>
        <w:t>1.</w:t>
      </w:r>
      <w:r>
        <w:rPr>
          <w:noProof/>
        </w:rPr>
        <w:tab/>
        <w:t>Για κάθε κανονιστική πράξη που περιλαμβάνεται στο μέρος I του παραρτήματος IV, η έκθεση δοκιμής συμμορφώνεται με το πρότυπο EN ISO/IEC 17025:2005. Ιδίως, περιλαμβάνει τις πληροφορίες που αναφέρονται στο σημείο 5.10.2, συμπεριλαμβανομένης της σημείωσης 1, του εν λόγω προτύπου.</w:t>
      </w:r>
    </w:p>
    <w:p>
      <w:pPr>
        <w:spacing w:after="0"/>
        <w:ind w:left="567" w:hanging="567"/>
        <w:rPr>
          <w:rFonts w:eastAsia="Arial Unicode MS"/>
          <w:noProof/>
          <w:szCs w:val="24"/>
        </w:rPr>
      </w:pPr>
      <w:r>
        <w:rPr>
          <w:noProof/>
        </w:rPr>
        <w:t>2.</w:t>
      </w:r>
      <w:r>
        <w:rPr>
          <w:noProof/>
        </w:rPr>
        <w:tab/>
        <w:t>Το υπόδειγμα των εκθέσεων δοκιμής καθορίζεται από την αρχή έγκρισης σύμφωνα με τους οικείους κανόνες καλής πρακτικής.</w:t>
      </w:r>
    </w:p>
    <w:p>
      <w:pPr>
        <w:spacing w:after="0"/>
        <w:ind w:left="567" w:hanging="567"/>
        <w:rPr>
          <w:rFonts w:eastAsia="Arial Unicode MS"/>
          <w:noProof/>
          <w:szCs w:val="24"/>
        </w:rPr>
      </w:pPr>
      <w:r>
        <w:rPr>
          <w:noProof/>
        </w:rPr>
        <w:t>3.</w:t>
      </w:r>
      <w:r>
        <w:rPr>
          <w:noProof/>
        </w:rPr>
        <w:tab/>
        <w:t>Η έκθεση δοκιμής καταρτίζεται στην επίσημη γλώσσα της Ένωσης που επιλέγει η αρχή έγκρισης.</w:t>
      </w:r>
    </w:p>
    <w:p>
      <w:pPr>
        <w:spacing w:after="0"/>
        <w:ind w:left="567" w:hanging="567"/>
        <w:rPr>
          <w:rFonts w:eastAsia="Arial Unicode MS"/>
          <w:noProof/>
          <w:szCs w:val="24"/>
        </w:rPr>
      </w:pPr>
      <w:r>
        <w:rPr>
          <w:noProof/>
        </w:rPr>
        <w:t>4.</w:t>
      </w:r>
      <w:r>
        <w:rPr>
          <w:noProof/>
        </w:rPr>
        <w:tab/>
        <w:t>Η έκθεση δοκιμής περιλαμβάνει τουλάχιστον τις ακόλουθες πληροφορίες:</w:t>
      </w:r>
    </w:p>
    <w:p>
      <w:pPr>
        <w:spacing w:after="0"/>
        <w:ind w:left="993" w:hanging="426"/>
        <w:rPr>
          <w:rFonts w:eastAsia="Arial Unicode MS"/>
          <w:noProof/>
          <w:szCs w:val="24"/>
        </w:rPr>
      </w:pPr>
      <w:r>
        <w:rPr>
          <w:noProof/>
        </w:rPr>
        <w:t>α)</w:t>
      </w:r>
      <w:r>
        <w:rPr>
          <w:noProof/>
        </w:rPr>
        <w:tab/>
        <w:t>τα στοιχεία προσδιορισμού του οχήματος, του κατασκευαστικού στοιχείου ή της χωριστής τεχνικής μονάδας που υποβλήθηκε σε δοκιμή·</w:t>
      </w:r>
    </w:p>
    <w:p>
      <w:pPr>
        <w:spacing w:after="0"/>
        <w:ind w:left="993" w:hanging="426"/>
        <w:rPr>
          <w:rFonts w:eastAsia="Arial Unicode MS"/>
          <w:noProof/>
          <w:szCs w:val="24"/>
        </w:rPr>
      </w:pPr>
      <w:r>
        <w:rPr>
          <w:noProof/>
        </w:rPr>
        <w:t>β)</w:t>
      </w:r>
      <w:r>
        <w:rPr>
          <w:noProof/>
        </w:rPr>
        <w:tab/>
        <w:t>λεπτομερή περιγραφή των χαρακτηριστικών του οχήματος, του κατασκευαστικού στοιχείου ή της χωριστής τεχνικής μονάδας σε σχέση με την κανονιστική πράξη·</w:t>
      </w:r>
    </w:p>
    <w:p>
      <w:pPr>
        <w:spacing w:after="0"/>
        <w:ind w:left="993" w:hanging="426"/>
        <w:rPr>
          <w:rFonts w:eastAsia="Arial Unicode MS"/>
          <w:noProof/>
          <w:szCs w:val="24"/>
        </w:rPr>
      </w:pPr>
      <w:r>
        <w:rPr>
          <w:noProof/>
        </w:rPr>
        <w:t>γ)</w:t>
      </w:r>
      <w:r>
        <w:rPr>
          <w:noProof/>
        </w:rPr>
        <w:tab/>
        <w:t>τα αποτελέσματα των μετρήσεων που προβλέπονται στις σχετικές κανονιστικές πράξεις και, κατά περίπτωση, τα ανώτατα ή τα κατώτατα όρια που πρέπει να τηρούνται·</w:t>
      </w:r>
    </w:p>
    <w:p>
      <w:pPr>
        <w:spacing w:after="0"/>
        <w:ind w:left="993" w:hanging="426"/>
        <w:rPr>
          <w:rFonts w:eastAsia="Arial Unicode MS"/>
          <w:noProof/>
          <w:szCs w:val="24"/>
        </w:rPr>
      </w:pPr>
      <w:r>
        <w:rPr>
          <w:noProof/>
        </w:rPr>
        <w:t>δ)</w:t>
      </w:r>
      <w:r>
        <w:rPr>
          <w:noProof/>
        </w:rPr>
        <w:tab/>
        <w:t>σε σχέση με κάθε μέτρηση που αναφέρεται στο στοιχείο γ), τη σχετική απόφαση έγκρισης ή απόρριψης·</w:t>
      </w:r>
    </w:p>
    <w:p>
      <w:pPr>
        <w:spacing w:after="0"/>
        <w:ind w:left="993" w:hanging="426"/>
        <w:rPr>
          <w:rFonts w:eastAsia="Arial Unicode MS"/>
          <w:noProof/>
          <w:szCs w:val="24"/>
        </w:rPr>
      </w:pPr>
      <w:r>
        <w:rPr>
          <w:noProof/>
        </w:rPr>
        <w:t>ε)</w:t>
      </w:r>
      <w:r>
        <w:rPr>
          <w:noProof/>
        </w:rPr>
        <w:tab/>
        <w:t>αναλυτική δήλωση συμμόρφωσης με τις διάφορες διατάξεις που πρέπει να τηρούνται, δηλαδή τις διατάξεις που δεν απαιτούν μετρήσεις.</w:t>
      </w:r>
    </w:p>
    <w:p>
      <w:pPr>
        <w:ind w:left="993"/>
        <w:rPr>
          <w:rFonts w:eastAsia="Arial Unicode MS"/>
          <w:noProof/>
          <w:szCs w:val="24"/>
        </w:rPr>
      </w:pPr>
      <w:r>
        <w:rPr>
          <w:noProof/>
        </w:rPr>
        <w:t>Παραδείγματος χάριν, η έκθεση δοκιμής θα πρέπει να περιλαμβάνει δήλωση αναφορικά με την εκπλήρωση των απαιτήσεων που ορίζονται στο παράρτημα II μέρος Β του κανονισμού (ΕΕ) αριθ. 19/2011 ως ακολούθως: «Το σημείο αποτύπωσης του αναγνωριστικού αριθμού του οχήματος πληροί τις απαιτήσεις του μέρους Β του παραρτήματος II»·</w:t>
      </w:r>
    </w:p>
    <w:p>
      <w:pPr>
        <w:spacing w:after="0"/>
        <w:ind w:left="993" w:hanging="426"/>
        <w:rPr>
          <w:rFonts w:eastAsia="Arial Unicode MS"/>
          <w:noProof/>
          <w:szCs w:val="24"/>
        </w:rPr>
      </w:pPr>
      <w:r>
        <w:rPr>
          <w:noProof/>
        </w:rPr>
        <w:t>στ)</w:t>
      </w:r>
      <w:r>
        <w:rPr>
          <w:noProof/>
        </w:rPr>
        <w:tab/>
        <w:t>στην περίπτωση που επιτρέπονται μέθοδοι δοκιμών πέραν των προβλεπομένων στις κανονιστικές πράξεις, η έκθεση θα περιλαμβάνει περιγραφή της μεθόδου που εφαρμόστηκε για τη διεξαγωγή της δοκιμής·</w:t>
      </w:r>
    </w:p>
    <w:p>
      <w:pPr>
        <w:spacing w:after="0"/>
        <w:ind w:left="993" w:hanging="426"/>
        <w:rPr>
          <w:rFonts w:eastAsia="Arial Unicode MS"/>
          <w:noProof/>
          <w:szCs w:val="24"/>
        </w:rPr>
      </w:pPr>
      <w:r>
        <w:rPr>
          <w:noProof/>
        </w:rPr>
        <w:t>ζ)</w:t>
      </w:r>
      <w:r>
        <w:rPr>
          <w:noProof/>
        </w:rPr>
        <w:tab/>
        <w:t>φωτογραφίες κατά τη διάρκεια των δοκιμών, ο αριθμός των οποίων αποφασίζεται από την αρχή έγκρισης.</w:t>
      </w:r>
    </w:p>
    <w:p>
      <w:pPr>
        <w:ind w:left="993"/>
        <w:rPr>
          <w:rFonts w:eastAsia="Arial Unicode MS"/>
          <w:noProof/>
          <w:szCs w:val="24"/>
        </w:rPr>
      </w:pPr>
      <w:r>
        <w:rPr>
          <w:noProof/>
        </w:rPr>
        <w:t>Στην περίπτωση εικονικών δοκιμών, αντί για φωτογραφίες μπορούν να υποβληθούν εκτυπώσεις οθόνης ή άλλα κατάλληλα στοιχεία τεκμηρίωσης·</w:t>
      </w:r>
    </w:p>
    <w:p>
      <w:pPr>
        <w:spacing w:after="0"/>
        <w:ind w:left="993" w:hanging="426"/>
        <w:rPr>
          <w:rFonts w:eastAsia="Arial Unicode MS"/>
          <w:noProof/>
          <w:szCs w:val="24"/>
        </w:rPr>
      </w:pPr>
      <w:r>
        <w:rPr>
          <w:noProof/>
        </w:rPr>
        <w:t>η)</w:t>
      </w:r>
      <w:r>
        <w:rPr>
          <w:noProof/>
        </w:rPr>
        <w:tab/>
        <w:t>συμπεράσματα που εξήχθησαν·</w:t>
      </w:r>
    </w:p>
    <w:p>
      <w:pPr>
        <w:spacing w:after="0"/>
        <w:ind w:left="993" w:hanging="426"/>
        <w:rPr>
          <w:rFonts w:eastAsia="Arial Unicode MS"/>
          <w:noProof/>
          <w:szCs w:val="24"/>
        </w:rPr>
      </w:pPr>
      <w:r>
        <w:rPr>
          <w:noProof/>
        </w:rPr>
        <w:t>θ)</w:t>
      </w:r>
      <w:r>
        <w:rPr>
          <w:noProof/>
        </w:rPr>
        <w:tab/>
        <w:t>στην περίπτωση που έχουν διατυπωθεί γνώμες και ερμηνείες, τεκμηριώνονται με τον ενδεδειγμένο τρόπο και επισημαίνονται ως τέτοιες στην έκθεση δοκιμής.</w:t>
      </w:r>
    </w:p>
    <w:p>
      <w:pPr>
        <w:spacing w:after="0"/>
        <w:ind w:left="567" w:hanging="567"/>
        <w:rPr>
          <w:rFonts w:eastAsia="Arial Unicode MS"/>
          <w:noProof/>
          <w:szCs w:val="24"/>
        </w:rPr>
      </w:pPr>
      <w:r>
        <w:rPr>
          <w:noProof/>
        </w:rPr>
        <w:t>5.</w:t>
      </w:r>
      <w:r>
        <w:rPr>
          <w:noProof/>
        </w:rPr>
        <w:tab/>
        <w:t xml:space="preserve">Όταν διενεργούνται δοκιμές σε όχημα, κατασκευαστικό στοιχείο ή τεχνική μονάδα που συνδυάζει ορισμένα από τα πλέον δυσμενή χαρακτηριστικά σε σχέση με το απαιτούμενο επίπεδο επιδόσεων (χειρότερη πιθανή περίπτωση), η έκθεση δοκιμής </w:t>
      </w:r>
      <w:r>
        <w:rPr>
          <w:noProof/>
        </w:rPr>
        <w:lastRenderedPageBreak/>
        <w:t>περιλαμβάνει σχετική αναφορά για τον τρόπο που πραγματοποιήθηκε η επιλογή από τον κατασκευαστή σε συμφωνία με την αρχή έγκρισης.</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r>
      <w:r>
        <w:rPr>
          <w:noProof/>
        </w:rPr>
        <w:lastRenderedPageBreak/>
        <w:t>ΠΑΡΑΡΤΗΜΑ VI</w:t>
      </w:r>
    </w:p>
    <w:p>
      <w:pPr>
        <w:spacing w:before="240" w:after="240"/>
        <w:jc w:val="center"/>
        <w:rPr>
          <w:rFonts w:eastAsia="Arial Unicode MS"/>
          <w:b/>
          <w:bCs/>
          <w:noProof/>
          <w:szCs w:val="24"/>
        </w:rPr>
      </w:pPr>
      <w:r>
        <w:rPr>
          <w:b/>
          <w:noProof/>
        </w:rPr>
        <w:t>ΥΠΟΔΕΙΓΜΑΤΑ ΠΙΣΤΟΠΟΙΗΤΙΚΟΥ ΕΓΚΡΙΣΗΣ ΕΕ ΤΥΠΟΥ</w:t>
      </w:r>
    </w:p>
    <w:p>
      <w:pPr>
        <w:spacing w:before="480" w:after="240"/>
        <w:jc w:val="center"/>
        <w:rPr>
          <w:rFonts w:eastAsia="Arial Unicode MS"/>
          <w:bCs/>
          <w:noProof/>
          <w:szCs w:val="24"/>
        </w:rPr>
      </w:pPr>
      <w:r>
        <w:rPr>
          <w:noProof/>
        </w:rPr>
        <w:t>ΥΠΟΔΕΙΓΜΑ Α</w:t>
      </w:r>
    </w:p>
    <w:p>
      <w:pPr>
        <w:jc w:val="center"/>
        <w:rPr>
          <w:rFonts w:eastAsia="Arial Unicode MS"/>
          <w:b/>
          <w:bCs/>
          <w:noProof/>
          <w:szCs w:val="24"/>
        </w:rPr>
      </w:pPr>
      <w:r>
        <w:rPr>
          <w:b/>
          <w:noProof/>
        </w:rPr>
        <w:t>(Χρησιμοποιείται για την έγκριση ΕΕ τύπου οχήματος)</w:t>
      </w:r>
    </w:p>
    <w:p>
      <w:pPr>
        <w:jc w:val="center"/>
        <w:rPr>
          <w:rFonts w:eastAsia="Arial Unicode MS"/>
          <w:b/>
          <w:bCs/>
          <w:noProof/>
          <w:szCs w:val="24"/>
        </w:rPr>
      </w:pPr>
      <w:r>
        <w:rPr>
          <w:noProof/>
        </w:rPr>
        <w:t>Μέγιστο μέγεθος: A4 (210 × 297 mm)</w:t>
      </w:r>
    </w:p>
    <w:p>
      <w:pPr>
        <w:spacing w:before="360" w:after="360"/>
        <w:jc w:val="center"/>
        <w:rPr>
          <w:rFonts w:eastAsia="Arial Unicode MS"/>
          <w:b/>
          <w:iCs/>
          <w:noProof/>
          <w:szCs w:val="24"/>
        </w:rPr>
      </w:pPr>
      <w:r>
        <w:rPr>
          <w:b/>
          <w:noProof/>
        </w:rPr>
        <w:t>ΠΙΣΤΟΠΟΙΗΤΙΚΟ ΕΓΚΡΙΣΗΣ ΕΕ ΤΥΠΟΥ</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Σφραγίδα της αρχής έγκρισης</w:t>
      </w:r>
    </w:p>
    <w:p>
      <w:pPr>
        <w:spacing w:before="100" w:beforeAutospacing="1" w:after="100" w:afterAutospacing="1"/>
        <w:jc w:val="left"/>
        <w:rPr>
          <w:rFonts w:eastAsia="Arial Unicode MS"/>
          <w:noProof/>
          <w:szCs w:val="24"/>
        </w:rPr>
      </w:pPr>
      <w:r>
        <w:rPr>
          <w:noProof/>
        </w:rPr>
        <w:t>Ημερομηνία λήξης του παρόντος πιστοποιητικού: ηη/μμ/εεεε(</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Ανακοίνωση που αφορά:</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Για τύπο:</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έγκριση ΕΕ τύπου (</w:t>
            </w:r>
            <w:r>
              <w:rPr>
                <w:noProof/>
                <w:sz w:val="22"/>
                <w:vertAlign w:val="superscript"/>
              </w:rPr>
              <w:t>1</w:t>
            </w:r>
            <w:r>
              <w:rPr>
                <w:noProof/>
                <w:sz w:val="22"/>
              </w:rPr>
              <w:t>)</w:t>
            </w:r>
          </w:p>
          <w:p>
            <w:pPr>
              <w:spacing w:before="60" w:after="60"/>
              <w:rPr>
                <w:rFonts w:eastAsia="Arial Unicode MS"/>
                <w:noProof/>
                <w:sz w:val="22"/>
                <w:szCs w:val="24"/>
              </w:rPr>
            </w:pPr>
            <w:r>
              <w:rPr>
                <w:noProof/>
                <w:sz w:val="22"/>
              </w:rPr>
              <w:t>— επέκταση έγκρισης ΕΕ τύπου (</w:t>
            </w:r>
            <w:r>
              <w:rPr>
                <w:noProof/>
                <w:sz w:val="22"/>
                <w:vertAlign w:val="superscript"/>
              </w:rPr>
              <w:t>1</w:t>
            </w:r>
            <w:r>
              <w:rPr>
                <w:noProof/>
                <w:sz w:val="22"/>
              </w:rPr>
              <w:t>)</w:t>
            </w:r>
          </w:p>
          <w:p>
            <w:pPr>
              <w:spacing w:before="60" w:after="60"/>
              <w:rPr>
                <w:rFonts w:eastAsia="Arial Unicode MS"/>
                <w:noProof/>
                <w:sz w:val="22"/>
                <w:szCs w:val="24"/>
              </w:rPr>
            </w:pPr>
            <w:r>
              <w:rPr>
                <w:noProof/>
                <w:sz w:val="22"/>
              </w:rPr>
              <w:t>— απόρριψη έγκρισης ΕΕ τύπου (</w:t>
            </w:r>
            <w:r>
              <w:rPr>
                <w:noProof/>
                <w:sz w:val="22"/>
                <w:vertAlign w:val="superscript"/>
              </w:rPr>
              <w:t>1</w:t>
            </w:r>
            <w:r>
              <w:rPr>
                <w:noProof/>
                <w:sz w:val="22"/>
              </w:rPr>
              <w:t>)</w:t>
            </w:r>
          </w:p>
          <w:p>
            <w:pPr>
              <w:spacing w:before="60" w:after="60"/>
              <w:rPr>
                <w:rFonts w:eastAsia="Arial Unicode MS"/>
                <w:noProof/>
                <w:sz w:val="22"/>
                <w:szCs w:val="24"/>
              </w:rPr>
            </w:pPr>
            <w:r>
              <w:rPr>
                <w:noProof/>
                <w:sz w:val="22"/>
              </w:rPr>
              <w:t>— ανάκληση έγκρισης ΕΕ τύπου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πλήρους οχήματος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ολοκληρωμένου οχήματος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ημιτελούς οχήματος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οχήματος με πλήρεις και ημιτελείς παραλλαγές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οχήματος με ολοκληρωμένες και ημιτελείς παραλλαγές (</w:t>
            </w:r>
            <w:r>
              <w:rPr>
                <w:noProof/>
                <w:sz w:val="22"/>
                <w:vertAlign w:val="superscript"/>
              </w:rPr>
              <w:t>1</w:t>
            </w:r>
            <w:r>
              <w:rPr>
                <w:noProof/>
                <w:sz w:val="22"/>
              </w:rPr>
              <w:t>)</w:t>
            </w:r>
          </w:p>
        </w:tc>
      </w:tr>
    </w:tbl>
    <w:p>
      <w:pPr>
        <w:spacing w:after="0"/>
        <w:rPr>
          <w:rFonts w:eastAsia="Arial Unicode MS"/>
          <w:noProof/>
          <w:szCs w:val="24"/>
        </w:rPr>
      </w:pPr>
      <w:r>
        <w:rPr>
          <w:noProof/>
        </w:rPr>
        <w:t>εκδόθηκε σύμφωνα με τον κανονισμό (ΕΕ) αριθ. XXX/201X, όπως τροποποιήθηκε τελευταία με τον κανονισμό (ΕΚ) αριθ. …/… (</w:t>
      </w:r>
      <w:r>
        <w:rPr>
          <w:noProof/>
          <w:vertAlign w:val="superscript"/>
        </w:rPr>
        <w:t>1</w:t>
      </w:r>
      <w:r>
        <w:rPr>
          <w:noProof/>
        </w:rPr>
        <w:t>)</w:t>
      </w:r>
      <w:r>
        <w:rPr>
          <w:i/>
          <w:noProof/>
        </w:rPr>
        <w:t>.</w:t>
      </w:r>
    </w:p>
    <w:p>
      <w:pPr>
        <w:spacing w:after="240"/>
        <w:rPr>
          <w:rFonts w:eastAsia="Arial Unicode MS"/>
          <w:noProof/>
          <w:szCs w:val="24"/>
        </w:rPr>
      </w:pPr>
      <w:r>
        <w:rPr>
          <w:noProof/>
        </w:rPr>
        <w:t>Αριθμός έγκρισης ΕΕ τύπου:</w:t>
      </w:r>
    </w:p>
    <w:p>
      <w:pPr>
        <w:spacing w:after="240"/>
        <w:rPr>
          <w:rFonts w:eastAsia="Arial Unicode MS"/>
          <w:noProof/>
          <w:szCs w:val="24"/>
        </w:rPr>
      </w:pPr>
      <w:r>
        <w:rPr>
          <w:noProof/>
        </w:rPr>
        <w:t>Λόγος επέκτασης:</w:t>
      </w:r>
    </w:p>
    <w:p>
      <w:pPr>
        <w:jc w:val="center"/>
        <w:rPr>
          <w:rFonts w:eastAsia="Arial Unicode MS"/>
          <w:bCs/>
          <w:noProof/>
          <w:szCs w:val="24"/>
        </w:rPr>
      </w:pPr>
      <w:r>
        <w:rPr>
          <w:noProof/>
        </w:rPr>
        <w:t>ΤΜΗΜΑ I</w:t>
      </w:r>
    </w:p>
    <w:p>
      <w:pPr>
        <w:spacing w:after="0"/>
        <w:ind w:left="851" w:hanging="851"/>
        <w:rPr>
          <w:rFonts w:eastAsia="Arial Unicode MS"/>
          <w:noProof/>
          <w:szCs w:val="24"/>
        </w:rPr>
      </w:pPr>
      <w:r>
        <w:rPr>
          <w:noProof/>
        </w:rPr>
        <w:t>1.1.</w:t>
      </w:r>
      <w:r>
        <w:rPr>
          <w:noProof/>
        </w:rPr>
        <w:tab/>
        <w:t>Μάρκα (εμπορική επωνυμία του κατασκευαστή):</w:t>
      </w:r>
    </w:p>
    <w:p>
      <w:pPr>
        <w:spacing w:after="0"/>
        <w:ind w:left="851" w:hanging="851"/>
        <w:rPr>
          <w:rFonts w:eastAsia="Arial Unicode MS"/>
          <w:noProof/>
          <w:szCs w:val="24"/>
        </w:rPr>
      </w:pPr>
      <w:r>
        <w:rPr>
          <w:noProof/>
        </w:rPr>
        <w:t>1.2.</w:t>
      </w:r>
      <w:r>
        <w:rPr>
          <w:noProof/>
        </w:rPr>
        <w:tab/>
        <w:t>Τύπος:</w:t>
      </w:r>
    </w:p>
    <w:p>
      <w:pPr>
        <w:spacing w:after="0"/>
        <w:ind w:left="851" w:hanging="851"/>
        <w:rPr>
          <w:rFonts w:eastAsia="Arial Unicode MS"/>
          <w:noProof/>
          <w:szCs w:val="24"/>
        </w:rPr>
      </w:pPr>
      <w:r>
        <w:rPr>
          <w:noProof/>
        </w:rPr>
        <w:t>1.2.1.</w:t>
      </w:r>
      <w:r>
        <w:rPr>
          <w:noProof/>
        </w:rPr>
        <w:tab/>
        <w:t>Εμπορική(-ές) ονομασία(-ες)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Μέσα προσδιορισμού του τύπου, εάν υπάρχει σχετική σήμανση στο όχημα:</w:t>
      </w:r>
    </w:p>
    <w:p>
      <w:pPr>
        <w:spacing w:after="0"/>
        <w:ind w:left="851" w:hanging="851"/>
        <w:rPr>
          <w:rFonts w:eastAsia="Arial Unicode MS"/>
          <w:noProof/>
          <w:szCs w:val="24"/>
        </w:rPr>
      </w:pPr>
      <w:r>
        <w:rPr>
          <w:noProof/>
        </w:rPr>
        <w:t>1.3.1.</w:t>
      </w:r>
      <w:r>
        <w:rPr>
          <w:noProof/>
        </w:rPr>
        <w:tab/>
        <w:t>Σημείο της εν λόγω σήμανσης:</w:t>
      </w:r>
    </w:p>
    <w:p>
      <w:pPr>
        <w:spacing w:after="0"/>
        <w:ind w:left="851" w:hanging="851"/>
        <w:rPr>
          <w:rFonts w:eastAsia="Arial Unicode MS"/>
          <w:noProof/>
          <w:szCs w:val="24"/>
        </w:rPr>
      </w:pPr>
      <w:r>
        <w:rPr>
          <w:noProof/>
        </w:rPr>
        <w:t>1.4.</w:t>
      </w:r>
      <w:r>
        <w:rPr>
          <w:noProof/>
        </w:rPr>
        <w:tab/>
        <w:t>Κατηγορία οχήματος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Εάν δεν είναι διαθέσιμη κατά τη χρονική στιγμή χορήγησης της έγκρισης, το σημείο αυτό συμπληρώνεται, το αργότερο, όταν το όχημα τεθεί σε εμπορική κυκλοφορία.</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Όπως ορίζεται στο παράρτημα ΙΙ τμήμα Α του κανονισμού (ΕΕ)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Να αναφερθεί σύμφωνα με το άρθρο 33 παράγραφος 1 του κανονισμού (ΕΕ) …/…. </w:t>
      </w:r>
    </w:p>
    <w:p>
      <w:pPr>
        <w:spacing w:before="100" w:beforeAutospacing="1" w:after="100" w:afterAutospacing="1"/>
        <w:ind w:left="709" w:hanging="709"/>
        <w:rPr>
          <w:rFonts w:eastAsia="Arial Unicode MS"/>
          <w:noProof/>
          <w:szCs w:val="24"/>
        </w:rPr>
      </w:pPr>
      <w:r>
        <w:rPr>
          <w:noProof/>
        </w:rPr>
        <w:br w:type="page"/>
      </w:r>
      <w:r>
        <w:rPr>
          <w:noProof/>
        </w:rPr>
        <w:lastRenderedPageBreak/>
        <w:t>1.5.</w:t>
      </w:r>
      <w:r>
        <w:rPr>
          <w:noProof/>
        </w:rPr>
        <w:tab/>
        <w:t>Εταιρική επωνυμία και διεύθυνση του κατασκευαστή του πλήρους/ολοκληρωμένου οχήματος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Για οχήματα με έγκριση τύπου σε πολλαπλά στάδια, εταιρική επωνυμία και διεύθυνση του κατασκευαστή του βασικού οχήματος/του οχήματος στο (στα) προηγούμενο(-α) στάδιο(-α):</w:t>
      </w:r>
    </w:p>
    <w:p>
      <w:pPr>
        <w:spacing w:after="0"/>
        <w:ind w:left="709" w:hanging="709"/>
        <w:rPr>
          <w:rFonts w:eastAsia="Arial Unicode MS"/>
          <w:noProof/>
          <w:szCs w:val="24"/>
        </w:rPr>
      </w:pPr>
      <w:r>
        <w:rPr>
          <w:noProof/>
        </w:rPr>
        <w:t>1.8.</w:t>
      </w:r>
      <w:r>
        <w:rPr>
          <w:noProof/>
        </w:rPr>
        <w:tab/>
        <w:t>Επωνυμία(-ες) και διεύθυνση(-σεις) των εγκαταστάσεων συναρμολόγησης:</w:t>
      </w:r>
    </w:p>
    <w:p>
      <w:pPr>
        <w:spacing w:after="0"/>
        <w:ind w:left="709" w:hanging="709"/>
        <w:rPr>
          <w:rFonts w:eastAsia="Arial Unicode MS"/>
          <w:noProof/>
          <w:szCs w:val="24"/>
        </w:rPr>
      </w:pPr>
      <w:r>
        <w:rPr>
          <w:noProof/>
        </w:rPr>
        <w:t>1.9.</w:t>
      </w:r>
      <w:r>
        <w:rPr>
          <w:noProof/>
        </w:rPr>
        <w:tab/>
        <w:t>Όνομα και διεύθυνση του εκπροσώπου του κατασκευαστή (εάν υπάρχει):</w:t>
      </w:r>
    </w:p>
    <w:p>
      <w:pPr>
        <w:spacing w:before="240" w:after="240"/>
        <w:jc w:val="center"/>
        <w:rPr>
          <w:rFonts w:eastAsia="Arial Unicode MS"/>
          <w:bCs/>
          <w:noProof/>
          <w:szCs w:val="24"/>
        </w:rPr>
      </w:pPr>
      <w:r>
        <w:rPr>
          <w:noProof/>
        </w:rPr>
        <w:t>ΤΜΗΜΑ II</w:t>
      </w:r>
    </w:p>
    <w:p>
      <w:pPr>
        <w:spacing w:after="0"/>
        <w:rPr>
          <w:rFonts w:eastAsia="Arial Unicode MS"/>
          <w:noProof/>
          <w:szCs w:val="24"/>
        </w:rPr>
      </w:pPr>
      <w:r>
        <w:rPr>
          <w:noProof/>
        </w:rPr>
        <w:t>Ο υπογεγραμμένος πιστοποιεί την ακρίβεια της περιγραφής του κατασκευαστή στο συνημμένο έγγραφο πληροφοριών του τύπου οχήματος [αφού έχει(-ουν) επιλεγεί δείγμα(-τα) από την αρχή έγκρισης και υποβληθεί από τον κατασκευαστή ως πρωτότυπο(-α) του τύπου οχήματος] και ότι τα συνημμένα αποτελέσματα δοκιμών ισχύουν για τον τύπο οχήματος.</w:t>
      </w:r>
    </w:p>
    <w:p>
      <w:pPr>
        <w:spacing w:after="0"/>
        <w:ind w:left="426" w:hanging="426"/>
        <w:rPr>
          <w:rFonts w:eastAsia="Arial Unicode MS"/>
          <w:noProof/>
          <w:szCs w:val="24"/>
        </w:rPr>
      </w:pPr>
      <w:r>
        <w:rPr>
          <w:noProof/>
        </w:rPr>
        <w:t>1.</w:t>
      </w:r>
      <w:r>
        <w:rPr>
          <w:noProof/>
        </w:rPr>
        <w:tab/>
        <w:t>Για πλήρη και ολοκληρωμένα οχήματα/παραλλαγές (</w:t>
      </w:r>
      <w:r>
        <w:rPr>
          <w:noProof/>
          <w:vertAlign w:val="superscript"/>
        </w:rPr>
        <w:t>1</w:t>
      </w:r>
      <w:r>
        <w:rPr>
          <w:noProof/>
        </w:rPr>
        <w:t>):</w:t>
      </w:r>
    </w:p>
    <w:p>
      <w:pPr>
        <w:spacing w:after="100" w:afterAutospacing="1"/>
        <w:ind w:left="425"/>
        <w:rPr>
          <w:rFonts w:eastAsia="Arial Unicode MS"/>
          <w:noProof/>
          <w:szCs w:val="24"/>
        </w:rPr>
      </w:pPr>
      <w:r>
        <w:rPr>
          <w:noProof/>
        </w:rPr>
        <w:t>Ο τύπος οχήματος πληροί/δεν πληροί (</w:t>
      </w:r>
      <w:r>
        <w:rPr>
          <w:noProof/>
          <w:vertAlign w:val="superscript"/>
        </w:rPr>
        <w:t>1</w:t>
      </w:r>
      <w:r>
        <w:rPr>
          <w:noProof/>
        </w:rPr>
        <w:t>) τις τεχνικές απαιτήσεις όλων των σχετικών κανονιστικών πράξεων όπως προβλέπεται στο παράρτημα IV (</w:t>
      </w:r>
      <w:r>
        <w:rPr>
          <w:noProof/>
          <w:vertAlign w:val="superscript"/>
        </w:rPr>
        <w:t>2</w:t>
      </w:r>
      <w:r>
        <w:rPr>
          <w:noProof/>
        </w:rPr>
        <w:t>) του κανονισμού (ΕΕ) αριθ. XXX/201X.</w:t>
      </w:r>
    </w:p>
    <w:p>
      <w:pPr>
        <w:spacing w:after="100" w:afterAutospacing="1"/>
        <w:ind w:left="426" w:hanging="426"/>
        <w:rPr>
          <w:rFonts w:eastAsia="Arial Unicode MS"/>
          <w:noProof/>
          <w:szCs w:val="24"/>
        </w:rPr>
      </w:pPr>
      <w:r>
        <w:rPr>
          <w:noProof/>
        </w:rPr>
        <w:t>1.1.</w:t>
      </w:r>
      <w:r>
        <w:rPr>
          <w:noProof/>
        </w:rPr>
        <w:tab/>
        <w:t>Περιορισμοί ισχύος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Εφαρμοσθείσες εξαιρέσεις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Λόγοι των εξαιρέσεων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Εναλλακτικές απαιτήσεις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Για ημιτελή οχήματα/παραλλαγές (</w:t>
      </w:r>
      <w:r>
        <w:rPr>
          <w:noProof/>
          <w:vertAlign w:val="superscript"/>
        </w:rPr>
        <w:t>1</w:t>
      </w:r>
      <w:r>
        <w:rPr>
          <w:noProof/>
        </w:rPr>
        <w:t>):</w:t>
      </w:r>
    </w:p>
    <w:p>
      <w:pPr>
        <w:spacing w:after="100" w:afterAutospacing="1"/>
        <w:ind w:left="425"/>
        <w:rPr>
          <w:rFonts w:eastAsia="Arial Unicode MS"/>
          <w:noProof/>
          <w:szCs w:val="24"/>
        </w:rPr>
      </w:pPr>
      <w:r>
        <w:rPr>
          <w:noProof/>
        </w:rPr>
        <w:t>Ο τύπος οχήματος πληροί/δεν πληροί (</w:t>
      </w:r>
      <w:r>
        <w:rPr>
          <w:noProof/>
          <w:vertAlign w:val="superscript"/>
        </w:rPr>
        <w:t>1</w:t>
      </w:r>
      <w:r>
        <w:rPr>
          <w:noProof/>
        </w:rPr>
        <w:t>) τις τεχνικές απαιτήσεις των κανονιστικών πράξεων που παρατίθενται στον πίνακα στη 2η πλευρά.</w:t>
      </w:r>
    </w:p>
    <w:p>
      <w:pPr>
        <w:spacing w:after="0"/>
        <w:ind w:left="426" w:hanging="426"/>
        <w:rPr>
          <w:rFonts w:eastAsia="Arial Unicode MS"/>
          <w:noProof/>
          <w:szCs w:val="24"/>
        </w:rPr>
      </w:pPr>
      <w:r>
        <w:rPr>
          <w:noProof/>
        </w:rPr>
        <w:t>3.</w:t>
      </w:r>
      <w:r>
        <w:rPr>
          <w:noProof/>
        </w:rPr>
        <w:tab/>
        <w:t>Η έγκριση τύπου χορηγείται/απορρίπτεται/ανακαλείται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Η έγκριση χορηγείται σύμφωνα με το άρθρο 37 του κανονισμού (ΕΕ) αριθ. XXX/201X και έχει, συνεπώς, διάρκεια ισχύος έως τις ηη/μμ/εε.</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(Τόπος)</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(Υπογραφή)</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(Ημερομηνία)</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Βλέπε πλευρά 2.</w:t>
      </w:r>
    </w:p>
    <w:p>
      <w:pPr>
        <w:spacing w:before="0" w:after="0"/>
        <w:ind w:left="284" w:hanging="284"/>
        <w:rPr>
          <w:rFonts w:eastAsia="Arial Unicode MS"/>
          <w:noProof/>
          <w:sz w:val="20"/>
          <w:szCs w:val="20"/>
        </w:rPr>
      </w:pPr>
      <w:r>
        <w:rPr>
          <w:noProof/>
          <w:sz w:val="20"/>
        </w:rPr>
        <w:lastRenderedPageBreak/>
        <w:t>(</w:t>
      </w:r>
      <w:r>
        <w:rPr>
          <w:noProof/>
          <w:sz w:val="20"/>
          <w:vertAlign w:val="superscript"/>
        </w:rPr>
        <w:t>3</w:t>
      </w:r>
      <w:r>
        <w:rPr>
          <w:noProof/>
          <w:sz w:val="20"/>
        </w:rPr>
        <w:t>) Ισχύει μόνο για κατ’ εξαίρεση έγκριση τύπου οχήματος που ενσωματώνει νέες τεχνολογίες ή νέα σχέδια, σύμφωνα με το άρθρο 37 του κανονισμού (ΕΕ) αριθ.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Ισχύει μόνο για εθνική έγκριση τύπου μικρών σειρών οχημάτων, σύμφωνα με το άρθρο 40 του κανονισμού (ΕΕ) αριθ.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Συνημμένα:</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Πληροφοριακό τεύχος</w:t>
            </w:r>
          </w:p>
          <w:p>
            <w:pPr>
              <w:spacing w:after="0"/>
              <w:rPr>
                <w:rFonts w:eastAsia="Arial Unicode MS"/>
                <w:noProof/>
                <w:sz w:val="22"/>
                <w:szCs w:val="24"/>
              </w:rPr>
            </w:pPr>
            <w:r>
              <w:rPr>
                <w:noProof/>
                <w:sz w:val="22"/>
              </w:rPr>
              <w:t>Αποτελέσματα δοκιμών (βλέπε παράρτημα VIII του κανονισμού (ΕΕ) αριθ. XXX/201X)</w:t>
            </w:r>
          </w:p>
          <w:p>
            <w:pPr>
              <w:spacing w:after="0"/>
              <w:rPr>
                <w:rFonts w:eastAsia="Arial Unicode MS"/>
                <w:noProof/>
                <w:sz w:val="22"/>
                <w:szCs w:val="24"/>
              </w:rPr>
            </w:pPr>
            <w:r>
              <w:rPr>
                <w:noProof/>
                <w:sz w:val="22"/>
              </w:rPr>
              <w:t>Ονοματεπώνυμο(-α) και δείγμα(-τα) της υπογραφής του (των) προσώπου(-ων) που είναι εξουσιοδοτημένο(-α) να υπογράφει(-ουν) πιστοποιητικά συμμόρφωσης, και δήλωση της θέσης του (τους) στην εταιρεία.</w:t>
            </w:r>
          </w:p>
        </w:tc>
      </w:tr>
    </w:tbl>
    <w:p>
      <w:pPr>
        <w:spacing w:after="0"/>
        <w:rPr>
          <w:rFonts w:eastAsia="Arial Unicode MS"/>
          <w:strike/>
          <w:noProof/>
          <w:szCs w:val="24"/>
        </w:rPr>
      </w:pPr>
      <w:r>
        <w:rPr>
          <w:i/>
          <w:noProof/>
        </w:rPr>
        <w:t>Σημείωση:</w:t>
      </w:r>
    </w:p>
    <w:p>
      <w:pPr>
        <w:spacing w:after="0"/>
        <w:ind w:left="426" w:hanging="382"/>
        <w:rPr>
          <w:rFonts w:eastAsia="Arial Unicode MS"/>
          <w:noProof/>
          <w:szCs w:val="24"/>
        </w:rPr>
      </w:pPr>
      <w:r>
        <w:rPr>
          <w:noProof/>
        </w:rPr>
        <w:t>–</w:t>
      </w:r>
      <w:r>
        <w:rPr>
          <w:noProof/>
        </w:rPr>
        <w:tab/>
        <w:t xml:space="preserve">Αν το παρόν υπόδειγμα χρησιμοποιηθεί για κατ᾽ εξαίρεση έγκριση τύπου οχήματος που ενσωματώνει νέες τεχνολογίες ή νέα σχέδια σύμφωνα με το άρθρο 37 του κανονισμού (ΕΕ) αριθ. XXX/201X, στον τίτλο του πιστοποιητικού αναγράφεται «ΠΡΟΣΩΡΙΝΟ ΠΙΣΤΟΠΟΙΗΤΙΚΟ ΣΥΜΜΟΡΦΩΣΗΣ, ΕΓΚΥΡΟ ΜΟΝΟ ΣΤΗΝ ΕΠΙΚΡΑΤΕΙΑ ΤΟΥ/ΤΗΣ … (ΚΜ)». </w:t>
      </w:r>
    </w:p>
    <w:p>
      <w:pPr>
        <w:spacing w:after="0"/>
        <w:ind w:left="426"/>
        <w:rPr>
          <w:rFonts w:eastAsia="Arial Unicode MS"/>
          <w:noProof/>
          <w:szCs w:val="24"/>
        </w:rPr>
      </w:pPr>
      <w:r>
        <w:rPr>
          <w:noProof/>
        </w:rPr>
        <w:t>Στον τίτλο του προσωρινού πιστοποιητικού συμμόρφωσης αναγράφεται επίσης, αντί για «ΠΛΗΡΗ ΟΧΗΜΑΤΑ», το εξής: «ΓΙΑ ΠΛΗΡΗ ΟΧΗΜΑΤΑ ΠΟΥ ΕΧΟΥΝ ΛΑΒΕΙ ΕΓΚΡΙΣΗ ΤΥΠΟΥ ΣΥΜΦΩΝΑ ΜΕ ΤΟ ΑΡΘΡΟ 37 ΤΟΥ ΚΑΝΟΝΙΣΜΟΥ (ΕΕ) ΑΡΙΘ. XXX/201X ΤΟΥ ΕΥΡΩΠΑΪΚΟΥ ΚΟΙΝΟΒΟΥΛΙΟΥ ΚΑΙ ΤΟΥ ΣΥΜΒΟΥΛΙΟΥ, ΤΗΣ [ΗΗ ΜΗΝΑ ΕΤΟΥΣ], ΓΙΑ ΤΗΝ ΕΓΚΡΙΣΗ ΚΑΙ ΤΗΝ ΕΠΟΠΤΕΙΑ ΤΗΣ ΑΓΟΡΑΣ ΜΗΧΑΝΟΚΙΝΗΤΩΝ ΟΧΗΜΑΤΩΝ ΚΑΙ ΤΩΝ ΡΥΜΟΥΛΚΟΥΜΕΝΩΝ ΤΟΥΣ, ΚΑΙ ΤΩΝ ΣΥΣΤΗΜΑΤΩΝ, ΚΑΤΑΣΚΕΥΑΣΤΙΚΩΝ ΣΤΟΙΧΕΙΩΝ ΚΑΙ ΧΩΡΙΣΤΩΝ ΤΕΧΝΙΚΩΝ ΜΟΝΑΔΩΝ ΠΟΥ ΠΡΟΟΡΙΖΟΝΤΑΙ ΓΙΑ ΤΑ ΟΧΗΜΑΤΑ ΑΥΤΑ (ΠΡΟΣΩΡΙΝΗ ΕΓΚΡΙΣΗ)» σύμφωνα με το άρθρο 37 του κανονισμού (ΕΕ) αριθ.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Αν το παρόν υπόδειγμα χρησιμοποιηθεί για χορήγηση εθνικής έγκρισης τύπου μικρών σειρών οχημάτων σύμφωνα με το άρθρο 40 του κανονισμού (ΕΕ) αριθ. XXX/201X, στον τίτλο του πιστοποιητικού αναγράφεται «ΠΙΣΤΟΠΟΙΗΤΙΚΟ ΕΘΝΙΚΗΣ ΕΓΚΡΙΣΗΣ ΤΥΠΟΥ ΜΙΚΡΩΝ ΣΕΙΡΩΝ ΟΧΗΜΑΤΩΝ». Στο κείμενο προσδιορίζεται το είδος των εξαιρέσεων, οι λόγοι που τις δικαιολογούν και οι εναλλακτικές απαιτήσεις που αναφέρονται στο άρθρο 40 παράγραφος 2 του κανονισμού (ΕΕ) αριθ. XXX/201X.</w:t>
      </w:r>
    </w:p>
    <w:p>
      <w:pPr>
        <w:jc w:val="center"/>
        <w:rPr>
          <w:rFonts w:eastAsia="Arial Unicode MS"/>
          <w:b/>
          <w:iCs/>
          <w:noProof/>
          <w:szCs w:val="24"/>
        </w:rPr>
      </w:pPr>
      <w:r>
        <w:rPr>
          <w:noProof/>
        </w:rPr>
        <w:br w:type="page"/>
      </w:r>
      <w:r>
        <w:rPr>
          <w:b/>
          <w:noProof/>
        </w:rPr>
        <w:lastRenderedPageBreak/>
        <w:t>ΠΙΣΤΟΠΟΙΗΤΙΚΟ ΕΓΚΡΙΣΗΣ ΕΕ ΤΥΠΟΥ</w:t>
      </w:r>
    </w:p>
    <w:p>
      <w:pPr>
        <w:spacing w:after="0"/>
        <w:rPr>
          <w:rFonts w:eastAsia="Arial Unicode MS"/>
          <w:noProof/>
          <w:szCs w:val="24"/>
        </w:rPr>
      </w:pPr>
      <w:r>
        <w:rPr>
          <w:noProof/>
        </w:rPr>
        <w:t>Πλευρά 2</w:t>
      </w:r>
    </w:p>
    <w:p>
      <w:pPr>
        <w:spacing w:after="0"/>
        <w:rPr>
          <w:rFonts w:eastAsia="Arial Unicode MS"/>
          <w:noProof/>
          <w:szCs w:val="24"/>
        </w:rPr>
      </w:pPr>
      <w:r>
        <w:rPr>
          <w:noProof/>
        </w:rPr>
        <w:t>Η παρούσα έγκριση ΕΕ τύπου βασίζεται, όσον αφορά τα ημιτελή και τα ολοκληρωμένα οχήματα, παραλλαγές ή εκδόσεις, στην (στις) έγκριση (-εις) για ημιτελή οχήματα όπως απαριθμούνται κατωτέρω:</w:t>
      </w:r>
    </w:p>
    <w:p>
      <w:pPr>
        <w:spacing w:before="240" w:after="0"/>
        <w:rPr>
          <w:rFonts w:eastAsia="Arial Unicode MS"/>
          <w:noProof/>
          <w:szCs w:val="24"/>
        </w:rPr>
      </w:pPr>
      <w:r>
        <w:rPr>
          <w:noProof/>
        </w:rPr>
        <w:t>Στάδιο 1: Κατασκευαστής του βασικού οχήματος:</w:t>
      </w:r>
    </w:p>
    <w:p>
      <w:pPr>
        <w:spacing w:after="0"/>
        <w:rPr>
          <w:rFonts w:eastAsia="Arial Unicode MS"/>
          <w:noProof/>
          <w:szCs w:val="24"/>
        </w:rPr>
      </w:pPr>
      <w:r>
        <w:rPr>
          <w:noProof/>
        </w:rPr>
        <w:t>Αριθμός έγκρισης ΕΕ τύπου:</w:t>
      </w:r>
    </w:p>
    <w:p>
      <w:pPr>
        <w:spacing w:after="0"/>
        <w:rPr>
          <w:rFonts w:eastAsia="Arial Unicode MS"/>
          <w:noProof/>
          <w:szCs w:val="24"/>
        </w:rPr>
      </w:pPr>
      <w:r>
        <w:rPr>
          <w:noProof/>
        </w:rPr>
        <w:t>Ημερομηνία:</w:t>
      </w:r>
    </w:p>
    <w:p>
      <w:pPr>
        <w:spacing w:after="0"/>
        <w:rPr>
          <w:rFonts w:eastAsia="Arial Unicode MS"/>
          <w:noProof/>
          <w:szCs w:val="24"/>
        </w:rPr>
      </w:pPr>
      <w:r>
        <w:rPr>
          <w:noProof/>
        </w:rPr>
        <w:t>Ισχύει για παραλλαγές ή εκδόσεις (ανάλογα με την περίπτωση):</w:t>
      </w:r>
    </w:p>
    <w:p>
      <w:pPr>
        <w:spacing w:before="240" w:after="0"/>
        <w:rPr>
          <w:rFonts w:eastAsia="Arial Unicode MS"/>
          <w:noProof/>
          <w:szCs w:val="24"/>
        </w:rPr>
      </w:pPr>
      <w:r>
        <w:rPr>
          <w:noProof/>
        </w:rPr>
        <w:t>Στάδιο 2: Κατασκευαστής:</w:t>
      </w:r>
    </w:p>
    <w:p>
      <w:pPr>
        <w:spacing w:after="0"/>
        <w:rPr>
          <w:rFonts w:eastAsia="Arial Unicode MS"/>
          <w:noProof/>
          <w:szCs w:val="24"/>
        </w:rPr>
      </w:pPr>
      <w:r>
        <w:rPr>
          <w:noProof/>
        </w:rPr>
        <w:t>Αριθμός έγκρισης ΕΕ τύπου:</w:t>
      </w:r>
    </w:p>
    <w:p>
      <w:pPr>
        <w:spacing w:after="0"/>
        <w:rPr>
          <w:rFonts w:eastAsia="Arial Unicode MS"/>
          <w:noProof/>
          <w:szCs w:val="24"/>
        </w:rPr>
      </w:pPr>
      <w:r>
        <w:rPr>
          <w:noProof/>
        </w:rPr>
        <w:t>Ημερομηνία:</w:t>
      </w:r>
    </w:p>
    <w:p>
      <w:pPr>
        <w:spacing w:after="0"/>
        <w:rPr>
          <w:rFonts w:eastAsia="Arial Unicode MS"/>
          <w:noProof/>
          <w:szCs w:val="24"/>
        </w:rPr>
      </w:pPr>
      <w:r>
        <w:rPr>
          <w:noProof/>
        </w:rPr>
        <w:t>Ισχύει για παραλλαγές ή εκδόσεις (ανάλογα με την περίπτωση):</w:t>
      </w:r>
    </w:p>
    <w:p>
      <w:pPr>
        <w:spacing w:before="240" w:after="0"/>
        <w:rPr>
          <w:rFonts w:eastAsia="Arial Unicode MS"/>
          <w:noProof/>
          <w:szCs w:val="24"/>
        </w:rPr>
      </w:pPr>
      <w:r>
        <w:rPr>
          <w:noProof/>
        </w:rPr>
        <w:t>Στάδιο 3: Κατασκευαστής:</w:t>
      </w:r>
    </w:p>
    <w:p>
      <w:pPr>
        <w:spacing w:after="0"/>
        <w:rPr>
          <w:rFonts w:eastAsia="Arial Unicode MS"/>
          <w:noProof/>
          <w:szCs w:val="24"/>
        </w:rPr>
      </w:pPr>
      <w:r>
        <w:rPr>
          <w:noProof/>
        </w:rPr>
        <w:t>Αριθμός έγκρισης ΕΕ τύπου:</w:t>
      </w:r>
    </w:p>
    <w:p>
      <w:pPr>
        <w:spacing w:after="0"/>
        <w:rPr>
          <w:rFonts w:eastAsia="Arial Unicode MS"/>
          <w:noProof/>
          <w:szCs w:val="24"/>
        </w:rPr>
      </w:pPr>
      <w:r>
        <w:rPr>
          <w:noProof/>
        </w:rPr>
        <w:t>Ημερομηνία:</w:t>
      </w:r>
    </w:p>
    <w:p>
      <w:pPr>
        <w:spacing w:after="0"/>
        <w:rPr>
          <w:rFonts w:eastAsia="Arial Unicode MS"/>
          <w:noProof/>
          <w:szCs w:val="24"/>
        </w:rPr>
      </w:pPr>
      <w:r>
        <w:rPr>
          <w:noProof/>
        </w:rPr>
        <w:t>Ισχύει για παραλλαγές ή εκδόσεις (ανάλογα με την περίπτωση):</w:t>
      </w:r>
    </w:p>
    <w:p>
      <w:pPr>
        <w:spacing w:after="0"/>
        <w:rPr>
          <w:rFonts w:eastAsia="Arial Unicode MS"/>
          <w:noProof/>
          <w:szCs w:val="24"/>
        </w:rPr>
      </w:pPr>
      <w:r>
        <w:rPr>
          <w:noProof/>
        </w:rPr>
        <w:t>Στην περίπτωση που η έγκριση τύπου περιλαμβάνει μία ή περισσότερες ημιτελείς παραλλαγές ή εκδόσεις (ανάλογα με την περίπτωση), αναφέρετε τις παραλλαγές ή εκδόσεις (ανάλογα με την περίπτωση) που είναι πλήρεις ή ολοκληρωμένες.</w:t>
      </w:r>
    </w:p>
    <w:p>
      <w:pPr>
        <w:spacing w:after="0"/>
        <w:rPr>
          <w:rFonts w:eastAsia="Arial Unicode MS"/>
          <w:noProof/>
          <w:szCs w:val="24"/>
        </w:rPr>
      </w:pPr>
      <w:r>
        <w:rPr>
          <w:noProof/>
        </w:rPr>
        <w:t>Πλήρης(-εις)/ολοκληρωμένη(-ες) παραλλαγή(-ές):</w:t>
      </w:r>
    </w:p>
    <w:p>
      <w:pPr>
        <w:spacing w:after="0"/>
        <w:rPr>
          <w:rFonts w:eastAsia="Arial Unicode MS"/>
          <w:noProof/>
          <w:szCs w:val="24"/>
        </w:rPr>
      </w:pPr>
      <w:r>
        <w:rPr>
          <w:noProof/>
        </w:rPr>
        <w:t>Κατάλογος απαιτήσεων που ισχύουν για τον εγκεκριμένο τύπο ημιτελούς οχήματος, παραλλαγής ή έκδοσης (ανάλογα με την περίπτωση, λαμβάνοντας υπόψη το πεδίο εφαρμογής και την τελευταία τροποποίηση καθεμιάς από τις κανονιστικές πράξεις που αναφέρονται στον κατωτέρω πίνακα).</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Στοιχείο</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Αντικείμενο</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Παραπομπή σε κανονιστική πράξη</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Τελευταία τροποποίηση</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Εφαρμόζεται στην παραλλαγή ή, αν συντρέχει περίπτωση, στην έκδοση</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sz w:val="20"/>
              </w:rPr>
              <w:t>(Αναφέρονται μόνο αντικείμενα για τα οποία υπάρχει έγκριση ΕΕ τύπου.)</w:t>
            </w:r>
          </w:p>
        </w:tc>
      </w:tr>
    </w:tbl>
    <w:p>
      <w:pPr>
        <w:spacing w:before="240" w:after="0"/>
        <w:rPr>
          <w:rFonts w:eastAsia="Arial Unicode MS"/>
          <w:noProof/>
          <w:szCs w:val="24"/>
        </w:rPr>
      </w:pPr>
      <w:r>
        <w:rPr>
          <w:noProof/>
        </w:rPr>
        <w:t>Για τα οχήματα ειδικού σκοπού, εξαιρέσεις που χορηγήθηκαν ή ειδικές διατάξεις που εφαρμόστηκαν βάσει του παραρτήματος IV μέρος III και εξαιρέσεις που χορηγήθηκαν βάσει του άρθρου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lastRenderedPageBreak/>
              <w:t>Παραπομπή σε κανονιστική πράξη</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Αριθμός στοιχείου</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Είδος έγκρισης και φύση της εξαίρεσης</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Εφαρμόζεται στην παραλλαγή ή, αν συντρέχει περίπτωση, στην έκδοση</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lastRenderedPageBreak/>
        <w:t>Προσάρτημα</w:t>
      </w:r>
    </w:p>
    <w:p>
      <w:pPr>
        <w:jc w:val="center"/>
        <w:rPr>
          <w:rFonts w:eastAsia="Arial Unicode MS"/>
          <w:b/>
          <w:iCs/>
          <w:noProof/>
          <w:szCs w:val="24"/>
        </w:rPr>
      </w:pPr>
      <w:r>
        <w:rPr>
          <w:b/>
          <w:noProof/>
        </w:rPr>
        <w:t>Κατάλογος των κανονιστικών πράξεων προς τις οποίες συμμορφώνεται ο τύπος οχήματος</w:t>
      </w:r>
    </w:p>
    <w:p>
      <w:pPr>
        <w:spacing w:after="240"/>
        <w:jc w:val="center"/>
        <w:rPr>
          <w:rFonts w:eastAsia="Arial Unicode MS"/>
          <w:iCs/>
          <w:noProof/>
          <w:szCs w:val="24"/>
        </w:rPr>
      </w:pPr>
      <w:r>
        <w:rPr>
          <w:noProof/>
        </w:rPr>
        <w:t>(συμπληρώνεται μόνο στην περίπτωση έγκρισης τύπου σύμφωνα με το άρθρο 26 παράγραφος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Αντικείμενο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Παραπομπή σε κανονιστική πράξη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Όπως τροποποιήθηκε με</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Εφαρμόζεται στις παραλλαγές</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Ηχοστάθμη</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Εκπομπές</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Δεξαμενές καυσίμων/διατάξεις οπίσθιας προστασίας</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Σύμφωνα με το παράρτημα IV του παρόντος κανονισμού.</w:t>
      </w:r>
    </w:p>
    <w:p>
      <w:pPr>
        <w:spacing w:after="0"/>
        <w:jc w:val="center"/>
        <w:rPr>
          <w:rFonts w:eastAsia="Arial Unicode MS"/>
          <w:bCs/>
          <w:noProof/>
          <w:szCs w:val="24"/>
        </w:rPr>
      </w:pPr>
      <w:r>
        <w:rPr>
          <w:noProof/>
        </w:rPr>
        <w:br w:type="page"/>
      </w:r>
      <w:r>
        <w:rPr>
          <w:noProof/>
        </w:rPr>
        <w:lastRenderedPageBreak/>
        <w:t>ΥΠΟΔΕΙΓΜΑ Β</w:t>
      </w:r>
    </w:p>
    <w:p>
      <w:pPr>
        <w:spacing w:before="240" w:after="240"/>
        <w:jc w:val="center"/>
        <w:rPr>
          <w:rFonts w:eastAsia="Arial Unicode MS"/>
          <w:b/>
          <w:bCs/>
          <w:noProof/>
          <w:szCs w:val="24"/>
        </w:rPr>
      </w:pPr>
      <w:r>
        <w:rPr>
          <w:b/>
          <w:noProof/>
        </w:rPr>
        <w:t>(Χρησιμοποιείται για την έγκριση τύπου οχήματος σε σχέση με ένα σύστημα)</w:t>
      </w:r>
    </w:p>
    <w:p>
      <w:pPr>
        <w:jc w:val="center"/>
        <w:rPr>
          <w:rFonts w:eastAsia="Arial Unicode MS"/>
          <w:b/>
          <w:bCs/>
          <w:noProof/>
          <w:szCs w:val="24"/>
        </w:rPr>
      </w:pPr>
      <w:r>
        <w:rPr>
          <w:noProof/>
        </w:rPr>
        <w:t>Μέγιστο μέγεθος: A4 (210 × 297 mm)</w:t>
      </w:r>
    </w:p>
    <w:p>
      <w:pPr>
        <w:spacing w:before="240" w:after="240"/>
        <w:jc w:val="center"/>
        <w:rPr>
          <w:rFonts w:eastAsia="Arial Unicode MS"/>
          <w:b/>
          <w:iCs/>
          <w:noProof/>
          <w:szCs w:val="24"/>
        </w:rPr>
      </w:pPr>
      <w:r>
        <w:rPr>
          <w:b/>
          <w:noProof/>
        </w:rPr>
        <w:t>ΠΙΣΤΟΠΟΙΗΤΙΚΟ ΕΓΚΡΙΣΗΣ ΕΕ ΤΥΠΟΥ</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Σφραγίδα της αρχής έγκρισης</w:t>
      </w:r>
    </w:p>
    <w:p>
      <w:pPr>
        <w:rPr>
          <w:rFonts w:eastAsia="Arial Unicode MS"/>
          <w:noProof/>
          <w:szCs w:val="24"/>
        </w:rPr>
      </w:pPr>
    </w:p>
    <w:p>
      <w:pPr>
        <w:spacing w:after="0"/>
        <w:rPr>
          <w:rFonts w:eastAsia="Arial Unicode MS"/>
          <w:noProof/>
          <w:szCs w:val="24"/>
        </w:rPr>
      </w:pPr>
      <w:r>
        <w:rPr>
          <w:noProof/>
        </w:rPr>
        <w:t>Ανακοίνωση που αφορά:</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έγκριση ΕΕ τύπου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για τύπο συστήματος / τύπο οχήματος σε σχέση με ορισμένο σύστημα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επέκταση έγκρισης ΕΕ τύπου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απόρριψη έγκρισης ΕΕ τύπου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ανάκληση έγκρισης ΕΕ τύπου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εκδόθηκε σύμφωνα με τον κανονισμό (ΕΕ) αριθ. XXX/201X / κανονισμό (ΕΚ) αριθ. …/… (</w:t>
      </w:r>
      <w:r>
        <w:rPr>
          <w:noProof/>
          <w:vertAlign w:val="superscript"/>
        </w:rPr>
        <w:t>1</w:t>
      </w:r>
      <w:r>
        <w:rPr>
          <w:noProof/>
        </w:rPr>
        <w:t>), όπως τροποποιήθηκε τελευταία με τον κανονισμό (ΕΚ) αριθ. …/… (</w:t>
      </w:r>
      <w:r>
        <w:rPr>
          <w:noProof/>
          <w:vertAlign w:val="superscript"/>
        </w:rPr>
        <w:t>1</w:t>
      </w:r>
      <w:r>
        <w:rPr>
          <w:noProof/>
        </w:rPr>
        <w:t>).</w:t>
      </w:r>
      <w:r>
        <w:rPr>
          <w:i/>
          <w:noProof/>
        </w:rPr>
        <w:t xml:space="preserve"> </w:t>
      </w:r>
    </w:p>
    <w:p>
      <w:pPr>
        <w:spacing w:after="240"/>
        <w:rPr>
          <w:rFonts w:eastAsia="Arial Unicode MS"/>
          <w:noProof/>
          <w:szCs w:val="24"/>
        </w:rPr>
      </w:pPr>
      <w:r>
        <w:rPr>
          <w:noProof/>
        </w:rPr>
        <w:t>Αριθμός έγκρισης ΕΕ τύπου:</w:t>
      </w:r>
    </w:p>
    <w:p>
      <w:pPr>
        <w:spacing w:after="240"/>
        <w:rPr>
          <w:rFonts w:eastAsia="Arial Unicode MS"/>
          <w:noProof/>
          <w:szCs w:val="24"/>
        </w:rPr>
      </w:pPr>
      <w:r>
        <w:rPr>
          <w:noProof/>
        </w:rPr>
        <w:t>Λόγος επέκτασης:</w:t>
      </w:r>
    </w:p>
    <w:p>
      <w:pPr>
        <w:jc w:val="center"/>
        <w:rPr>
          <w:rFonts w:eastAsia="Arial Unicode MS"/>
          <w:bCs/>
          <w:noProof/>
          <w:szCs w:val="24"/>
        </w:rPr>
      </w:pPr>
      <w:r>
        <w:rPr>
          <w:noProof/>
        </w:rPr>
        <w:t>ΤΜΗΜΑ I</w:t>
      </w:r>
    </w:p>
    <w:p>
      <w:pPr>
        <w:spacing w:after="0"/>
        <w:ind w:left="709" w:hanging="676"/>
        <w:rPr>
          <w:rFonts w:eastAsia="Arial Unicode MS"/>
          <w:noProof/>
          <w:szCs w:val="24"/>
        </w:rPr>
      </w:pPr>
      <w:r>
        <w:rPr>
          <w:noProof/>
        </w:rPr>
        <w:t>1.1.</w:t>
      </w:r>
      <w:r>
        <w:rPr>
          <w:noProof/>
        </w:rPr>
        <w:tab/>
        <w:t>Μάρκα (εμπορική επωνυμία του κατασκευαστή):</w:t>
      </w:r>
    </w:p>
    <w:p>
      <w:pPr>
        <w:spacing w:after="0"/>
        <w:ind w:left="709" w:hanging="676"/>
        <w:rPr>
          <w:rFonts w:eastAsia="Arial Unicode MS"/>
          <w:noProof/>
          <w:szCs w:val="24"/>
        </w:rPr>
      </w:pPr>
      <w:r>
        <w:rPr>
          <w:noProof/>
        </w:rPr>
        <w:t>1.2.</w:t>
      </w:r>
      <w:r>
        <w:rPr>
          <w:noProof/>
        </w:rPr>
        <w:tab/>
        <w:t>Τύπος:</w:t>
      </w:r>
    </w:p>
    <w:p>
      <w:pPr>
        <w:spacing w:after="0"/>
        <w:ind w:left="709" w:hanging="676"/>
        <w:rPr>
          <w:rFonts w:eastAsia="Arial Unicode MS"/>
          <w:noProof/>
          <w:szCs w:val="24"/>
        </w:rPr>
      </w:pPr>
      <w:r>
        <w:rPr>
          <w:noProof/>
        </w:rPr>
        <w:t>1.2.1.</w:t>
      </w:r>
      <w:r>
        <w:rPr>
          <w:noProof/>
        </w:rPr>
        <w:tab/>
        <w:t>Εμπορική(-ές) ονομασία(-ες) (εφόσον υπάρχει(-ουν)):</w:t>
      </w:r>
    </w:p>
    <w:p>
      <w:pPr>
        <w:spacing w:after="0"/>
        <w:ind w:left="709" w:hanging="676"/>
        <w:rPr>
          <w:rFonts w:eastAsia="Arial Unicode MS"/>
          <w:noProof/>
          <w:szCs w:val="24"/>
        </w:rPr>
      </w:pPr>
      <w:r>
        <w:rPr>
          <w:noProof/>
        </w:rPr>
        <w:t>1.3.</w:t>
      </w:r>
      <w:r>
        <w:rPr>
          <w:noProof/>
        </w:rPr>
        <w:tab/>
        <w:t>Μέσα προσδιορισμού του τύπου, εφόσον υπάρχει σχετική σήμανση στο όχημα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Σημείο της εν λόγω σήμανσης:</w:t>
      </w:r>
    </w:p>
    <w:p>
      <w:pPr>
        <w:spacing w:after="0"/>
        <w:ind w:left="709" w:hanging="676"/>
        <w:rPr>
          <w:rFonts w:eastAsia="Arial Unicode MS"/>
          <w:noProof/>
          <w:szCs w:val="24"/>
        </w:rPr>
      </w:pPr>
      <w:r>
        <w:rPr>
          <w:noProof/>
        </w:rPr>
        <w:t>1.4.</w:t>
      </w:r>
      <w:r>
        <w:rPr>
          <w:noProof/>
        </w:rPr>
        <w:tab/>
        <w:t>Κατηγορία οχήματος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Εταιρική επωνυμία και διεύθυνση του κατασκευαστή:</w:t>
      </w:r>
    </w:p>
    <w:p>
      <w:pPr>
        <w:spacing w:after="0"/>
        <w:ind w:left="709" w:hanging="676"/>
        <w:rPr>
          <w:rFonts w:eastAsia="Arial Unicode MS"/>
          <w:noProof/>
          <w:szCs w:val="24"/>
        </w:rPr>
      </w:pPr>
      <w:r>
        <w:rPr>
          <w:noProof/>
        </w:rPr>
        <w:t>1.8.</w:t>
      </w:r>
      <w:r>
        <w:rPr>
          <w:noProof/>
        </w:rPr>
        <w:tab/>
        <w:t>Επωνυμία(-ες) και διεύθυνση(-σεις) των εγκαταστάσεων συναρμολόγησης:</w:t>
      </w:r>
    </w:p>
    <w:p>
      <w:pPr>
        <w:spacing w:after="0"/>
        <w:ind w:left="709" w:hanging="676"/>
        <w:rPr>
          <w:rFonts w:eastAsia="Arial Unicode MS"/>
          <w:noProof/>
          <w:szCs w:val="24"/>
        </w:rPr>
      </w:pPr>
      <w:r>
        <w:rPr>
          <w:noProof/>
        </w:rPr>
        <w:t>1,9.</w:t>
      </w:r>
      <w:r>
        <w:rPr>
          <w:noProof/>
        </w:rPr>
        <w:tab/>
        <w:t>Όνομα και διεύθυνση του εκπροσώπου του κατασκευαστή (εάν υπάρχει):</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Εάν τα στοιχεία προσδιορισμού του τύπου περιέχουν χαρακτήρες άσχετους προς την περιγραφή του τύπου του οχήματος, κατασκευαστικού στοιχείου ή χωριστής τεχνικής μονάδας που καλύπτονται από το παρόν έγγραφο πληροφοριών, οι εν λόγω χαρακτήρες συμβολίζονται στην τεκμηρίωση με ερωτηματικό: «;» (π.χ.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Όπως ορίζεται στο παράρτημα ΙΙ, Α του κανονισμού (ΕΕ) …/…..</w:t>
      </w:r>
    </w:p>
    <w:p>
      <w:pPr>
        <w:jc w:val="center"/>
        <w:rPr>
          <w:rFonts w:eastAsia="Arial Unicode MS"/>
          <w:bCs/>
          <w:noProof/>
          <w:szCs w:val="24"/>
        </w:rPr>
      </w:pPr>
      <w:r>
        <w:rPr>
          <w:noProof/>
        </w:rPr>
        <w:br w:type="page"/>
      </w:r>
      <w:r>
        <w:rPr>
          <w:noProof/>
        </w:rPr>
        <w:lastRenderedPageBreak/>
        <w:t>ΤΜΗΜΑ II</w:t>
      </w:r>
    </w:p>
    <w:p>
      <w:pPr>
        <w:spacing w:after="0"/>
        <w:ind w:left="709" w:hanging="709"/>
        <w:rPr>
          <w:rFonts w:eastAsia="Arial Unicode MS"/>
          <w:noProof/>
          <w:szCs w:val="24"/>
        </w:rPr>
      </w:pPr>
      <w:r>
        <w:rPr>
          <w:noProof/>
        </w:rPr>
        <w:t>1.</w:t>
      </w:r>
      <w:r>
        <w:rPr>
          <w:noProof/>
        </w:rPr>
        <w:tab/>
        <w:t>Συμπληρωματικές πληροφορίες (εάν υπάρχουν): βλέπε προσθήκη.</w:t>
      </w:r>
    </w:p>
    <w:p>
      <w:pPr>
        <w:spacing w:after="0"/>
        <w:ind w:left="709" w:hanging="709"/>
        <w:rPr>
          <w:rFonts w:eastAsia="Arial Unicode MS"/>
          <w:noProof/>
          <w:szCs w:val="24"/>
        </w:rPr>
      </w:pPr>
      <w:r>
        <w:rPr>
          <w:noProof/>
        </w:rPr>
        <w:t>2.</w:t>
      </w:r>
      <w:r>
        <w:rPr>
          <w:noProof/>
        </w:rPr>
        <w:tab/>
        <w:t>Τεχνική υπηρεσία αρμόδια για τη διεξαγωγή των δοκιμών:</w:t>
      </w:r>
    </w:p>
    <w:p>
      <w:pPr>
        <w:spacing w:after="0"/>
        <w:ind w:left="709" w:hanging="709"/>
        <w:rPr>
          <w:rFonts w:eastAsia="Arial Unicode MS"/>
          <w:noProof/>
          <w:szCs w:val="24"/>
        </w:rPr>
      </w:pPr>
      <w:r>
        <w:rPr>
          <w:noProof/>
        </w:rPr>
        <w:t>3.</w:t>
      </w:r>
      <w:r>
        <w:rPr>
          <w:noProof/>
        </w:rPr>
        <w:tab/>
        <w:t>Ημερομηνία της έκθεσης δοκιμής:</w:t>
      </w:r>
    </w:p>
    <w:p>
      <w:pPr>
        <w:spacing w:after="0"/>
        <w:ind w:left="709" w:hanging="709"/>
        <w:rPr>
          <w:rFonts w:eastAsia="Arial Unicode MS"/>
          <w:noProof/>
          <w:szCs w:val="24"/>
        </w:rPr>
      </w:pPr>
      <w:r>
        <w:rPr>
          <w:noProof/>
        </w:rPr>
        <w:t>4.</w:t>
      </w:r>
      <w:r>
        <w:rPr>
          <w:noProof/>
        </w:rPr>
        <w:tab/>
        <w:t>Αριθμός της έκθεσης δοκιμής:</w:t>
      </w:r>
    </w:p>
    <w:p>
      <w:pPr>
        <w:spacing w:after="0"/>
        <w:ind w:left="709" w:hanging="709"/>
        <w:rPr>
          <w:rFonts w:eastAsia="Arial Unicode MS"/>
          <w:noProof/>
          <w:szCs w:val="24"/>
        </w:rPr>
      </w:pPr>
      <w:r>
        <w:rPr>
          <w:noProof/>
        </w:rPr>
        <w:t>5.</w:t>
      </w:r>
      <w:r>
        <w:rPr>
          <w:noProof/>
        </w:rPr>
        <w:tab/>
        <w:t>Παρατηρήσεις (αν υπάρχουν): βλέπε προσθήκη.</w:t>
      </w:r>
    </w:p>
    <w:p>
      <w:pPr>
        <w:spacing w:after="0"/>
        <w:ind w:left="709" w:hanging="709"/>
        <w:rPr>
          <w:rFonts w:eastAsia="Arial Unicode MS"/>
          <w:noProof/>
          <w:szCs w:val="24"/>
        </w:rPr>
      </w:pPr>
      <w:r>
        <w:rPr>
          <w:noProof/>
        </w:rPr>
        <w:t>6.</w:t>
      </w:r>
      <w:r>
        <w:rPr>
          <w:noProof/>
        </w:rPr>
        <w:tab/>
        <w:t>Τόπος:</w:t>
      </w:r>
    </w:p>
    <w:p>
      <w:pPr>
        <w:spacing w:after="0"/>
        <w:ind w:left="709" w:hanging="709"/>
        <w:rPr>
          <w:rFonts w:eastAsia="Arial Unicode MS"/>
          <w:noProof/>
          <w:szCs w:val="24"/>
        </w:rPr>
      </w:pPr>
      <w:r>
        <w:rPr>
          <w:noProof/>
        </w:rPr>
        <w:t>7.</w:t>
      </w:r>
      <w:r>
        <w:rPr>
          <w:noProof/>
        </w:rPr>
        <w:tab/>
        <w:t>Ημερομηνία:</w:t>
      </w:r>
    </w:p>
    <w:p>
      <w:pPr>
        <w:spacing w:after="0"/>
        <w:ind w:left="709" w:hanging="709"/>
        <w:rPr>
          <w:rFonts w:eastAsia="Arial Unicode MS"/>
          <w:noProof/>
          <w:szCs w:val="24"/>
        </w:rPr>
      </w:pPr>
      <w:r>
        <w:rPr>
          <w:noProof/>
        </w:rPr>
        <w:t>8.</w:t>
      </w:r>
      <w:r>
        <w:rPr>
          <w:noProof/>
        </w:rPr>
        <w:tab/>
        <w:t>Υπογραφή:</w:t>
      </w:r>
    </w:p>
    <w:tbl>
      <w:tblPr>
        <w:tblW w:w="4083" w:type="pct"/>
        <w:tblCellSpacing w:w="0" w:type="dxa"/>
        <w:tblCellMar>
          <w:left w:w="0" w:type="dxa"/>
          <w:right w:w="0" w:type="dxa"/>
        </w:tblCellMar>
        <w:tblLook w:val="04A0" w:firstRow="1" w:lastRow="0" w:firstColumn="1" w:lastColumn="0" w:noHBand="0" w:noVBand="1"/>
      </w:tblPr>
      <w:tblGrid>
        <w:gridCol w:w="1701"/>
        <w:gridCol w:w="17"/>
        <w:gridCol w:w="5689"/>
      </w:tblGrid>
      <w:tr>
        <w:trPr>
          <w:tblCellSpacing w:w="0" w:type="dxa"/>
        </w:trPr>
        <w:tc>
          <w:tcPr>
            <w:tcW w:w="1148" w:type="pct"/>
            <w:hideMark/>
          </w:tcPr>
          <w:p>
            <w:pPr>
              <w:spacing w:after="0"/>
              <w:rPr>
                <w:rFonts w:eastAsia="Arial Unicode MS"/>
                <w:noProof/>
                <w:sz w:val="22"/>
                <w:szCs w:val="24"/>
              </w:rPr>
            </w:pPr>
            <w:r>
              <w:rPr>
                <w:noProof/>
                <w:sz w:val="22"/>
              </w:rPr>
              <w:t>Συνημμένα:</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Πληροφοριακό τεύχος</w:t>
            </w:r>
          </w:p>
          <w:p>
            <w:pPr>
              <w:spacing w:after="0"/>
              <w:rPr>
                <w:rFonts w:eastAsia="Arial Unicode MS"/>
                <w:noProof/>
                <w:sz w:val="22"/>
                <w:szCs w:val="24"/>
              </w:rPr>
            </w:pPr>
            <w:r>
              <w:rPr>
                <w:noProof/>
                <w:sz w:val="22"/>
              </w:rPr>
              <w:t>Έκθεση δοκιμής</w:t>
            </w:r>
          </w:p>
        </w:tc>
      </w:tr>
    </w:tbl>
    <w:p>
      <w:pPr>
        <w:spacing w:before="480"/>
        <w:jc w:val="center"/>
        <w:rPr>
          <w:rFonts w:eastAsia="Arial Unicode MS"/>
          <w:i/>
          <w:iCs/>
          <w:noProof/>
          <w:szCs w:val="24"/>
        </w:rPr>
      </w:pPr>
      <w:r>
        <w:rPr>
          <w:i/>
          <w:noProof/>
        </w:rPr>
        <w:t>Προσθήκη</w:t>
      </w:r>
    </w:p>
    <w:p>
      <w:pPr>
        <w:jc w:val="center"/>
        <w:rPr>
          <w:rFonts w:eastAsia="Arial Unicode MS"/>
          <w:b/>
          <w:iCs/>
          <w:noProof/>
          <w:szCs w:val="24"/>
        </w:rPr>
      </w:pPr>
      <w:r>
        <w:rPr>
          <w:b/>
          <w:noProof/>
        </w:rPr>
        <w:t>στο πιστοποιητικό αριθ. … έγκρισης ΕΕ τύπου</w:t>
      </w:r>
    </w:p>
    <w:p>
      <w:pPr>
        <w:spacing w:after="0"/>
        <w:ind w:left="709" w:hanging="709"/>
        <w:rPr>
          <w:rFonts w:eastAsia="Arial Unicode MS"/>
          <w:noProof/>
          <w:szCs w:val="24"/>
        </w:rPr>
      </w:pPr>
      <w:r>
        <w:rPr>
          <w:noProof/>
        </w:rPr>
        <w:t>1.</w:t>
      </w:r>
      <w:r>
        <w:rPr>
          <w:noProof/>
        </w:rPr>
        <w:tab/>
        <w:t>Συμπληρωματικές πληροφορίες</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Αριθμός έγκρισης τύπου κάθε κατασκευαστικού στοιχείου ή χωριστής τεχνικής μονάδας που είναι εγκατεστημένη στον τύπο του οχήματος ώστε να συμμορφώνεται με τον κανονισμό (ΕΕ)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Παρατηρήσεις</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r>
      <w:r>
        <w:rPr>
          <w:noProof/>
        </w:rPr>
        <w:lastRenderedPageBreak/>
        <w:t>ΥΠΟΔΕΙΓΜΑ Γ</w:t>
      </w:r>
    </w:p>
    <w:p>
      <w:pPr>
        <w:jc w:val="center"/>
        <w:rPr>
          <w:rFonts w:eastAsia="Arial Unicode MS"/>
          <w:b/>
          <w:bCs/>
          <w:noProof/>
          <w:szCs w:val="24"/>
        </w:rPr>
      </w:pPr>
      <w:r>
        <w:rPr>
          <w:b/>
          <w:noProof/>
        </w:rPr>
        <w:t>(χρησιμοποιείται για την έγκριση τύπου κατασκευαστικού στοιχείου/χωριστής τεχνικής μονάδας)</w:t>
      </w:r>
    </w:p>
    <w:p>
      <w:pPr>
        <w:jc w:val="center"/>
        <w:rPr>
          <w:rFonts w:eastAsia="Arial Unicode MS"/>
          <w:b/>
          <w:bCs/>
          <w:noProof/>
          <w:szCs w:val="24"/>
        </w:rPr>
      </w:pPr>
      <w:r>
        <w:rPr>
          <w:noProof/>
        </w:rPr>
        <w:t>Μέγιστο μέγεθος: A4 (210 × 297 mm)</w:t>
      </w:r>
    </w:p>
    <w:p>
      <w:pPr>
        <w:spacing w:before="240" w:after="480"/>
        <w:jc w:val="center"/>
        <w:rPr>
          <w:rFonts w:eastAsia="Arial Unicode MS"/>
          <w:b/>
          <w:iCs/>
          <w:noProof/>
          <w:szCs w:val="24"/>
        </w:rPr>
      </w:pPr>
      <w:r>
        <w:rPr>
          <w:b/>
          <w:noProof/>
        </w:rPr>
        <w:t>ΠΙΣΤΟΠΟΙΗΤΙΚΟ ΕΓΚΡΙΣΗΣ ΕΕ ΤΥΠΟΥ</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Σφραγίδα της αρχής έγκρισης</w:t>
      </w:r>
    </w:p>
    <w:p>
      <w:pPr>
        <w:spacing w:after="0"/>
        <w:rPr>
          <w:rFonts w:eastAsia="Arial Unicode MS"/>
          <w:noProof/>
          <w:szCs w:val="24"/>
        </w:rPr>
      </w:pPr>
      <w:r>
        <w:rPr>
          <w:noProof/>
        </w:rPr>
        <w:t>Ανακοίνωση που αφορά:</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έγκριση ΕΕ τύπου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sz w:val="22"/>
                    </w:rPr>
                    <w:t xml:space="preserve">για τύπο κατασκευαστικού στοιχείου/χωριστής </w:t>
                  </w:r>
                  <w:r>
                    <w:rPr>
                      <w:noProof/>
                    </w:rPr>
                    <w:tab/>
                  </w:r>
                  <w:r>
                    <w:rPr>
                      <w:noProof/>
                      <w:sz w:val="22"/>
                    </w:rPr>
                    <w:t>τεχνικής μονάδας(</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επέκταση έγκρισης ΕΕ τύπου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απόρριψη έγκρισης ΕΕ τύπου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ανάκληση έγκρισης ΕΕ τύπου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εκδόθηκε σύμφωνα με τον κανονισμό (ΕΕ) αριθ. XXX/201X / κανονισμό (ΕΚ) αριθ. …/… (</w:t>
      </w:r>
      <w:r>
        <w:rPr>
          <w:noProof/>
          <w:vertAlign w:val="superscript"/>
        </w:rPr>
        <w:t>1</w:t>
      </w:r>
      <w:r>
        <w:rPr>
          <w:noProof/>
        </w:rPr>
        <w:t>), όπως τροποποιήθηκε τελευταία με τον κανονισμό (ΕΚ) αριθ. …/… (</w:t>
      </w:r>
      <w:r>
        <w:rPr>
          <w:noProof/>
          <w:vertAlign w:val="superscript"/>
        </w:rPr>
        <w:t>1</w:t>
      </w:r>
      <w:r>
        <w:rPr>
          <w:noProof/>
        </w:rPr>
        <w:t>).</w:t>
      </w:r>
    </w:p>
    <w:p>
      <w:pPr>
        <w:spacing w:after="240"/>
        <w:rPr>
          <w:rFonts w:eastAsia="Arial Unicode MS"/>
          <w:noProof/>
          <w:szCs w:val="24"/>
        </w:rPr>
      </w:pPr>
      <w:r>
        <w:rPr>
          <w:noProof/>
        </w:rPr>
        <w:t>Αριθμός έγκρισης ΕΕ τύπου:</w:t>
      </w:r>
    </w:p>
    <w:p>
      <w:pPr>
        <w:spacing w:after="240"/>
        <w:rPr>
          <w:rFonts w:eastAsia="Arial Unicode MS"/>
          <w:noProof/>
          <w:szCs w:val="24"/>
        </w:rPr>
      </w:pPr>
      <w:r>
        <w:rPr>
          <w:noProof/>
        </w:rPr>
        <w:t>Λόγος επέκτασης:</w:t>
      </w:r>
    </w:p>
    <w:p>
      <w:pPr>
        <w:spacing w:before="240" w:after="240"/>
        <w:jc w:val="center"/>
        <w:rPr>
          <w:rFonts w:eastAsia="Arial Unicode MS"/>
          <w:bCs/>
          <w:noProof/>
          <w:szCs w:val="24"/>
        </w:rPr>
      </w:pPr>
      <w:r>
        <w:rPr>
          <w:noProof/>
        </w:rPr>
        <w:t>ΤΜΗΜΑ I</w:t>
      </w:r>
    </w:p>
    <w:p>
      <w:pPr>
        <w:spacing w:after="0"/>
        <w:ind w:left="709" w:hanging="709"/>
        <w:rPr>
          <w:rFonts w:eastAsia="Arial Unicode MS"/>
          <w:noProof/>
          <w:szCs w:val="24"/>
        </w:rPr>
      </w:pPr>
      <w:r>
        <w:rPr>
          <w:noProof/>
        </w:rPr>
        <w:t>1.1.</w:t>
      </w:r>
      <w:r>
        <w:rPr>
          <w:noProof/>
        </w:rPr>
        <w:tab/>
        <w:t>Μάρκα (εμπορική επωνυμία του κατασκευαστή):</w:t>
      </w:r>
    </w:p>
    <w:p>
      <w:pPr>
        <w:spacing w:after="0"/>
        <w:ind w:left="709" w:hanging="709"/>
        <w:rPr>
          <w:rFonts w:eastAsia="Arial Unicode MS"/>
          <w:noProof/>
          <w:szCs w:val="24"/>
        </w:rPr>
      </w:pPr>
      <w:r>
        <w:rPr>
          <w:noProof/>
        </w:rPr>
        <w:t>1.2.</w:t>
      </w:r>
      <w:r>
        <w:rPr>
          <w:noProof/>
        </w:rPr>
        <w:tab/>
        <w:t>Τύπος:</w:t>
      </w:r>
    </w:p>
    <w:p>
      <w:pPr>
        <w:spacing w:after="0"/>
        <w:ind w:left="709" w:hanging="709"/>
        <w:rPr>
          <w:rFonts w:eastAsia="Arial Unicode MS"/>
          <w:noProof/>
          <w:szCs w:val="24"/>
        </w:rPr>
      </w:pPr>
      <w:r>
        <w:rPr>
          <w:noProof/>
        </w:rPr>
        <w:t>1.3.</w:t>
      </w:r>
      <w:r>
        <w:rPr>
          <w:noProof/>
        </w:rPr>
        <w:tab/>
        <w:t>Στοιχεία προσδιορισμού του τύπου, εφόσον σημειώνεται πάνω στο κατασκευαστικό στοιχείο/χωριστή τεχνική μονάδα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Σημείο της εν λόγω σήμανσης:</w:t>
      </w:r>
    </w:p>
    <w:p>
      <w:pPr>
        <w:spacing w:after="0"/>
        <w:ind w:left="709" w:hanging="709"/>
        <w:rPr>
          <w:rFonts w:eastAsia="Arial Unicode MS"/>
          <w:noProof/>
          <w:szCs w:val="24"/>
        </w:rPr>
      </w:pPr>
      <w:r>
        <w:rPr>
          <w:noProof/>
        </w:rPr>
        <w:t>1.5.</w:t>
      </w:r>
      <w:r>
        <w:rPr>
          <w:noProof/>
        </w:rPr>
        <w:tab/>
        <w:t>Εταιρική επωνυμία και διεύθυνση του κατασκευαστή:</w:t>
      </w:r>
    </w:p>
    <w:p>
      <w:pPr>
        <w:spacing w:after="0"/>
        <w:ind w:left="709" w:hanging="709"/>
        <w:rPr>
          <w:rFonts w:eastAsia="Arial Unicode MS"/>
          <w:noProof/>
          <w:szCs w:val="24"/>
        </w:rPr>
      </w:pPr>
      <w:r>
        <w:rPr>
          <w:noProof/>
        </w:rPr>
        <w:t>1.7.</w:t>
      </w:r>
      <w:r>
        <w:rPr>
          <w:noProof/>
        </w:rPr>
        <w:tab/>
        <w:t>Στην περίπτωση κατασκευαστικών στοιχείων και χωριστών τεχνικών μονάδων, θέση και μέθοδος τοποθέτησης του σήματος έγκρισης ΕΚ:</w:t>
      </w:r>
    </w:p>
    <w:p>
      <w:pPr>
        <w:spacing w:after="0"/>
        <w:ind w:left="709" w:hanging="709"/>
        <w:rPr>
          <w:rFonts w:eastAsia="Arial Unicode MS"/>
          <w:noProof/>
          <w:szCs w:val="24"/>
        </w:rPr>
      </w:pPr>
      <w:r>
        <w:rPr>
          <w:noProof/>
        </w:rPr>
        <w:t>1.8.</w:t>
      </w:r>
      <w:r>
        <w:rPr>
          <w:noProof/>
        </w:rPr>
        <w:tab/>
        <w:t>Επωνυμία(-ες) και διεύθυνση(-σεις) των εγκαταστάσεων συναρμολόγησης:</w:t>
      </w:r>
    </w:p>
    <w:p>
      <w:pPr>
        <w:spacing w:after="0"/>
        <w:ind w:left="709" w:hanging="709"/>
        <w:rPr>
          <w:rFonts w:eastAsia="Arial Unicode MS"/>
          <w:noProof/>
          <w:szCs w:val="24"/>
        </w:rPr>
      </w:pPr>
      <w:r>
        <w:rPr>
          <w:noProof/>
        </w:rPr>
        <w:t>1.9.</w:t>
      </w:r>
      <w:r>
        <w:rPr>
          <w:noProof/>
        </w:rPr>
        <w:tab/>
        <w:t>Όνομα και διεύθυνση του εκπροσώπου του κατασκευαστή (εάν υπάρχει):</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Εάν τα στοιχεία προσδιορισμού του τύπου περιέχουν χαρακτήρες άσχετους προς την περιγραφή του τύπου του οχήματος, κατασκευαστικού στοιχείου ή χωριστής τεχνικής μονάδας που καλύπτονται από το παρόν </w:t>
      </w:r>
      <w:r>
        <w:rPr>
          <w:noProof/>
          <w:sz w:val="20"/>
        </w:rPr>
        <w:lastRenderedPageBreak/>
        <w:t>έγγραφο πληροφοριών, οι εν λόγω χαρακτήρες συμβολίζονται στην ανακοίνωση με ερωτηματικό: «;» (π.χ. ABC;;123;;).</w:t>
      </w:r>
    </w:p>
    <w:p>
      <w:pPr>
        <w:jc w:val="center"/>
        <w:rPr>
          <w:rFonts w:eastAsia="Arial Unicode MS"/>
          <w:bCs/>
          <w:noProof/>
          <w:szCs w:val="24"/>
        </w:rPr>
      </w:pPr>
      <w:r>
        <w:rPr>
          <w:noProof/>
        </w:rPr>
        <w:br w:type="page"/>
      </w:r>
      <w:r>
        <w:rPr>
          <w:noProof/>
        </w:rPr>
        <w:lastRenderedPageBreak/>
        <w:t>ΤΜΗΜΑ II</w:t>
      </w:r>
    </w:p>
    <w:p>
      <w:pPr>
        <w:spacing w:after="0"/>
        <w:ind w:left="567" w:hanging="567"/>
        <w:rPr>
          <w:rFonts w:eastAsia="Arial Unicode MS"/>
          <w:noProof/>
          <w:szCs w:val="24"/>
        </w:rPr>
      </w:pPr>
      <w:r>
        <w:rPr>
          <w:noProof/>
        </w:rPr>
        <w:t>1.</w:t>
      </w:r>
      <w:r>
        <w:rPr>
          <w:noProof/>
        </w:rPr>
        <w:tab/>
        <w:t>Συμπληρωματικές πληροφορίες (εάν υπάρχουν): βλέπε προσθήκη.</w:t>
      </w:r>
    </w:p>
    <w:p>
      <w:pPr>
        <w:spacing w:after="0"/>
        <w:ind w:left="567" w:hanging="567"/>
        <w:rPr>
          <w:rFonts w:eastAsia="Arial Unicode MS"/>
          <w:noProof/>
          <w:szCs w:val="24"/>
        </w:rPr>
      </w:pPr>
      <w:r>
        <w:rPr>
          <w:noProof/>
        </w:rPr>
        <w:t>2.</w:t>
      </w:r>
      <w:r>
        <w:rPr>
          <w:noProof/>
        </w:rPr>
        <w:tab/>
        <w:t>Τεχνική υπηρεσία αρμόδια για τη διεξαγωγή των δοκιμών:</w:t>
      </w:r>
    </w:p>
    <w:p>
      <w:pPr>
        <w:spacing w:after="0"/>
        <w:ind w:left="567" w:hanging="567"/>
        <w:rPr>
          <w:rFonts w:eastAsia="Arial Unicode MS"/>
          <w:noProof/>
          <w:szCs w:val="24"/>
        </w:rPr>
      </w:pPr>
      <w:r>
        <w:rPr>
          <w:noProof/>
        </w:rPr>
        <w:t>3.</w:t>
      </w:r>
      <w:r>
        <w:rPr>
          <w:noProof/>
        </w:rPr>
        <w:tab/>
        <w:t>Ημερομηνία της έκθεσης δοκιμής:</w:t>
      </w:r>
    </w:p>
    <w:p>
      <w:pPr>
        <w:spacing w:after="0"/>
        <w:ind w:left="567" w:hanging="567"/>
        <w:rPr>
          <w:rFonts w:eastAsia="Arial Unicode MS"/>
          <w:noProof/>
          <w:szCs w:val="24"/>
        </w:rPr>
      </w:pPr>
      <w:r>
        <w:rPr>
          <w:noProof/>
        </w:rPr>
        <w:t>4.</w:t>
      </w:r>
      <w:r>
        <w:rPr>
          <w:noProof/>
        </w:rPr>
        <w:tab/>
        <w:t>Αριθμός της έκθεσης δοκιμής:</w:t>
      </w:r>
    </w:p>
    <w:p>
      <w:pPr>
        <w:spacing w:after="0"/>
        <w:ind w:left="567" w:hanging="567"/>
        <w:rPr>
          <w:rFonts w:eastAsia="Arial Unicode MS"/>
          <w:noProof/>
          <w:szCs w:val="24"/>
        </w:rPr>
      </w:pPr>
      <w:r>
        <w:rPr>
          <w:noProof/>
        </w:rPr>
        <w:t>5.</w:t>
      </w:r>
      <w:r>
        <w:rPr>
          <w:noProof/>
        </w:rPr>
        <w:tab/>
        <w:t>Παρατηρήσεις (αν υπάρχουν): βλέπε προσθήκη.</w:t>
      </w:r>
    </w:p>
    <w:p>
      <w:pPr>
        <w:spacing w:after="0"/>
        <w:ind w:left="567" w:hanging="567"/>
        <w:rPr>
          <w:rFonts w:eastAsia="Arial Unicode MS"/>
          <w:noProof/>
          <w:szCs w:val="24"/>
        </w:rPr>
      </w:pPr>
      <w:r>
        <w:rPr>
          <w:noProof/>
        </w:rPr>
        <w:t>6.</w:t>
      </w:r>
      <w:r>
        <w:rPr>
          <w:noProof/>
        </w:rPr>
        <w:tab/>
        <w:t>Τόπος:</w:t>
      </w:r>
    </w:p>
    <w:p>
      <w:pPr>
        <w:spacing w:after="0"/>
        <w:ind w:left="567" w:hanging="567"/>
        <w:rPr>
          <w:rFonts w:eastAsia="Arial Unicode MS"/>
          <w:noProof/>
          <w:szCs w:val="24"/>
        </w:rPr>
      </w:pPr>
      <w:r>
        <w:rPr>
          <w:noProof/>
        </w:rPr>
        <w:t>7.</w:t>
      </w:r>
      <w:r>
        <w:rPr>
          <w:noProof/>
        </w:rPr>
        <w:tab/>
        <w:t>Ημερομηνία:</w:t>
      </w:r>
    </w:p>
    <w:p>
      <w:pPr>
        <w:spacing w:after="240"/>
        <w:ind w:left="567" w:hanging="567"/>
        <w:rPr>
          <w:rFonts w:eastAsia="Arial Unicode MS"/>
          <w:noProof/>
          <w:szCs w:val="24"/>
        </w:rPr>
      </w:pPr>
      <w:r>
        <w:rPr>
          <w:noProof/>
        </w:rPr>
        <w:t>8.</w:t>
      </w:r>
      <w:r>
        <w:rPr>
          <w:noProof/>
        </w:rPr>
        <w:tab/>
        <w:t>Υπογραφή:</w:t>
      </w:r>
    </w:p>
    <w:tbl>
      <w:tblPr>
        <w:tblW w:w="4273" w:type="pct"/>
        <w:tblCellSpacing w:w="0" w:type="dxa"/>
        <w:tblCellMar>
          <w:left w:w="0" w:type="dxa"/>
          <w:right w:w="0" w:type="dxa"/>
        </w:tblCellMar>
        <w:tblLook w:val="04A0" w:firstRow="1" w:lastRow="0" w:firstColumn="1" w:lastColumn="0" w:noHBand="0" w:noVBand="1"/>
      </w:tblPr>
      <w:tblGrid>
        <w:gridCol w:w="1985"/>
        <w:gridCol w:w="17"/>
        <w:gridCol w:w="5750"/>
      </w:tblGrid>
      <w:tr>
        <w:trPr>
          <w:tblCellSpacing w:w="0" w:type="dxa"/>
        </w:trPr>
        <w:tc>
          <w:tcPr>
            <w:tcW w:w="1280" w:type="pct"/>
            <w:hideMark/>
          </w:tcPr>
          <w:p>
            <w:pPr>
              <w:spacing w:after="0"/>
              <w:rPr>
                <w:rFonts w:eastAsia="Arial Unicode MS"/>
                <w:noProof/>
                <w:sz w:val="22"/>
                <w:szCs w:val="24"/>
              </w:rPr>
            </w:pPr>
            <w:r>
              <w:rPr>
                <w:noProof/>
                <w:sz w:val="22"/>
              </w:rPr>
              <w:t>Συνημμένα:</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Πληροφοριακό τεύχος</w:t>
            </w:r>
          </w:p>
          <w:p>
            <w:pPr>
              <w:spacing w:after="0"/>
              <w:rPr>
                <w:rFonts w:eastAsia="Arial Unicode MS"/>
                <w:noProof/>
                <w:sz w:val="22"/>
                <w:szCs w:val="24"/>
              </w:rPr>
            </w:pPr>
            <w:r>
              <w:rPr>
                <w:noProof/>
                <w:sz w:val="22"/>
              </w:rPr>
              <w:t>Έκθεση δοκιμής</w:t>
            </w:r>
          </w:p>
        </w:tc>
      </w:tr>
    </w:tbl>
    <w:p>
      <w:pPr>
        <w:spacing w:before="960"/>
        <w:jc w:val="center"/>
        <w:rPr>
          <w:rFonts w:eastAsia="Arial Unicode MS"/>
          <w:i/>
          <w:iCs/>
          <w:noProof/>
          <w:szCs w:val="24"/>
        </w:rPr>
      </w:pPr>
      <w:r>
        <w:rPr>
          <w:i/>
          <w:noProof/>
        </w:rPr>
        <w:t>Προσθήκη</w:t>
      </w:r>
    </w:p>
    <w:p>
      <w:pPr>
        <w:jc w:val="center"/>
        <w:rPr>
          <w:rFonts w:eastAsia="Arial Unicode MS"/>
          <w:b/>
          <w:iCs/>
          <w:noProof/>
          <w:szCs w:val="24"/>
        </w:rPr>
      </w:pPr>
      <w:r>
        <w:rPr>
          <w:b/>
          <w:noProof/>
        </w:rPr>
        <w:t>στο πιστοποιητικό αριθ. … έγκρισης ΕΕ τύπου</w:t>
      </w:r>
    </w:p>
    <w:p>
      <w:pPr>
        <w:spacing w:after="0"/>
        <w:ind w:left="567" w:hanging="567"/>
        <w:rPr>
          <w:rFonts w:eastAsia="Arial Unicode MS"/>
          <w:noProof/>
          <w:szCs w:val="24"/>
        </w:rPr>
      </w:pPr>
      <w:r>
        <w:rPr>
          <w:noProof/>
        </w:rPr>
        <w:t>1.</w:t>
      </w:r>
      <w:r>
        <w:rPr>
          <w:noProof/>
        </w:rPr>
        <w:tab/>
        <w:t>Συμπληρωματικές πληροφορίες</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Περιορισμοί στη χρήση της διάταξης (εάν υπάρχουν)</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Παρατηρήσεις</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r>
      <w:r>
        <w:rPr>
          <w:noProof/>
        </w:rPr>
        <w:lastRenderedPageBreak/>
        <w:t>ΥΠΟΔΕΙΓΜΑ Δ</w:t>
      </w:r>
    </w:p>
    <w:p>
      <w:pPr>
        <w:jc w:val="center"/>
        <w:rPr>
          <w:rFonts w:eastAsia="Arial Unicode MS"/>
          <w:b/>
          <w:bCs/>
          <w:noProof/>
          <w:szCs w:val="24"/>
        </w:rPr>
      </w:pPr>
      <w:r>
        <w:rPr>
          <w:b/>
          <w:noProof/>
        </w:rPr>
        <w:t>(χρησιμοποιείται για την εναρμονισμένη επιμέρους έγκριση οχήματος δυνάμει του άρθρου 42)</w:t>
      </w:r>
    </w:p>
    <w:p>
      <w:pPr>
        <w:jc w:val="center"/>
        <w:rPr>
          <w:rFonts w:eastAsia="Arial Unicode MS"/>
          <w:bCs/>
          <w:noProof/>
          <w:szCs w:val="24"/>
        </w:rPr>
      </w:pPr>
      <w:r>
        <w:rPr>
          <w:noProof/>
        </w:rPr>
        <w:t>Μέγιστο μέγεθος: A4 (210 × 297 mm)</w:t>
      </w:r>
    </w:p>
    <w:p>
      <w:pPr>
        <w:spacing w:before="360"/>
        <w:jc w:val="center"/>
        <w:rPr>
          <w:rFonts w:eastAsia="Arial Unicode MS"/>
          <w:iCs/>
          <w:noProof/>
          <w:szCs w:val="24"/>
        </w:rPr>
      </w:pPr>
      <w:r>
        <w:rPr>
          <w:b/>
          <w:noProof/>
        </w:rPr>
        <w:t>ΠΙΣΤΟΠΟΙΗΤΙΚΟ ΕΠΙΜΕΡΟΥΣ ΕΓΚΡΙΣΗΣ ΕΕ</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Ονομασία, διεύθυνση, αριθμός τηλεφώνου και διεύθυνση ηλεκτρονικού ταχυδρομείου της αρχής έγκρισης</w:t>
            </w:r>
          </w:p>
        </w:tc>
      </w:tr>
    </w:tbl>
    <w:p>
      <w:pPr>
        <w:spacing w:after="0"/>
        <w:rPr>
          <w:rFonts w:eastAsia="Arial Unicode MS"/>
          <w:noProof/>
          <w:szCs w:val="24"/>
        </w:rPr>
      </w:pPr>
      <w:r>
        <w:rPr>
          <w:noProof/>
        </w:rPr>
        <w:t xml:space="preserve">Ανακοίνωση που αφορά επιμέρους έγκριση ΕΕ οχήματος σύμφωνα με το άρθρο 42 του κανονισμού (ΕΕ) αριθ. XXX/201X </w:t>
      </w:r>
    </w:p>
    <w:p>
      <w:pPr>
        <w:spacing w:before="240" w:after="240"/>
        <w:jc w:val="center"/>
        <w:rPr>
          <w:rFonts w:eastAsia="Arial Unicode MS"/>
          <w:bCs/>
          <w:noProof/>
          <w:szCs w:val="24"/>
        </w:rPr>
      </w:pPr>
      <w:r>
        <w:rPr>
          <w:noProof/>
        </w:rPr>
        <w:t>ΤΜΗΜΑ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Μάρκα (εμπορική επωνυμία του κατασκευαστή):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Τύπος:</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Παραλλαγή:</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Έκδοση:</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Εμπορική ονομασία: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Κατηγορία οχήματος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Εταιρική επωνυμία και διεύθυνση του κατασκευαστή: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Θέση και τρόπος τοποθέτησης των προβλεπόμενων από τον νόμο πινακίδων: …</w:t>
            </w:r>
          </w:p>
          <w:p>
            <w:pPr>
              <w:spacing w:after="0"/>
              <w:ind w:left="336"/>
              <w:rPr>
                <w:rFonts w:eastAsia="Arial Unicode MS"/>
                <w:noProof/>
                <w:sz w:val="22"/>
                <w:szCs w:val="24"/>
              </w:rPr>
            </w:pPr>
            <w:r>
              <w:rPr>
                <w:noProof/>
                <w:sz w:val="22"/>
              </w:rPr>
              <w:t>Θέση του αναγνωριστικού αριθμού οχήματος: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Όνομα και διεύθυνση του εκπροσώπου του κατασκευαστή (εάν υπάρχει):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Αναγνωριστικός αριθμός οχήματος: …</w:t>
            </w:r>
          </w:p>
        </w:tc>
      </w:tr>
    </w:tbl>
    <w:p>
      <w:pPr>
        <w:spacing w:after="0"/>
        <w:rPr>
          <w:rFonts w:eastAsia="Arial Unicode MS"/>
          <w:noProof/>
          <w:szCs w:val="24"/>
        </w:rPr>
      </w:pPr>
      <w:r>
        <w:rPr>
          <w:noProof/>
        </w:rPr>
        <w:t>Ο υπογεγραμμένος [</w:t>
      </w:r>
      <w:r>
        <w:rPr>
          <w:i/>
          <w:noProof/>
        </w:rPr>
        <w:t>… …όνομα και ιδιότητα</w:t>
      </w:r>
      <w:r>
        <w:rPr>
          <w:noProof/>
        </w:rPr>
        <w:t xml:space="preserve">] με το παρόν βεβαιώνει ότι το όχημα που υποβλήθηκε προς έγκριση την [… </w:t>
      </w:r>
      <w:r>
        <w:rPr>
          <w:i/>
          <w:noProof/>
          <w:sz w:val="22"/>
        </w:rPr>
        <w:t>ημερομηνία υποβολής αίτησης</w:t>
      </w:r>
      <w:r>
        <w:rPr>
          <w:noProof/>
        </w:rPr>
        <w:t xml:space="preserve">] από [… </w:t>
      </w:r>
      <w:r>
        <w:rPr>
          <w:i/>
          <w:noProof/>
          <w:sz w:val="22"/>
        </w:rPr>
        <w:t>όνομα και διεύθυνση του αιτούντος</w:t>
      </w:r>
      <w:r>
        <w:rPr>
          <w:noProof/>
        </w:rPr>
        <w:t>] λαμβάνει έγκριση σύμφωνα με το άρθρο 42 του κανονισμού (ΕΕ) αριθ. XXX/201X. Σε πίστωση των ανωτέρω, αποδίδεται ο ακόλουθος αριθμός έγκρισης: …</w:t>
      </w:r>
    </w:p>
    <w:p>
      <w:pPr>
        <w:spacing w:after="0"/>
        <w:rPr>
          <w:rFonts w:eastAsia="Arial Unicode MS"/>
          <w:noProof/>
          <w:szCs w:val="24"/>
        </w:rPr>
      </w:pPr>
      <w:r>
        <w:rPr>
          <w:noProof/>
        </w:rPr>
        <w:t>Το όχημα συμμορφώνεται με το παράρτημα IV προσάρτημα 2 του κανονισμού (ΕΕ) αριθ. XXX/201X. Μπορεί να ταξινομηθεί μόνιμα χωρίς περαιτέρω έγκριση σε κράτη μέλη όπου η κυκλοφορία κινείται στη δεξιά/αριστερή πλευρά κυκλοφορίας (</w:t>
      </w:r>
      <w:r>
        <w:rPr>
          <w:noProof/>
          <w:vertAlign w:val="superscript"/>
        </w:rPr>
        <w:t>1</w:t>
      </w:r>
      <w:r>
        <w:rPr>
          <w:noProof/>
        </w:rPr>
        <w:t>) και χρησιμοποιούνται μετρικές/βρετανικές (</w:t>
      </w:r>
      <w:r>
        <w:rPr>
          <w:noProof/>
          <w:vertAlign w:val="superscript"/>
        </w:rPr>
        <w:t>1</w:t>
      </w:r>
      <w:r>
        <w:rPr>
          <w:noProof/>
        </w:rPr>
        <w:t>) μονάδες μέτρησης για το ταχύμετρο.</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Όπως ορίζεται στο παράρτημα II, A του κανονισμού (ΕΕ) αριθ.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Αναγνωριστικός αριθμός του κράτους μέλους που εκδίδει το πιστοποιητικό επιμέρους έγκρισης οχήματος: (βλέπε παράρτημα VII σημείο 1 τμήμα 1 του κανονισμού (ΕΕ) αριθ.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767"/>
        <w:gridCol w:w="923"/>
        <w:gridCol w:w="923"/>
        <w:gridCol w:w="4899"/>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(Σφραγίδα της αρχής έγκρισης)</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Δύο φωτογραφίες (</w:t>
            </w:r>
            <w:r>
              <w:rPr>
                <w:noProof/>
                <w:sz w:val="22"/>
                <w:vertAlign w:val="superscript"/>
              </w:rPr>
              <w:t>5</w:t>
            </w:r>
            <w:r>
              <w:rPr>
                <w:noProof/>
                <w:sz w:val="22"/>
              </w:rPr>
              <w:t>) του οχήματος (με ανάλυση τουλάχιστον 640 x 480 pixel, ~7 x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Ή οπτική αναπαράσταση «προηγμένης ηλεκτρονικής υπογραφής» σύμφωνα με την οδηγία 1999/93/ΕΚ, συμπεριλαμβανομένων δεδομένων για την επαλήθευση.</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Μία ¾ μπροστά, μία ¾ πίσω</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lastRenderedPageBreak/>
        <w:t>ΤΜΗΜΑ II</w:t>
      </w:r>
    </w:p>
    <w:p>
      <w:pPr>
        <w:spacing w:before="0"/>
        <w:jc w:val="center"/>
        <w:rPr>
          <w:rFonts w:eastAsia="Arial Unicode MS"/>
          <w:noProof/>
          <w:szCs w:val="24"/>
        </w:rPr>
      </w:pPr>
      <w:r>
        <w:rPr>
          <w:b/>
          <w:noProof/>
        </w:rPr>
        <w:t>Γενικά κατασκευαστικά χαρακτηριστικά</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Αριθμός αξόνων: … και τροχών: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Αριθμός και θέση αξόνων με δίδυμους τροχούς: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Κινητήριοι άξονες (αριθμός, θέση, ζεύξη): …</w:t>
            </w:r>
          </w:p>
        </w:tc>
      </w:tr>
    </w:tbl>
    <w:p>
      <w:pPr>
        <w:spacing w:after="0"/>
        <w:ind w:left="567"/>
        <w:jc w:val="left"/>
        <w:rPr>
          <w:rFonts w:eastAsia="Arial Unicode MS"/>
          <w:noProof/>
          <w:szCs w:val="24"/>
        </w:rPr>
      </w:pPr>
      <w:r>
        <w:rPr>
          <w:b/>
          <w:noProof/>
        </w:rPr>
        <w:t>Κύριες διαστάσεις</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Μεταξόνιο (</w:t>
            </w:r>
            <w:r>
              <w:rPr>
                <w:noProof/>
                <w:sz w:val="22"/>
                <w:vertAlign w:val="superscript"/>
              </w:rPr>
              <w:t>α</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Απόσταση αξόνων: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Μήκος: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Πλάτος: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Ύψος: … mm</w:t>
            </w:r>
          </w:p>
        </w:tc>
      </w:tr>
    </w:tbl>
    <w:p>
      <w:pPr>
        <w:spacing w:after="0"/>
        <w:ind w:left="567"/>
        <w:jc w:val="left"/>
        <w:rPr>
          <w:rFonts w:eastAsia="Arial Unicode MS"/>
          <w:noProof/>
          <w:szCs w:val="24"/>
        </w:rPr>
      </w:pPr>
      <w:r>
        <w:rPr>
          <w:b/>
          <w:noProof/>
        </w:rPr>
        <w:t>Μάζες</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Μάζα του οχήματος σε τάξη λειτουργίας: …kg (</w:t>
            </w:r>
            <w:r>
              <w:rPr>
                <w:noProof/>
                <w:sz w:val="22"/>
                <w:vertAlign w:val="superscript"/>
              </w:rPr>
              <w:t>β</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Μέγιστες τεχνικά αποδεκτές μάζες</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Μέγιστη τεχνικά αποδεκτή μάζα έμφορτου οχήματος: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Τεχνικά αποδεκτή μάζα σε κάθε άξονα: 1. … kg 2. … kg 3. … kg κ.λπ.</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Μέγιστη τεχνικά αποδεκτή μάζα του συνδυασμού: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Μέγιστη τεχνικά αποδεκτή μάζα έλξης σε περίπτωση:</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Ρυμουλκούμενου με ράβδο ζεύξης: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Ημιρυμουλκούμενου: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Κεντροαξονικού ρυμουλκούμενου: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Ρυμουλκούμενου άνευ πέδης: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Μέγιστη τεχνικά αποδεκτή στατική κατακόρυφη μάζα στο σημείο ζεύξης: … kg</w:t>
            </w:r>
          </w:p>
        </w:tc>
      </w:tr>
    </w:tbl>
    <w:p>
      <w:pPr>
        <w:spacing w:after="0"/>
        <w:ind w:left="567"/>
        <w:jc w:val="left"/>
        <w:rPr>
          <w:rFonts w:eastAsia="Arial Unicode MS"/>
          <w:noProof/>
          <w:szCs w:val="24"/>
        </w:rPr>
      </w:pPr>
      <w:r>
        <w:rPr>
          <w:b/>
          <w:noProof/>
        </w:rPr>
        <w:t>Συγκρότημα παραγωγής ισχύος</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Κατασκευαστής κινητήρα: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Κωδικός κινητήρα όπως αναγράφεται επί του κινητήρα: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Αρχή λειτουργίας: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Αμιγώς ηλεκτρικό: ναι/όχι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Υβριδικό [ηλεκτρικό] όχημα: ναι/όχι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Αριθμός και διάταξη κυλίνδρων</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Κυβισμός κινητήρα: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Καύσιμο: Πετρέλαιο/βενζίνη/LPG/NG – Βιομεθάνιο/Αιθανόλη/Βιοντίζελ/Υδρογόνο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Μονού καυσίμου/Δύο καυσίμων/Ευέλικτου καυσίμου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Μέγιστη καθαρή ισχύς (</w:t>
            </w:r>
            <w:r>
              <w:rPr>
                <w:noProof/>
                <w:sz w:val="22"/>
                <w:vertAlign w:val="superscript"/>
              </w:rPr>
              <w:t>γ</w:t>
            </w:r>
            <w:r>
              <w:rPr>
                <w:noProof/>
                <w:sz w:val="22"/>
              </w:rPr>
              <w:t>): kW σε … min</w:t>
            </w:r>
            <w:r>
              <w:rPr>
                <w:noProof/>
                <w:sz w:val="22"/>
                <w:vertAlign w:val="superscript"/>
              </w:rPr>
              <w:t>-1</w:t>
            </w:r>
            <w:r>
              <w:rPr>
                <w:noProof/>
                <w:sz w:val="22"/>
              </w:rPr>
              <w:t xml:space="preserve"> ή μέγιστη συνεχής ονομαστική ισχύς (ηλεκτροκινητήρας)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Μέγιστη ταχύτητα</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Μέγιστη ταχύτητα: … km/h</w:t>
            </w:r>
          </w:p>
        </w:tc>
      </w:tr>
    </w:tbl>
    <w:p>
      <w:pPr>
        <w:spacing w:after="0"/>
        <w:ind w:left="567"/>
        <w:jc w:val="left"/>
        <w:rPr>
          <w:rFonts w:eastAsia="Arial Unicode MS"/>
          <w:noProof/>
          <w:szCs w:val="24"/>
        </w:rPr>
      </w:pPr>
      <w:r>
        <w:rPr>
          <w:b/>
          <w:noProof/>
        </w:rPr>
        <w:t>Άξονες και ανάρτηση</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486"/>
        <w:gridCol w:w="8585"/>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Μετατρόχιο άξονα(-ων):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Συνδυασμός ελαστικού/τροχού: …</w:t>
            </w:r>
          </w:p>
        </w:tc>
      </w:tr>
    </w:tbl>
    <w:p>
      <w:pPr>
        <w:spacing w:after="0"/>
        <w:ind w:left="567"/>
        <w:jc w:val="left"/>
        <w:rPr>
          <w:rFonts w:eastAsia="Arial Unicode MS"/>
          <w:noProof/>
          <w:szCs w:val="24"/>
        </w:rPr>
      </w:pPr>
      <w:r>
        <w:rPr>
          <w:b/>
          <w:noProof/>
        </w:rPr>
        <w:lastRenderedPageBreak/>
        <w:t>Αμάξωμα</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Κωδικός για το αμάξωμα (</w:t>
            </w:r>
            <w:r>
              <w:rPr>
                <w:noProof/>
                <w:sz w:val="22"/>
                <w:vertAlign w:val="superscript"/>
              </w:rPr>
              <w:t>δ</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Χρώμα οχήματος (</w:t>
            </w:r>
            <w:r>
              <w:rPr>
                <w:noProof/>
                <w:sz w:val="22"/>
                <w:vertAlign w:val="superscript"/>
              </w:rPr>
              <w:t>ε</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Αριθμός και διάταξη θυρών: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Αριθμός θέσεων καθημένων (συμπεριλαμβανομένου του οδηγού) (</w:t>
            </w:r>
            <w:r>
              <w:rPr>
                <w:noProof/>
                <w:sz w:val="22"/>
                <w:vertAlign w:val="superscript"/>
              </w:rPr>
              <w:t>στ</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Θέση(-εις) καθημένων σχεδιασμένη(-ες) προς χρήση μόνον εφόσον το όχημα είναι σε στάθμευση: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Αριθμός προσβάσιμων θέσεων χρήστη αναπηρικού αμαξιδίου: …</w:t>
            </w:r>
          </w:p>
        </w:tc>
      </w:tr>
    </w:tbl>
    <w:p>
      <w:pPr>
        <w:spacing w:after="0"/>
        <w:ind w:left="567"/>
        <w:jc w:val="left"/>
        <w:rPr>
          <w:rFonts w:eastAsia="Arial Unicode MS"/>
          <w:noProof/>
          <w:szCs w:val="24"/>
        </w:rPr>
      </w:pPr>
      <w:r>
        <w:rPr>
          <w:b/>
          <w:noProof/>
        </w:rPr>
        <w:t>Διάταξη ζεύξης</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Αριθμός έγκρισης ή σήμα έγκρισης της διάταξης ζεύξης (αν έχει τοποθετηθεί): …</w:t>
            </w:r>
          </w:p>
        </w:tc>
      </w:tr>
    </w:tbl>
    <w:p>
      <w:pPr>
        <w:spacing w:after="0"/>
        <w:ind w:left="567"/>
        <w:jc w:val="left"/>
        <w:rPr>
          <w:rFonts w:eastAsia="Arial Unicode MS"/>
          <w:noProof/>
          <w:szCs w:val="24"/>
        </w:rPr>
      </w:pPr>
      <w:r>
        <w:rPr>
          <w:b/>
          <w:noProof/>
        </w:rPr>
        <w:t>Περιβαλλοντικές επιδόσεις</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Ηχοστάθμη</w:t>
            </w:r>
          </w:p>
          <w:p>
            <w:pPr>
              <w:spacing w:before="60" w:after="0"/>
              <w:rPr>
                <w:rFonts w:eastAsia="Arial Unicode MS"/>
                <w:noProof/>
                <w:sz w:val="22"/>
                <w:szCs w:val="24"/>
              </w:rPr>
            </w:pPr>
            <w:r>
              <w:rPr>
                <w:noProof/>
                <w:sz w:val="22"/>
              </w:rPr>
              <w:t>Σε στάση: … dB(A) σε στροφές κινητήρα: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Σε κίνηση: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Επίπεδο εκπομπών εξάτμισης (</w:t>
            </w:r>
            <w:r>
              <w:rPr>
                <w:noProof/>
                <w:sz w:val="22"/>
                <w:vertAlign w:val="superscript"/>
              </w:rPr>
              <w:t>ζ</w:t>
            </w:r>
            <w:r>
              <w:rPr>
                <w:noProof/>
                <w:sz w:val="22"/>
              </w:rPr>
              <w:t>): Euro …</w:t>
            </w:r>
          </w:p>
          <w:p>
            <w:pPr>
              <w:spacing w:before="60" w:after="0"/>
              <w:rPr>
                <w:rFonts w:eastAsia="Arial Unicode MS"/>
                <w:noProof/>
                <w:sz w:val="22"/>
                <w:szCs w:val="24"/>
              </w:rPr>
            </w:pPr>
            <w:r>
              <w:rPr>
                <w:noProof/>
                <w:sz w:val="22"/>
              </w:rPr>
              <w:t>Άλλη νομοθεσία: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Εκπομπές CO</w:t>
            </w:r>
            <w:r>
              <w:rPr>
                <w:noProof/>
                <w:sz w:val="22"/>
                <w:vertAlign w:val="subscript"/>
              </w:rPr>
              <w:t>2</w:t>
            </w:r>
            <w:r>
              <w:rPr>
                <w:noProof/>
                <w:sz w:val="22"/>
              </w:rPr>
              <w:t>/κατανάλωση καυσίμου/κατανάλωση ηλεκτρικής ενέργειας (</w:t>
            </w:r>
            <w:r>
              <w:rPr>
                <w:noProof/>
                <w:sz w:val="22"/>
                <w:vertAlign w:val="superscript"/>
              </w:rPr>
              <w:t>η</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όλα τα συστήματα ισχύος εκτός των αμιγώς ηλεκτρικών οχημάτων</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Εκπομπές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Κατανάλωση καυσίμου</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Σε συνδυασμένο κύκλο:</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Σταθμισμένη, σε συνδυασμένο κύκλο</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αμιγώς ηλεκτρικά οχήματα και υβριδικά ηλεκτρικά οχήματα εξωτερικής φόρτισης</w:t>
            </w:r>
          </w:p>
          <w:p>
            <w:pPr>
              <w:spacing w:before="60" w:after="100" w:afterAutospacing="1"/>
              <w:ind w:left="556" w:hanging="556"/>
              <w:rPr>
                <w:rFonts w:eastAsia="Arial Unicode MS"/>
                <w:noProof/>
                <w:sz w:val="22"/>
                <w:szCs w:val="24"/>
              </w:rPr>
            </w:pPr>
            <w:r>
              <w:rPr>
                <w:noProof/>
                <w:sz w:val="22"/>
              </w:rPr>
              <w:t>Κατανάλωση ηλεκτρικής ενέργειας [σταθμισμένη, σε συνδυασμένο κύκλο (</w:t>
            </w:r>
            <w:r>
              <w:rPr>
                <w:noProof/>
                <w:sz w:val="22"/>
                <w:vertAlign w:val="superscript"/>
              </w:rPr>
              <w:t>1</w:t>
            </w:r>
            <w:r>
              <w:rPr>
                <w:noProof/>
                <w:sz w:val="22"/>
              </w:rPr>
              <w:t>)]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Παρατηρήσεις: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Συμπληρωματικές πληροφορίες: χιλιομέτρηση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 xml:space="preserve">Επεξηγηματικές σημειώσεις σχετικά με το υπόδειγμα Δ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Όχι υποχρεωτικά.</w:t>
      </w:r>
    </w:p>
    <w:p>
      <w:pPr>
        <w:spacing w:before="0" w:after="0"/>
        <w:ind w:left="426" w:hanging="426"/>
        <w:jc w:val="left"/>
        <w:rPr>
          <w:rFonts w:eastAsia="Arial Unicode MS"/>
          <w:noProof/>
          <w:sz w:val="20"/>
          <w:szCs w:val="20"/>
        </w:rPr>
      </w:pPr>
      <w:r>
        <w:rPr>
          <w:noProof/>
          <w:sz w:val="20"/>
        </w:rPr>
        <w:t>(</w:t>
      </w:r>
      <w:r>
        <w:rPr>
          <w:noProof/>
          <w:sz w:val="20"/>
          <w:vertAlign w:val="superscript"/>
        </w:rPr>
        <w:t>α</w:t>
      </w:r>
      <w:r>
        <w:rPr>
          <w:noProof/>
          <w:sz w:val="20"/>
        </w:rPr>
        <w:t>)</w:t>
      </w:r>
      <w:r>
        <w:rPr>
          <w:noProof/>
        </w:rPr>
        <w:tab/>
      </w:r>
      <w:r>
        <w:rPr>
          <w:noProof/>
          <w:sz w:val="20"/>
        </w:rPr>
        <w:t>Αυτή η καταχώριση συμπληρώνεται μόνο όταν το όχημα έχει δύο άξονες.</w:t>
      </w:r>
    </w:p>
    <w:p>
      <w:pPr>
        <w:spacing w:before="0" w:after="0"/>
        <w:ind w:left="426" w:hanging="426"/>
        <w:jc w:val="left"/>
        <w:rPr>
          <w:rFonts w:eastAsia="Arial Unicode MS"/>
          <w:noProof/>
          <w:sz w:val="20"/>
          <w:szCs w:val="20"/>
        </w:rPr>
      </w:pPr>
      <w:r>
        <w:rPr>
          <w:noProof/>
          <w:sz w:val="20"/>
        </w:rPr>
        <w:t>(</w:t>
      </w:r>
      <w:r>
        <w:rPr>
          <w:noProof/>
          <w:sz w:val="20"/>
          <w:vertAlign w:val="superscript"/>
        </w:rPr>
        <w:t>β</w:t>
      </w:r>
      <w:r>
        <w:rPr>
          <w:noProof/>
          <w:sz w:val="20"/>
        </w:rPr>
        <w:t>)</w:t>
      </w:r>
      <w:r>
        <w:rPr>
          <w:noProof/>
        </w:rPr>
        <w:tab/>
      </w:r>
      <w:r>
        <w:rPr>
          <w:noProof/>
          <w:sz w:val="20"/>
        </w:rPr>
        <w:t>Η μάζα αυτή είναι η πραγματική μάζα του οχήματος στις συνθήκες που αναφέρονται στο σημείο 2.6 του παραρτήματος I του κανονισμού (ΕΕ) αριθ. XXX/201X.</w:t>
      </w:r>
    </w:p>
    <w:p>
      <w:pPr>
        <w:spacing w:before="0" w:after="0"/>
        <w:ind w:left="426" w:hanging="426"/>
        <w:jc w:val="left"/>
        <w:rPr>
          <w:rFonts w:eastAsia="Arial Unicode MS"/>
          <w:noProof/>
          <w:sz w:val="20"/>
          <w:szCs w:val="20"/>
        </w:rPr>
      </w:pPr>
      <w:r>
        <w:rPr>
          <w:noProof/>
          <w:sz w:val="20"/>
        </w:rPr>
        <w:t>(</w:t>
      </w:r>
      <w:r>
        <w:rPr>
          <w:noProof/>
          <w:sz w:val="20"/>
          <w:vertAlign w:val="superscript"/>
        </w:rPr>
        <w:t>γ</w:t>
      </w:r>
      <w:r>
        <w:rPr>
          <w:noProof/>
          <w:sz w:val="20"/>
        </w:rPr>
        <w:t>)</w:t>
      </w:r>
      <w:r>
        <w:rPr>
          <w:noProof/>
        </w:rPr>
        <w:tab/>
      </w:r>
      <w:r>
        <w:rPr>
          <w:noProof/>
          <w:sz w:val="20"/>
        </w:rPr>
        <w:t>Για υβριδικά ηλεκτρικά οχήματα, αναφέρετε και τις δύο ισχύς εξόδου.</w:t>
      </w:r>
    </w:p>
    <w:p>
      <w:pPr>
        <w:spacing w:before="0" w:after="0"/>
        <w:ind w:left="426" w:hanging="426"/>
        <w:jc w:val="left"/>
        <w:rPr>
          <w:rFonts w:eastAsia="Arial Unicode MS"/>
          <w:noProof/>
          <w:sz w:val="20"/>
          <w:szCs w:val="20"/>
        </w:rPr>
      </w:pPr>
      <w:r>
        <w:rPr>
          <w:noProof/>
          <w:sz w:val="20"/>
        </w:rPr>
        <w:t>(</w:t>
      </w:r>
      <w:r>
        <w:rPr>
          <w:noProof/>
          <w:sz w:val="20"/>
          <w:vertAlign w:val="superscript"/>
        </w:rPr>
        <w:t>δ</w:t>
      </w:r>
      <w:r>
        <w:rPr>
          <w:noProof/>
          <w:sz w:val="20"/>
        </w:rPr>
        <w:t>)</w:t>
      </w:r>
      <w:r>
        <w:rPr>
          <w:noProof/>
        </w:rPr>
        <w:tab/>
      </w:r>
      <w:r>
        <w:rPr>
          <w:noProof/>
          <w:sz w:val="20"/>
        </w:rPr>
        <w:t>Χρησιμοποιούνται οι κωδικοί που περιγράφονται στο παράρτημα II τμήμα Γ.</w:t>
      </w:r>
    </w:p>
    <w:p>
      <w:pPr>
        <w:spacing w:before="0" w:after="0"/>
        <w:ind w:left="426" w:hanging="426"/>
        <w:jc w:val="left"/>
        <w:rPr>
          <w:rFonts w:eastAsia="Arial Unicode MS"/>
          <w:noProof/>
          <w:sz w:val="20"/>
          <w:szCs w:val="20"/>
        </w:rPr>
      </w:pPr>
      <w:r>
        <w:rPr>
          <w:noProof/>
          <w:sz w:val="20"/>
        </w:rPr>
        <w:t>(</w:t>
      </w:r>
      <w:r>
        <w:rPr>
          <w:noProof/>
          <w:sz w:val="20"/>
          <w:vertAlign w:val="superscript"/>
        </w:rPr>
        <w:t>ε</w:t>
      </w:r>
      <w:r>
        <w:rPr>
          <w:noProof/>
          <w:sz w:val="20"/>
        </w:rPr>
        <w:t>)</w:t>
      </w:r>
      <w:r>
        <w:rPr>
          <w:noProof/>
        </w:rPr>
        <w:tab/>
      </w:r>
      <w:r>
        <w:rPr>
          <w:noProof/>
          <w:sz w:val="20"/>
        </w:rPr>
        <w:t>Αναφέρετε μόνο το βασικό ή τα βασικά χρώματα: λευκό, κίτρινο, πορτοκαλί, κόκκινο, βιολετί, μπλε, πράσινο, γκρι, καφέ ή μαύρο.</w:t>
      </w:r>
    </w:p>
    <w:p>
      <w:pPr>
        <w:spacing w:before="0" w:after="0"/>
        <w:ind w:left="426" w:hanging="426"/>
        <w:jc w:val="left"/>
        <w:rPr>
          <w:rFonts w:eastAsia="Arial Unicode MS"/>
          <w:noProof/>
          <w:sz w:val="20"/>
          <w:szCs w:val="20"/>
        </w:rPr>
      </w:pPr>
      <w:r>
        <w:rPr>
          <w:noProof/>
          <w:sz w:val="20"/>
        </w:rPr>
        <w:t>(</w:t>
      </w:r>
      <w:r>
        <w:rPr>
          <w:noProof/>
          <w:sz w:val="20"/>
          <w:vertAlign w:val="superscript"/>
        </w:rPr>
        <w:t>στ</w:t>
      </w:r>
      <w:r>
        <w:rPr>
          <w:noProof/>
          <w:sz w:val="20"/>
        </w:rPr>
        <w:t>)</w:t>
      </w:r>
      <w:r>
        <w:rPr>
          <w:noProof/>
        </w:rPr>
        <w:tab/>
      </w:r>
      <w:r>
        <w:rPr>
          <w:noProof/>
          <w:sz w:val="20"/>
        </w:rPr>
        <w:t>Εξαιρουμένων των καθισμάτων που προορίζονται για χρήση μόνο όταν το όχημα είναι σε στάση και του αριθμού των θέσεων αναπηρικού αμαξιδίου.</w:t>
      </w:r>
    </w:p>
    <w:p>
      <w:pPr>
        <w:spacing w:before="0" w:after="0"/>
        <w:ind w:left="426" w:hanging="426"/>
        <w:jc w:val="left"/>
        <w:rPr>
          <w:rFonts w:eastAsia="Arial Unicode MS"/>
          <w:noProof/>
          <w:sz w:val="20"/>
          <w:szCs w:val="20"/>
        </w:rPr>
      </w:pPr>
      <w:r>
        <w:rPr>
          <w:noProof/>
          <w:sz w:val="20"/>
        </w:rPr>
        <w:t>(</w:t>
      </w:r>
      <w:r>
        <w:rPr>
          <w:noProof/>
          <w:sz w:val="20"/>
          <w:vertAlign w:val="superscript"/>
        </w:rPr>
        <w:t>ζ</w:t>
      </w:r>
      <w:r>
        <w:rPr>
          <w:noProof/>
          <w:sz w:val="20"/>
        </w:rPr>
        <w:t>)</w:t>
      </w:r>
      <w:r>
        <w:rPr>
          <w:noProof/>
        </w:rPr>
        <w:tab/>
      </w:r>
      <w:r>
        <w:rPr>
          <w:noProof/>
          <w:sz w:val="20"/>
        </w:rPr>
        <w:t>Προσθέστε τον αριθμό του επιπέδου Euro και, αν συντρέχει περίπτωση, τον χαρακτήρα που αντιστοιχεί στις διατάξεις που χρησιμοποιούνται για την έγκριση τύπου.</w:t>
      </w:r>
    </w:p>
    <w:p>
      <w:pPr>
        <w:spacing w:before="0" w:after="0"/>
        <w:ind w:left="426" w:hanging="426"/>
        <w:jc w:val="left"/>
        <w:rPr>
          <w:rFonts w:eastAsia="Arial Unicode MS"/>
          <w:noProof/>
          <w:sz w:val="20"/>
          <w:szCs w:val="20"/>
        </w:rPr>
      </w:pPr>
      <w:r>
        <w:rPr>
          <w:noProof/>
          <w:sz w:val="20"/>
        </w:rPr>
        <w:t>(</w:t>
      </w:r>
      <w:r>
        <w:rPr>
          <w:noProof/>
          <w:sz w:val="20"/>
          <w:vertAlign w:val="superscript"/>
        </w:rPr>
        <w:t>η</w:t>
      </w:r>
      <w:r>
        <w:rPr>
          <w:noProof/>
          <w:sz w:val="20"/>
        </w:rPr>
        <w:t>)</w:t>
      </w:r>
      <w:r>
        <w:rPr>
          <w:noProof/>
        </w:rPr>
        <w:tab/>
      </w:r>
      <w:r>
        <w:rPr>
          <w:noProof/>
          <w:sz w:val="20"/>
        </w:rPr>
        <w:t>Επαναλάβετε για τα διάφορα καύσιμα που μπορούν να χρησιμοποιηθούν.</w:t>
      </w:r>
    </w:p>
    <w:p>
      <w:pPr>
        <w:spacing w:before="240" w:after="0"/>
        <w:jc w:val="left"/>
        <w:rPr>
          <w:rFonts w:eastAsia="Arial Unicode MS"/>
          <w:noProof/>
          <w:szCs w:val="24"/>
        </w:rPr>
      </w:pPr>
      <w:r>
        <w:rPr>
          <w:rFonts w:eastAsia="Arial Unicode MS"/>
          <w:noProof/>
          <w:szCs w:val="24"/>
        </w:rPr>
        <w:lastRenderedPageBreak/>
        <w:pict>
          <v:rect id="_x0000_i1045" style="width:45.35pt;height:.75pt" o:hrpct="100" o:hralign="center" o:hrstd="t" o:hrnoshade="t" o:hr="t" fillcolor="black" stroked="f"/>
        </w:pict>
      </w:r>
    </w:p>
    <w:p>
      <w:pPr>
        <w:pStyle w:val="Annexetitre"/>
        <w:rPr>
          <w:noProof/>
        </w:rPr>
      </w:pPr>
      <w:r>
        <w:rPr>
          <w:noProof/>
        </w:rPr>
        <w:br w:type="page"/>
      </w:r>
      <w:r>
        <w:rPr>
          <w:noProof/>
        </w:rPr>
        <w:lastRenderedPageBreak/>
        <w:t>ΠΑΡΑΡΤΗΜΑ VII</w:t>
      </w:r>
    </w:p>
    <w:p>
      <w:pPr>
        <w:spacing w:before="240" w:after="240"/>
        <w:jc w:val="center"/>
        <w:rPr>
          <w:rFonts w:eastAsia="Arial Unicode MS"/>
          <w:b/>
          <w:bCs/>
          <w:noProof/>
          <w:szCs w:val="24"/>
        </w:rPr>
      </w:pPr>
      <w:r>
        <w:rPr>
          <w:b/>
          <w:noProof/>
        </w:rPr>
        <w:t>ΣΥΣΤΗΜΑ ΑΡIΘΜΗΣΗΣ ΤΟΥ ΠIΣΤΟΠΟIΗΤIΚΟΥ ΕΓΚΡIΣΗΣ ΕΕ ΤΥΠΟΥ</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Ο αριθμός έγκρισης ΕΕ τύπου αποτελείται από τέσσερα μέρη για τις εγκρίσεις τύπου συνολικού οχήματος και από πέντε μέρη για τις εγκρίσεις συστημάτων, κατασκευαστικών στοιχείων και χωριστών τεχνικών μονάδων, ως εξής. Σε όλες τις περιπτώσεις, για τον διαχωρισμό των μερών χρησιμοποιείται το στοιχείο «*».</w:t>
      </w:r>
    </w:p>
    <w:p>
      <w:pPr>
        <w:ind w:left="1843" w:hanging="1134"/>
        <w:rPr>
          <w:rFonts w:eastAsia="Arial Unicode MS"/>
          <w:noProof/>
          <w:szCs w:val="24"/>
        </w:rPr>
      </w:pPr>
      <w:r>
        <w:rPr>
          <w:noProof/>
        </w:rPr>
        <w:t>Τμήμα 1:</w:t>
      </w:r>
      <w:r>
        <w:rPr>
          <w:noProof/>
        </w:rPr>
        <w:tab/>
        <w:t>Ο πεζός χαρακτήρας «e» ακολουθούμενος από τον διακριτικό αριθμό του κράτους μέλους που χορηγεί την έγκριση ΕΕ τύπου:</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για τη Γερμανία·</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για τη Ρουμανία·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για τη Γαλλία·</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για την Πολωνία·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για την Ιταλία·</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για την Πορτογαλία·</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για τις Κάτω Χώρες·</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για την Ελλάδα·</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για τη Σουηδία·</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για την Ιρλανδία·</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για το Βέλγιο·</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για την Κροατία·</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για την Ουγγαρία·</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για τη Σλοβενία·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για την Τσεχική Δημοκρατία·</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για τη Σλοβακία·</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για την Ισπανία·</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για την Εσθονία·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για το Ηνωμένο Βασίλειο·</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για τη Λετονία·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για την Αυστρία·</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για τη Βουλγαρία·</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για το Λουξεμβούργο·</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για τη Λιθουανία·</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για τη Φινλανδία·</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για την Κύπρο·</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για τη Δανία·</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για τη Μάλτα.</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Τμήμα 2:</w:t>
      </w:r>
      <w:r>
        <w:rPr>
          <w:noProof/>
        </w:rPr>
        <w:tab/>
        <w:t>Αριθμός της βασικής οδηγίας ή του κανονισμού</w:t>
      </w:r>
    </w:p>
    <w:p>
      <w:pPr>
        <w:ind w:left="1843"/>
        <w:jc w:val="left"/>
        <w:rPr>
          <w:rFonts w:eastAsia="Arial Unicode MS"/>
          <w:noProof/>
          <w:szCs w:val="24"/>
        </w:rPr>
      </w:pPr>
      <w:r>
        <w:rPr>
          <w:noProof/>
        </w:rPr>
        <w:t>Στην περίπτωση έγκρισης ΕΕ τύπου για συστήματα, κατασκευαστικά στοιχεία ή χωριστές τεχνικές μονάδες που καλύπτονται από τα μέτρα εφαρμογής που αναφέρονται στον κανονισμό (ΕΚ) αριθ. 661/2009, η αναφορά του βασικού κανονισμού θα συνίσταται στον αριθμό κανονισμού της εκτελεστικής πράξης που εκδόθηκε σύμφωνα με το άρθρο 14 παράγραφος 1 στοιχεία α) έως ε) του κανονισμού (ΕΚ) αριθ. 661/2009.</w:t>
      </w:r>
    </w:p>
    <w:p>
      <w:pPr>
        <w:spacing w:before="240"/>
        <w:ind w:left="1843" w:hanging="1134"/>
        <w:jc w:val="left"/>
        <w:rPr>
          <w:rFonts w:eastAsia="Arial Unicode MS"/>
          <w:noProof/>
          <w:szCs w:val="24"/>
        </w:rPr>
      </w:pPr>
      <w:r>
        <w:rPr>
          <w:noProof/>
        </w:rPr>
        <w:t>Τμήμα 3:</w:t>
      </w:r>
      <w:r>
        <w:rPr>
          <w:noProof/>
        </w:rPr>
        <w:tab/>
        <w:t>Αριθμός της τελευταίας τροποποιητικής οδηγίας ή κανονισμού, συμπεριλαμβανομένων των εκτελεστικών πράξεων που ισχύουν για την έγκριση τύπου σύμφωνα με τις ακόλουθες περιπτώσεις. Ωστόσο, σε περίπτωση που η εν λόγω τροποποιητική οδηγία ή κανονισμός ή σχετική εκτελεστική πράξη δεν υφίσταται ακόμη, ο αριθμός που αναφέρεται στο τμήμα 2 επαναλαμβάνεται στο τμήμα 3:</w:t>
      </w:r>
    </w:p>
    <w:p>
      <w:pPr>
        <w:spacing w:after="0"/>
        <w:ind w:left="2268" w:hanging="425"/>
        <w:jc w:val="left"/>
        <w:rPr>
          <w:rFonts w:eastAsia="Arial Unicode MS"/>
          <w:noProof/>
          <w:szCs w:val="24"/>
        </w:rPr>
      </w:pPr>
      <w:r>
        <w:rPr>
          <w:noProof/>
        </w:rPr>
        <w:t>—</w:t>
      </w:r>
      <w:r>
        <w:rPr>
          <w:noProof/>
        </w:rPr>
        <w:tab/>
        <w:t>Για τις εγκρίσεις τύπου συνολικού οχήματος, πρόκειται για την τελευταία οδηγία ή κανονισμό που τροποποιεί άρθρο (ή άρθρα) του κανονισμού (ΕΕ) αριθ. XXX/201X.</w:t>
      </w:r>
    </w:p>
    <w:p>
      <w:pPr>
        <w:spacing w:before="240" w:after="0"/>
        <w:ind w:left="1134" w:hanging="425"/>
        <w:jc w:val="left"/>
        <w:rPr>
          <w:rFonts w:eastAsia="Arial Unicode MS"/>
          <w:noProof/>
          <w:szCs w:val="24"/>
        </w:rPr>
      </w:pPr>
      <w:r>
        <w:rPr>
          <w:noProof/>
        </w:rPr>
        <w:lastRenderedPageBreak/>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Κατασκευαστικά στοιχεία και χωριστές τεχνικές μονάδες επισημαίνονται σύμφωνα με τις σχετικές κανονιστικές πράξεις.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Για τις εγκρίσεις τύπου συνολικού οχήματος που χορηγούνται σύμφωνα με τη διαδικασία που περιγράφεται στο άρθρο 39, πρόκειται για την τελευταία οδηγία ή κανονισμό που τροποποιεί άρθρο ή άρθρα του κανονισμού (ΕΕ) αριθ. XXX/201X, με τη διαφορά ότι τα δύο πρώτα ψηφία (π.χ. 20) αντικαθίστανται από τα κεφαλαία στοιχεία KS.</w:t>
      </w:r>
    </w:p>
    <w:p>
      <w:pPr>
        <w:spacing w:after="0"/>
        <w:ind w:left="2268" w:hanging="425"/>
        <w:jc w:val="left"/>
        <w:rPr>
          <w:rFonts w:eastAsia="Arial Unicode MS"/>
          <w:noProof/>
          <w:szCs w:val="24"/>
        </w:rPr>
      </w:pPr>
      <w:r>
        <w:rPr>
          <w:noProof/>
        </w:rPr>
        <w:t>—</w:t>
      </w:r>
      <w:r>
        <w:rPr>
          <w:noProof/>
        </w:rPr>
        <w:tab/>
        <w:t>Πρόκειται για την πλέον πρόσφατη οδηγία ή κανονισμό που περιέχει τις ισχύουσες διατάξεις προς τις οποίες συμμορφώνεται το σύστημα, το κατασκευαστικό στοιχείο ή η τεχνική μονάδα.</w:t>
      </w:r>
    </w:p>
    <w:p>
      <w:pPr>
        <w:spacing w:after="0"/>
        <w:ind w:left="2268" w:hanging="425"/>
        <w:jc w:val="left"/>
        <w:rPr>
          <w:rFonts w:eastAsia="Arial Unicode MS"/>
          <w:noProof/>
          <w:szCs w:val="24"/>
        </w:rPr>
      </w:pPr>
      <w:r>
        <w:rPr>
          <w:noProof/>
        </w:rPr>
        <w:t>—</w:t>
      </w:r>
      <w:r>
        <w:rPr>
          <w:noProof/>
        </w:rPr>
        <w:tab/>
        <w:t>Πρόκειται για τον πλέον πρόσφατο κανονισμό που περιλαμβάνει τροποποιήσεις στα μέτρα εφαρμογής του κανονισμού (ΕΚ) αριθ. 661/2009 προς τα οποία συμμορφώνεται ένα σύστημα, ένα κατασκευαστικό στοιχείο ή μια τεχνική μονάδα.</w:t>
      </w:r>
    </w:p>
    <w:p>
      <w:pPr>
        <w:ind w:left="2268" w:hanging="425"/>
        <w:jc w:val="left"/>
        <w:rPr>
          <w:rFonts w:eastAsia="Arial Unicode MS"/>
          <w:noProof/>
          <w:szCs w:val="24"/>
        </w:rPr>
      </w:pPr>
      <w:r>
        <w:rPr>
          <w:noProof/>
        </w:rPr>
        <w:t>—</w:t>
      </w:r>
      <w:r>
        <w:rPr>
          <w:noProof/>
        </w:rPr>
        <w:tab/>
        <w:t xml:space="preserve">Εάν οδηγία ή κανονισμός, συμπεριλαμβανομένων των εκτελεστικών τους πράξεων, ορίζει ότι από συγκεκριμένες ημερομηνίες πρέπει να εφαρμόζονται διαφορετικές τεχνικές απαιτήσεις, το τμήμα 3 ακολουθείται από αλφαβητικό χαρακτήρα ο οποίος αποσαφηνίζει με βάση ποιες τεχνικές απαιτήσεις χορηγήθηκε η έγκριση. Όταν πρόκειται για διαφορετικές κατηγορίες οχημάτων, ο χαρακτήρας μπορεί επίσης να αναφέρεται σε συγκεκριμένη κατηγορία οχημάτων. </w:t>
      </w:r>
    </w:p>
    <w:p>
      <w:pPr>
        <w:ind w:left="1843" w:hanging="1134"/>
        <w:jc w:val="left"/>
        <w:rPr>
          <w:rFonts w:eastAsia="Arial Unicode MS"/>
          <w:noProof/>
          <w:szCs w:val="24"/>
        </w:rPr>
      </w:pPr>
      <w:r>
        <w:rPr>
          <w:noProof/>
        </w:rPr>
        <w:t>Τμήμα 4:</w:t>
      </w:r>
      <w:r>
        <w:rPr>
          <w:noProof/>
        </w:rPr>
        <w:tab/>
        <w:t>Μια τετραψήφια ακολουθία αριθμών (που αρχίζει με μηδενικά, κατά περίπτωση), για εγκρίσεις ΕΕ τύπου συνολικού οχήματος, ή τεσσάρων ή πέντε ψηφίων για εγκρίσεις ΕΕ τύπου σύμφωνα με χωριστή οδηγία ή κανονισμό, η οποία χαρακτηρίζει τον βασικό αριθμό έγκρισης τύπου. Η ακολουθία αρχίζει από 0001 για κάθε βασική οδηγία ή κανονισμό.</w:t>
      </w:r>
    </w:p>
    <w:p>
      <w:pPr>
        <w:ind w:left="1843" w:hanging="1134"/>
        <w:jc w:val="left"/>
        <w:rPr>
          <w:rFonts w:eastAsia="Arial Unicode MS"/>
          <w:noProof/>
          <w:szCs w:val="24"/>
          <w:highlight w:val="yellow"/>
        </w:rPr>
      </w:pPr>
      <w:r>
        <w:rPr>
          <w:noProof/>
        </w:rPr>
        <w:t>Τμήμα 5:</w:t>
      </w:r>
      <w:r>
        <w:rPr>
          <w:noProof/>
        </w:rPr>
        <w:tab/>
        <w:t xml:space="preserve">Μια διψήφια ακολουθία αριθμών (που αρχίζει με μηδενικά, κατά περίπτωση), η οποία χαρακτηρίζει την επέκταση. Η ακολουθία αρχίζει από το 00 για κάθε βασικό αριθμό έγκρισης. </w:t>
      </w:r>
    </w:p>
    <w:p>
      <w:pPr>
        <w:ind w:left="709" w:hanging="709"/>
        <w:rPr>
          <w:noProof/>
        </w:rPr>
      </w:pPr>
      <w:r>
        <w:rPr>
          <w:noProof/>
        </w:rPr>
        <w:t>2.</w:t>
      </w:r>
      <w:r>
        <w:rPr>
          <w:noProof/>
        </w:rPr>
        <w:tab/>
        <w:t>Στην περίπτωση έγκρισης τύπου συνολικού οχήματος, παραλείπεται εντελώς το τμήμα 2.</w:t>
      </w:r>
    </w:p>
    <w:p>
      <w:pPr>
        <w:pStyle w:val="Text1"/>
        <w:ind w:left="709"/>
        <w:rPr>
          <w:noProof/>
        </w:rPr>
      </w:pPr>
      <w:r>
        <w:rPr>
          <w:noProof/>
        </w:rPr>
        <w:t>Ωστόσο, για τις εθνικές εγκρίσεις τύπου που χορηγούνται για οχήματα που παράγονται σε μικρές σειρές σύμφωνα με το άρθρο 40, το τμήμα 2 αντικαθίσταται από τα κεφαλαία στοιχεία NKS.</w:t>
      </w:r>
    </w:p>
    <w:p>
      <w:pPr>
        <w:spacing w:after="0"/>
        <w:ind w:left="709" w:hanging="709"/>
        <w:rPr>
          <w:rFonts w:eastAsia="Arial Unicode MS"/>
          <w:noProof/>
          <w:szCs w:val="24"/>
        </w:rPr>
      </w:pPr>
      <w:r>
        <w:rPr>
          <w:noProof/>
        </w:rPr>
        <w:t>3.</w:t>
      </w:r>
      <w:r>
        <w:rPr>
          <w:noProof/>
        </w:rPr>
        <w:tab/>
        <w:t>Μόνο στην (στις) προβλεπόμενη(-ες) από τον νόμο πινακίδα(-ες) του οχήματος, το τμήμα 5 παραλείπεται.</w:t>
      </w:r>
    </w:p>
    <w:p>
      <w:pPr>
        <w:spacing w:after="0"/>
        <w:ind w:left="709" w:hanging="709"/>
        <w:rPr>
          <w:rFonts w:eastAsia="Arial Unicode MS"/>
          <w:noProof/>
          <w:szCs w:val="24"/>
        </w:rPr>
      </w:pPr>
      <w:r>
        <w:rPr>
          <w:noProof/>
        </w:rPr>
        <w:t>4.</w:t>
      </w:r>
      <w:r>
        <w:rPr>
          <w:noProof/>
        </w:rPr>
        <w:tab/>
        <w:t>Διάταξη των αριθμών έγκρισης τύπου.</w:t>
      </w:r>
    </w:p>
    <w:p>
      <w:pPr>
        <w:spacing w:after="0"/>
        <w:ind w:left="709" w:hanging="709"/>
        <w:rPr>
          <w:rFonts w:eastAsia="Arial Unicode MS"/>
          <w:noProof/>
          <w:szCs w:val="24"/>
        </w:rPr>
      </w:pPr>
      <w:r>
        <w:rPr>
          <w:noProof/>
        </w:rPr>
        <w:t>4.1.</w:t>
      </w:r>
      <w:r>
        <w:rPr>
          <w:noProof/>
        </w:rPr>
        <w:tab/>
        <w:t>Παράδειγμα τρίτης έγκρισης τύπου (για την οποία δεν έχει χορηγηθεί επέκταση μέχρι στιγμής) που έχει χορηγηθεί από τη Γαλλία:</w:t>
      </w:r>
    </w:p>
    <w:p>
      <w:pPr>
        <w:spacing w:after="0"/>
        <w:ind w:left="1134" w:hanging="425"/>
        <w:rPr>
          <w:rFonts w:eastAsia="Arial Unicode MS"/>
          <w:noProof/>
          <w:szCs w:val="24"/>
        </w:rPr>
      </w:pPr>
      <w:r>
        <w:rPr>
          <w:noProof/>
        </w:rPr>
        <w:t>i)</w:t>
      </w:r>
      <w:r>
        <w:rPr>
          <w:noProof/>
        </w:rPr>
        <w:tab/>
        <w:t>βάσει του κανονισμού (ΕΕ) αριθ. 1008/2010</w:t>
      </w:r>
      <w:r>
        <w:rPr>
          <w:noProof/>
          <w:vertAlign w:val="superscript"/>
        </w:rPr>
        <w:t>(2)</w:t>
      </w:r>
      <w:r>
        <w:rPr>
          <w:noProof/>
        </w:rPr>
        <w:t xml:space="preserve"> της Επιτροπής (συστήματα υαλοκαθαριστήρων και πλύσης ανεμοθώρακα):</w:t>
      </w:r>
    </w:p>
    <w:p>
      <w:pPr>
        <w:spacing w:after="0"/>
        <w:ind w:left="1134"/>
        <w:rPr>
          <w:rFonts w:eastAsia="Arial Unicode MS"/>
          <w:noProof/>
          <w:szCs w:val="24"/>
        </w:rPr>
      </w:pPr>
      <w:r>
        <w:rPr>
          <w:noProof/>
        </w:rPr>
        <w:lastRenderedPageBreak/>
        <w:t>e2*1008/2010*1008/2010*00003*00</w:t>
      </w:r>
    </w:p>
    <w:p>
      <w:pPr>
        <w:spacing w:after="0"/>
        <w:ind w:left="1134" w:hanging="425"/>
        <w:rPr>
          <w:rFonts w:eastAsia="Arial Unicode MS"/>
          <w:noProof/>
          <w:szCs w:val="24"/>
        </w:rPr>
      </w:pPr>
      <w:r>
        <w:rPr>
          <w:noProof/>
        </w:rPr>
        <w:t>ii)</w:t>
      </w:r>
      <w:r>
        <w:rPr>
          <w:noProof/>
        </w:rPr>
        <w:tab/>
        <w:t>βάσει του κανονισμού (ΕΕ) αριθ. 19/2011</w:t>
      </w:r>
      <w:r>
        <w:rPr>
          <w:noProof/>
          <w:vertAlign w:val="superscript"/>
        </w:rPr>
        <w:t>(3)</w:t>
      </w:r>
      <w:r>
        <w:rPr>
          <w:noProof/>
        </w:rPr>
        <w:t xml:space="preserve"> της Επιτροπής, όπως τροποποιήθηκε με τον κανονισμό (ΕΕ) αριθ. 249/2012 της Επιτροπής</w:t>
      </w:r>
      <w:r>
        <w:rPr>
          <w:noProof/>
          <w:vertAlign w:val="superscript"/>
        </w:rPr>
        <w:t>(4)</w:t>
      </w:r>
      <w:r>
        <w:rPr>
          <w:noProof/>
        </w:rPr>
        <w:t xml:space="preserve"> (υποχρεωτικές σημάνσεις):</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Παράδειγμα δεύτερης επέκτασης της τέταρτης έγκρισης τύπου οχήματος που έχει χορηγηθεί από το Ηνωμένο Βασίλειο:</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Παράδειγμα έγκρισης ΕΕ τύπου συνολικού οχήματος που έχει χορηγηθεί από το Λουξεμβούργο σε όχημα παραγόμενο σε μικρές σειρές, σύμφωνα με το άρθρο 39:</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Παράδειγμα εθνικής έγκρισης τύπου που έχει χορηγηθεί από τις Κάτω Χώρες σε όχημα παραγόμενο σε μικρές σειρές, σύμφωνα με το άρθρο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Παράδειγμα αριθμού έγκρισης τύπου προς αποτύπωση στην (στις) προβλεπόμενη(-ες) από τον νόμο πινακίδα(-ες) του οχήματος:</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Το παράρτημα VII δεν εφαρμόζεται για εγκρίσεις τύπου που χορηγούνται σύμφωνα με κανονισμούς ΟΕΕ/ΗΕ που απαριθμούνται στο παράρτημα IV, καθώς το σχετικό σύστημα αρίθμησης που εφαρμόζεται για αυτούς προβλέπεται στους αντίστοιχους κανονισμούς ΟΕΕ/ΗΕ. Ωστόσο, το παράρτημα VII εφαρμόζεται για εγκρίσεις ΕΕ τύπου που χορηγούνται σύμφωνα με τον κανονισμό (ΕΚ) αριθ. 661/2009 οι οποίες βασίζονται σε κανονισμούς ΟΕΕ/ΗΕ (δηλαδή στις περιπτώσεις ενσωμάτωσης νέων τεχνολογιών, κατασκευαστικών στοιχείων και ΙΤΜ με έγκριση ΕΕ τύπου, εικονικών δοκιμών και αυτόματων ελέγχων). Στην περίπτωση αυτή, εφαρμόζεται το ακόλουθο σύστημα αρίθμησης:</w:t>
      </w:r>
    </w:p>
    <w:p>
      <w:pPr>
        <w:ind w:left="709"/>
        <w:rPr>
          <w:rFonts w:eastAsia="Times New Roman"/>
          <w:noProof/>
          <w:szCs w:val="20"/>
        </w:rPr>
      </w:pPr>
      <w:r>
        <w:rPr>
          <w:noProof/>
        </w:rPr>
        <w:t>Τμήμα 1: όπως στο σημείο 1 ανωτέρω</w:t>
      </w:r>
    </w:p>
    <w:p>
      <w:pPr>
        <w:ind w:left="709"/>
        <w:rPr>
          <w:rFonts w:eastAsia="Times New Roman"/>
          <w:noProof/>
          <w:szCs w:val="20"/>
        </w:rPr>
      </w:pPr>
      <w:r>
        <w:rPr>
          <w:noProof/>
        </w:rPr>
        <w:t>Τμήμα 2: «661/2009» [Κανονισμός (ΕΚ) αριθ. 661/2009]</w:t>
      </w:r>
    </w:p>
    <w:p>
      <w:pPr>
        <w:ind w:left="709"/>
        <w:rPr>
          <w:rFonts w:eastAsia="Times New Roman"/>
          <w:noProof/>
          <w:szCs w:val="20"/>
        </w:rPr>
      </w:pPr>
      <w:r>
        <w:rPr>
          <w:noProof/>
        </w:rPr>
        <w:t>Τμήμα 3: Στο πρώτο μέρος περιλαμβάνεται ο αριθμός του κανονισμού ΟΕΕ/ΗΕ, ακολουθούμενος από το στοιχείο «R-», το δεύτερο μέρος περιέχει τη σειρά τροποποιήσεων ή την ένδειξη «00» εάν είναι η αρχική σειρά, ακολουθούμενη από την ένδειξη «-» και το τρίτο μέρος είναι το συμπλήρωμα (που αρχίζει με μηδενικά, κατά περίπτωση) ή με την ένδειξη «00» όταν δεν υπάρχει συμπλήρωμα της σχετικής σειράς.</w:t>
      </w:r>
    </w:p>
    <w:p>
      <w:pPr>
        <w:ind w:left="709"/>
        <w:rPr>
          <w:rFonts w:eastAsia="Times New Roman"/>
          <w:noProof/>
          <w:szCs w:val="20"/>
        </w:rPr>
      </w:pPr>
      <w:r>
        <w:rPr>
          <w:noProof/>
        </w:rPr>
        <w:t>Τμήμα 4: όπως στο σημείο 1 ανωτέρω</w:t>
      </w:r>
    </w:p>
    <w:p>
      <w:pPr>
        <w:ind w:left="709"/>
        <w:rPr>
          <w:rFonts w:eastAsia="Times New Roman"/>
          <w:noProof/>
          <w:szCs w:val="20"/>
        </w:rPr>
      </w:pPr>
      <w:r>
        <w:rPr>
          <w:noProof/>
        </w:rPr>
        <w:t xml:space="preserve">Τμήμα 5: όπως στο σημείο 1 ανωτέρω </w:t>
      </w:r>
    </w:p>
    <w:p>
      <w:pPr>
        <w:ind w:left="709"/>
        <w:rPr>
          <w:rFonts w:eastAsia="Times New Roman"/>
          <w:noProof/>
          <w:szCs w:val="20"/>
        </w:rPr>
      </w:pPr>
      <w:r>
        <w:rPr>
          <w:noProof/>
        </w:rPr>
        <w:t>Παραδείγματα:</w:t>
      </w:r>
    </w:p>
    <w:p>
      <w:pPr>
        <w:ind w:left="709"/>
        <w:rPr>
          <w:rFonts w:eastAsia="Times New Roman"/>
          <w:noProof/>
          <w:szCs w:val="20"/>
        </w:rPr>
      </w:pPr>
      <w:r>
        <w:rPr>
          <w:noProof/>
        </w:rPr>
        <w:t>e1*661/2009*13-HR-10-05*00001*00</w:t>
      </w:r>
      <w:r>
        <w:rPr>
          <w:noProof/>
        </w:rPr>
        <w:br/>
        <w:t>(έγκριση τύπου που χορηγήθηκε από τη Γερμανία, σύμφωνα με τον κανονισμό ΟΕΕ/ΗΕ αριθ. 13-H, σειρά τροποποιήσεων 10, συμπλήρωμα 5, πρώτη έκδοση έγκρισης, καμία επέκταση)</w:t>
      </w:r>
    </w:p>
    <w:p>
      <w:pPr>
        <w:spacing w:after="0"/>
        <w:ind w:left="709"/>
        <w:rPr>
          <w:rFonts w:eastAsia="Arial Unicode MS"/>
          <w:noProof/>
          <w:szCs w:val="24"/>
        </w:rPr>
      </w:pPr>
      <w:r>
        <w:rPr>
          <w:noProof/>
        </w:rPr>
        <w:lastRenderedPageBreak/>
        <w:t>e25*661/2009*28R-00-03*0123*05</w:t>
      </w:r>
      <w:r>
        <w:rPr>
          <w:noProof/>
        </w:rPr>
        <w:br/>
        <w:t>(χορηγήθηκε από την Κροατία, σύμφωνα με τον κανονισμό ΟΕΕ/ΗΕ αριθ. 28, αρχική σειρά τροποποιήσεων, συμπλήρωμα 3, 123η έκδοση έγκρισης, 5η επέκταση)</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Κανονισμός (ΕΕ) αριθ. 1008/2010 της Επιτροπής, της 9ης Νοεμβρίου 2010, για τις απαιτήσεις έγκρισης τύπου των συστημάτων υαλοκαθαριστήρων και πλύσης ανεμοθώρακα ορισμένων μηχανοκίνητων οχημάτων και για την εφαρμογή του κανονισμού (ΕΚ) αριθ. 661/2009 του Ευρωπαϊκού Κοινοβουλίου και του Συμβουλίου για τις απαιτήσεις έγκρισης τύπου και γενικής ασφαλείας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292 της 10.11.2010, σ.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Κανονισμός (ΕΕ) αριθ. 19/2011 της Επιτροπής, της 11ης Ιανουαρίου 2011, σχετικά με τις απαιτήσεις έγκρισης τύπου για την προβλεπόμενη από το νόμο πινακίδα του κατασκευαστή και τον αναγνωριστικό αριθμό οχήματος των μηχανοκίνητων οχημάτων και των ρυμουλκουμένων τους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8 της 12.1.2011, σ. 1).</w:t>
      </w:r>
    </w:p>
    <w:p>
      <w:pPr>
        <w:spacing w:before="0" w:after="0"/>
        <w:ind w:left="426" w:hanging="426"/>
        <w:jc w:val="left"/>
        <w:rPr>
          <w:rFonts w:eastAsia="Arial Unicode MS"/>
          <w:noProof/>
          <w:szCs w:val="24"/>
        </w:rPr>
      </w:pPr>
      <w:r>
        <w:rPr>
          <w:noProof/>
          <w:vertAlign w:val="superscript"/>
        </w:rPr>
        <w:t>(4)</w:t>
      </w:r>
      <w:r>
        <w:rPr>
          <w:noProof/>
        </w:rPr>
        <w:tab/>
      </w:r>
      <w:r>
        <w:rPr>
          <w:noProof/>
          <w:sz w:val="20"/>
        </w:rPr>
        <w:t>Κανονισμός (ΕΕ) αριθ. 249/2012 της Επιτροπής, της 21ης Μαρτίου 2012, για την τροποποίηση του κανονισμού (ΕΕ) αριθ. 19/2011 όσον αφορά τις απαιτήσεις έγκρισης τύπου για την προβλεπόμενη από τον νόμο πινακίδα του κατασκευαστή των μηχανοκίνητων οχημάτων και των ρυμουλκουμένων τους (ΕΕ L 82 της 22.3.2012, σ. 1).</w:t>
      </w:r>
    </w:p>
    <w:p>
      <w:pPr>
        <w:spacing w:before="0"/>
        <w:jc w:val="center"/>
        <w:rPr>
          <w:rFonts w:eastAsia="Arial Unicode MS"/>
          <w:i/>
          <w:iCs/>
          <w:noProof/>
          <w:szCs w:val="24"/>
        </w:rPr>
      </w:pPr>
      <w:r>
        <w:rPr>
          <w:noProof/>
        </w:rPr>
        <w:br w:type="page"/>
      </w:r>
      <w:r>
        <w:rPr>
          <w:i/>
          <w:noProof/>
        </w:rPr>
        <w:lastRenderedPageBreak/>
        <w:t>Προσάρτημα</w:t>
      </w:r>
    </w:p>
    <w:p>
      <w:pPr>
        <w:spacing w:before="240" w:after="240"/>
        <w:jc w:val="center"/>
        <w:rPr>
          <w:rFonts w:eastAsia="Arial Unicode MS"/>
          <w:b/>
          <w:bCs/>
          <w:noProof/>
          <w:szCs w:val="24"/>
        </w:rPr>
      </w:pPr>
      <w:r>
        <w:rPr>
          <w:b/>
          <w:noProof/>
        </w:rPr>
        <w:t>Σήμα έγκρισης ΕΕ τύπου κατασκευαστικού στοιχείου ή χωριστής τεχνικής μονάδας</w:t>
      </w:r>
    </w:p>
    <w:p>
      <w:pPr>
        <w:spacing w:after="0"/>
        <w:ind w:left="709" w:hanging="709"/>
        <w:rPr>
          <w:rFonts w:eastAsia="Arial Unicode MS"/>
          <w:noProof/>
          <w:szCs w:val="24"/>
        </w:rPr>
      </w:pPr>
      <w:r>
        <w:rPr>
          <w:noProof/>
        </w:rPr>
        <w:t>1.</w:t>
      </w:r>
      <w:r>
        <w:rPr>
          <w:noProof/>
        </w:rPr>
        <w:tab/>
        <w:t>Το σήμα έγκρισης ΕΕ τύπου κατασκευαστικού στοιχείου ή χωριστής τεχνικής μονάδας αποτελείται από τα εξής:</w:t>
      </w:r>
    </w:p>
    <w:p>
      <w:pPr>
        <w:ind w:left="709" w:hanging="709"/>
        <w:rPr>
          <w:rFonts w:eastAsia="Arial Unicode MS"/>
          <w:noProof/>
          <w:szCs w:val="24"/>
        </w:rPr>
      </w:pPr>
      <w:r>
        <w:rPr>
          <w:noProof/>
        </w:rPr>
        <w:t>1.1.</w:t>
      </w:r>
      <w:r>
        <w:rPr>
          <w:noProof/>
        </w:rPr>
        <w:tab/>
        <w:t>ένα ορθογώνιο παραλληλόγραμμο που πλαισιώνει το πεζό στοιχείο «e» ακολουθούμενο από το (τα) διακριτικό(-ά) στοιχείο(-α) ή τον αριθμό του κράτους μέλους που χορήγησε την έγκριση ΕΕ τύπου για το κατασκευαστικό στοιχείο ή τη χωριστή τεχνική μονάδα:</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για τη Γερμανία·</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για τη Ρουμανία·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για τη Γαλλία·</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για την Πολωνία·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για την Ιταλία·</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για την Πορτογαλία·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για τις Κάτω Χώρες·</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για την Ελλάδα·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για τη Σουηδία·</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για την Ιρλανδία·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για το Βέλγιο·</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για την Κροατία·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για την Ουγγαρία·</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για τη Σλοβενία·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για την Τσεχική Δημοκρατία·</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για τη Σλοβακία·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για την Ισπανία·</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για την Εσθονία·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για το Ηνωμένο Βασίλειο·</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για τη Λετονία·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για την Αυστρία·</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για τη Βουλγαρία·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για το Λουξεμβούργο·</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για τη Λιθουανία·</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για τη Φινλανδία·</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για την Κύπρο·</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για τη Δανία·</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για τη Μάλτα.</w:t>
            </w:r>
          </w:p>
        </w:tc>
      </w:tr>
    </w:tbl>
    <w:p>
      <w:pPr>
        <w:spacing w:before="240" w:after="0"/>
        <w:ind w:left="709" w:hanging="709"/>
        <w:rPr>
          <w:rFonts w:eastAsia="Arial Unicode MS"/>
          <w:noProof/>
          <w:szCs w:val="24"/>
        </w:rPr>
      </w:pPr>
      <w:r>
        <w:rPr>
          <w:noProof/>
        </w:rPr>
        <w:t>1.2.</w:t>
      </w:r>
      <w:r>
        <w:rPr>
          <w:noProof/>
        </w:rPr>
        <w:tab/>
        <w:t>Κοντά στο ορθογώνιο παραλληλόγραμμο υπάρχει ο «βασικός αριθμός έγκρισης» που περιέχεται στο τμήμα 4 του αριθμού έγκρισης τύπου του οποίου προτάσσονται δύο αριθμοί που δηλώνουν τον αύξοντα αριθμό της τελευταίας τροποποίησης της σχετικής επιμέρους οδηγίας ή κανονισμού.</w:t>
      </w:r>
    </w:p>
    <w:p>
      <w:pPr>
        <w:spacing w:after="0"/>
        <w:ind w:left="709" w:hanging="709"/>
        <w:rPr>
          <w:rFonts w:eastAsia="Arial Unicode MS"/>
          <w:noProof/>
          <w:szCs w:val="24"/>
        </w:rPr>
      </w:pPr>
      <w:r>
        <w:rPr>
          <w:noProof/>
        </w:rPr>
        <w:t>1.3.</w:t>
      </w:r>
      <w:r>
        <w:rPr>
          <w:noProof/>
        </w:rPr>
        <w:tab/>
        <w:t>Πάνω από το ορθογώνιο τοποθετείται ένα ή περισσότερα πρόσθετα σύμβολα που επιτρέπουν την αναγνώριση ορισμένων χαρακτηριστικών, τα οποία προσδιορίζονται στις σχετικές επιμέρους οδηγίες ή κανονισμούς.</w:t>
      </w:r>
    </w:p>
    <w:p>
      <w:pPr>
        <w:spacing w:after="0"/>
        <w:ind w:left="709" w:hanging="709"/>
        <w:rPr>
          <w:rFonts w:eastAsia="Arial Unicode MS"/>
          <w:noProof/>
          <w:szCs w:val="24"/>
        </w:rPr>
      </w:pPr>
      <w:r>
        <w:rPr>
          <w:noProof/>
        </w:rPr>
        <w:t>2.</w:t>
      </w:r>
      <w:r>
        <w:rPr>
          <w:noProof/>
        </w:rPr>
        <w:tab/>
        <w:t>Το σήμα έγκρισης τύπου του κατασκευαστικού στοιχείου ή της χωριστής τεχνικής μονάδας τοποθετείται στη χωριστή τεχνική μονάδα ή στο κατασκευαστικό στοιχείο κατά τρόπο ανεξίτηλο και ευανάγνωστο.</w:t>
      </w:r>
    </w:p>
    <w:p>
      <w:pPr>
        <w:spacing w:after="0"/>
        <w:ind w:left="709" w:hanging="709"/>
        <w:rPr>
          <w:rFonts w:eastAsia="Arial Unicode MS"/>
          <w:noProof/>
          <w:szCs w:val="24"/>
        </w:rPr>
      </w:pPr>
      <w:r>
        <w:rPr>
          <w:noProof/>
        </w:rPr>
        <w:t>3.</w:t>
      </w:r>
      <w:r>
        <w:rPr>
          <w:noProof/>
        </w:rPr>
        <w:tab/>
        <w:t>Παράδειγμα σήματος έγκρισης τύπου κατασκευαστικού στοιχείου ή χωριστής τεχνικής μονάδας περιλαμβάνεται στην προσθήκη.</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 xml:space="preserve">Το παρόν προσάρτημα δεν εφαρμόζεται για εγκρίσεις τύπου που χορηγούνται σύμφωνα με κανονισμούς ΟΕΕ/ΗΕ που απαριθμούνται στο παράρτημα IV, καθώς οι σχετικές ρυθμίσεις για τα σήματα έγκρισης προβλέπονται στους αντίστοιχους κανονισμούς ΟΕΕ/ΗΕ. Ωστόσο, το παρόν προσάρτημα εφαρμόζεται στις εγκρίσεις ΕΕ </w:t>
            </w:r>
            <w:r>
              <w:rPr>
                <w:noProof/>
              </w:rPr>
              <w:lastRenderedPageBreak/>
              <w:t>τύπου για κατασκευαστικά στοιχεία και χωριστές τεχνικές μονάδες που χορηγούνται σύμφωνα με τον κανονισμό (ΕΚ) αριθ. 661/2009 και βασίζονται στους κανονισμούς ΟΕΕ/ΗΕ (δηλαδή στις περιπτώσεις κατασκευαστικών στοιχείων ή χωριστών τεχνικών μονάδων που ενσωματώνουν νέες τεχνολογίες). Στην περίπτωση αυτή, εφαρμόζεται η ακόλουθη διάταξη σημάνσεων:</w:t>
            </w:r>
          </w:p>
          <w:p>
            <w:pPr>
              <w:spacing w:after="0"/>
              <w:ind w:left="81" w:right="233"/>
              <w:rPr>
                <w:rFonts w:eastAsia="Times New Roman"/>
                <w:noProof/>
                <w:szCs w:val="20"/>
              </w:rPr>
            </w:pPr>
            <w:r>
              <w:rPr>
                <w:noProof/>
              </w:rPr>
              <w:t>Το διακριτικό σήμα έγκρισης τύπου είναι όπως προσδιορίζεται στον σχετικό κανονισμό ΟΕΕ/ΗΕ, λαμβάνοντας υπόψη τα ακόλουθα:</w:t>
            </w:r>
          </w:p>
          <w:p>
            <w:pPr>
              <w:spacing w:after="0"/>
              <w:ind w:left="81" w:right="233"/>
              <w:rPr>
                <w:rFonts w:eastAsia="Times New Roman"/>
                <w:noProof/>
                <w:szCs w:val="20"/>
              </w:rPr>
            </w:pPr>
            <w:r>
              <w:rPr>
                <w:noProof/>
              </w:rPr>
              <w:t xml:space="preserve">Όταν ορίζεται κύκλος που περιβάλλει το γράμμα «E», τότε δεν είναι κύκλος αλλά ορθογώνιο. Το ύψος του (α) πρέπει να αντιστοιχεί τουλάχιστον στο καθορισμένο μέγεθος διαμέτρου και το πλάτος του πρέπει να υπερβαίνει την εν λόγω τιμή (δηλαδή &gt; α). Αντί του κεφαλαίου γράμματος «Ε», χρησιμοποιείται το πεζό γράμμα «e», ακολουθούμενο από τον διακριτικό αριθμό του κράτους μέλους που χορήγησε την έγκριση ΕΕ τύπου για το κατασκευαστικό στοιχείο ή τη χωριστή τεχνική μονάδα. </w:t>
            </w:r>
          </w:p>
          <w:p>
            <w:pPr>
              <w:spacing w:after="0"/>
              <w:ind w:left="709" w:hanging="628"/>
              <w:rPr>
                <w:rFonts w:eastAsia="Times New Roman"/>
                <w:noProof/>
                <w:szCs w:val="20"/>
              </w:rPr>
            </w:pPr>
            <w:r>
              <w:rPr>
                <w:noProof/>
              </w:rPr>
              <w:t>Παράδειγμα:</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(χορηγήθηκε από τη Γερμανία, βάσει του κανονισμού ΟΕΕ/ΗΕ αριθ. 28, αρχική σειρά, πρώτη χορήγηση έγκρισης, για συσκευή ηχητικής προειδοποίησης της κατηγορίας ΙΙ που ενσωματώνει νέες τεχνολογίες)</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Προσθήκη στο προσάρτημα</w:t>
      </w:r>
    </w:p>
    <w:p>
      <w:pPr>
        <w:spacing w:before="240" w:after="360"/>
        <w:jc w:val="center"/>
        <w:rPr>
          <w:rFonts w:eastAsia="Arial Unicode MS"/>
          <w:b/>
          <w:bCs/>
          <w:noProof/>
          <w:szCs w:val="24"/>
        </w:rPr>
      </w:pPr>
      <w:r>
        <w:rPr>
          <w:b/>
          <w:noProof/>
        </w:rPr>
        <w:t xml:space="preserve">Παράδειγμα σήματος έγκρισης ΕΕ τύπου κατασκευαστικού στοιχείου ή χωριστής τεχνικής μονάδας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Υπόμνημα: το ανωτέρω σήμα έγκρισης ΕΕ τύπου κατασκευαστικού στοιχείου είναι για έγκριση ΕΕ τύπου που χορηγήθηκε από το Βέλγιο και φέρει τον αριθμό 0004. 01 είναι ο αύξων αριθμός που δηλώνει το επίπεδο τεχνικών απαιτήσεων που πληροί το κατασκευαστικό στοιχείο. Ο αύξων αριθμός δίνεται σύμφωνα με τη σχετική επιμέρους οδηγία ή κανονισμό.</w:t>
      </w:r>
    </w:p>
    <w:p>
      <w:pPr>
        <w:spacing w:after="0"/>
        <w:rPr>
          <w:rFonts w:eastAsia="Arial Unicode MS"/>
          <w:noProof/>
          <w:szCs w:val="24"/>
        </w:rPr>
      </w:pPr>
      <w:r>
        <w:rPr>
          <w:i/>
          <w:noProof/>
        </w:rPr>
        <w:t>Σημείωση:</w:t>
      </w:r>
      <w:r>
        <w:rPr>
          <w:noProof/>
        </w:rPr>
        <w:t xml:space="preserve"> Τα πρόσθετα σύμβολα δεν εμφανίζονται στο ανωτέρω παράδειγμα.</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ΠΑΡΑΡΤΗΜΑ VIII</w:t>
      </w:r>
    </w:p>
    <w:p>
      <w:pPr>
        <w:spacing w:before="360" w:after="240"/>
        <w:jc w:val="center"/>
        <w:rPr>
          <w:rFonts w:eastAsia="Arial Unicode MS"/>
          <w:b/>
          <w:bCs/>
          <w:noProof/>
          <w:szCs w:val="24"/>
        </w:rPr>
      </w:pPr>
      <w:r>
        <w:rPr>
          <w:b/>
          <w:noProof/>
        </w:rPr>
        <w:t>ΑΠΟΤΕΛΕΣΜΑΤΑ ΔΟΚΙΜΩΝ</w:t>
      </w:r>
    </w:p>
    <w:p>
      <w:pPr>
        <w:spacing w:after="0"/>
        <w:rPr>
          <w:rFonts w:eastAsia="Arial Unicode MS"/>
          <w:noProof/>
          <w:szCs w:val="24"/>
        </w:rPr>
      </w:pPr>
      <w:r>
        <w:rPr>
          <w:noProof/>
        </w:rPr>
        <w:t>(Συμπληρώνονται από την αρχή έγκρισης και προσαρτώνται στο πιστοποιητικό έγκρισης ΕΕ τύπου του οχήματος)</w:t>
      </w:r>
    </w:p>
    <w:p>
      <w:pPr>
        <w:spacing w:after="0"/>
        <w:rPr>
          <w:rFonts w:eastAsia="Arial Unicode MS"/>
          <w:noProof/>
          <w:szCs w:val="24"/>
        </w:rPr>
      </w:pPr>
      <w:r>
        <w:rPr>
          <w:noProof/>
        </w:rPr>
        <w:t>Σε κάθε περίπτωση, πρέπει να είναι σαφές σε ποια παραλλαγή και σε ποια έκδοση αναφέρονται τα εκάστοτε στοιχεία. Ορισμένη έκδοση δεν μπορεί να έχει περισσότερα από ένα αποτελέσματα. Ωστόσο, επιτρέπεται συνδυασμός πολλών αποτελεσμάτων ανά έκδοση που υποδεικνύουν τη χειρότερη περίπτωση. Στην περίπτωση αυτή, προστίθεται σημείωση με την ένδειξη ότι όσον αφορά τα σημεία με (*) σημειώνονται μόνο τα αποτελέσματα της χειρότερης περίπτωσης.</w:t>
      </w:r>
    </w:p>
    <w:p>
      <w:pPr>
        <w:spacing w:before="240"/>
        <w:ind w:left="567" w:hanging="567"/>
        <w:jc w:val="left"/>
        <w:rPr>
          <w:rFonts w:eastAsia="Arial Unicode MS"/>
          <w:bCs/>
          <w:noProof/>
          <w:szCs w:val="24"/>
        </w:rPr>
      </w:pPr>
      <w:r>
        <w:rPr>
          <w:noProof/>
        </w:rPr>
        <w:t>1.</w:t>
      </w:r>
      <w:r>
        <w:rPr>
          <w:noProof/>
        </w:rPr>
        <w:tab/>
        <w:t xml:space="preserve">Αποτελέσματα των δοκιμών ηχοστάθμης </w:t>
      </w:r>
    </w:p>
    <w:p>
      <w:pPr>
        <w:ind w:left="567"/>
        <w:rPr>
          <w:rFonts w:eastAsia="Arial Unicode MS"/>
          <w:noProof/>
          <w:szCs w:val="24"/>
        </w:rPr>
      </w:pPr>
      <w:r>
        <w:rPr>
          <w:noProof/>
        </w:rPr>
        <w:t>Αριθμός της βασικής κανονιστικής πράξης και της τελευταίας τροποποιητικής κανονιστικής πράξης που εφαρμόζεται για την έγκριση τύπου. Όταν πρόκειται για κανονιστική πράξη με δύο ή περισσότερα στάδια εφαρμογής, σημειώστε επίσης το στάδιο εφαρμογής:</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Σε κίνηση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Σε στάση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σε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Αποτελέσματα των δοκιμών εκπομπών καυσαερίων </w:t>
      </w:r>
    </w:p>
    <w:p>
      <w:pPr>
        <w:ind w:left="567" w:hanging="567"/>
        <w:jc w:val="left"/>
        <w:rPr>
          <w:rFonts w:eastAsia="Arial Unicode MS"/>
          <w:bCs/>
          <w:noProof/>
          <w:szCs w:val="24"/>
        </w:rPr>
      </w:pPr>
      <w:r>
        <w:rPr>
          <w:noProof/>
        </w:rPr>
        <w:t>2.1.</w:t>
      </w:r>
      <w:r>
        <w:rPr>
          <w:noProof/>
        </w:rPr>
        <w:tab/>
        <w:t xml:space="preserve">Εκπομπές από μηχανοκίνητα οχήματα που δοκιμάστηκαν βάσει της διαδικασίας δοκιμής για ελαφρά οχήματα </w:t>
      </w:r>
    </w:p>
    <w:p>
      <w:pPr>
        <w:spacing w:after="0"/>
        <w:ind w:left="567"/>
        <w:rPr>
          <w:rFonts w:eastAsia="Arial Unicode MS"/>
          <w:noProof/>
          <w:szCs w:val="24"/>
        </w:rPr>
      </w:pPr>
      <w:r>
        <w:rPr>
          <w:noProof/>
        </w:rPr>
        <w:t>Σημειώστε την τελευταία τροποποιητική κανονιστική πράξη που εφαρμόζεται για την έγκριση. Σε περίπτωση κανονιστικής πράξης με δύο ή περισσότερα στάδια εφαρμογής, σημειώστε επίσης το στάδιο εφαρμογής:</w:t>
      </w:r>
    </w:p>
    <w:p>
      <w:pPr>
        <w:spacing w:after="0"/>
        <w:ind w:left="567"/>
        <w:rPr>
          <w:rFonts w:eastAsia="Arial Unicode MS"/>
          <w:noProof/>
          <w:szCs w:val="24"/>
        </w:rPr>
      </w:pPr>
      <w:r>
        <w:rPr>
          <w:noProof/>
        </w:rPr>
        <w:t>Καύσιμο(-α) (</w:t>
      </w:r>
      <w:r>
        <w:rPr>
          <w:noProof/>
          <w:vertAlign w:val="superscript"/>
        </w:rPr>
        <w:t>α</w:t>
      </w:r>
      <w:r>
        <w:rPr>
          <w:noProof/>
        </w:rPr>
        <w:t>) …. (ντίζελ, βενζίνη, LPG, NG, δύο καυσίμων: βενζίνη/NG, LPG, ευέλικτου καυσίμου: βενζίνη/αιθανόλη, NG/H2NG…)</w:t>
      </w:r>
    </w:p>
    <w:p>
      <w:pPr>
        <w:ind w:left="567" w:hanging="567"/>
        <w:jc w:val="left"/>
        <w:rPr>
          <w:rFonts w:eastAsia="Arial Unicode MS"/>
          <w:bCs/>
          <w:noProof/>
          <w:szCs w:val="24"/>
        </w:rPr>
      </w:pPr>
      <w:r>
        <w:rPr>
          <w:noProof/>
        </w:rPr>
        <w:t>2.1.1.</w:t>
      </w:r>
      <w:r>
        <w:rPr>
          <w:noProof/>
        </w:rPr>
        <w:tab/>
        <w:t>Δοκιμή τύπου 1 (</w:t>
      </w:r>
      <w:r>
        <w:rPr>
          <w:noProof/>
          <w:vertAlign w:val="superscript"/>
        </w:rPr>
        <w:t>β</w:t>
      </w:r>
      <w:r>
        <w:rPr>
          <w:noProof/>
        </w:rPr>
        <w:t>) (</w:t>
      </w:r>
      <w:r>
        <w:rPr>
          <w:noProof/>
          <w:vertAlign w:val="superscript"/>
        </w:rPr>
        <w:t>γ</w:t>
      </w:r>
      <w:r>
        <w:rPr>
          <w:noProof/>
        </w:rPr>
        <w:t xml:space="preserve">) (εκπομπές οχημάτων στον κύκλο δοκιμών έπειτα από κρύα εκκίνηση)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σωματιδίων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σωματιδίων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Δοκιμή τύπου 2 (</w:t>
      </w:r>
      <w:r>
        <w:rPr>
          <w:noProof/>
          <w:vertAlign w:val="superscript"/>
        </w:rPr>
        <w:t>β</w:t>
      </w:r>
      <w:r>
        <w:rPr>
          <w:noProof/>
        </w:rPr>
        <w:t>) (</w:t>
      </w:r>
      <w:r>
        <w:rPr>
          <w:noProof/>
          <w:vertAlign w:val="superscript"/>
        </w:rPr>
        <w:t>γ</w:t>
      </w:r>
      <w:r>
        <w:rPr>
          <w:noProof/>
        </w:rPr>
        <w:t xml:space="preserve">) (δεδομένα εκπομπών που απαιτούνται κατά την έγκριση τύπου για σκοπούς τεχνικού ελέγχου) </w:t>
      </w:r>
    </w:p>
    <w:p>
      <w:pPr>
        <w:spacing w:before="360" w:after="240"/>
        <w:ind w:left="567"/>
        <w:jc w:val="left"/>
        <w:rPr>
          <w:rFonts w:eastAsia="Arial Unicode MS"/>
          <w:bCs/>
          <w:noProof/>
          <w:szCs w:val="24"/>
        </w:rPr>
      </w:pPr>
      <w:r>
        <w:rPr>
          <w:noProof/>
        </w:rPr>
        <w:t>Τύπος 2, δοκιμή σε χαμηλές στροφές:</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κατ’ όγκο)</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Στροφές κινητήρα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Θερμοκρασία λαδιού κινητήρα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Τύπος 2, δοκιμή σε υψηλές στροφές:</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κατ’ όγκο)</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Τιμή λάμδα</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Στροφές κινητήρα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Θερμοκρασία λαδιού κινητήρα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Δοκιμή τύπου 3 (εκπομπές αερίων στροφαλοθαλάμου): …</w:t>
      </w:r>
    </w:p>
    <w:p>
      <w:pPr>
        <w:spacing w:before="360"/>
        <w:ind w:left="567" w:hanging="567"/>
        <w:jc w:val="left"/>
        <w:rPr>
          <w:rFonts w:eastAsia="Arial Unicode MS"/>
          <w:noProof/>
          <w:szCs w:val="24"/>
        </w:rPr>
      </w:pPr>
      <w:r>
        <w:rPr>
          <w:noProof/>
        </w:rPr>
        <w:t>2.1.4.</w:t>
      </w:r>
      <w:r>
        <w:rPr>
          <w:noProof/>
        </w:rPr>
        <w:tab/>
        <w:t>Δοκιμή τύπου 4 (εκπομπές εξαερούμενων καυσίμων): … g/δοκιμή</w:t>
      </w:r>
    </w:p>
    <w:p>
      <w:pPr>
        <w:spacing w:before="360"/>
        <w:ind w:left="567" w:hanging="567"/>
        <w:jc w:val="left"/>
        <w:rPr>
          <w:rFonts w:eastAsia="Arial Unicode MS"/>
          <w:noProof/>
          <w:szCs w:val="24"/>
        </w:rPr>
      </w:pPr>
      <w:r>
        <w:rPr>
          <w:noProof/>
        </w:rPr>
        <w:t>2.1.5.</w:t>
      </w:r>
      <w:r>
        <w:rPr>
          <w:noProof/>
        </w:rPr>
        <w:tab/>
        <w:t>Δοκιμή τύπου 5 (ανθεκτικότητα των αντιρρυπαντικών διατάξεων):</w:t>
      </w:r>
    </w:p>
    <w:p>
      <w:pPr>
        <w:spacing w:before="240"/>
        <w:ind w:left="1134" w:hanging="567"/>
        <w:jc w:val="left"/>
        <w:rPr>
          <w:rFonts w:eastAsia="Arial Unicode MS"/>
          <w:noProof/>
          <w:szCs w:val="24"/>
        </w:rPr>
      </w:pPr>
      <w:r>
        <w:rPr>
          <w:noProof/>
        </w:rPr>
        <w:t>—</w:t>
      </w:r>
      <w:r>
        <w:rPr>
          <w:noProof/>
        </w:rPr>
        <w:tab/>
        <w:t>Καλυπτόμενη απόσταση μέχρι την παλαίωση (km) (π.χ. 160 000 km): …</w:t>
      </w:r>
    </w:p>
    <w:p>
      <w:pPr>
        <w:spacing w:before="240"/>
        <w:ind w:left="1134" w:hanging="567"/>
        <w:jc w:val="left"/>
        <w:rPr>
          <w:rFonts w:eastAsia="Arial Unicode MS"/>
          <w:noProof/>
          <w:szCs w:val="24"/>
        </w:rPr>
      </w:pPr>
      <w:r>
        <w:rPr>
          <w:noProof/>
        </w:rPr>
        <w:t>—</w:t>
      </w:r>
      <w:r>
        <w:rPr>
          <w:noProof/>
        </w:rPr>
        <w:tab/>
        <w:t>Συντελεστής επιδείνωσης DF: υπολογιζόμενος/σταθερός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Τιμές:</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σωματιδίων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σωματιδίων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Δοκιμή τύπου 6 (μέσος όρος εκπομπών σε χαμηλές θερμοκρασίες περιβάλλοντος):</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ΤΗC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Ενσωματωμένο σύστημα διάγνωσης (OBD): ναι/όχι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Εκπομπές από κινητήρες που δοκιμάστηκαν σύμφωνα με τη διαδικασία δοκιμής για βαρέα οχήματα.</w:t>
      </w:r>
    </w:p>
    <w:p>
      <w:pPr>
        <w:ind w:left="567"/>
        <w:jc w:val="left"/>
        <w:rPr>
          <w:rFonts w:eastAsia="Arial Unicode MS"/>
          <w:noProof/>
          <w:szCs w:val="24"/>
        </w:rPr>
      </w:pPr>
      <w:r>
        <w:rPr>
          <w:noProof/>
        </w:rPr>
        <w:t>Σημειώστε την τελευταία τροποποιητική κανονιστική πράξη που εφαρμόζεται για την έγκριση. Σε περίπτωση κανονιστικής πράξης με δύο ή περισσότερα στάδια εφαρμογής, σημειώστε επίσης το στάδιο εφαρμογής: …</w:t>
      </w:r>
    </w:p>
    <w:p>
      <w:pPr>
        <w:ind w:left="567"/>
        <w:jc w:val="left"/>
        <w:rPr>
          <w:rFonts w:eastAsia="Arial Unicode MS"/>
          <w:noProof/>
          <w:szCs w:val="24"/>
        </w:rPr>
      </w:pPr>
      <w:r>
        <w:rPr>
          <w:noProof/>
        </w:rPr>
        <w:t>Καύσιμο(-α) (</w:t>
      </w:r>
      <w:r>
        <w:rPr>
          <w:noProof/>
          <w:vertAlign w:val="superscript"/>
        </w:rPr>
        <w:t>α</w:t>
      </w:r>
      <w:r>
        <w:rPr>
          <w:noProof/>
        </w:rPr>
        <w:t>) … (ντίζελ, βενζίνη, LPG, NG, αιθανόλη …)</w:t>
      </w:r>
    </w:p>
    <w:p>
      <w:pPr>
        <w:spacing w:before="240"/>
        <w:ind w:left="567" w:hanging="567"/>
        <w:jc w:val="left"/>
        <w:rPr>
          <w:rFonts w:eastAsia="Arial Unicode MS"/>
          <w:bCs/>
          <w:noProof/>
          <w:szCs w:val="24"/>
        </w:rPr>
      </w:pPr>
      <w:r>
        <w:rPr>
          <w:noProof/>
        </w:rPr>
        <w:t>2.2.1.</w:t>
      </w:r>
      <w:r>
        <w:rPr>
          <w:noProof/>
        </w:rPr>
        <w:tab/>
        <w:t>Αποτελέσματα της δοκιμής ESC (</w:t>
      </w:r>
      <w:r>
        <w:rPr>
          <w:noProof/>
          <w:vertAlign w:val="superscript"/>
        </w:rPr>
        <w:t>1</w:t>
      </w:r>
      <w:r>
        <w:rPr>
          <w:noProof/>
        </w:rPr>
        <w:t>) (</w:t>
      </w:r>
      <w:r>
        <w:rPr>
          <w:noProof/>
          <w:vertAlign w:val="superscript"/>
        </w:rPr>
        <w:t>ε</w:t>
      </w:r>
      <w:r>
        <w:rPr>
          <w:noProof/>
        </w:rPr>
        <w:t>) (</w:t>
      </w:r>
      <w:r>
        <w:rPr>
          <w:noProof/>
          <w:vertAlign w:val="superscript"/>
        </w:rPr>
        <w:t>στ</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Αριθμός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Αποτελέσματα της δοκιμής ELR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Παραλλαγή/Έκδοση:</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Αιθάλη: …m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Αποτελέσματα της δοκιμής ETC (</w:t>
      </w:r>
      <w:r>
        <w:rPr>
          <w:noProof/>
          <w:vertAlign w:val="superscript"/>
        </w:rPr>
        <w:t>ε</w:t>
      </w:r>
      <w:r>
        <w:rPr>
          <w:noProof/>
        </w:rPr>
        <w:t>) (</w:t>
      </w:r>
      <w:r>
        <w:rPr>
          <w:noProof/>
          <w:vertAlign w:val="superscript"/>
        </w:rPr>
        <w:t>στ</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Παραλλαγή/Έκδοση:</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Μάζα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Αριθμός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Δοκιμή σε στροφές βραδυπορείας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κατ’ όγκο)</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Τιμή λάμδα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Στροφές κινητήρα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Θερμοκρασία λαδιού κινητήρα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Αιθάλη πετρελαιοκινητήρων </w:t>
      </w:r>
    </w:p>
    <w:p>
      <w:pPr>
        <w:ind w:left="567"/>
        <w:jc w:val="left"/>
        <w:rPr>
          <w:rFonts w:eastAsia="Arial Unicode MS"/>
          <w:bCs/>
          <w:noProof/>
          <w:szCs w:val="24"/>
        </w:rPr>
      </w:pPr>
      <w:r>
        <w:rPr>
          <w:noProof/>
        </w:rPr>
        <w:t xml:space="preserve">Σημειώστε την τελευταία τροποποιητική κανονιστική πράξη που εφαρμόζεται για την έγκριση. Σε περίπτωση κανονιστικής πράξης με δύο ή περισσότερα στάδια εφαρμογής, σημειώστε επίσης το στάδιο εφαρμογής: </w:t>
      </w:r>
    </w:p>
    <w:p>
      <w:pPr>
        <w:ind w:left="567" w:hanging="567"/>
        <w:rPr>
          <w:noProof/>
        </w:rPr>
      </w:pPr>
      <w:r>
        <w:rPr>
          <w:noProof/>
        </w:rPr>
        <w:t>2.3.1.</w:t>
      </w:r>
      <w:r>
        <w:rPr>
          <w:noProof/>
        </w:rPr>
        <w:tab/>
        <w:t>Αποτελέσματα της δοκιμής με ελεύθερη επιτάχυνση</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Παραλλαγή/Έκδοση:</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Διορθωμένη τιμή του συντελεστή απορρόφησης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Κανονικές στροφές κινητήρα σε βραδυπορία</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Ανώτατες στροφές κινητήρα</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Θερμοκρασία λαδιού (ελάχ./μέγ.)</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Αποτελέσματα των δοκιμών εκπομπών CO</w:t>
      </w:r>
      <w:r>
        <w:rPr>
          <w:noProof/>
          <w:vertAlign w:val="subscript"/>
        </w:rPr>
        <w:t>2</w:t>
      </w:r>
      <w:r>
        <w:rPr>
          <w:noProof/>
        </w:rPr>
        <w:t xml:space="preserve">, κατανάλωσης καυσίμου/ηλεκτρικής ενέργειας και αυτονομίας με ηλεκτρική ενέργεια </w:t>
      </w:r>
    </w:p>
    <w:p>
      <w:pPr>
        <w:spacing w:after="0"/>
        <w:ind w:left="567"/>
        <w:rPr>
          <w:rFonts w:eastAsia="Arial Unicode MS"/>
          <w:noProof/>
          <w:szCs w:val="24"/>
        </w:rPr>
      </w:pPr>
      <w:r>
        <w:rPr>
          <w:noProof/>
        </w:rPr>
        <w:t>Αριθμός της βασικής κανονιστικής πράξης και της τελευταίας τροποποιητικής κανονιστικής πράξης που εφαρμόζονται για την έγκριση:</w:t>
      </w:r>
    </w:p>
    <w:p>
      <w:pPr>
        <w:spacing w:before="240"/>
        <w:ind w:left="567" w:hanging="567"/>
        <w:jc w:val="left"/>
        <w:rPr>
          <w:rFonts w:eastAsia="Arial Unicode MS"/>
          <w:bCs/>
          <w:noProof/>
          <w:szCs w:val="24"/>
        </w:rPr>
      </w:pPr>
      <w:r>
        <w:rPr>
          <w:noProof/>
        </w:rPr>
        <w:t>3.1.</w:t>
      </w:r>
      <w:r>
        <w:rPr>
          <w:noProof/>
        </w:rPr>
        <w:tab/>
        <w:t>Κινητήρες εσωτερικής καύσης, συμπεριλαμβανομένων εκείνων των μη εξωτερικά φορτιζόμενων υβριδικών ηλεκτρικών οχημάτων (NOVC) (</w:t>
      </w:r>
      <w:r>
        <w:rPr>
          <w:noProof/>
          <w:vertAlign w:val="superscript"/>
        </w:rPr>
        <w:t>1</w:t>
      </w:r>
      <w:r>
        <w:rPr>
          <w:noProof/>
        </w:rPr>
        <w:t>) (</w:t>
      </w:r>
      <w:r>
        <w:rPr>
          <w:noProof/>
          <w:vertAlign w:val="superscript"/>
        </w:rPr>
        <w:t>δ</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(κυκλοφορία εντός πόλεως)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(κυκλοφορία εκτός πόλεως)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(συνδυασμένος κύκλος)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Κατανάλωση καυσίμων (κυκλοφορία εντός πόλεως) (1/100km) (</w:t>
            </w:r>
            <w:r>
              <w:rPr>
                <w:noProof/>
                <w:sz w:val="20"/>
                <w:vertAlign w:val="superscript"/>
              </w:rPr>
              <w:t>ζ</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Κατανάλωση καυσίμων (κυκλοφορία εκτός πόλεως) (1/100km) (</w:t>
            </w:r>
            <w:r>
              <w:rPr>
                <w:noProof/>
                <w:sz w:val="20"/>
                <w:vertAlign w:val="superscript"/>
              </w:rPr>
              <w:t>ζ</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Κατανάλωση καυσίμων (συνδυασμένος κύκλος) (1/100km) (</w:t>
            </w:r>
            <w:r>
              <w:rPr>
                <w:noProof/>
                <w:sz w:val="20"/>
                <w:vertAlign w:val="superscript"/>
              </w:rPr>
              <w:t>ζ</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Εξωτερικά φορτιζόμενα υβριδικά ηλεκτρικά οχήματα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(συνθήκη Α, συνδυασμένος κύκλος)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(συνθήκη Β, συνδυασμένος κύκλος)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Μάζα εκπομπών CO</w:t>
            </w:r>
            <w:r>
              <w:rPr>
                <w:noProof/>
                <w:sz w:val="20"/>
                <w:vertAlign w:val="subscript"/>
              </w:rPr>
              <w:t>2</w:t>
            </w:r>
            <w:r>
              <w:rPr>
                <w:noProof/>
                <w:sz w:val="20"/>
              </w:rPr>
              <w:t xml:space="preserve"> (σταθμισμένη, συνδυασμένος κύκλος)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καυσίμου (συνθήκη A, συνδυασμένος κύκλος) (l/100 km) (</w:t>
            </w:r>
            <w:r>
              <w:rPr>
                <w:noProof/>
                <w:sz w:val="20"/>
                <w:vertAlign w:val="superscript"/>
              </w:rPr>
              <w:t>ζ</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καυσίμου (συνθήκη Β, συνδυασμένος κύκλος) (l/100 km) (</w:t>
            </w:r>
            <w:r>
              <w:rPr>
                <w:noProof/>
                <w:sz w:val="20"/>
                <w:vertAlign w:val="superscript"/>
              </w:rPr>
              <w:t>ζ</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καυσίμου (σταθμισμένη, συνδυασμένος κύκλος) (l/100 km) (</w:t>
            </w:r>
            <w:r>
              <w:rPr>
                <w:noProof/>
                <w:sz w:val="20"/>
                <w:vertAlign w:val="superscript"/>
              </w:rPr>
              <w:t>ζ</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ηλεκτρικής ενέργειας (συνθήκη A, συνδυασμένος κύκλος)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ηλεκτρικής ενέργειας (συνθήκη Β, συνδυασμένος κύκλος)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ηλεκτρικής ενέργειας (σταθμισμένη, συνδυασμένος κύκλος)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Αμιγώς ηλεκτρική αυτονομία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Αμιγώς ηλεκτρικά οχήματα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ηλεκτρικής ενέργειας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Αυτονομία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Οχήματα με κυψέλες καυσίμου υδρογόνου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Κατανάλωση καυσίμου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Αποτελέσματα δοκιμών για οχήματα εφοδιασμένα με οικολογική(-ές) καινοτομία(-ες) (</w:t>
      </w:r>
      <w:r>
        <w:rPr>
          <w:noProof/>
          <w:vertAlign w:val="superscript"/>
        </w:rPr>
        <w:t>η1</w:t>
      </w:r>
      <w:r>
        <w:rPr>
          <w:noProof/>
        </w:rPr>
        <w:t>) (</w:t>
      </w:r>
      <w:r>
        <w:rPr>
          <w:noProof/>
          <w:vertAlign w:val="superscript"/>
        </w:rPr>
        <w:t>η2</w:t>
      </w:r>
      <w:r>
        <w:rPr>
          <w:noProof/>
        </w:rPr>
        <w:t>) (</w:t>
      </w:r>
      <w:r>
        <w:rPr>
          <w:noProof/>
          <w:vertAlign w:val="superscript"/>
        </w:rPr>
        <w:t>η3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9"/>
        <w:gridCol w:w="1150"/>
        <w:gridCol w:w="1007"/>
        <w:gridCol w:w="1137"/>
        <w:gridCol w:w="1093"/>
        <w:gridCol w:w="1213"/>
        <w:gridCol w:w="1396"/>
        <w:gridCol w:w="1425"/>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Παραλλαγή/Έκδοση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Απόφαση έγκρισης της οικολογικής καινοτομίας (</w:t>
            </w:r>
            <w:r>
              <w:rPr>
                <w:noProof/>
                <w:sz w:val="20"/>
                <w:vertAlign w:val="superscript"/>
              </w:rPr>
              <w:t>η4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Κωδικός της οικολογικής καινοτομίας (</w:t>
            </w:r>
            <w:r>
              <w:rPr>
                <w:noProof/>
                <w:sz w:val="20"/>
                <w:vertAlign w:val="superscript"/>
              </w:rPr>
              <w:t>η5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Εκπομπές CΟ</w:t>
            </w:r>
            <w:r>
              <w:rPr>
                <w:noProof/>
                <w:sz w:val="20"/>
                <w:vertAlign w:val="subscript"/>
              </w:rPr>
              <w:t>2</w:t>
            </w:r>
            <w:r>
              <w:rPr>
                <w:noProof/>
                <w:sz w:val="20"/>
              </w:rPr>
              <w:t xml:space="preserve"> του βασικού τύπου οχήματος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Εκπομπές CΟ</w:t>
            </w:r>
            <w:r>
              <w:rPr>
                <w:noProof/>
                <w:sz w:val="20"/>
                <w:vertAlign w:val="subscript"/>
              </w:rPr>
              <w:t>2</w:t>
            </w:r>
            <w:r>
              <w:rPr>
                <w:noProof/>
                <w:sz w:val="20"/>
              </w:rPr>
              <w:t xml:space="preserve"> του οχήματος με οικολογική καινοτομία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Εκπομπές CO</w:t>
            </w:r>
            <w:r>
              <w:rPr>
                <w:noProof/>
                <w:sz w:val="20"/>
                <w:vertAlign w:val="subscript"/>
              </w:rPr>
              <w:t>2</w:t>
            </w:r>
            <w:r>
              <w:rPr>
                <w:noProof/>
                <w:sz w:val="20"/>
              </w:rPr>
              <w:t xml:space="preserve"> του βασικού τύπου οχήματος βάσει του κύκλου δοκιμής τύπου 1 (</w:t>
            </w:r>
            <w:r>
              <w:rPr>
                <w:noProof/>
                <w:sz w:val="20"/>
                <w:vertAlign w:val="superscript"/>
              </w:rPr>
              <w:t>η6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Εκπομπές CO</w:t>
            </w:r>
            <w:r>
              <w:rPr>
                <w:noProof/>
                <w:sz w:val="20"/>
                <w:vertAlign w:val="subscript"/>
              </w:rPr>
              <w:t>2</w:t>
            </w:r>
            <w:r>
              <w:rPr>
                <w:noProof/>
                <w:sz w:val="20"/>
              </w:rPr>
              <w:t xml:space="preserve"> του οχήματος με οικολογική καινοτομία βάσει του κύκλου δοκιμής τύπου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Συντελεστής χρήσης (UF), ήτοι χρονικός επιμερισμός της χρήσης τεχνολογίας σε συνθήκες κανονικής λειτουργίας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Εξοικονομήσεις εκπομπών CO</w:t>
            </w:r>
            <w:r>
              <w:rPr>
                <w:noProof/>
                <w:sz w:val="20"/>
                <w:vertAlign w:val="subscript"/>
              </w:rPr>
              <w:t>2</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Σύνολο εξοικονομήσεων εκπομπών CO</w:t>
            </w:r>
            <w:r>
              <w:rPr>
                <w:noProof/>
                <w:sz w:val="20"/>
                <w:vertAlign w:val="subscript"/>
              </w:rPr>
              <w:t>2</w:t>
            </w:r>
            <w:r>
              <w:rPr>
                <w:noProof/>
                <w:sz w:val="20"/>
              </w:rPr>
              <w:t xml:space="preserve"> (g/km) (</w:t>
            </w:r>
            <w:r>
              <w:rPr>
                <w:noProof/>
                <w:sz w:val="20"/>
                <w:vertAlign w:val="superscript"/>
              </w:rPr>
              <w:t>η7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Γενικός κωδικός της (των) οικολογικής(-ών) καινοτομίας(-ιών) (</w:t>
      </w:r>
      <w:r>
        <w:rPr>
          <w:noProof/>
          <w:vertAlign w:val="superscript"/>
        </w:rPr>
        <w:t>η8</w:t>
      </w:r>
      <w:r>
        <w:rPr>
          <w:noProof/>
        </w:rPr>
        <w:t>)</w:t>
      </w:r>
    </w:p>
    <w:p>
      <w:pPr>
        <w:spacing w:before="360"/>
        <w:jc w:val="left"/>
        <w:rPr>
          <w:rFonts w:eastAsia="Arial Unicode MS"/>
          <w:b/>
          <w:iCs/>
          <w:noProof/>
          <w:sz w:val="20"/>
          <w:szCs w:val="20"/>
        </w:rPr>
      </w:pPr>
      <w:r>
        <w:rPr>
          <w:b/>
          <w:noProof/>
          <w:sz w:val="20"/>
        </w:rPr>
        <w:t xml:space="preserve">Επεξηγηματικές σημειώσεις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Όπου συντρέχει περίπτωση.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Διαγράφεται ό,τι δεν ισχύει.</w:t>
      </w:r>
    </w:p>
    <w:p>
      <w:pPr>
        <w:spacing w:before="0" w:after="0"/>
        <w:ind w:left="426" w:hanging="426"/>
        <w:rPr>
          <w:rFonts w:eastAsia="Arial Unicode MS"/>
          <w:iCs/>
          <w:noProof/>
          <w:sz w:val="20"/>
          <w:szCs w:val="20"/>
        </w:rPr>
      </w:pPr>
      <w:r>
        <w:rPr>
          <w:noProof/>
          <w:sz w:val="20"/>
        </w:rPr>
        <w:t>(</w:t>
      </w:r>
      <w:r>
        <w:rPr>
          <w:noProof/>
          <w:sz w:val="20"/>
          <w:vertAlign w:val="superscript"/>
        </w:rPr>
        <w:t>α</w:t>
      </w:r>
      <w:r>
        <w:rPr>
          <w:noProof/>
          <w:sz w:val="20"/>
        </w:rPr>
        <w:t>)</w:t>
      </w:r>
      <w:r>
        <w:rPr>
          <w:noProof/>
        </w:rPr>
        <w:tab/>
      </w:r>
      <w:r>
        <w:rPr>
          <w:noProof/>
          <w:sz w:val="20"/>
        </w:rPr>
        <w:t>Όπου ισχύουν περιορισμοί για το καύσιμο, σημειώστε τους περιορισμούς αυτούς (π.χ. για το φυσικό αέριο η ακτίνα L ή η ακτίνα Η).</w:t>
      </w:r>
    </w:p>
    <w:p>
      <w:pPr>
        <w:spacing w:before="0" w:after="0"/>
        <w:ind w:left="426" w:hanging="426"/>
        <w:rPr>
          <w:rFonts w:eastAsia="Arial Unicode MS"/>
          <w:iCs/>
          <w:noProof/>
          <w:sz w:val="20"/>
          <w:szCs w:val="20"/>
        </w:rPr>
      </w:pPr>
      <w:r>
        <w:rPr>
          <w:noProof/>
          <w:sz w:val="20"/>
        </w:rPr>
        <w:t>(</w:t>
      </w:r>
      <w:r>
        <w:rPr>
          <w:noProof/>
          <w:sz w:val="20"/>
          <w:vertAlign w:val="superscript"/>
        </w:rPr>
        <w:t>β</w:t>
      </w:r>
      <w:r>
        <w:rPr>
          <w:noProof/>
          <w:sz w:val="20"/>
        </w:rPr>
        <w:t>)</w:t>
      </w:r>
      <w:r>
        <w:rPr>
          <w:noProof/>
        </w:rPr>
        <w:tab/>
      </w:r>
      <w:r>
        <w:rPr>
          <w:noProof/>
          <w:sz w:val="20"/>
        </w:rPr>
        <w:t>Για οχήματα δύο καυσίμων, ο πίνακας θα επαναλαμβάνεται για αμφότερα τα καύσιμα.</w:t>
      </w:r>
    </w:p>
    <w:p>
      <w:pPr>
        <w:spacing w:before="0" w:after="0"/>
        <w:ind w:left="426" w:hanging="426"/>
        <w:rPr>
          <w:rFonts w:eastAsia="Arial Unicode MS"/>
          <w:iCs/>
          <w:noProof/>
          <w:sz w:val="20"/>
          <w:szCs w:val="20"/>
        </w:rPr>
      </w:pPr>
      <w:r>
        <w:rPr>
          <w:noProof/>
          <w:sz w:val="20"/>
        </w:rPr>
        <w:t>(</w:t>
      </w:r>
      <w:r>
        <w:rPr>
          <w:noProof/>
          <w:sz w:val="20"/>
          <w:vertAlign w:val="superscript"/>
        </w:rPr>
        <w:t>γ</w:t>
      </w:r>
      <w:r>
        <w:rPr>
          <w:noProof/>
          <w:sz w:val="20"/>
        </w:rPr>
        <w:t>)</w:t>
      </w:r>
      <w:r>
        <w:rPr>
          <w:noProof/>
        </w:rPr>
        <w:tab/>
      </w:r>
      <w:r>
        <w:rPr>
          <w:noProof/>
          <w:sz w:val="20"/>
        </w:rPr>
        <w:t>Για οχήματα ευέλικτου καυσίμου, όταν η δοκιμή πρόκειται να εκτελεστεί για αμφότερα τα καύσιμα, σύμφωνα με το σχήμα I.2.4. του παραρτήματος I του κανονισμού (ΕΚ) αριθ. 692/2008 και για οχήματα που κινούνται με LPG ή NG/βιομεθάνιο, είτε δύο καυσίμων είτε μονού καυσίμου, ο πίνακας θα επαναλαμβάνεται για τα διαφορετικά αέρια αναφοράς που χρησιμοποιούνται στη δοκιμή και ένας συμπληρωματικός πίνακας θα αναφέρει τα χειρότερα αποτελέσματα που ελήφθησαν. Όπου συντρέχει περίπτωση, σύμφωνα με τα σημεία 1.1.2.4 και 1.1.2.5 του παραρτήματος I του κανονισμού (ΕΚ) αριθ. 692/2008, αναφέρετε αν τα αποτελέσματα μετρήθηκαν ή υπολογίστηκαν.</w:t>
      </w:r>
    </w:p>
    <w:p>
      <w:pPr>
        <w:spacing w:before="0" w:after="0"/>
        <w:ind w:left="426" w:hanging="426"/>
        <w:rPr>
          <w:rFonts w:eastAsia="Arial Unicode MS"/>
          <w:iCs/>
          <w:noProof/>
          <w:sz w:val="20"/>
          <w:szCs w:val="20"/>
        </w:rPr>
      </w:pPr>
      <w:r>
        <w:rPr>
          <w:noProof/>
          <w:sz w:val="20"/>
        </w:rPr>
        <w:t>(</w:t>
      </w:r>
      <w:r>
        <w:rPr>
          <w:noProof/>
          <w:sz w:val="20"/>
          <w:vertAlign w:val="superscript"/>
        </w:rPr>
        <w:t>δ</w:t>
      </w:r>
      <w:r>
        <w:rPr>
          <w:noProof/>
          <w:sz w:val="20"/>
        </w:rPr>
        <w:t>)</w:t>
      </w:r>
      <w:r>
        <w:rPr>
          <w:noProof/>
        </w:rPr>
        <w:tab/>
      </w:r>
      <w:r>
        <w:rPr>
          <w:noProof/>
          <w:sz w:val="20"/>
        </w:rPr>
        <w:t>Επαναλάβετε τον πίνακα για κάθε καύσιμο αναφοράς που δοκιμάζεται.</w:t>
      </w:r>
    </w:p>
    <w:p>
      <w:pPr>
        <w:spacing w:before="0" w:after="0"/>
        <w:ind w:left="426" w:hanging="426"/>
        <w:rPr>
          <w:rFonts w:eastAsia="Arial Unicode MS"/>
          <w:iCs/>
          <w:noProof/>
          <w:sz w:val="20"/>
          <w:szCs w:val="20"/>
        </w:rPr>
      </w:pPr>
      <w:r>
        <w:rPr>
          <w:noProof/>
          <w:sz w:val="20"/>
        </w:rPr>
        <w:t>(</w:t>
      </w:r>
      <w:r>
        <w:rPr>
          <w:noProof/>
          <w:sz w:val="20"/>
          <w:vertAlign w:val="superscript"/>
        </w:rPr>
        <w:t>ε</w:t>
      </w:r>
      <w:r>
        <w:rPr>
          <w:noProof/>
          <w:sz w:val="20"/>
        </w:rPr>
        <w:t>)</w:t>
      </w:r>
      <w:r>
        <w:rPr>
          <w:noProof/>
        </w:rPr>
        <w:tab/>
      </w:r>
      <w:r>
        <w:rPr>
          <w:noProof/>
          <w:sz w:val="20"/>
        </w:rPr>
        <w:t>Για το πρότυπο Euro VI, το ESC θα νοείται ως WHSC και το ETC ως WHTC.</w:t>
      </w:r>
    </w:p>
    <w:p>
      <w:pPr>
        <w:spacing w:before="0" w:after="0"/>
        <w:ind w:left="426" w:hanging="426"/>
        <w:rPr>
          <w:rFonts w:eastAsia="Arial Unicode MS"/>
          <w:iCs/>
          <w:noProof/>
          <w:sz w:val="20"/>
          <w:szCs w:val="20"/>
        </w:rPr>
      </w:pPr>
      <w:r>
        <w:rPr>
          <w:noProof/>
          <w:sz w:val="20"/>
        </w:rPr>
        <w:t>(</w:t>
      </w:r>
      <w:r>
        <w:rPr>
          <w:noProof/>
          <w:sz w:val="20"/>
          <w:vertAlign w:val="superscript"/>
        </w:rPr>
        <w:t>στ</w:t>
      </w:r>
      <w:r>
        <w:rPr>
          <w:noProof/>
          <w:sz w:val="20"/>
        </w:rPr>
        <w:t>)</w:t>
      </w:r>
      <w:r>
        <w:rPr>
          <w:noProof/>
        </w:rPr>
        <w:tab/>
      </w:r>
      <w:r>
        <w:rPr>
          <w:noProof/>
          <w:sz w:val="20"/>
        </w:rPr>
        <w:t>Για το πρότυπο Euro VI, αν κινητήρες που χρησιμοποιούν καύσιμα CNG και LPG δοκιμάζονται με διαφορετικά καύσιμα αναφοράς, ο πίνακας θα πρέπει να επαναληφθεί για κάθε καύσιμο αναφοράς που δοκιμάζεται.</w:t>
      </w:r>
    </w:p>
    <w:p>
      <w:pPr>
        <w:spacing w:before="0" w:after="0"/>
        <w:ind w:left="426" w:hanging="426"/>
        <w:rPr>
          <w:rFonts w:eastAsia="Arial Unicode MS"/>
          <w:iCs/>
          <w:noProof/>
          <w:sz w:val="20"/>
          <w:szCs w:val="20"/>
        </w:rPr>
      </w:pPr>
      <w:r>
        <w:rPr>
          <w:noProof/>
          <w:sz w:val="20"/>
        </w:rPr>
        <w:t>(</w:t>
      </w:r>
      <w:r>
        <w:rPr>
          <w:noProof/>
          <w:sz w:val="20"/>
          <w:vertAlign w:val="superscript"/>
        </w:rPr>
        <w:t>ζ</w:t>
      </w:r>
      <w:r>
        <w:rPr>
          <w:noProof/>
          <w:sz w:val="20"/>
        </w:rPr>
        <w:t>)</w:t>
      </w:r>
      <w:r>
        <w:rPr>
          <w:noProof/>
        </w:rPr>
        <w:tab/>
      </w:r>
      <w:r>
        <w:rPr>
          <w:noProof/>
          <w:sz w:val="20"/>
        </w:rPr>
        <w:t>Η μονάδα «l/100 km» αντικαθίσταται από τη μονάδα «m3/100 km» για οχήματα που χρησιμοποιούν καύσιμα NG και H2NG, και από τη μονάδα «kg/100 km» για οχήματα που χρησιμοποιούν ως καύσιμο το υδρογόνο.</w:t>
      </w:r>
    </w:p>
    <w:p>
      <w:pPr>
        <w:spacing w:before="0" w:after="0"/>
        <w:ind w:left="426" w:hanging="426"/>
        <w:rPr>
          <w:rFonts w:eastAsia="Arial Unicode MS"/>
          <w:iCs/>
          <w:noProof/>
          <w:sz w:val="20"/>
          <w:szCs w:val="20"/>
        </w:rPr>
      </w:pPr>
      <w:r>
        <w:rPr>
          <w:noProof/>
          <w:sz w:val="20"/>
        </w:rPr>
        <w:t>(</w:t>
      </w:r>
      <w:r>
        <w:rPr>
          <w:noProof/>
          <w:sz w:val="20"/>
          <w:vertAlign w:val="superscript"/>
        </w:rPr>
        <w:t>η</w:t>
      </w:r>
      <w:r>
        <w:rPr>
          <w:noProof/>
          <w:sz w:val="20"/>
        </w:rPr>
        <w:t>)</w:t>
      </w:r>
      <w:r>
        <w:rPr>
          <w:noProof/>
        </w:rPr>
        <w:tab/>
      </w:r>
      <w:r>
        <w:rPr>
          <w:noProof/>
          <w:sz w:val="20"/>
        </w:rPr>
        <w:t>Οικολογικές καινοτομίες.</w:t>
      </w:r>
    </w:p>
    <w:p>
      <w:pPr>
        <w:spacing w:before="0" w:after="0"/>
        <w:ind w:left="426" w:hanging="426"/>
        <w:rPr>
          <w:rFonts w:eastAsia="Arial Unicode MS"/>
          <w:iCs/>
          <w:noProof/>
          <w:sz w:val="20"/>
          <w:szCs w:val="20"/>
        </w:rPr>
      </w:pPr>
      <w:r>
        <w:rPr>
          <w:noProof/>
          <w:sz w:val="20"/>
        </w:rPr>
        <w:t>(</w:t>
      </w:r>
      <w:r>
        <w:rPr>
          <w:noProof/>
          <w:sz w:val="20"/>
          <w:vertAlign w:val="superscript"/>
        </w:rPr>
        <w:t>η1</w:t>
      </w:r>
      <w:r>
        <w:rPr>
          <w:noProof/>
          <w:sz w:val="20"/>
        </w:rPr>
        <w:t>)</w:t>
      </w:r>
      <w:r>
        <w:rPr>
          <w:noProof/>
        </w:rPr>
        <w:tab/>
      </w:r>
      <w:r>
        <w:rPr>
          <w:noProof/>
          <w:sz w:val="20"/>
        </w:rPr>
        <w:t>Επαναλάβετε τον πίνακα για κάθε παραλλαγή/έκδοση.</w:t>
      </w:r>
    </w:p>
    <w:p>
      <w:pPr>
        <w:spacing w:before="0" w:after="0"/>
        <w:ind w:left="426" w:hanging="426"/>
        <w:rPr>
          <w:rFonts w:eastAsia="Arial Unicode MS"/>
          <w:iCs/>
          <w:noProof/>
          <w:sz w:val="20"/>
          <w:szCs w:val="20"/>
        </w:rPr>
      </w:pPr>
      <w:r>
        <w:rPr>
          <w:noProof/>
          <w:sz w:val="20"/>
        </w:rPr>
        <w:t>(</w:t>
      </w:r>
      <w:r>
        <w:rPr>
          <w:noProof/>
          <w:sz w:val="20"/>
          <w:vertAlign w:val="superscript"/>
        </w:rPr>
        <w:t>η2</w:t>
      </w:r>
      <w:r>
        <w:rPr>
          <w:noProof/>
          <w:sz w:val="20"/>
        </w:rPr>
        <w:t>)</w:t>
      </w:r>
      <w:r>
        <w:rPr>
          <w:noProof/>
        </w:rPr>
        <w:tab/>
      </w:r>
      <w:r>
        <w:rPr>
          <w:noProof/>
          <w:sz w:val="20"/>
        </w:rPr>
        <w:t>Επαναλάβετε τον πίνακα για κάθε καύσιμο αναφοράς που δοκιμάζεται.</w:t>
      </w:r>
    </w:p>
    <w:p>
      <w:pPr>
        <w:spacing w:before="0" w:after="0"/>
        <w:ind w:left="426" w:hanging="426"/>
        <w:rPr>
          <w:rFonts w:eastAsia="Arial Unicode MS"/>
          <w:iCs/>
          <w:noProof/>
          <w:sz w:val="20"/>
          <w:szCs w:val="20"/>
        </w:rPr>
      </w:pPr>
      <w:r>
        <w:rPr>
          <w:noProof/>
          <w:sz w:val="20"/>
        </w:rPr>
        <w:t>(</w:t>
      </w:r>
      <w:r>
        <w:rPr>
          <w:noProof/>
          <w:sz w:val="20"/>
          <w:vertAlign w:val="superscript"/>
        </w:rPr>
        <w:t>η3</w:t>
      </w:r>
      <w:r>
        <w:rPr>
          <w:noProof/>
          <w:sz w:val="20"/>
        </w:rPr>
        <w:t>)</w:t>
      </w:r>
      <w:r>
        <w:rPr>
          <w:noProof/>
        </w:rPr>
        <w:tab/>
      </w:r>
      <w:r>
        <w:rPr>
          <w:noProof/>
          <w:sz w:val="20"/>
        </w:rPr>
        <w:t>Επεκτείνετε τον πίνακα αν χρειάζεται, κατά μία σειρά ανά οικολογική καινοτομία.</w:t>
      </w:r>
    </w:p>
    <w:p>
      <w:pPr>
        <w:spacing w:before="0" w:after="0"/>
        <w:ind w:left="426" w:hanging="426"/>
        <w:rPr>
          <w:rFonts w:eastAsia="Arial Unicode MS"/>
          <w:iCs/>
          <w:noProof/>
          <w:sz w:val="20"/>
          <w:szCs w:val="20"/>
        </w:rPr>
      </w:pPr>
      <w:r>
        <w:rPr>
          <w:noProof/>
          <w:sz w:val="20"/>
        </w:rPr>
        <w:t>(</w:t>
      </w:r>
      <w:r>
        <w:rPr>
          <w:noProof/>
          <w:sz w:val="20"/>
          <w:vertAlign w:val="superscript"/>
        </w:rPr>
        <w:t>η4</w:t>
      </w:r>
      <w:r>
        <w:rPr>
          <w:noProof/>
          <w:sz w:val="20"/>
        </w:rPr>
        <w:t>)</w:t>
      </w:r>
      <w:r>
        <w:rPr>
          <w:noProof/>
        </w:rPr>
        <w:tab/>
      </w:r>
      <w:r>
        <w:rPr>
          <w:noProof/>
          <w:sz w:val="20"/>
        </w:rPr>
        <w:t>Αριθμός της απόφασης της Επιτροπής με την οποία εγκρίθηκε η οικολογική καινοτομία.</w:t>
      </w:r>
    </w:p>
    <w:p>
      <w:pPr>
        <w:spacing w:before="0" w:after="0"/>
        <w:ind w:left="426" w:hanging="426"/>
        <w:rPr>
          <w:rFonts w:eastAsia="Arial Unicode MS"/>
          <w:iCs/>
          <w:noProof/>
          <w:sz w:val="20"/>
          <w:szCs w:val="20"/>
        </w:rPr>
      </w:pPr>
      <w:r>
        <w:rPr>
          <w:noProof/>
          <w:sz w:val="20"/>
        </w:rPr>
        <w:t>(</w:t>
      </w:r>
      <w:r>
        <w:rPr>
          <w:noProof/>
          <w:sz w:val="20"/>
          <w:vertAlign w:val="superscript"/>
        </w:rPr>
        <w:t>η5</w:t>
      </w:r>
      <w:r>
        <w:rPr>
          <w:noProof/>
          <w:sz w:val="20"/>
        </w:rPr>
        <w:t>)</w:t>
      </w:r>
      <w:r>
        <w:rPr>
          <w:noProof/>
        </w:rPr>
        <w:tab/>
      </w:r>
      <w:r>
        <w:rPr>
          <w:noProof/>
          <w:sz w:val="20"/>
        </w:rPr>
        <w:t>Δόθηκε με την απόφαση της Επιτροπής με την οποία εγκρίθηκε η οικολογική καινοτομία.</w:t>
      </w:r>
    </w:p>
    <w:p>
      <w:pPr>
        <w:spacing w:before="0" w:after="0"/>
        <w:ind w:left="426" w:hanging="426"/>
        <w:rPr>
          <w:rFonts w:eastAsia="Arial Unicode MS"/>
          <w:iCs/>
          <w:noProof/>
          <w:sz w:val="20"/>
          <w:szCs w:val="20"/>
        </w:rPr>
      </w:pPr>
      <w:r>
        <w:rPr>
          <w:noProof/>
          <w:sz w:val="20"/>
        </w:rPr>
        <w:t>(</w:t>
      </w:r>
      <w:r>
        <w:rPr>
          <w:noProof/>
          <w:sz w:val="20"/>
          <w:vertAlign w:val="superscript"/>
        </w:rPr>
        <w:t>η6</w:t>
      </w:r>
      <w:r>
        <w:rPr>
          <w:noProof/>
          <w:sz w:val="20"/>
        </w:rPr>
        <w:t>)</w:t>
      </w:r>
      <w:r>
        <w:rPr>
          <w:noProof/>
        </w:rPr>
        <w:tab/>
      </w:r>
      <w:r>
        <w:rPr>
          <w:noProof/>
          <w:sz w:val="20"/>
        </w:rPr>
        <w:t>Εάν εφαρμόζεται μεθοδολογία ανάπτυξης υποδειγμάτων αντί για τον κύκλο δοκιμής τύπου 1, αυτή η τιμή θα παρέχεται από τη μεθοδολογία ανάπτυξης υποδειγμάτων.</w:t>
      </w:r>
    </w:p>
    <w:p>
      <w:pPr>
        <w:spacing w:before="0" w:after="0"/>
        <w:ind w:left="567" w:hanging="567"/>
        <w:rPr>
          <w:rFonts w:eastAsia="Arial Unicode MS"/>
          <w:iCs/>
          <w:noProof/>
          <w:sz w:val="20"/>
          <w:szCs w:val="20"/>
        </w:rPr>
      </w:pPr>
      <w:r>
        <w:rPr>
          <w:noProof/>
          <w:sz w:val="20"/>
        </w:rPr>
        <w:t>(</w:t>
      </w:r>
      <w:r>
        <w:rPr>
          <w:noProof/>
          <w:sz w:val="20"/>
          <w:vertAlign w:val="superscript"/>
        </w:rPr>
        <w:t>η7</w:t>
      </w:r>
      <w:r>
        <w:rPr>
          <w:noProof/>
          <w:sz w:val="20"/>
        </w:rPr>
        <w:t>)</w:t>
      </w:r>
      <w:r>
        <w:rPr>
          <w:noProof/>
        </w:rPr>
        <w:tab/>
      </w:r>
      <w:r>
        <w:rPr>
          <w:noProof/>
          <w:sz w:val="20"/>
        </w:rPr>
        <w:t>Άθροισμα των εξοικονομήσεων εκπομπών CO</w:t>
      </w:r>
      <w:r>
        <w:rPr>
          <w:noProof/>
          <w:sz w:val="20"/>
          <w:vertAlign w:val="subscript"/>
        </w:rPr>
        <w:t>2</w:t>
      </w:r>
      <w:r>
        <w:rPr>
          <w:noProof/>
          <w:sz w:val="20"/>
        </w:rPr>
        <w:t xml:space="preserve"> κάθε επιμέρους οικολογικής καινοτομίας.</w:t>
      </w:r>
    </w:p>
    <w:p>
      <w:pPr>
        <w:spacing w:before="0" w:after="0"/>
        <w:ind w:left="567" w:hanging="567"/>
        <w:rPr>
          <w:rFonts w:eastAsia="Arial Unicode MS"/>
          <w:iCs/>
          <w:noProof/>
          <w:sz w:val="20"/>
          <w:szCs w:val="20"/>
        </w:rPr>
      </w:pPr>
      <w:r>
        <w:rPr>
          <w:noProof/>
          <w:sz w:val="20"/>
        </w:rPr>
        <w:t>(</w:t>
      </w:r>
      <w:r>
        <w:rPr>
          <w:noProof/>
          <w:sz w:val="20"/>
          <w:vertAlign w:val="superscript"/>
        </w:rPr>
        <w:t>η8</w:t>
      </w:r>
      <w:r>
        <w:rPr>
          <w:noProof/>
          <w:sz w:val="20"/>
        </w:rPr>
        <w:t>)</w:t>
      </w:r>
      <w:r>
        <w:rPr>
          <w:noProof/>
        </w:rPr>
        <w:tab/>
      </w:r>
      <w:r>
        <w:rPr>
          <w:noProof/>
          <w:sz w:val="20"/>
        </w:rPr>
        <w:t xml:space="preserve">Ο γενικός κωδικός της (των) οικολογικής(-ών) καινοτομίας(-ών) αποτελείται από τα ακόλουθα στοιχεία, που θα διαχωρίζονται μεταξύ τους με ένα κενό διάστημα: </w:t>
      </w:r>
    </w:p>
    <w:p>
      <w:pPr>
        <w:spacing w:before="0" w:after="0"/>
        <w:ind w:left="851" w:hanging="284"/>
        <w:rPr>
          <w:rFonts w:eastAsia="Arial Unicode MS"/>
          <w:iCs/>
          <w:noProof/>
          <w:sz w:val="20"/>
          <w:szCs w:val="20"/>
        </w:rPr>
      </w:pPr>
      <w:r>
        <w:rPr>
          <w:noProof/>
          <w:sz w:val="20"/>
        </w:rPr>
        <w:t xml:space="preserve">— Κωδικός της αρχής έγκρισης όπως ορίζεται στο παράρτημα VΙΙ· </w:t>
      </w:r>
    </w:p>
    <w:p>
      <w:pPr>
        <w:spacing w:before="0" w:after="0"/>
        <w:ind w:left="851" w:hanging="284"/>
        <w:rPr>
          <w:rFonts w:eastAsia="Arial Unicode MS"/>
          <w:iCs/>
          <w:noProof/>
          <w:sz w:val="20"/>
          <w:szCs w:val="20"/>
        </w:rPr>
      </w:pPr>
      <w:r>
        <w:rPr>
          <w:noProof/>
          <w:sz w:val="20"/>
        </w:rPr>
        <w:t xml:space="preserve">— Ατομικός κωδικός κάθε οικολογικής καινοτομίας με την οποία είναι εφοδιασμένο το όχημα, κατά χρονολογική σειρά των αποφάσεων έγκρισης της Επιτροπής. </w:t>
      </w:r>
    </w:p>
    <w:p>
      <w:pPr>
        <w:spacing w:before="0" w:after="0"/>
        <w:ind w:left="851"/>
        <w:rPr>
          <w:rFonts w:eastAsia="Arial Unicode MS"/>
          <w:iCs/>
          <w:noProof/>
          <w:sz w:val="20"/>
          <w:szCs w:val="20"/>
        </w:rPr>
      </w:pPr>
      <w:r>
        <w:rPr>
          <w:noProof/>
          <w:sz w:val="20"/>
        </w:rPr>
        <w:t>Π.χ., ο γενικός κωδικός τριών οικολογικών καινοτομιών που εγκρίθηκαν χρονολογικά ως 10, 15 και 16 και είναι τοποθετημένες σε ένα όχημα που έχει πιστοποιηθεί από τη γερμανική αρχή έγκρισης τύπου θα είναι: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ΠΑΡΑΡΤΗΜΑ IX</w:t>
      </w:r>
    </w:p>
    <w:p>
      <w:pPr>
        <w:spacing w:before="240" w:after="240"/>
        <w:jc w:val="center"/>
        <w:rPr>
          <w:rFonts w:eastAsia="Arial Unicode MS"/>
          <w:b/>
          <w:bCs/>
          <w:noProof/>
          <w:szCs w:val="24"/>
        </w:rPr>
      </w:pPr>
      <w:r>
        <w:rPr>
          <w:b/>
          <w:noProof/>
        </w:rPr>
        <w:t>ΠΙΣΤΟΠΟΙΗΤΙΚΟ ΣΥΜΜΟΡΦΩΣΗΣ</w:t>
      </w:r>
    </w:p>
    <w:p>
      <w:pPr>
        <w:ind w:left="851" w:hanging="851"/>
        <w:jc w:val="left"/>
        <w:rPr>
          <w:rFonts w:eastAsia="Arial Unicode MS"/>
          <w:bCs/>
          <w:noProof/>
          <w:szCs w:val="24"/>
        </w:rPr>
      </w:pPr>
      <w:r>
        <w:rPr>
          <w:noProof/>
        </w:rPr>
        <w:t>1.</w:t>
      </w:r>
      <w:r>
        <w:rPr>
          <w:noProof/>
        </w:rPr>
        <w:tab/>
        <w:t>ΣΤΟΧΟΙ</w:t>
      </w:r>
    </w:p>
    <w:p>
      <w:pPr>
        <w:spacing w:after="0"/>
        <w:ind w:left="851"/>
        <w:rPr>
          <w:rFonts w:eastAsia="Arial Unicode MS"/>
          <w:noProof/>
          <w:szCs w:val="24"/>
        </w:rPr>
      </w:pPr>
      <w:r>
        <w:rPr>
          <w:noProof/>
        </w:rPr>
        <w:t xml:space="preserve">Το πιστοποιητικό συμμόρφωσης είναι μια δήλωση που παρέχεται από τον κατασκευαστή του οχήματος στον αγοραστή προκειμένου να τον βεβαιώσει ότι το όχημα που απέκτησε συμμορφώνεται προς τη νομοθεσία που ίσχυε στην Ένωση κατά τη στιγμή της κατασκευής του. </w:t>
      </w:r>
    </w:p>
    <w:p>
      <w:pPr>
        <w:spacing w:after="0"/>
        <w:ind w:left="851"/>
        <w:rPr>
          <w:rFonts w:eastAsia="Arial Unicode MS"/>
          <w:noProof/>
          <w:szCs w:val="24"/>
        </w:rPr>
      </w:pPr>
      <w:r>
        <w:rPr>
          <w:noProof/>
        </w:rPr>
        <w:t xml:space="preserve">Επιπλέον, το πιστοποιητικό συμμόρφωσης επιτρέπει στις αρμόδιες αρχές των κρατών μελών να ταξινομούν οχήματα χωρίς να υποχρεώνουν τον αιτούντα να παράσχει πρόσθετη τεχνική τεκμηρίωση. </w:t>
      </w:r>
    </w:p>
    <w:p>
      <w:pPr>
        <w:spacing w:before="240" w:after="240"/>
        <w:ind w:left="851" w:hanging="851"/>
        <w:jc w:val="left"/>
        <w:rPr>
          <w:rFonts w:eastAsia="Arial Unicode MS"/>
          <w:bCs/>
          <w:noProof/>
          <w:szCs w:val="24"/>
        </w:rPr>
      </w:pPr>
      <w:r>
        <w:rPr>
          <w:noProof/>
        </w:rPr>
        <w:t>2.</w:t>
      </w:r>
      <w:r>
        <w:rPr>
          <w:noProof/>
        </w:rPr>
        <w:tab/>
        <w:t>ΓΕΝΙΚΗ ΠΕΡΙΓΡΑΦΗ</w:t>
      </w:r>
    </w:p>
    <w:p>
      <w:pPr>
        <w:spacing w:after="0"/>
        <w:ind w:left="851" w:hanging="851"/>
        <w:rPr>
          <w:rFonts w:eastAsia="Arial Unicode MS"/>
          <w:noProof/>
          <w:szCs w:val="24"/>
        </w:rPr>
      </w:pPr>
      <w:r>
        <w:rPr>
          <w:noProof/>
        </w:rPr>
        <w:t>2.1.</w:t>
      </w:r>
      <w:r>
        <w:rPr>
          <w:noProof/>
        </w:rPr>
        <w:tab/>
        <w:t>Το πιστοποιητικό συμμόρφωσης περιλαμβάνει τις ακόλουθες πληροφορίες:</w:t>
      </w:r>
    </w:p>
    <w:p>
      <w:pPr>
        <w:spacing w:before="0" w:after="0"/>
        <w:ind w:left="1276" w:hanging="425"/>
        <w:rPr>
          <w:rFonts w:eastAsia="Arial Unicode MS"/>
          <w:noProof/>
          <w:szCs w:val="24"/>
        </w:rPr>
      </w:pPr>
      <w:r>
        <w:rPr>
          <w:noProof/>
        </w:rPr>
        <w:t>α)</w:t>
      </w:r>
      <w:r>
        <w:rPr>
          <w:noProof/>
        </w:rPr>
        <w:tab/>
        <w:t>τον αναγνωριστικό αριθμό του οχήματος·</w:t>
      </w:r>
    </w:p>
    <w:p>
      <w:pPr>
        <w:spacing w:before="0" w:after="0"/>
        <w:ind w:left="1276" w:hanging="425"/>
        <w:rPr>
          <w:rFonts w:eastAsia="Arial Unicode MS"/>
          <w:noProof/>
          <w:szCs w:val="24"/>
        </w:rPr>
      </w:pPr>
      <w:r>
        <w:rPr>
          <w:noProof/>
        </w:rPr>
        <w:t>β)</w:t>
      </w:r>
      <w:r>
        <w:rPr>
          <w:noProof/>
        </w:rPr>
        <w:tab/>
        <w:t>την ημερομηνία κατασκευής του οχήματος·</w:t>
      </w:r>
    </w:p>
    <w:p>
      <w:pPr>
        <w:spacing w:before="0" w:after="0"/>
        <w:ind w:left="1276" w:hanging="425"/>
        <w:rPr>
          <w:rFonts w:eastAsia="Arial Unicode MS"/>
          <w:noProof/>
          <w:szCs w:val="24"/>
        </w:rPr>
      </w:pPr>
      <w:r>
        <w:rPr>
          <w:noProof/>
        </w:rPr>
        <w:t>γ)</w:t>
      </w:r>
      <w:r>
        <w:rPr>
          <w:noProof/>
        </w:rPr>
        <w:tab/>
        <w:t>τα ακριβή τεχνικά χαρακτηριστικά του οχήματος (δηλαδή δεν επιτρέπεται η αναφορά οποιουδήποτε εύρους τιμών στις διάφορες καταχωρίσεις).</w:t>
      </w:r>
    </w:p>
    <w:p>
      <w:pPr>
        <w:spacing w:after="0"/>
        <w:ind w:left="851" w:hanging="851"/>
        <w:rPr>
          <w:rFonts w:eastAsia="Arial Unicode MS"/>
          <w:noProof/>
          <w:szCs w:val="24"/>
        </w:rPr>
      </w:pPr>
      <w:r>
        <w:rPr>
          <w:noProof/>
        </w:rPr>
        <w:t>2.2.</w:t>
      </w:r>
      <w:r>
        <w:rPr>
          <w:noProof/>
        </w:rPr>
        <w:tab/>
        <w:t>Το πιστοποιητικό συμμόρφωσης αποτελείται από δύο μέρη:</w:t>
      </w:r>
    </w:p>
    <w:p>
      <w:pPr>
        <w:spacing w:after="0"/>
        <w:ind w:left="1418" w:hanging="568"/>
        <w:rPr>
          <w:rFonts w:eastAsia="Arial Unicode MS"/>
          <w:noProof/>
          <w:szCs w:val="24"/>
        </w:rPr>
      </w:pPr>
      <w:r>
        <w:rPr>
          <w:noProof/>
        </w:rPr>
        <w:t>α)</w:t>
      </w:r>
      <w:r>
        <w:rPr>
          <w:noProof/>
        </w:rPr>
        <w:tab/>
        <w:t>την ΠΛΕΥΡΑ 1, που αποτελεί μια δήλωση συμμόρφωσης από τον κατασκευαστή. Το υπόδειγμα της εν λόγω δήλωσης είναι πανομοιότυπο για όλες τις κατηγορίες οχημάτων.</w:t>
      </w:r>
    </w:p>
    <w:p>
      <w:pPr>
        <w:spacing w:after="0"/>
        <w:ind w:left="1418" w:hanging="568"/>
        <w:rPr>
          <w:rFonts w:eastAsia="Arial Unicode MS"/>
          <w:noProof/>
          <w:szCs w:val="24"/>
        </w:rPr>
      </w:pPr>
      <w:r>
        <w:rPr>
          <w:noProof/>
        </w:rPr>
        <w:t>β)</w:t>
      </w:r>
      <w:r>
        <w:rPr>
          <w:noProof/>
        </w:rPr>
        <w:tab/>
        <w:t>τη ΠΛΕΥΡΑ 2, η οποία είναι μια τεχνική περιγραφή για τα ακριβή τεχνικά χαρακτηριστικά του οχήματος. Η πλευρά 2 προσαρμόζεται σε κάθε συγκεκριμένη κατηγορία οχήματος.</w:t>
      </w:r>
    </w:p>
    <w:p>
      <w:pPr>
        <w:spacing w:after="0"/>
        <w:ind w:left="851" w:hanging="851"/>
        <w:rPr>
          <w:rFonts w:eastAsia="Arial Unicode MS"/>
          <w:noProof/>
          <w:szCs w:val="24"/>
        </w:rPr>
      </w:pPr>
      <w:r>
        <w:rPr>
          <w:noProof/>
        </w:rPr>
        <w:t>2.3.</w:t>
      </w:r>
      <w:r>
        <w:rPr>
          <w:noProof/>
        </w:rPr>
        <w:tab/>
        <w:t>Το πιστοποιητικό συμμόρφωσης συντάσσεται σε μέγιστο μέγεθος A4 (210 × 297 mm) ή είναι διπλωμένο στο μέγεθος αυτό.</w:t>
      </w:r>
    </w:p>
    <w:p>
      <w:pPr>
        <w:spacing w:after="0"/>
        <w:ind w:left="851" w:hanging="851"/>
        <w:rPr>
          <w:rFonts w:eastAsia="Arial Unicode MS"/>
          <w:noProof/>
          <w:szCs w:val="24"/>
        </w:rPr>
      </w:pPr>
      <w:r>
        <w:rPr>
          <w:noProof/>
        </w:rPr>
        <w:t>2.4.</w:t>
      </w:r>
      <w:r>
        <w:rPr>
          <w:noProof/>
        </w:rPr>
        <w:tab/>
        <w:t>Με την επιφύλαξη των διατάξεων του σημείου 2.2 στοιχείο β), οι τιμές και μονάδες που παρέχονται στη 2η πλευρά του πιστοποιητικού συμμόρφωσης είναι πανομοιότυπες με αυτές που παρέχονται στην τεκμηρίωση έγκρισης τύπου που απαιτούν οι σχετικές κανονιστικές πράξεις. Σε περίπτωση συμμόρφωσης των ελέγχων παραγωγής, οι τιμές επαληθεύονται σύμφωνα με τις μεθόδους που διατυπώνονται στις σχετικές κανονιστικές πράξεις. Λαμβάνονται υπόψη οι ανοχές που επιτρέπονται σε αυτές τις κανονιστικές πράξεις.</w:t>
      </w:r>
    </w:p>
    <w:p>
      <w:pPr>
        <w:spacing w:before="240" w:after="240"/>
        <w:ind w:left="851" w:hanging="851"/>
        <w:jc w:val="left"/>
        <w:rPr>
          <w:rFonts w:eastAsia="Arial Unicode MS"/>
          <w:bCs/>
          <w:noProof/>
          <w:szCs w:val="24"/>
        </w:rPr>
      </w:pPr>
      <w:r>
        <w:rPr>
          <w:noProof/>
        </w:rPr>
        <w:t>3.</w:t>
      </w:r>
      <w:r>
        <w:rPr>
          <w:noProof/>
        </w:rPr>
        <w:tab/>
        <w:t>ΕΙΔΙΚΕΣ ΔΙΑΤΑΞΕΙΣ</w:t>
      </w:r>
    </w:p>
    <w:p>
      <w:pPr>
        <w:spacing w:after="0"/>
        <w:ind w:left="851" w:hanging="851"/>
        <w:rPr>
          <w:rFonts w:eastAsia="Arial Unicode MS"/>
          <w:noProof/>
          <w:szCs w:val="24"/>
        </w:rPr>
      </w:pPr>
      <w:r>
        <w:rPr>
          <w:noProof/>
        </w:rPr>
        <w:t>3.1.</w:t>
      </w:r>
      <w:r>
        <w:rPr>
          <w:noProof/>
        </w:rPr>
        <w:tab/>
        <w:t>Το υπόδειγμα Α του πιστοποιητικού συμμόρφωσης (πλήρες όχημα) καλύπτει οχήματα που μπορούν να χρησιμοποιούνται στο δρόμο χωρίς να απαιτείται οποιοδήποτε περαιτέρω στάδιο ολοκλήρωσης για την έγκριση τύπου τους.</w:t>
      </w:r>
    </w:p>
    <w:p>
      <w:pPr>
        <w:spacing w:after="0"/>
        <w:ind w:left="851" w:hanging="851"/>
        <w:rPr>
          <w:rFonts w:eastAsia="Arial Unicode MS"/>
          <w:noProof/>
          <w:szCs w:val="24"/>
        </w:rPr>
      </w:pPr>
      <w:r>
        <w:rPr>
          <w:noProof/>
        </w:rPr>
        <w:t>3.2.</w:t>
      </w:r>
      <w:r>
        <w:rPr>
          <w:noProof/>
        </w:rPr>
        <w:tab/>
        <w:t>Το υπόδειγμα Β του πιστοποιητικού συμμόρφωσης (ολοκληρωμένα οχήματα) καλύπτει οχήματα που έχουν υποβληθεί σε περαιτέρω στάδιο ολοκλήρωσης για την έγκριση τύπου τους.</w:t>
      </w:r>
    </w:p>
    <w:p>
      <w:pPr>
        <w:ind w:left="851"/>
        <w:rPr>
          <w:rFonts w:eastAsia="Arial Unicode MS"/>
          <w:noProof/>
          <w:szCs w:val="24"/>
        </w:rPr>
      </w:pPr>
      <w:r>
        <w:rPr>
          <w:noProof/>
        </w:rPr>
        <w:t>Πρόκειται για το φυσιολογικό αποτέλεσμα μιας έγκρισης τύπου πολλών σταδίων (π.χ. ένα λεωφορείο κατασκευασμένο από κατασκευαστή δεύτερου σταδίου πάνω σε πλαίσιο κατασκευασμένο από κατασκευαστή οχημάτων).</w:t>
      </w:r>
    </w:p>
    <w:p>
      <w:pPr>
        <w:ind w:left="851"/>
        <w:rPr>
          <w:rFonts w:eastAsia="Arial Unicode MS"/>
          <w:noProof/>
          <w:szCs w:val="24"/>
        </w:rPr>
      </w:pPr>
      <w:r>
        <w:rPr>
          <w:noProof/>
        </w:rPr>
        <w:t>Τα επιπλέον χαρακτηριστικά που προστέθηκαν στη διάρκεια της διαδικασίας πολλών σταδίων περιγράφονται εν συντομία.</w:t>
      </w:r>
    </w:p>
    <w:p>
      <w:pPr>
        <w:spacing w:after="0"/>
        <w:ind w:left="851" w:hanging="851"/>
        <w:rPr>
          <w:rFonts w:eastAsia="Arial Unicode MS"/>
          <w:noProof/>
          <w:szCs w:val="24"/>
        </w:rPr>
      </w:pPr>
      <w:r>
        <w:rPr>
          <w:noProof/>
        </w:rPr>
        <w:t>3.3.</w:t>
      </w:r>
      <w:r>
        <w:rPr>
          <w:noProof/>
        </w:rPr>
        <w:tab/>
        <w:t>Το υπόδειγμα Γ του πιστοποιητικού συμμόρφωσης (ημιτελή οχήματα) καλύπτει οχήματα που πρέπει να υποβληθούν σε περαιτέρω στάδιο ολοκλήρωσης για την έγκρισή τους (π.χ. πλαίσιο φορτηγού).</w:t>
      </w:r>
    </w:p>
    <w:p>
      <w:pPr>
        <w:ind w:left="851"/>
        <w:rPr>
          <w:rFonts w:eastAsia="Arial Unicode MS"/>
          <w:noProof/>
          <w:szCs w:val="24"/>
        </w:rPr>
      </w:pPr>
      <w:r>
        <w:rPr>
          <w:noProof/>
        </w:rPr>
        <w:t>Εκτός των ελκυστήρων για ημιρυμουλκούμενα, τα πιστοποιητικά συμμόρφωσης που καλύπτουν οχήματα πλαισίου-θαλάμου τα οποία ανήκουν στην κατηγορία Ν είναι υποδείγματος Γ.</w:t>
      </w:r>
    </w:p>
    <w:p>
      <w:pPr>
        <w:jc w:val="center"/>
        <w:rPr>
          <w:rFonts w:eastAsia="Arial Unicode MS"/>
          <w:i/>
          <w:iCs/>
          <w:noProof/>
          <w:szCs w:val="24"/>
        </w:rPr>
      </w:pPr>
      <w:r>
        <w:rPr>
          <w:noProof/>
        </w:rPr>
        <w:br w:type="page"/>
      </w:r>
      <w:r>
        <w:rPr>
          <w:i/>
          <w:noProof/>
        </w:rPr>
        <w:t xml:space="preserve">ΜΕΡΟΣ Ι </w:t>
      </w:r>
    </w:p>
    <w:p>
      <w:pPr>
        <w:spacing w:before="240" w:after="240"/>
        <w:jc w:val="center"/>
        <w:rPr>
          <w:rFonts w:eastAsia="Arial Unicode MS"/>
          <w:iCs/>
          <w:noProof/>
          <w:szCs w:val="24"/>
        </w:rPr>
      </w:pPr>
      <w:r>
        <w:rPr>
          <w:b/>
          <w:noProof/>
        </w:rPr>
        <w:t>ΠΛΗΡΗ ΚΑΙ ΟΛΟΚΛΗΡΩΜΕΝΑ ΟΧΗΜΑΤΑ</w:t>
      </w:r>
      <w:r>
        <w:rPr>
          <w:noProof/>
        </w:rPr>
        <w:t xml:space="preserve"> </w:t>
      </w:r>
    </w:p>
    <w:p>
      <w:pPr>
        <w:spacing w:before="240" w:after="240"/>
        <w:jc w:val="center"/>
        <w:rPr>
          <w:rFonts w:eastAsia="Arial Unicode MS"/>
          <w:bCs/>
          <w:noProof/>
          <w:szCs w:val="24"/>
        </w:rPr>
      </w:pPr>
      <w:r>
        <w:rPr>
          <w:noProof/>
        </w:rPr>
        <w:t>ΥΠΟΔΕΙΓΜΑ Α1 — ΠΛΕΥΡΑ 1</w:t>
      </w:r>
    </w:p>
    <w:p>
      <w:pPr>
        <w:jc w:val="center"/>
        <w:rPr>
          <w:rFonts w:eastAsia="Arial Unicode MS"/>
          <w:bCs/>
          <w:noProof/>
          <w:szCs w:val="24"/>
        </w:rPr>
      </w:pPr>
      <w:r>
        <w:rPr>
          <w:noProof/>
        </w:rPr>
        <w:t>ΠΛΗΡΗ ΟΧΗΜΑΤΑ</w:t>
      </w:r>
    </w:p>
    <w:p>
      <w:pPr>
        <w:jc w:val="center"/>
        <w:rPr>
          <w:rFonts w:eastAsia="Arial Unicode MS"/>
          <w:bCs/>
          <w:noProof/>
          <w:szCs w:val="24"/>
        </w:rPr>
      </w:pPr>
      <w:r>
        <w:rPr>
          <w:noProof/>
        </w:rPr>
        <w:t xml:space="preserve">ΠΙΣΤΟΠΟΙΗΤΙΚΟ ΣΥΜΜΟΡΦΩΣΗΣ </w:t>
      </w:r>
    </w:p>
    <w:p>
      <w:pPr>
        <w:jc w:val="left"/>
        <w:rPr>
          <w:rFonts w:eastAsia="Arial Unicode MS"/>
          <w:noProof/>
          <w:szCs w:val="24"/>
        </w:rPr>
      </w:pPr>
      <w:r>
        <w:rPr>
          <w:b/>
          <w:i/>
          <w:noProof/>
        </w:rPr>
        <w:t>Πλευρά 1</w:t>
      </w:r>
    </w:p>
    <w:p>
      <w:pPr>
        <w:spacing w:after="0"/>
        <w:rPr>
          <w:rFonts w:eastAsia="Arial Unicode MS"/>
          <w:noProof/>
          <w:szCs w:val="24"/>
        </w:rPr>
      </w:pPr>
      <w:r>
        <w:rPr>
          <w:noProof/>
        </w:rPr>
        <w:t>Ο υπογεγραμμένος [… (</w:t>
      </w:r>
      <w:r>
        <w:rPr>
          <w:i/>
          <w:noProof/>
        </w:rPr>
        <w:t>πλήρες ονοματεπώνυμο και θέση</w:t>
      </w:r>
      <w:r>
        <w:rPr>
          <w:noProof/>
        </w:rPr>
        <w:t>)] πιστοποιώ ότι το όχημα:</w:t>
      </w:r>
    </w:p>
    <w:p>
      <w:pPr>
        <w:spacing w:after="0"/>
        <w:ind w:left="851" w:hanging="851"/>
        <w:rPr>
          <w:rFonts w:eastAsia="Arial Unicode MS"/>
          <w:noProof/>
          <w:szCs w:val="24"/>
        </w:rPr>
      </w:pPr>
      <w:r>
        <w:rPr>
          <w:noProof/>
        </w:rPr>
        <w:t>0.1.</w:t>
      </w:r>
      <w:r>
        <w:rPr>
          <w:noProof/>
        </w:rPr>
        <w:tab/>
        <w:t>Μάρκα (εμπορική επωνυμία του κατασκευαστή): …</w:t>
      </w:r>
    </w:p>
    <w:p>
      <w:pPr>
        <w:spacing w:after="0"/>
        <w:ind w:left="851" w:hanging="851"/>
        <w:rPr>
          <w:rFonts w:eastAsia="Arial Unicode MS"/>
          <w:noProof/>
          <w:szCs w:val="24"/>
        </w:rPr>
      </w:pPr>
      <w:r>
        <w:rPr>
          <w:noProof/>
        </w:rPr>
        <w:t>0.2.</w:t>
      </w:r>
      <w:r>
        <w:rPr>
          <w:noProof/>
        </w:rPr>
        <w:tab/>
        <w:t>Τύπος: …</w:t>
      </w:r>
    </w:p>
    <w:p>
      <w:pPr>
        <w:ind w:left="851"/>
        <w:rPr>
          <w:rFonts w:eastAsia="Arial Unicode MS"/>
          <w:noProof/>
          <w:szCs w:val="24"/>
        </w:rPr>
      </w:pPr>
      <w:r>
        <w:rPr>
          <w:noProof/>
        </w:rPr>
        <w:t>Παραλλαγή (</w:t>
      </w:r>
      <w:r>
        <w:rPr>
          <w:noProof/>
          <w:vertAlign w:val="superscript"/>
        </w:rPr>
        <w:t>α</w:t>
      </w:r>
      <w:r>
        <w:rPr>
          <w:noProof/>
        </w:rPr>
        <w:t>): …</w:t>
      </w:r>
    </w:p>
    <w:p>
      <w:pPr>
        <w:ind w:left="851"/>
        <w:rPr>
          <w:rFonts w:eastAsia="Arial Unicode MS"/>
          <w:noProof/>
          <w:szCs w:val="24"/>
        </w:rPr>
      </w:pPr>
      <w:r>
        <w:rPr>
          <w:noProof/>
        </w:rPr>
        <w:t>Έκδοση (</w:t>
      </w:r>
      <w:r>
        <w:rPr>
          <w:noProof/>
          <w:vertAlign w:val="superscript"/>
        </w:rPr>
        <w:t>α</w:t>
      </w:r>
      <w:r>
        <w:rPr>
          <w:noProof/>
        </w:rPr>
        <w:t>): …</w:t>
      </w:r>
    </w:p>
    <w:p>
      <w:pPr>
        <w:spacing w:after="0"/>
        <w:ind w:left="851" w:hanging="851"/>
        <w:rPr>
          <w:rFonts w:eastAsia="Arial Unicode MS"/>
          <w:noProof/>
          <w:szCs w:val="24"/>
        </w:rPr>
      </w:pPr>
      <w:r>
        <w:rPr>
          <w:noProof/>
        </w:rPr>
        <w:t>0.2.1.</w:t>
      </w:r>
      <w:r>
        <w:rPr>
          <w:noProof/>
        </w:rPr>
        <w:tab/>
        <w:t>Εμπορική ονομασία: …</w:t>
      </w:r>
    </w:p>
    <w:p>
      <w:pPr>
        <w:spacing w:after="0"/>
        <w:ind w:left="851" w:hanging="851"/>
        <w:rPr>
          <w:rFonts w:eastAsia="Arial Unicode MS"/>
          <w:noProof/>
          <w:szCs w:val="24"/>
        </w:rPr>
      </w:pPr>
      <w:r>
        <w:rPr>
          <w:noProof/>
        </w:rPr>
        <w:t>0.4.</w:t>
      </w:r>
      <w:r>
        <w:rPr>
          <w:noProof/>
        </w:rPr>
        <w:tab/>
        <w:t>Κατηγορία του οχήματος: …</w:t>
      </w:r>
    </w:p>
    <w:p>
      <w:pPr>
        <w:spacing w:after="0"/>
        <w:ind w:left="851" w:hanging="851"/>
        <w:rPr>
          <w:rFonts w:eastAsia="Arial Unicode MS"/>
          <w:noProof/>
          <w:szCs w:val="24"/>
        </w:rPr>
      </w:pPr>
      <w:r>
        <w:rPr>
          <w:noProof/>
        </w:rPr>
        <w:t>0.5.</w:t>
      </w:r>
      <w:r>
        <w:rPr>
          <w:noProof/>
        </w:rPr>
        <w:tab/>
        <w:t>Εταιρική επωνυμία και διεύθυνση του κατασκευαστή: …</w:t>
      </w:r>
    </w:p>
    <w:p>
      <w:pPr>
        <w:spacing w:after="0"/>
        <w:ind w:left="851" w:hanging="851"/>
        <w:rPr>
          <w:rFonts w:eastAsia="Arial Unicode MS"/>
          <w:noProof/>
          <w:szCs w:val="24"/>
        </w:rPr>
      </w:pPr>
      <w:r>
        <w:rPr>
          <w:noProof/>
        </w:rPr>
        <w:t>0.6.</w:t>
      </w:r>
      <w:r>
        <w:rPr>
          <w:noProof/>
        </w:rPr>
        <w:tab/>
        <w:t>Θέση και τρόπος τοποθέτησης των προβλεπόμενων από τον νόμο πινακίδων: …</w:t>
      </w:r>
    </w:p>
    <w:p>
      <w:pPr>
        <w:ind w:left="851"/>
        <w:rPr>
          <w:rFonts w:eastAsia="Arial Unicode MS"/>
          <w:noProof/>
          <w:szCs w:val="24"/>
        </w:rPr>
      </w:pPr>
      <w:r>
        <w:rPr>
          <w:noProof/>
        </w:rPr>
        <w:t>Θέση του αναγνωριστικού αριθμού οχήματος: …</w:t>
      </w:r>
    </w:p>
    <w:p>
      <w:pPr>
        <w:spacing w:after="0"/>
        <w:ind w:left="851" w:hanging="851"/>
        <w:rPr>
          <w:rFonts w:eastAsia="Arial Unicode MS"/>
          <w:noProof/>
          <w:szCs w:val="24"/>
        </w:rPr>
      </w:pPr>
      <w:r>
        <w:rPr>
          <w:noProof/>
        </w:rPr>
        <w:t>0.9.</w:t>
      </w:r>
      <w:r>
        <w:rPr>
          <w:noProof/>
        </w:rPr>
        <w:tab/>
        <w:t>Όνομα και διεύθυνση του εκπροσώπου του κατασκευαστή (εάν υπάρχει): …</w:t>
      </w:r>
    </w:p>
    <w:p>
      <w:pPr>
        <w:spacing w:after="0"/>
        <w:ind w:left="851" w:hanging="851"/>
        <w:rPr>
          <w:rFonts w:eastAsia="Arial Unicode MS"/>
          <w:noProof/>
          <w:szCs w:val="24"/>
        </w:rPr>
      </w:pPr>
      <w:r>
        <w:rPr>
          <w:noProof/>
        </w:rPr>
        <w:t>0.10.</w:t>
      </w:r>
      <w:r>
        <w:rPr>
          <w:noProof/>
        </w:rPr>
        <w:tab/>
        <w:t>Αναγνωριστικός αριθμός οχήματος: …</w:t>
      </w:r>
    </w:p>
    <w:p>
      <w:pPr>
        <w:spacing w:after="0"/>
        <w:ind w:left="851" w:hanging="851"/>
        <w:rPr>
          <w:rFonts w:eastAsia="Arial Unicode MS"/>
          <w:noProof/>
          <w:szCs w:val="24"/>
        </w:rPr>
      </w:pPr>
      <w:r>
        <w:rPr>
          <w:noProof/>
        </w:rPr>
        <w:t>0.11</w:t>
      </w:r>
      <w:r>
        <w:rPr>
          <w:noProof/>
        </w:rPr>
        <w:tab/>
        <w:t>Ημερομηνία κατασκευής: ……</w:t>
      </w:r>
    </w:p>
    <w:p>
      <w:pPr>
        <w:spacing w:after="0"/>
        <w:rPr>
          <w:rFonts w:eastAsia="Arial Unicode MS"/>
          <w:noProof/>
          <w:szCs w:val="24"/>
        </w:rPr>
      </w:pPr>
      <w:r>
        <w:rPr>
          <w:noProof/>
        </w:rPr>
        <w:t xml:space="preserve">συμμορφώνεται από κάθε άποψη προς τον τύπο που περιγράφεται στην έγκριση (… </w:t>
      </w:r>
      <w:r>
        <w:rPr>
          <w:i/>
          <w:noProof/>
        </w:rPr>
        <w:t>αριθμός έγκρισης τύπου, συμπεριλαμβανομένου του αριθμού επέκτασης</w:t>
      </w:r>
      <w:r>
        <w:rPr>
          <w:noProof/>
        </w:rPr>
        <w:t xml:space="preserve">), η οποία εκδόθηκε στις (… </w:t>
      </w:r>
      <w:r>
        <w:rPr>
          <w:i/>
          <w:noProof/>
        </w:rPr>
        <w:t>ημερομηνία έκδοσης</w:t>
      </w:r>
      <w:r>
        <w:rPr>
          <w:noProof/>
        </w:rPr>
        <w:t>) και</w:t>
      </w:r>
    </w:p>
    <w:p>
      <w:pPr>
        <w:spacing w:after="240"/>
        <w:rPr>
          <w:rFonts w:eastAsia="Arial Unicode MS"/>
          <w:noProof/>
          <w:szCs w:val="24"/>
        </w:rPr>
      </w:pPr>
      <w:r>
        <w:rPr>
          <w:noProof/>
        </w:rPr>
        <w:t>μπορεί να ταξινομηθεί μόνιμα σε κράτη μέλη όπου η κυκλοφορία κινείται στη δεξιά/αριστερή πλευρά κυκλοφορίας (</w:t>
      </w:r>
      <w:r>
        <w:rPr>
          <w:noProof/>
          <w:vertAlign w:val="superscript"/>
        </w:rPr>
        <w:t>β</w:t>
      </w:r>
      <w:r>
        <w:rPr>
          <w:noProof/>
        </w:rPr>
        <w:t>) και χρησιμοποιούνται μετρικές/βρετανικές (</w:t>
      </w:r>
      <w:r>
        <w:rPr>
          <w:noProof/>
          <w:vertAlign w:val="superscript"/>
        </w:rPr>
        <w:t>γ</w:t>
      </w:r>
      <w:r>
        <w:rPr>
          <w:noProof/>
        </w:rPr>
        <w:t>) μονάδες μέτρησης για το ταχύμετρο (</w:t>
      </w:r>
      <w:r>
        <w:rPr>
          <w:noProof/>
          <w:vertAlign w:val="superscript"/>
        </w:rPr>
        <w:t>δ</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p>
        </w:tc>
      </w:tr>
    </w:tbl>
    <w:p>
      <w:pPr>
        <w:rPr>
          <w:rFonts w:eastAsia="Arial Unicode MS"/>
          <w:noProof/>
          <w:szCs w:val="24"/>
        </w:rPr>
      </w:pPr>
      <w:r>
        <w:rPr>
          <w:noProof/>
        </w:rPr>
        <w:t>Σημείωση:</w:t>
      </w:r>
    </w:p>
    <w:p>
      <w:pPr>
        <w:spacing w:after="480"/>
        <w:ind w:left="284" w:hanging="284"/>
        <w:rPr>
          <w:rFonts w:eastAsia="Arial Unicode MS"/>
          <w:noProof/>
          <w:szCs w:val="24"/>
        </w:rPr>
      </w:pPr>
      <w:r>
        <w:rPr>
          <w:noProof/>
        </w:rPr>
        <w:t>-</w:t>
      </w:r>
      <w:r>
        <w:rPr>
          <w:noProof/>
        </w:rPr>
        <w:tab/>
        <w:t xml:space="preserve">Αν το παρόν υπόδειγμα χρησιμοποιηθεί για κατ᾽ εξαίρεση έγκριση τύπου οχήματος που ενσωματώνει νέες τεχνολογίες ή νέα σχέδια σύμφωνα με το άρθρο 37 του κανονισμού (ΕΕ) αριθ. XXX/201X, στον τίτλο του πιστοποιητικού συμμόρφωσης αναγράφεται «ΠΡΟΣΩΡΙΝΟ ΠΙΣΤΟΠΟΙΗΤΙΚΟ ΣΥΜΜΟΡΦΩΣΗΣ ΕΓΚΥΡΟ ΜΟΝΟΝ ΣΤΗΝ ΕΠΙΚΡΑΤΕΙΑ ΤΟΥ/ΤΗΣ …(ΚΜ)». </w:t>
      </w:r>
    </w:p>
    <w:p>
      <w:pPr>
        <w:spacing w:after="480"/>
        <w:ind w:left="284"/>
        <w:rPr>
          <w:rFonts w:eastAsia="Arial Unicode MS"/>
          <w:noProof/>
          <w:szCs w:val="24"/>
        </w:rPr>
      </w:pPr>
      <w:r>
        <w:rPr>
          <w:noProof/>
        </w:rPr>
        <w:t>Στον τίτλο του προσωρινού πιστοποιητικού συμμόρφωσης αναγράφεται επίσης, αντί για «ΠΛΗΡΗ ΟΧΗΜΑΤΑ», το εξής: «ΓΙΑ ΠΛΗΡΗ ΟΧΗΜΑΤΑ ΠΟΥ ΕΧΟΥΝ ΛΑΒΕΙ ΕΓΚΡΙΣΗ ΤΥΠΟΥ ΣΥΜΦΩΝΑ ΜΕ ΤΟ ΑΡΘΡΟ 37 ΤΟΥ ΚΑΝΟΝΙΣΜΟΥ (ΕΕ) ΑΡΙΘ. XXX/201X ΤΟΥ ΕΥΡΩΠΑΪΚΟΥ ΚΟΙΝΟΒΟΥΛΙΟΥ ΚΑΙ ΤΟΥ ΣΥΜΒΟΥΛΙΟΥ, ΤΗΣ [ΗΗ ΜΗΝΑ ΕΤΟΥΣ], ΓΙΑ ΤΗΝ ΕΓΚΡΙΣΗ ΚΑΙ ΤΗΝ ΕΠΟΠΤΕΙΑ ΤΗΣ ΑΓΟΡΑΣ ΜΗΧΑΝΟΚΙΝΗΤΩΝ ΟΧΗΜΑΤΩΝ ΚΑΙ ΤΩΝ ΡΥΜΟΥΛΚΟΥΜΕΝΩΝ ΤΟΥΣ, ΚΑΙ ΤΩΝ ΣΥΣΤΗΜΑΤΩΝ, ΚΑΤΑΣΚΕΥΑΣΤΙΚΩΝ ΣΤΟΙΧΕΙΩΝ ΚΑΙ ΧΩΡΙΣΤΩΝ ΤΕΧΝΙΚΩΝ ΜΟΝΑΔΩΝ ΠΟΥ ΠΡΟΟΡΙΖΟΝΤΑΙ ΓΙΑ ΤΑ ΟΧΗΜΑΤΑ ΑΥΤΑ (ΠΡΟΣΩΡΙΝΗ ΕΓΚΡΙΣΗ)», σύμφωνα με το άρθρο 37 του κανονισμού (ΕΕ) αριθ.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ΥΠΟΔΕΙΓΜΑ Α2 — ΠΛΕΥΡΑ 1</w:t>
      </w:r>
    </w:p>
    <w:p>
      <w:pPr>
        <w:spacing w:after="480"/>
        <w:jc w:val="center"/>
        <w:rPr>
          <w:rFonts w:eastAsia="Arial Unicode MS"/>
          <w:bCs/>
          <w:noProof/>
          <w:szCs w:val="24"/>
        </w:rPr>
      </w:pPr>
      <w:r>
        <w:rPr>
          <w:noProof/>
        </w:rPr>
        <w:t>ΠΛΗΡΗ ΟΧΗΜΑΤΑ ΠΟΥ ΕΧΟΥΝ ΛΑΒΕΙ ΕΓΚΡΙΣΗ ΤΥΠΟΥ ΣΕ ΜΙΚΡΕΣ ΣΕΙΡΕΣ</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5"/>
        <w:gridCol w:w="253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[Έτος]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[Αύξων αριθμός]</w:t>
            </w:r>
          </w:p>
        </w:tc>
      </w:tr>
    </w:tbl>
    <w:p>
      <w:pPr>
        <w:spacing w:before="360"/>
        <w:jc w:val="center"/>
        <w:rPr>
          <w:rFonts w:eastAsia="Arial Unicode MS"/>
          <w:bCs/>
          <w:noProof/>
          <w:szCs w:val="24"/>
        </w:rPr>
      </w:pPr>
      <w:r>
        <w:rPr>
          <w:noProof/>
        </w:rPr>
        <w:t xml:space="preserve">ΠΙΣΤΟΠΟΙΗΤΙΚΟ ΣΥΜΜΟΡΦΩΣΗΣ </w:t>
      </w:r>
    </w:p>
    <w:p>
      <w:pPr>
        <w:jc w:val="left"/>
        <w:rPr>
          <w:rFonts w:eastAsia="Arial Unicode MS"/>
          <w:noProof/>
          <w:szCs w:val="24"/>
        </w:rPr>
      </w:pPr>
      <w:r>
        <w:rPr>
          <w:b/>
          <w:i/>
          <w:noProof/>
        </w:rPr>
        <w:t>Πλευρά 1</w:t>
      </w:r>
    </w:p>
    <w:p>
      <w:pPr>
        <w:spacing w:after="0"/>
        <w:rPr>
          <w:rFonts w:eastAsia="Arial Unicode MS"/>
          <w:noProof/>
          <w:szCs w:val="24"/>
        </w:rPr>
      </w:pPr>
      <w:r>
        <w:rPr>
          <w:noProof/>
        </w:rPr>
        <w:t>Ο υπογεγραμμένος [… (</w:t>
      </w:r>
      <w:r>
        <w:rPr>
          <w:i/>
          <w:noProof/>
        </w:rPr>
        <w:t>πλήρες ονοματεπώνυμο και θέση</w:t>
      </w:r>
      <w:r>
        <w:rPr>
          <w:noProof/>
        </w:rPr>
        <w:t>)] πιστοποιώ ότι το όχημα:</w:t>
      </w:r>
    </w:p>
    <w:p>
      <w:pPr>
        <w:spacing w:after="0"/>
        <w:ind w:left="851" w:hanging="851"/>
        <w:rPr>
          <w:rFonts w:eastAsia="Arial Unicode MS"/>
          <w:noProof/>
          <w:szCs w:val="24"/>
        </w:rPr>
      </w:pPr>
      <w:r>
        <w:rPr>
          <w:noProof/>
        </w:rPr>
        <w:t>0.1.</w:t>
      </w:r>
      <w:r>
        <w:rPr>
          <w:noProof/>
        </w:rPr>
        <w:tab/>
        <w:t>Μάρκα (εμπορική επωνυμία του κατασκευαστή): …</w:t>
      </w:r>
    </w:p>
    <w:p>
      <w:pPr>
        <w:spacing w:after="0"/>
        <w:ind w:left="851" w:hanging="851"/>
        <w:rPr>
          <w:rFonts w:eastAsia="Arial Unicode MS"/>
          <w:noProof/>
          <w:szCs w:val="24"/>
        </w:rPr>
      </w:pPr>
      <w:r>
        <w:rPr>
          <w:noProof/>
        </w:rPr>
        <w:t>0.2.</w:t>
      </w:r>
      <w:r>
        <w:rPr>
          <w:noProof/>
        </w:rPr>
        <w:tab/>
        <w:t>Τύπος: …</w:t>
      </w:r>
    </w:p>
    <w:p>
      <w:pPr>
        <w:spacing w:before="100" w:beforeAutospacing="1" w:after="100" w:afterAutospacing="1"/>
        <w:ind w:left="851"/>
        <w:rPr>
          <w:rFonts w:eastAsia="Arial Unicode MS"/>
          <w:noProof/>
          <w:szCs w:val="24"/>
        </w:rPr>
      </w:pPr>
      <w:r>
        <w:rPr>
          <w:noProof/>
        </w:rPr>
        <w:t>Παραλλαγή (</w:t>
      </w:r>
      <w:r>
        <w:rPr>
          <w:noProof/>
          <w:vertAlign w:val="superscript"/>
        </w:rPr>
        <w:t>α</w:t>
      </w:r>
      <w:r>
        <w:rPr>
          <w:noProof/>
        </w:rPr>
        <w:t>): …</w:t>
      </w:r>
    </w:p>
    <w:p>
      <w:pPr>
        <w:spacing w:before="100" w:beforeAutospacing="1" w:after="100" w:afterAutospacing="1"/>
        <w:ind w:left="851"/>
        <w:rPr>
          <w:rFonts w:eastAsia="Arial Unicode MS"/>
          <w:noProof/>
          <w:szCs w:val="24"/>
        </w:rPr>
      </w:pPr>
      <w:r>
        <w:rPr>
          <w:noProof/>
        </w:rPr>
        <w:t>Έκδοση (</w:t>
      </w:r>
      <w:r>
        <w:rPr>
          <w:noProof/>
          <w:vertAlign w:val="superscript"/>
        </w:rPr>
        <w:t>α</w:t>
      </w:r>
      <w:r>
        <w:rPr>
          <w:noProof/>
        </w:rPr>
        <w:t>): …</w:t>
      </w:r>
    </w:p>
    <w:p>
      <w:pPr>
        <w:spacing w:after="0"/>
        <w:ind w:left="851" w:hanging="851"/>
        <w:rPr>
          <w:rFonts w:eastAsia="Arial Unicode MS"/>
          <w:noProof/>
          <w:szCs w:val="24"/>
        </w:rPr>
      </w:pPr>
      <w:r>
        <w:rPr>
          <w:noProof/>
        </w:rPr>
        <w:t>0.2.1.</w:t>
      </w:r>
      <w:r>
        <w:rPr>
          <w:noProof/>
        </w:rPr>
        <w:tab/>
        <w:t>Εμπορική ονομασία: …</w:t>
      </w:r>
    </w:p>
    <w:p>
      <w:pPr>
        <w:spacing w:after="0"/>
        <w:ind w:left="851" w:hanging="851"/>
        <w:rPr>
          <w:rFonts w:eastAsia="Arial Unicode MS"/>
          <w:noProof/>
          <w:szCs w:val="24"/>
        </w:rPr>
      </w:pPr>
      <w:r>
        <w:rPr>
          <w:noProof/>
        </w:rPr>
        <w:t>0.4.</w:t>
      </w:r>
      <w:r>
        <w:rPr>
          <w:noProof/>
        </w:rPr>
        <w:tab/>
        <w:t>Κατηγορία του οχήματος: …</w:t>
      </w:r>
    </w:p>
    <w:p>
      <w:pPr>
        <w:spacing w:after="0"/>
        <w:ind w:left="851" w:hanging="851"/>
        <w:rPr>
          <w:rFonts w:eastAsia="Arial Unicode MS"/>
          <w:noProof/>
          <w:szCs w:val="24"/>
        </w:rPr>
      </w:pPr>
      <w:r>
        <w:rPr>
          <w:noProof/>
        </w:rPr>
        <w:t>0.5.</w:t>
      </w:r>
      <w:r>
        <w:rPr>
          <w:noProof/>
        </w:rPr>
        <w:tab/>
        <w:t>Εταιρική επωνυμία και διεύθυνση του κατασκευαστή: …</w:t>
      </w:r>
    </w:p>
    <w:p>
      <w:pPr>
        <w:spacing w:after="0"/>
        <w:ind w:left="851" w:hanging="851"/>
        <w:rPr>
          <w:rFonts w:eastAsia="Arial Unicode MS"/>
          <w:noProof/>
          <w:szCs w:val="24"/>
        </w:rPr>
      </w:pPr>
      <w:r>
        <w:rPr>
          <w:noProof/>
        </w:rPr>
        <w:t>0.6.</w:t>
      </w:r>
      <w:r>
        <w:rPr>
          <w:noProof/>
        </w:rPr>
        <w:tab/>
        <w:t>Θέση και τρόπος τοποθέτησης των προβλεπόμενων από τον νόμο πινακίδων: …</w:t>
      </w:r>
    </w:p>
    <w:p>
      <w:pPr>
        <w:spacing w:before="100" w:beforeAutospacing="1" w:after="100" w:afterAutospacing="1"/>
        <w:ind w:left="851"/>
        <w:rPr>
          <w:rFonts w:eastAsia="Arial Unicode MS"/>
          <w:noProof/>
          <w:szCs w:val="24"/>
        </w:rPr>
      </w:pPr>
      <w:r>
        <w:rPr>
          <w:noProof/>
        </w:rPr>
        <w:t>Θέση του αναγνωριστικού αριθμού οχήματος: …</w:t>
      </w:r>
    </w:p>
    <w:p>
      <w:pPr>
        <w:spacing w:after="0"/>
        <w:ind w:left="851" w:hanging="851"/>
        <w:rPr>
          <w:rFonts w:eastAsia="Arial Unicode MS"/>
          <w:noProof/>
          <w:szCs w:val="24"/>
        </w:rPr>
      </w:pPr>
      <w:r>
        <w:rPr>
          <w:noProof/>
        </w:rPr>
        <w:t>0.9.</w:t>
      </w:r>
      <w:r>
        <w:rPr>
          <w:noProof/>
        </w:rPr>
        <w:tab/>
        <w:t>Όνομα και διεύθυνση του εκπροσώπου του κατασκευαστή (εάν υπάρχει): …</w:t>
      </w:r>
    </w:p>
    <w:p>
      <w:pPr>
        <w:spacing w:after="0"/>
        <w:ind w:left="851" w:hanging="851"/>
        <w:rPr>
          <w:rFonts w:eastAsia="Arial Unicode MS"/>
          <w:noProof/>
          <w:szCs w:val="24"/>
        </w:rPr>
      </w:pPr>
      <w:r>
        <w:rPr>
          <w:noProof/>
        </w:rPr>
        <w:t>0.10.</w:t>
      </w:r>
      <w:r>
        <w:rPr>
          <w:noProof/>
        </w:rPr>
        <w:tab/>
        <w:t>Αναγνωριστικός αριθμός οχήματος: …</w:t>
      </w:r>
    </w:p>
    <w:p>
      <w:pPr>
        <w:spacing w:after="0"/>
        <w:ind w:left="851" w:hanging="851"/>
        <w:rPr>
          <w:rFonts w:eastAsia="Arial Unicode MS"/>
          <w:noProof/>
          <w:szCs w:val="24"/>
        </w:rPr>
      </w:pPr>
      <w:r>
        <w:rPr>
          <w:noProof/>
        </w:rPr>
        <w:t>0.11.</w:t>
      </w:r>
      <w:r>
        <w:rPr>
          <w:noProof/>
        </w:rPr>
        <w:tab/>
        <w:t>Ημερομηνία κατασκευής: ……….</w:t>
      </w:r>
    </w:p>
    <w:p>
      <w:pPr>
        <w:spacing w:after="0"/>
        <w:rPr>
          <w:rFonts w:eastAsia="Arial Unicode MS"/>
          <w:noProof/>
          <w:szCs w:val="24"/>
        </w:rPr>
      </w:pPr>
      <w:r>
        <w:rPr>
          <w:noProof/>
        </w:rPr>
        <w:t xml:space="preserve">συμμορφώνεται από κάθε άποψη προς τον τύπο που περιγράφεται στην έγκριση (… </w:t>
      </w:r>
      <w:r>
        <w:rPr>
          <w:i/>
          <w:noProof/>
        </w:rPr>
        <w:t>αριθμός έγκρισης τύπου, συμπεριλαμβανομένου του αριθμού επέκτασης</w:t>
      </w:r>
      <w:r>
        <w:rPr>
          <w:noProof/>
        </w:rPr>
        <w:t xml:space="preserve">), η οποία εκδόθηκε στις (… </w:t>
      </w:r>
      <w:r>
        <w:rPr>
          <w:i/>
          <w:noProof/>
        </w:rPr>
        <w:t>ημερομηνία έκδοσης</w:t>
      </w:r>
      <w:r>
        <w:rPr>
          <w:noProof/>
        </w:rPr>
        <w:t>) και</w:t>
      </w:r>
    </w:p>
    <w:p>
      <w:pPr>
        <w:spacing w:after="0"/>
        <w:rPr>
          <w:rFonts w:eastAsia="Arial Unicode MS"/>
          <w:noProof/>
          <w:szCs w:val="24"/>
        </w:rPr>
      </w:pPr>
      <w:r>
        <w:rPr>
          <w:noProof/>
        </w:rPr>
        <w:t>μπορεί να ταξινομηθεί μόνιμα σε κράτη μέλη όπου η κυκλοφορία κινείται στη δεξιά/αριστερή πλευρά κυκλοφορίας (</w:t>
      </w:r>
      <w:r>
        <w:rPr>
          <w:noProof/>
          <w:vertAlign w:val="superscript"/>
        </w:rPr>
        <w:t>β</w:t>
      </w:r>
      <w:r>
        <w:rPr>
          <w:noProof/>
        </w:rPr>
        <w:t>) και χρησιμοποιούνται μετρικές/βρετανικές (</w:t>
      </w:r>
      <w:r>
        <w:rPr>
          <w:noProof/>
          <w:vertAlign w:val="superscript"/>
        </w:rPr>
        <w:t>γ</w:t>
      </w:r>
      <w:r>
        <w:rPr>
          <w:noProof/>
        </w:rPr>
        <w:t>) μονάδες μέτρησης για το ταχύμετρο (</w:t>
      </w:r>
      <w:r>
        <w:rPr>
          <w:noProof/>
          <w:vertAlign w:val="superscript"/>
        </w:rPr>
        <w:t>δ</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ΥΠΟΔΕΙΓΜΑ B — ΠΛΕΥΡΑ 1</w:t>
      </w:r>
    </w:p>
    <w:p>
      <w:pPr>
        <w:spacing w:before="360"/>
        <w:jc w:val="center"/>
        <w:rPr>
          <w:rFonts w:eastAsia="Arial Unicode MS"/>
          <w:bCs/>
          <w:noProof/>
          <w:szCs w:val="24"/>
        </w:rPr>
      </w:pPr>
      <w:r>
        <w:rPr>
          <w:noProof/>
        </w:rPr>
        <w:t>ΟΛΟΚΛΗΡΩΜΕΝΑ ΟΧΗΜΑΤΑ</w:t>
      </w:r>
    </w:p>
    <w:p>
      <w:pPr>
        <w:jc w:val="center"/>
        <w:rPr>
          <w:rFonts w:eastAsia="Arial Unicode MS"/>
          <w:bCs/>
          <w:noProof/>
          <w:szCs w:val="24"/>
        </w:rPr>
      </w:pPr>
      <w:r>
        <w:rPr>
          <w:noProof/>
        </w:rPr>
        <w:t xml:space="preserve">ΠΙΣΤΟΠΟΙΗΤΙΚΟ ΣΥΜΜΟΡΦΩΣΗΣ </w:t>
      </w:r>
    </w:p>
    <w:p>
      <w:pPr>
        <w:jc w:val="left"/>
        <w:rPr>
          <w:rFonts w:eastAsia="Arial Unicode MS"/>
          <w:noProof/>
          <w:szCs w:val="24"/>
        </w:rPr>
      </w:pPr>
      <w:r>
        <w:rPr>
          <w:b/>
          <w:i/>
          <w:noProof/>
        </w:rPr>
        <w:t>Πλευρά 1</w:t>
      </w:r>
      <w:r>
        <w:rPr>
          <w:b/>
          <w:noProof/>
        </w:rPr>
        <w:t xml:space="preserve"> </w:t>
      </w:r>
    </w:p>
    <w:p>
      <w:pPr>
        <w:spacing w:after="0"/>
        <w:rPr>
          <w:rFonts w:eastAsia="Arial Unicode MS"/>
          <w:noProof/>
          <w:szCs w:val="24"/>
        </w:rPr>
      </w:pPr>
      <w:r>
        <w:rPr>
          <w:noProof/>
        </w:rPr>
        <w:t>Ο υπογεγραμμένος [… (</w:t>
      </w:r>
      <w:r>
        <w:rPr>
          <w:i/>
          <w:noProof/>
        </w:rPr>
        <w:t>πλήρες ονοματεπώνυμο και θέση</w:t>
      </w:r>
      <w:r>
        <w:rPr>
          <w:noProof/>
        </w:rPr>
        <w:t>)] πιστοποιώ ότι το όχημα:</w:t>
      </w:r>
    </w:p>
    <w:p>
      <w:pPr>
        <w:spacing w:after="0"/>
        <w:ind w:left="851" w:hanging="851"/>
        <w:rPr>
          <w:rFonts w:eastAsia="Arial Unicode MS"/>
          <w:noProof/>
          <w:szCs w:val="24"/>
        </w:rPr>
      </w:pPr>
      <w:r>
        <w:rPr>
          <w:noProof/>
        </w:rPr>
        <w:t>0.1.</w:t>
      </w:r>
      <w:r>
        <w:rPr>
          <w:noProof/>
        </w:rPr>
        <w:tab/>
        <w:t>Μάρκα (εμπορική επωνυμία του κατασκευαστή): …</w:t>
      </w:r>
    </w:p>
    <w:p>
      <w:pPr>
        <w:spacing w:after="0"/>
        <w:ind w:left="851" w:hanging="851"/>
        <w:rPr>
          <w:rFonts w:eastAsia="Arial Unicode MS"/>
          <w:noProof/>
          <w:szCs w:val="24"/>
        </w:rPr>
      </w:pPr>
      <w:r>
        <w:rPr>
          <w:noProof/>
        </w:rPr>
        <w:t>0.2.</w:t>
      </w:r>
      <w:r>
        <w:rPr>
          <w:noProof/>
        </w:rPr>
        <w:tab/>
        <w:t>Τύπος: …</w:t>
      </w:r>
    </w:p>
    <w:p>
      <w:pPr>
        <w:ind w:left="851"/>
        <w:rPr>
          <w:rFonts w:eastAsia="Arial Unicode MS"/>
          <w:noProof/>
          <w:szCs w:val="24"/>
        </w:rPr>
      </w:pPr>
      <w:r>
        <w:rPr>
          <w:noProof/>
        </w:rPr>
        <w:t>Παραλλαγή (</w:t>
      </w:r>
      <w:r>
        <w:rPr>
          <w:noProof/>
          <w:vertAlign w:val="superscript"/>
        </w:rPr>
        <w:t>α</w:t>
      </w:r>
      <w:r>
        <w:rPr>
          <w:noProof/>
        </w:rPr>
        <w:t>): …</w:t>
      </w:r>
    </w:p>
    <w:p>
      <w:pPr>
        <w:ind w:left="851"/>
        <w:rPr>
          <w:rFonts w:eastAsia="Arial Unicode MS"/>
          <w:noProof/>
          <w:szCs w:val="24"/>
        </w:rPr>
      </w:pPr>
      <w:r>
        <w:rPr>
          <w:noProof/>
        </w:rPr>
        <w:t>Έκδοση (</w:t>
      </w:r>
      <w:r>
        <w:rPr>
          <w:noProof/>
          <w:vertAlign w:val="superscript"/>
        </w:rPr>
        <w:t>α</w:t>
      </w:r>
      <w:r>
        <w:rPr>
          <w:noProof/>
        </w:rPr>
        <w:t>): …</w:t>
      </w:r>
    </w:p>
    <w:p>
      <w:pPr>
        <w:spacing w:after="0"/>
        <w:ind w:left="851" w:hanging="851"/>
        <w:rPr>
          <w:rFonts w:eastAsia="Arial Unicode MS"/>
          <w:noProof/>
          <w:szCs w:val="24"/>
        </w:rPr>
      </w:pPr>
      <w:r>
        <w:rPr>
          <w:noProof/>
        </w:rPr>
        <w:t>0.2.1.</w:t>
      </w:r>
      <w:r>
        <w:rPr>
          <w:noProof/>
        </w:rPr>
        <w:tab/>
        <w:t>Εμπορική ονομασία: …</w:t>
      </w:r>
    </w:p>
    <w:p>
      <w:pPr>
        <w:spacing w:after="0"/>
        <w:ind w:left="851" w:hanging="851"/>
        <w:rPr>
          <w:rFonts w:eastAsia="Arial Unicode MS"/>
          <w:noProof/>
          <w:szCs w:val="24"/>
        </w:rPr>
      </w:pPr>
      <w:r>
        <w:rPr>
          <w:noProof/>
        </w:rPr>
        <w:t>0.2.2.</w:t>
      </w:r>
      <w:r>
        <w:rPr>
          <w:noProof/>
        </w:rPr>
        <w:tab/>
        <w:t>Για οχήματα που έχουν λάβει έγκριση τύπου πολλαπλών σταδίων, πληροφορίες έγκρισης τύπου του βασικού οχήματος / του οχήματος των προηγούμενων σταδίων (παραθέστε τις πληροφορίες για κάθε στάδιο).</w:t>
      </w:r>
    </w:p>
    <w:p>
      <w:pPr>
        <w:spacing w:after="0"/>
        <w:ind w:left="851"/>
        <w:rPr>
          <w:rFonts w:eastAsia="Arial Unicode MS"/>
          <w:noProof/>
          <w:szCs w:val="24"/>
        </w:rPr>
      </w:pPr>
      <w:r>
        <w:rPr>
          <w:noProof/>
        </w:rPr>
        <w:t>Τύπος: …………………………………………………………………………</w:t>
      </w:r>
    </w:p>
    <w:p>
      <w:pPr>
        <w:spacing w:after="0"/>
        <w:ind w:left="851"/>
        <w:rPr>
          <w:rFonts w:eastAsia="Arial Unicode MS"/>
          <w:noProof/>
          <w:szCs w:val="24"/>
        </w:rPr>
      </w:pPr>
      <w:r>
        <w:rPr>
          <w:noProof/>
        </w:rPr>
        <w:t>Παραλλαγή (</w:t>
      </w:r>
      <w:r>
        <w:rPr>
          <w:noProof/>
          <w:vertAlign w:val="superscript"/>
        </w:rPr>
        <w:t>α</w:t>
      </w:r>
      <w:r>
        <w:rPr>
          <w:noProof/>
        </w:rPr>
        <w:t>): …………………………………………………………………..</w:t>
      </w:r>
    </w:p>
    <w:p>
      <w:pPr>
        <w:spacing w:after="0"/>
        <w:ind w:left="851"/>
        <w:rPr>
          <w:rFonts w:eastAsia="Arial Unicode MS"/>
          <w:noProof/>
          <w:szCs w:val="24"/>
        </w:rPr>
      </w:pPr>
      <w:r>
        <w:rPr>
          <w:noProof/>
        </w:rPr>
        <w:t>Έκδοση (</w:t>
      </w:r>
      <w:r>
        <w:rPr>
          <w:noProof/>
          <w:vertAlign w:val="superscript"/>
        </w:rPr>
        <w:t>α</w:t>
      </w:r>
      <w:r>
        <w:rPr>
          <w:noProof/>
        </w:rPr>
        <w:t>): …………………………………………………………………...</w:t>
      </w:r>
    </w:p>
    <w:p>
      <w:pPr>
        <w:spacing w:after="0"/>
        <w:ind w:left="851"/>
        <w:rPr>
          <w:rFonts w:eastAsia="Arial Unicode MS"/>
          <w:noProof/>
          <w:szCs w:val="24"/>
        </w:rPr>
      </w:pPr>
      <w:r>
        <w:rPr>
          <w:noProof/>
        </w:rPr>
        <w:t>Αριθμός έγκρισης τύπου, αριθμός επέκτασης …………………………………</w:t>
      </w:r>
    </w:p>
    <w:p>
      <w:pPr>
        <w:spacing w:after="0"/>
        <w:ind w:left="851" w:hanging="851"/>
        <w:rPr>
          <w:rFonts w:eastAsia="Arial Unicode MS"/>
          <w:noProof/>
          <w:szCs w:val="24"/>
        </w:rPr>
      </w:pPr>
      <w:r>
        <w:rPr>
          <w:noProof/>
        </w:rPr>
        <w:t>0.4.</w:t>
      </w:r>
      <w:r>
        <w:rPr>
          <w:noProof/>
        </w:rPr>
        <w:tab/>
        <w:t>Κατηγορία του οχήματος: …</w:t>
      </w:r>
    </w:p>
    <w:p>
      <w:pPr>
        <w:spacing w:after="0"/>
        <w:ind w:left="851" w:hanging="851"/>
        <w:rPr>
          <w:rFonts w:eastAsia="Arial Unicode MS"/>
          <w:noProof/>
          <w:szCs w:val="24"/>
        </w:rPr>
      </w:pPr>
      <w:r>
        <w:rPr>
          <w:noProof/>
        </w:rPr>
        <w:t>0.5.</w:t>
      </w:r>
      <w:r>
        <w:rPr>
          <w:noProof/>
        </w:rPr>
        <w:tab/>
        <w:t>Εταιρική επωνυμία και διεύθυνση του κατασκευαστή: …</w:t>
      </w:r>
    </w:p>
    <w:p>
      <w:pPr>
        <w:spacing w:after="0"/>
        <w:ind w:left="851" w:hanging="851"/>
        <w:rPr>
          <w:rFonts w:eastAsia="Arial Unicode MS"/>
          <w:noProof/>
          <w:szCs w:val="24"/>
        </w:rPr>
      </w:pPr>
      <w:r>
        <w:rPr>
          <w:noProof/>
        </w:rPr>
        <w:t>0.5.1.</w:t>
      </w:r>
      <w:r>
        <w:rPr>
          <w:noProof/>
        </w:rPr>
        <w:tab/>
        <w:t>Για οχήματα που έχουν λάβει έγκριση τύπου σε πολλαπλά στάδια, εταιρική επωνυμία και διεύθυνση του κατασκευαστή του βασικού οχήματος / του οχήματος του (των) προηγούμενου(-ων) σταδίου(-ων)…</w:t>
      </w:r>
    </w:p>
    <w:p>
      <w:pPr>
        <w:spacing w:after="0"/>
        <w:ind w:left="851" w:hanging="851"/>
        <w:rPr>
          <w:rFonts w:eastAsia="Arial Unicode MS"/>
          <w:noProof/>
          <w:szCs w:val="24"/>
        </w:rPr>
      </w:pPr>
      <w:r>
        <w:rPr>
          <w:noProof/>
        </w:rPr>
        <w:t>0.6.</w:t>
      </w:r>
      <w:r>
        <w:rPr>
          <w:noProof/>
        </w:rPr>
        <w:tab/>
        <w:t>Θέση και τρόπος τοποθέτησης των προβλεπόμενων από τον νόμο πινακίδων: …</w:t>
      </w:r>
    </w:p>
    <w:p>
      <w:pPr>
        <w:ind w:left="851"/>
        <w:rPr>
          <w:rFonts w:eastAsia="Arial Unicode MS"/>
          <w:noProof/>
          <w:szCs w:val="24"/>
        </w:rPr>
      </w:pPr>
      <w:r>
        <w:rPr>
          <w:noProof/>
        </w:rPr>
        <w:t>Θέση του αναγνωριστικού αριθμού οχήματος: …</w:t>
      </w:r>
    </w:p>
    <w:p>
      <w:pPr>
        <w:spacing w:after="0"/>
        <w:ind w:left="851" w:hanging="851"/>
        <w:rPr>
          <w:rFonts w:eastAsia="Arial Unicode MS"/>
          <w:noProof/>
          <w:szCs w:val="24"/>
        </w:rPr>
      </w:pPr>
      <w:r>
        <w:rPr>
          <w:noProof/>
        </w:rPr>
        <w:t>0.9.</w:t>
      </w:r>
      <w:r>
        <w:rPr>
          <w:noProof/>
        </w:rPr>
        <w:tab/>
        <w:t>Όνομα και διεύθυνση του εκπροσώπου του κατασκευαστή (εάν υπάρχει): …</w:t>
      </w:r>
    </w:p>
    <w:p>
      <w:pPr>
        <w:spacing w:after="0"/>
        <w:ind w:left="851" w:hanging="851"/>
        <w:rPr>
          <w:rFonts w:eastAsia="Arial Unicode MS"/>
          <w:noProof/>
          <w:szCs w:val="24"/>
        </w:rPr>
      </w:pPr>
      <w:r>
        <w:rPr>
          <w:noProof/>
        </w:rPr>
        <w:t>0.10.</w:t>
      </w:r>
      <w:r>
        <w:rPr>
          <w:noProof/>
        </w:rPr>
        <w:tab/>
        <w:t>Αναγνωριστικός αριθμός οχήματος: …</w:t>
      </w:r>
    </w:p>
    <w:p>
      <w:pPr>
        <w:spacing w:after="0"/>
        <w:ind w:left="851" w:hanging="851"/>
        <w:rPr>
          <w:rFonts w:eastAsia="Arial Unicode MS"/>
          <w:noProof/>
          <w:szCs w:val="24"/>
        </w:rPr>
      </w:pPr>
      <w:r>
        <w:rPr>
          <w:noProof/>
        </w:rPr>
        <w:t>0.11.</w:t>
      </w:r>
      <w:r>
        <w:rPr>
          <w:noProof/>
        </w:rPr>
        <w:tab/>
        <w:t>Ημερομηνία κατασκευής: …….</w:t>
      </w:r>
    </w:p>
    <w:p>
      <w:pPr>
        <w:spacing w:after="0"/>
        <w:ind w:left="567" w:hanging="567"/>
        <w:rPr>
          <w:rFonts w:eastAsia="Arial Unicode MS"/>
          <w:noProof/>
          <w:szCs w:val="24"/>
        </w:rPr>
      </w:pPr>
      <w:r>
        <w:rPr>
          <w:noProof/>
        </w:rPr>
        <w:t>α)</w:t>
      </w:r>
      <w:r>
        <w:rPr>
          <w:noProof/>
        </w:rPr>
        <w:tab/>
        <w:t>έχει ολοκληρωθεί και τροποποιηθεί (</w:t>
      </w:r>
      <w:r>
        <w:rPr>
          <w:noProof/>
          <w:vertAlign w:val="superscript"/>
        </w:rPr>
        <w:t>1</w:t>
      </w:r>
      <w:r>
        <w:rPr>
          <w:noProof/>
        </w:rPr>
        <w:t>) ως ακολούθως: … και</w:t>
      </w:r>
    </w:p>
    <w:p>
      <w:pPr>
        <w:spacing w:after="0"/>
        <w:ind w:left="567" w:hanging="567"/>
        <w:rPr>
          <w:rFonts w:eastAsia="Arial Unicode MS"/>
          <w:noProof/>
          <w:szCs w:val="24"/>
        </w:rPr>
      </w:pPr>
      <w:r>
        <w:rPr>
          <w:noProof/>
        </w:rPr>
        <w:t>β)</w:t>
      </w:r>
      <w:r>
        <w:rPr>
          <w:noProof/>
        </w:rPr>
        <w:tab/>
        <w:t xml:space="preserve">συμμορφώνεται από κάθε άποψη προς τον τύπο που περιγράφεται στην έγκριση (… </w:t>
      </w:r>
      <w:r>
        <w:rPr>
          <w:i/>
          <w:noProof/>
        </w:rPr>
        <w:t>αριθμός έγκρισης τύπου, συμπεριλαμβανομένου του αριθμού επέκτασης</w:t>
      </w:r>
      <w:r>
        <w:rPr>
          <w:noProof/>
        </w:rPr>
        <w:t xml:space="preserve">), η οποία εκδόθηκε στις (… </w:t>
      </w:r>
      <w:r>
        <w:rPr>
          <w:i/>
          <w:noProof/>
        </w:rPr>
        <w:t>ημερομηνία έκδοσης</w:t>
      </w:r>
      <w:r>
        <w:rPr>
          <w:noProof/>
        </w:rPr>
        <w:t>) και</w:t>
      </w:r>
    </w:p>
    <w:p>
      <w:pPr>
        <w:spacing w:after="360"/>
        <w:ind w:left="567" w:hanging="567"/>
        <w:rPr>
          <w:rFonts w:eastAsia="Arial Unicode MS"/>
          <w:noProof/>
          <w:szCs w:val="24"/>
        </w:rPr>
      </w:pPr>
      <w:r>
        <w:rPr>
          <w:noProof/>
        </w:rPr>
        <w:t>γ)</w:t>
      </w:r>
      <w:r>
        <w:rPr>
          <w:noProof/>
        </w:rPr>
        <w:tab/>
        <w:t>μπορεί να ταξινομηθεί μόνιμα σε κράτη μέλη όπου η κυκλοφορία κινείται στη δεξιά/αριστερή πλευρά κυκλοφορίας (</w:t>
      </w:r>
      <w:r>
        <w:rPr>
          <w:noProof/>
          <w:vertAlign w:val="superscript"/>
        </w:rPr>
        <w:t>β</w:t>
      </w:r>
      <w:r>
        <w:rPr>
          <w:noProof/>
        </w:rPr>
        <w:t>) και χρησιμοποιούνται μετρικές/βρετανικές (</w:t>
      </w:r>
      <w:r>
        <w:rPr>
          <w:noProof/>
          <w:vertAlign w:val="superscript"/>
        </w:rPr>
        <w:t>γ</w:t>
      </w:r>
      <w:r>
        <w:rPr>
          <w:noProof/>
        </w:rPr>
        <w:t>) μονάδες μέτρησης για το ταχύμετρο (</w:t>
      </w:r>
      <w:r>
        <w:rPr>
          <w:noProof/>
          <w:vertAlign w:val="superscript"/>
        </w:rPr>
        <w:t>δ</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p>
        </w:tc>
      </w:tr>
    </w:tbl>
    <w:p>
      <w:pPr>
        <w:spacing w:before="840" w:after="0"/>
        <w:rPr>
          <w:rFonts w:eastAsia="Arial Unicode MS"/>
          <w:noProof/>
          <w:szCs w:val="24"/>
        </w:rPr>
      </w:pPr>
      <w:r>
        <w:rPr>
          <w:noProof/>
        </w:rPr>
        <w:t>Συνημμένα: Πιστοποιητικό συμμόρφωσης που έχει εκδοθεί σε κάθε προηγούμενο στάδιο.</w:t>
      </w:r>
    </w:p>
    <w:p>
      <w:pPr>
        <w:spacing w:before="360"/>
        <w:rPr>
          <w:rFonts w:eastAsia="Arial Unicode MS"/>
          <w:noProof/>
          <w:szCs w:val="24"/>
        </w:rPr>
      </w:pPr>
      <w:r>
        <w:rPr>
          <w:noProof/>
        </w:rPr>
        <w:br w:type="page"/>
        <w:t>Σημείωση:</w:t>
      </w:r>
    </w:p>
    <w:p>
      <w:pPr>
        <w:spacing w:before="360" w:after="0"/>
        <w:rPr>
          <w:rFonts w:eastAsia="Arial Unicode MS"/>
          <w:noProof/>
          <w:szCs w:val="24"/>
        </w:rPr>
      </w:pPr>
      <w:r>
        <w:rPr>
          <w:noProof/>
        </w:rPr>
        <w:t xml:space="preserve">- Αν το παρόν υπόδειγμα χρησιμοποιηθεί για κατ᾽ εξαίρεση έγκριση τύπου οχήματος που ενσωματώνει νέες τεχνολογίες ή νέα σχέδια σύμφωνα με το άρθρο 37 του κανονισμού (ΕΕ) αριθ. XXX/2014, στον τίτλο του πιστοποιητικού αναγράφεται «ΠΡΟΣΩΡΙΝΟ ΠΙΣΤΟΠΟΙΗΤΙΚΟ ΣΥΜΜΟΡΦΩΣΗΣ ΕΓΚΥΡΟ ΜΟΝΟ ΣΤΗΝ ΕΠΙΚΡΑΤΕΙΑ ΤΟΥ/ΤΗΣ …(ΚΜ)». </w:t>
      </w:r>
    </w:p>
    <w:p>
      <w:pPr>
        <w:spacing w:before="360" w:after="0"/>
        <w:rPr>
          <w:rFonts w:eastAsia="Arial Unicode MS"/>
          <w:noProof/>
          <w:szCs w:val="24"/>
        </w:rPr>
      </w:pPr>
      <w:r>
        <w:rPr>
          <w:noProof/>
        </w:rPr>
        <w:t>Στον τίτλο του προσωρινού πιστοποιητικού συμμόρφωσης αναγράφεται επίσης, αντί για «ΠΛΗΡΗ ΟΧΗΜΑΤΑ», το εξής: «ΓΙΑ ΠΛΗΡΗ ΟΧΗΜΑΤΑ ΠΟΥ ΕΧΟΥΝ ΛΑΒΕΙ ΕΓΚΡΙΣΗ ΤΥΠΟΥ ΣΥΜΦΩΝΑ ΜΕ ΤΟ ΑΡΘΡΟ 37 ΤΟΥ ΚΑΝΟΝΙΣΜΟΥ (ΕΕ) ΑΡΙΘ. XXX/201X ΤΟΥ ΕΥΡΩΠΑΪΚΟΥ ΚΟΙΝΟΒΟΥΛΙΟΥ ΚΑΙ ΤΟΥ ΣΥΜΒΟΥΛΙΟΥ, ΤΗΣ [ΗΗ ΜΗΝΑ ΕΤΟΥΣ], ΓΙΑ ΤΗΝ ΕΓΚΡΙΣΗ ΚΑΙ ΤΗΝ ΕΠΟΠΤΕΙΑ ΤΗΣ ΑΓΟΡΑΣ ΜΗΧΑΝΟΚΙΝΗΤΩΝ ΟΧΗΜΑΤΩΝ ΚΑΙ ΤΩΝ ΡΥΜΟΥΛΚΟΥΜΕΝΩΝ ΤΟΥΣ, ΚΑΙ ΤΩΝ ΣΥΣΤΗΜΑΤΩΝ, ΚΑΤΑΣΚΕΥΑΣΤΙΚΩΝ ΣΤΟΙΧΕΙΩΝ ΚΑΙ ΧΩΡΙΣΤΩΝ ΤΕΧΝΙΚΩΝ ΜΟΝΑΔΩΝ ΠΟΥ ΠΡΟΟΡΙΖΟΝΤΑΙ ΓΙΑ ΤΑ ΟΧΗΜΑΤΑ ΑΥΤΑ (ΠΡΟΣΩΡΙΝΗ ΕΓΚΡΙΣΗ)», σύμφωνα με το άρθρο 37 του κανονισμού (ΕΕ) αριθ. XXX/201X.</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M</w:t>
      </w:r>
      <w:r>
        <w:rPr>
          <w:noProof/>
          <w:vertAlign w:val="subscript"/>
        </w:rPr>
        <w:t>1</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379"/>
          <w:tab w:val="left" w:pos="7513"/>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51"/>
        <w:rPr>
          <w:rFonts w:eastAsia="Arial Unicode MS"/>
          <w:noProof/>
          <w:szCs w:val="24"/>
        </w:rPr>
      </w:pPr>
      <w:r>
        <w:rPr>
          <w:noProof/>
        </w:rPr>
        <w:t>18.1.</w:t>
      </w:r>
      <w:r>
        <w:rPr>
          <w:noProof/>
        </w:rPr>
        <w:tab/>
        <w:t>Ρυμουλκούμενου με ράβδο ζεύξης: … kg</w:t>
      </w:r>
    </w:p>
    <w:p>
      <w:pPr>
        <w:spacing w:after="0"/>
        <w:ind w:left="851" w:hanging="851"/>
        <w:rPr>
          <w:rFonts w:eastAsia="Arial Unicode MS"/>
          <w:noProof/>
          <w:szCs w:val="24"/>
        </w:rPr>
      </w:pPr>
      <w:r>
        <w:rPr>
          <w:noProof/>
        </w:rPr>
        <w:t>18.3.</w:t>
      </w:r>
      <w:r>
        <w:rPr>
          <w:noProof/>
        </w:rPr>
        <w:tab/>
        <w:t>Κεντροαξονικού ρυμουλκούμενου: … kg</w:t>
      </w:r>
    </w:p>
    <w:p>
      <w:pPr>
        <w:spacing w:after="0"/>
        <w:ind w:left="851" w:hanging="851"/>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κατακόρυφη μάζα στο σημείο ζεύξης: … kg</w:t>
      </w:r>
    </w:p>
    <w:p>
      <w:pPr>
        <w:spacing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before="240"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51"/>
        <w:rPr>
          <w:rFonts w:eastAsia="Arial Unicode MS"/>
          <w:noProof/>
          <w:szCs w:val="24"/>
        </w:rPr>
      </w:pPr>
      <w:r>
        <w:rPr>
          <w:noProof/>
        </w:rPr>
        <w:t>40.</w:t>
      </w:r>
      <w:r>
        <w:rPr>
          <w:noProof/>
        </w:rPr>
        <w:tab/>
        <w:t>Χρώμα οχήματος (</w:t>
      </w:r>
      <w:r>
        <w:rPr>
          <w:noProof/>
          <w:vertAlign w:val="superscript"/>
        </w:rPr>
        <w:t>ι</w:t>
      </w:r>
      <w:r>
        <w:rPr>
          <w:noProof/>
        </w:rPr>
        <w:t>): …</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after="0"/>
        <w:ind w:left="851" w:hanging="851"/>
        <w:rPr>
          <w:rFonts w:eastAsia="Arial Unicode MS"/>
          <w:noProof/>
          <w:szCs w:val="24"/>
        </w:rPr>
      </w:pPr>
      <w:r>
        <w:rPr>
          <w:noProof/>
        </w:rPr>
        <w:t>42.1.</w:t>
      </w:r>
      <w:r>
        <w:rPr>
          <w:noProof/>
        </w:rPr>
        <w:tab/>
        <w:t>Θέση(-εις) καθημένων σχεδιασμένη(-ες) προς χρήση μόνον εφόσον το όχημα είναι σε στάθμευση: …</w:t>
      </w:r>
    </w:p>
    <w:p>
      <w:pPr>
        <w:spacing w:after="0"/>
        <w:ind w:left="851" w:hanging="851"/>
        <w:rPr>
          <w:rFonts w:eastAsia="Arial Unicode MS"/>
          <w:noProof/>
          <w:szCs w:val="24"/>
        </w:rPr>
      </w:pPr>
      <w:r>
        <w:rPr>
          <w:noProof/>
        </w:rPr>
        <w:t>42.3.</w:t>
      </w:r>
      <w:r>
        <w:rPr>
          <w:noProof/>
        </w:rPr>
        <w:tab/>
        <w:t>Αριθμός προσβάσιμων θέσεων χρήστη αναπηρικού αμαξιδίου: …</w:t>
      </w:r>
    </w:p>
    <w:p>
      <w:pPr>
        <w:spacing w:before="240"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spacing w:before="240"/>
        <w:ind w:left="851"/>
        <w:rPr>
          <w:rFonts w:eastAsia="Arial Unicode MS"/>
          <w:noProof/>
          <w:szCs w:val="24"/>
        </w:rPr>
      </w:pPr>
      <w:r>
        <w:rPr>
          <w:noProof/>
        </w:rPr>
        <w:t>Σε στάση: … dB(A) σε στροφές κινητήρα: … min</w:t>
      </w:r>
      <w:r>
        <w:rPr>
          <w:noProof/>
          <w:vertAlign w:val="superscript"/>
        </w:rPr>
        <w:t>-1</w:t>
      </w:r>
      <w:r>
        <w:rPr>
          <w:noProof/>
        </w:rPr>
        <w:t xml:space="preserve"> </w:t>
      </w:r>
    </w:p>
    <w:p>
      <w:pPr>
        <w:spacing w:before="240"/>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before="0" w:after="0"/>
        <w:ind w:left="1418" w:hanging="567"/>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ind w:left="1418"/>
        <w:rPr>
          <w:rFonts w:eastAsia="Arial Unicode MS"/>
          <w:noProof/>
          <w:szCs w:val="24"/>
        </w:rPr>
      </w:pPr>
      <w:r>
        <w:rPr>
          <w:noProof/>
          <w:lang w:val="pl-PL"/>
        </w:rPr>
        <w:t>CO: … HC: … NO</w:t>
      </w:r>
      <w:r>
        <w:rPr>
          <w:noProof/>
          <w:vertAlign w:val="subscript"/>
          <w:lang w:val="pl-PL"/>
        </w:rPr>
        <w:t>x</w:t>
      </w:r>
      <w:r>
        <w:rPr>
          <w:noProof/>
          <w:lang w:val="pl-PL"/>
        </w:rPr>
        <w:t>: … HC + NO</w:t>
      </w:r>
      <w:r>
        <w:rPr>
          <w:noProof/>
          <w:vertAlign w:val="subscript"/>
          <w:lang w:val="pl-PL"/>
        </w:rPr>
        <w:t>x</w:t>
      </w:r>
      <w:r>
        <w:rPr>
          <w:noProof/>
          <w:lang w:val="pl-PL"/>
        </w:rPr>
        <w:t xml:space="preserve">: … </w:t>
      </w:r>
      <w:r>
        <w:rPr>
          <w:noProof/>
        </w:rPr>
        <w:t>Σωματίδια: …</w:t>
      </w:r>
    </w:p>
    <w:p>
      <w:pPr>
        <w:spacing w:before="0" w:after="0"/>
        <w:ind w:left="1418"/>
        <w:rPr>
          <w:rFonts w:eastAsia="Arial Unicode MS"/>
          <w:noProof/>
          <w:szCs w:val="24"/>
        </w:rPr>
      </w:pPr>
      <w:r>
        <w:rPr>
          <w:noProof/>
        </w:rPr>
        <w:t>Θολότητα καυσαερίων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Σωματίδια (μάζα): …</w:t>
      </w:r>
      <w:r>
        <w:rPr>
          <w:noProof/>
        </w:rPr>
        <w:tab/>
        <w:t>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Διαδικασία δοκιμής: WHTC (EURO VI)</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 Σωματίδια (μάζα): … 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Εκπομπές CO</w:t>
      </w:r>
      <w:r>
        <w:rPr>
          <w:noProof/>
          <w:vertAlign w:val="subscript"/>
        </w:rPr>
        <w:t>2</w:t>
      </w:r>
      <w:r>
        <w:rPr>
          <w:noProof/>
        </w:rPr>
        <w:t>/κατανάλωση καυσίμου/κατανάλωση ηλεκτρικής ενέργειας (</w:t>
      </w:r>
      <w:r>
        <w:rPr>
          <w:noProof/>
          <w:vertAlign w:val="superscript"/>
        </w:rPr>
        <w:t>ιγ</w:t>
      </w:r>
      <w:r>
        <w:rPr>
          <w:noProof/>
        </w:rPr>
        <w:t>):</w:t>
      </w:r>
    </w:p>
    <w:p>
      <w:pPr>
        <w:spacing w:after="240"/>
        <w:ind w:left="1418" w:hanging="567"/>
        <w:rPr>
          <w:rFonts w:eastAsia="Arial Unicode MS"/>
          <w:noProof/>
          <w:szCs w:val="24"/>
        </w:rPr>
      </w:pPr>
      <w:r>
        <w:rPr>
          <w:noProof/>
        </w:rPr>
        <w:t>1.</w:t>
      </w:r>
      <w:r>
        <w:rPr>
          <w:noProof/>
        </w:rPr>
        <w:tab/>
        <w:t>Όλα τα συστήματα ισχύος εκτός των αμιγώς ηλεκτρικών οχημάτων</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Εκπομπές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Κατανάλωση καυσίμου</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εντός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εκτός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Σταθμισμένη, 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Αμιγώς ηλεκτρικά οχήματα και υβριδικά ηλεκτρικά οχήματα εξωτερικής φόρτισης</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Κατανάλωση ηλεκτρικής ενέργειας [σταθμισμένη, σε συνδυασμένο κύκλο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Ηλεκτρική αυτονομία</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Όχημα εφοδιασμένο με οικολογική(-ές) καινοτομία(-ες): ναι/όχι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Γενικός κωδικός της (των) οικολογικής(-ών) καινοτομίας(-ιών) (</w:t>
      </w:r>
      <w:r>
        <w:rPr>
          <w:noProof/>
          <w:vertAlign w:val="superscript"/>
        </w:rPr>
        <w:t>ιστ1</w:t>
      </w:r>
      <w:r>
        <w:rPr>
          <w:noProof/>
        </w:rPr>
        <w:t>): …</w:t>
      </w:r>
    </w:p>
    <w:p>
      <w:pPr>
        <w:spacing w:after="0"/>
        <w:ind w:left="1418" w:hanging="567"/>
        <w:rPr>
          <w:rFonts w:eastAsia="Arial Unicode MS"/>
          <w:noProof/>
          <w:szCs w:val="24"/>
        </w:rPr>
      </w:pPr>
      <w:r>
        <w:rPr>
          <w:noProof/>
        </w:rPr>
        <w:t>3.2.</w:t>
      </w:r>
      <w:r>
        <w:rPr>
          <w:noProof/>
        </w:rPr>
        <w:tab/>
        <w:t>Συνολικές εξοικονομήσεις CO</w:t>
      </w:r>
      <w:r>
        <w:rPr>
          <w:noProof/>
          <w:vertAlign w:val="subscript"/>
        </w:rPr>
        <w:t>2</w:t>
      </w:r>
      <w:r>
        <w:rPr>
          <w:noProof/>
        </w:rPr>
        <w:t xml:space="preserve"> οφειλόμενες στην (στις) οικολογική(-ές) καινοτομία(-ες) (</w:t>
      </w:r>
      <w:r>
        <w:rPr>
          <w:noProof/>
          <w:vertAlign w:val="superscript"/>
        </w:rPr>
        <w:t>ιστ2</w:t>
      </w:r>
      <w:r>
        <w:rPr>
          <w:noProof/>
        </w:rPr>
        <w:t>) (επαναλάβετε τον πίνακα για κάθε καύσιμο αναφοράς που δοκιμάζεται): …</w:t>
      </w:r>
    </w:p>
    <w:p>
      <w:pPr>
        <w:spacing w:before="240" w:after="0"/>
        <w:rPr>
          <w:rFonts w:eastAsia="Arial Unicode MS"/>
          <w:noProof/>
          <w:szCs w:val="24"/>
        </w:rPr>
      </w:pPr>
      <w:r>
        <w:rPr>
          <w:b/>
          <w:noProof/>
        </w:rPr>
        <w:t>Διάφορα</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M</w:t>
      </w:r>
      <w:r>
        <w:rPr>
          <w:noProof/>
          <w:vertAlign w:val="subscript"/>
        </w:rPr>
        <w:t>2</w:t>
      </w:r>
    </w:p>
    <w:p>
      <w:pPr>
        <w:jc w:val="center"/>
        <w:rPr>
          <w:rFonts w:eastAsia="Arial Unicode MS"/>
          <w:bCs/>
          <w:noProof/>
          <w:szCs w:val="24"/>
        </w:rPr>
      </w:pPr>
      <w:r>
        <w:rPr>
          <w:noProof/>
        </w:rPr>
        <w:t>(πλήρη και ολοκληρωμένα οχήματα)</w:t>
      </w:r>
    </w:p>
    <w:p>
      <w:pPr>
        <w:jc w:val="left"/>
        <w:rPr>
          <w:rFonts w:eastAsia="Arial Unicode MS"/>
          <w:noProof/>
          <w:szCs w:val="24"/>
        </w:rPr>
      </w:pPr>
      <w:r>
        <w:rPr>
          <w:b/>
          <w:i/>
          <w:noProof/>
        </w:rPr>
        <w:t>Πλευρά 2</w:t>
      </w:r>
    </w:p>
    <w:p>
      <w:pPr>
        <w:spacing w:after="0"/>
        <w:ind w:left="851" w:hanging="851"/>
        <w:rPr>
          <w:rFonts w:eastAsia="Arial Unicode MS"/>
          <w:b/>
          <w:bC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noProof/>
        </w:rPr>
        <w:t>9.</w:t>
      </w:r>
      <w:r>
        <w:rPr>
          <w:noProof/>
        </w:rPr>
        <w:tab/>
        <w:t>Απόσταση μεταξύ του πρόσθιου άκρου του οχήματος και του κέντρου της διάταξης ζεύξης: … mm</w:t>
      </w:r>
    </w:p>
    <w:p>
      <w:pPr>
        <w:spacing w:after="0"/>
        <w:ind w:left="851" w:hanging="851"/>
        <w:rPr>
          <w:rFonts w:eastAsia="Arial Unicode MS"/>
          <w:noProof/>
          <w:szCs w:val="24"/>
        </w:rPr>
      </w:pPr>
      <w:r>
        <w:rPr>
          <w:noProof/>
        </w:rPr>
        <w:t>12.</w:t>
      </w:r>
      <w:r>
        <w:rPr>
          <w:noProof/>
        </w:rPr>
        <w:tab/>
        <w:t>Οπίσθια προεξοχή: … mm</w:t>
      </w:r>
    </w:p>
    <w:p>
      <w:pPr>
        <w:spacing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tabs>
          <w:tab w:val="left" w:pos="5387"/>
          <w:tab w:val="left" w:pos="6521"/>
          <w:tab w:val="left" w:pos="7655"/>
        </w:tabs>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529"/>
          <w:tab w:val="left" w:pos="6663"/>
          <w:tab w:val="left" w:pos="7797"/>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tabs>
          <w:tab w:val="left" w:pos="5954"/>
          <w:tab w:val="left" w:pos="6946"/>
        </w:tabs>
        <w:spacing w:after="0"/>
        <w:ind w:left="851" w:hanging="851"/>
        <w:rPr>
          <w:rFonts w:eastAsia="Arial Unicode MS"/>
          <w:noProof/>
          <w:szCs w:val="24"/>
        </w:rPr>
      </w:pPr>
      <w:r>
        <w:rPr>
          <w:noProof/>
        </w:rPr>
        <w:t>16.3.</w:t>
      </w:r>
      <w:r>
        <w:rPr>
          <w:noProof/>
        </w:rPr>
        <w:tab/>
        <w:t>Τεχνικά αποδεκτή μάζα σε κάθε ομάδα αξόνων:</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0" w:hanging="839"/>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 kg</w:t>
      </w:r>
    </w:p>
    <w:p>
      <w:pPr>
        <w:spacing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51"/>
        <w:rPr>
          <w:rFonts w:eastAsia="Arial Unicode MS"/>
          <w:noProof/>
          <w:szCs w:val="24"/>
        </w:rPr>
      </w:pPr>
      <w:r>
        <w:rPr>
          <w:noProof/>
        </w:rPr>
        <w:t>39.</w:t>
      </w:r>
      <w:r>
        <w:rPr>
          <w:noProof/>
        </w:rPr>
        <w:tab/>
        <w:t>Κατηγορία οχήματος: Κατηγορία I/Κατηγορία II/Κατηγορία III/Κατηγορία A/Κατηγορία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after="0"/>
        <w:ind w:left="851" w:hanging="851"/>
        <w:rPr>
          <w:rFonts w:eastAsia="Arial Unicode MS"/>
          <w:noProof/>
          <w:szCs w:val="24"/>
        </w:rPr>
      </w:pPr>
      <w:r>
        <w:rPr>
          <w:noProof/>
        </w:rPr>
        <w:t>42.1.</w:t>
      </w:r>
      <w:r>
        <w:rPr>
          <w:noProof/>
        </w:rPr>
        <w:tab/>
        <w:t>Θέση(-εις) καθημένων σχεδιασμένη(-ες) προς χρήση μόνον εφόσον το όχημα είναι σε στάθμευση: …</w:t>
      </w:r>
    </w:p>
    <w:p>
      <w:pPr>
        <w:spacing w:after="0"/>
        <w:ind w:left="851" w:hanging="840"/>
        <w:rPr>
          <w:rFonts w:eastAsia="Arial Unicode MS"/>
          <w:noProof/>
          <w:szCs w:val="24"/>
        </w:rPr>
      </w:pPr>
      <w:r>
        <w:rPr>
          <w:noProof/>
        </w:rPr>
        <w:t>42.3.</w:t>
      </w:r>
      <w:r>
        <w:rPr>
          <w:noProof/>
        </w:rPr>
        <w:tab/>
        <w:t>Αριθμός προσβάσιμων θέσεων χρήστη αναπηρικού αμαξιδίου: …</w:t>
      </w:r>
    </w:p>
    <w:p>
      <w:pPr>
        <w:spacing w:after="0"/>
        <w:ind w:left="851" w:hanging="851"/>
        <w:rPr>
          <w:rFonts w:eastAsia="Arial Unicode MS"/>
          <w:noProof/>
          <w:szCs w:val="24"/>
        </w:rPr>
      </w:pPr>
      <w:r>
        <w:rPr>
          <w:noProof/>
        </w:rPr>
        <w:t>43.</w:t>
      </w:r>
      <w:r>
        <w:rPr>
          <w:noProof/>
        </w:rPr>
        <w:tab/>
        <w:t>Αριθμός θέσεων ορθίων: …</w:t>
      </w:r>
    </w:p>
    <w:p>
      <w:pPr>
        <w:spacing w:after="0"/>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after="0"/>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spacing w:before="100" w:beforeAutospacing="1" w:after="100" w:afterAutospacing="1"/>
        <w:ind w:left="851"/>
        <w:rPr>
          <w:rFonts w:eastAsia="Arial Unicode MS"/>
          <w:noProof/>
          <w:szCs w:val="24"/>
        </w:rPr>
      </w:pPr>
      <w:r>
        <w:rPr>
          <w:noProof/>
        </w:rPr>
        <w:t>Σε στάση: … dB(A) σε στροφές κινητήρα: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560" w:hanging="720"/>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Σωματίδια: …</w:t>
      </w:r>
    </w:p>
    <w:p>
      <w:pPr>
        <w:ind w:left="1950" w:hanging="391"/>
        <w:rPr>
          <w:rFonts w:eastAsia="Arial Unicode MS"/>
          <w:noProof/>
          <w:szCs w:val="24"/>
        </w:rPr>
      </w:pPr>
      <w:r>
        <w:rPr>
          <w:noProof/>
        </w:rPr>
        <w:t>Θολότητα καυσαερίων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Σωματίδια (μάζα): …</w:t>
      </w:r>
      <w:r>
        <w:rPr>
          <w:noProof/>
        </w:rPr>
        <w:tab/>
        <w:t>Σωματίδια (αριθμός): …</w:t>
      </w:r>
    </w:p>
    <w:p>
      <w:pPr>
        <w:spacing w:after="0"/>
        <w:ind w:left="1560" w:hanging="709"/>
        <w:rPr>
          <w:rFonts w:eastAsia="Arial Unicode MS"/>
          <w:noProof/>
          <w:szCs w:val="24"/>
        </w:rPr>
      </w:pPr>
      <w:r>
        <w:rPr>
          <w:noProof/>
        </w:rPr>
        <w:t>2.1.</w:t>
      </w:r>
      <w:r>
        <w:rPr>
          <w:noProof/>
        </w:rPr>
        <w:tab/>
        <w:t>Διαδικασία δοκιμής: ETC (όπου συντρέχει περίπτωση)</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Διαδικασία δοκιμής: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 Σωματίδια (μάζα): … 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40"/>
        <w:rPr>
          <w:rFonts w:eastAsia="Arial Unicode MS"/>
          <w:noProof/>
          <w:szCs w:val="24"/>
        </w:rPr>
      </w:pPr>
      <w:r>
        <w:rPr>
          <w:b/>
          <w:noProof/>
        </w:rPr>
        <w:t>Διάφορα</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M</w:t>
      </w:r>
      <w:r>
        <w:rPr>
          <w:noProof/>
          <w:vertAlign w:val="subscript"/>
        </w:rPr>
        <w:t>3</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noProof/>
        </w:rPr>
        <w:t>9.</w:t>
      </w:r>
      <w:r>
        <w:rPr>
          <w:noProof/>
        </w:rPr>
        <w:tab/>
        <w:t>Απόσταση μεταξύ του πρόσθιου άκρου του οχήματος και του κέντρου της διάταξης ζεύξης: … mm</w:t>
      </w:r>
    </w:p>
    <w:p>
      <w:pPr>
        <w:spacing w:after="0"/>
        <w:ind w:left="851" w:hanging="851"/>
        <w:rPr>
          <w:rFonts w:eastAsia="Arial Unicode MS"/>
          <w:noProof/>
          <w:szCs w:val="24"/>
        </w:rPr>
      </w:pPr>
      <w:r>
        <w:rPr>
          <w:noProof/>
        </w:rPr>
        <w:t>12.</w:t>
      </w:r>
      <w:r>
        <w:rPr>
          <w:noProof/>
        </w:rPr>
        <w:tab/>
        <w:t>Οπίσθια προεξοχή: … mm</w:t>
      </w:r>
    </w:p>
    <w:p>
      <w:pPr>
        <w:spacing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tabs>
          <w:tab w:val="left" w:pos="5529"/>
          <w:tab w:val="left" w:pos="6663"/>
          <w:tab w:val="left" w:pos="7655"/>
        </w:tabs>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tabs>
          <w:tab w:val="left" w:pos="5954"/>
          <w:tab w:val="left" w:pos="6946"/>
        </w:tabs>
        <w:spacing w:after="0"/>
        <w:ind w:left="851" w:hanging="851"/>
        <w:rPr>
          <w:rFonts w:eastAsia="Arial Unicode MS"/>
          <w:noProof/>
          <w:szCs w:val="24"/>
        </w:rPr>
      </w:pPr>
      <w:r>
        <w:rPr>
          <w:noProof/>
        </w:rPr>
        <w:t>16.3.</w:t>
      </w:r>
      <w:r>
        <w:rPr>
          <w:noProof/>
        </w:rPr>
        <w:tab/>
        <w:t>Τεχνικά αποδεκτή μάζα σε κάθε ομάδα αξόνων:</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51"/>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1" w:hanging="851"/>
        <w:rPr>
          <w:rFonts w:eastAsia="Arial Unicode MS"/>
          <w:noProof/>
          <w:szCs w:val="24"/>
        </w:rPr>
      </w:pPr>
      <w:r>
        <w:rPr>
          <w:noProof/>
        </w:rPr>
        <w:t>17.2.</w:t>
      </w:r>
      <w:r>
        <w:rPr>
          <w:noProof/>
        </w:rPr>
        <w:tab/>
        <w:t>Μέγιστη αποδεκτή μάζα φορτίου, για την ταξινόμηση/κυκλοφορία, σε κάθε άξονα:</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40"/>
        <w:rPr>
          <w:rFonts w:eastAsia="Arial Unicode MS"/>
          <w:noProof/>
          <w:szCs w:val="24"/>
        </w:rPr>
      </w:pPr>
      <w:r>
        <w:rPr>
          <w:noProof/>
        </w:rPr>
        <w:t>19.</w:t>
      </w:r>
      <w:r>
        <w:rPr>
          <w:noProof/>
        </w:rPr>
        <w:tab/>
        <w:t>Μέγιστη τεχνικά αποδεκτή στατική μάζα στο σημείο ζεύξης: … kg</w:t>
      </w:r>
    </w:p>
    <w:p>
      <w:pPr>
        <w:spacing w:after="0"/>
        <w:ind w:left="851" w:hanging="840"/>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30.1.</w:t>
      </w:r>
      <w:r>
        <w:rPr>
          <w:noProof/>
        </w:rPr>
        <w:tab/>
        <w:t>Μετατρόχιο του κάθε διευθυντηρίου άξονα: … mm</w:t>
      </w:r>
    </w:p>
    <w:p>
      <w:pPr>
        <w:spacing w:after="0"/>
        <w:ind w:left="851" w:hanging="851"/>
        <w:rPr>
          <w:rFonts w:eastAsia="Arial Unicode MS"/>
          <w:noProof/>
          <w:szCs w:val="24"/>
        </w:rPr>
      </w:pPr>
      <w:r>
        <w:rPr>
          <w:noProof/>
        </w:rPr>
        <w:t>30.2.</w:t>
      </w:r>
      <w:r>
        <w:rPr>
          <w:noProof/>
        </w:rPr>
        <w:tab/>
        <w:t>Μετατρόχια όλων των άλλων αξόνων: … mm</w:t>
      </w:r>
    </w:p>
    <w:p>
      <w:pPr>
        <w:spacing w:after="0"/>
        <w:ind w:left="851" w:hanging="851"/>
        <w:rPr>
          <w:rFonts w:eastAsia="Arial Unicode MS"/>
          <w:noProof/>
          <w:szCs w:val="24"/>
        </w:rPr>
      </w:pPr>
      <w:r>
        <w:rPr>
          <w:noProof/>
        </w:rPr>
        <w:t>32.</w:t>
      </w:r>
      <w:r>
        <w:rPr>
          <w:noProof/>
        </w:rPr>
        <w:tab/>
        <w:t>Θέση άξονα(-όνων) δυνάμενου(-ων) να φέρει(-ουν) φορτίο: …</w:t>
      </w:r>
    </w:p>
    <w:p>
      <w:pPr>
        <w:spacing w:after="0"/>
        <w:ind w:left="851" w:hanging="851"/>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51"/>
        <w:rPr>
          <w:rFonts w:eastAsia="Arial Unicode MS"/>
          <w:noProof/>
          <w:szCs w:val="24"/>
        </w:rPr>
      </w:pPr>
      <w:r>
        <w:rPr>
          <w:noProof/>
        </w:rPr>
        <w:t>39.</w:t>
      </w:r>
      <w:r>
        <w:rPr>
          <w:noProof/>
        </w:rPr>
        <w:tab/>
        <w:t>Κατηγορία οχήματος: Κατηγορία I/Κατηγορία II/Κατηγορία III/Κατηγορία A/Κατηγορία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after="0"/>
        <w:ind w:left="851" w:hanging="851"/>
        <w:rPr>
          <w:rFonts w:eastAsia="Arial Unicode MS"/>
          <w:noProof/>
          <w:szCs w:val="24"/>
        </w:rPr>
      </w:pPr>
      <w:r>
        <w:rPr>
          <w:noProof/>
        </w:rPr>
        <w:t>42.1.</w:t>
      </w:r>
      <w:r>
        <w:rPr>
          <w:noProof/>
        </w:rPr>
        <w:tab/>
        <w:t>Θέση(-εις) καθημένων σχεδιασμένη(-ες) προς χρήση μόνον εφόσον το όχημα είναι σε στάθμευση: …</w:t>
      </w:r>
    </w:p>
    <w:p>
      <w:pPr>
        <w:spacing w:after="0"/>
        <w:ind w:left="851" w:hanging="851"/>
        <w:rPr>
          <w:rFonts w:eastAsia="Arial Unicode MS"/>
          <w:noProof/>
          <w:szCs w:val="24"/>
        </w:rPr>
      </w:pPr>
      <w:r>
        <w:rPr>
          <w:noProof/>
        </w:rPr>
        <w:t>42.2.</w:t>
      </w:r>
      <w:r>
        <w:rPr>
          <w:noProof/>
        </w:rPr>
        <w:tab/>
        <w:t>Αριθμός θέσεων καθημένων επιβατών: … (κάτω όροφος) … (άνω όροφος) (συμπεριλαμβανομένου του οδηγού)</w:t>
      </w:r>
    </w:p>
    <w:p>
      <w:pPr>
        <w:spacing w:after="0"/>
        <w:ind w:left="851" w:hanging="851"/>
        <w:rPr>
          <w:rFonts w:eastAsia="Arial Unicode MS"/>
          <w:noProof/>
          <w:szCs w:val="24"/>
        </w:rPr>
      </w:pPr>
      <w:r>
        <w:rPr>
          <w:noProof/>
        </w:rPr>
        <w:t>42.3.</w:t>
      </w:r>
      <w:r>
        <w:rPr>
          <w:noProof/>
        </w:rPr>
        <w:tab/>
        <w:t>Αριθμός προσβάσιμων θέσεων χρήστη αναπηρικού αμαξιδίου: …</w:t>
      </w:r>
    </w:p>
    <w:p>
      <w:pPr>
        <w:spacing w:after="0"/>
        <w:ind w:left="851" w:hanging="851"/>
        <w:rPr>
          <w:rFonts w:eastAsia="Arial Unicode MS"/>
          <w:noProof/>
          <w:szCs w:val="24"/>
        </w:rPr>
      </w:pPr>
      <w:r>
        <w:rPr>
          <w:noProof/>
        </w:rPr>
        <w:t>43.</w:t>
      </w:r>
      <w:r>
        <w:rPr>
          <w:noProof/>
        </w:rPr>
        <w:tab/>
        <w:t>Αριθμός θέσεων ορθίων: …</w:t>
      </w:r>
    </w:p>
    <w:p>
      <w:pPr>
        <w:spacing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spacing w:before="100" w:beforeAutospacing="1" w:after="100" w:afterAutospacing="1"/>
        <w:ind w:left="851"/>
        <w:rPr>
          <w:rFonts w:eastAsia="Arial Unicode MS"/>
          <w:noProof/>
          <w:szCs w:val="24"/>
        </w:rPr>
      </w:pPr>
      <w:r>
        <w:rPr>
          <w:noProof/>
        </w:rPr>
        <w:t>Σε στάση: … dB(A) σε στροφές κινητήρα: … min</w:t>
      </w:r>
      <w:r>
        <w:rPr>
          <w:noProof/>
          <w:vertAlign w:val="superscript"/>
        </w:rPr>
        <w:t>-1</w:t>
      </w:r>
    </w:p>
    <w:p>
      <w:pPr>
        <w:spacing w:before="100" w:beforeAutospacing="1" w:after="100" w:afterAutospacing="1"/>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276" w:hanging="426"/>
        <w:rPr>
          <w:rFonts w:eastAsia="Arial Unicode MS"/>
          <w:noProof/>
          <w:szCs w:val="24"/>
        </w:rPr>
      </w:pPr>
      <w:r>
        <w:rPr>
          <w:noProof/>
        </w:rPr>
        <w:t>1.1.</w:t>
      </w:r>
      <w:r>
        <w:rPr>
          <w:noProof/>
        </w:rPr>
        <w:tab/>
        <w:t xml:space="preserve">Διαδικασία δοκιμής: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Σωματίδια: …</w:t>
      </w:r>
      <w:r>
        <w:rPr>
          <w:noProof/>
        </w:rPr>
        <w:br/>
        <w:t>Θολότητα καυσαερίων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Διαδικασία δοκιμής: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Σωματίδια (μάζα): … </w:t>
      </w:r>
      <w:r>
        <w:rPr>
          <w:noProof/>
        </w:rPr>
        <w:tab/>
        <w:t>Σωματίδια (αριθμός):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Διαδικασία δοκιμής: ETC (όπου συντρέχει περίπτωση)</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Σωματίδια: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Διαδικασία δοκιμής: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xml:space="preserve">: … </w:t>
      </w:r>
      <w:r>
        <w:rPr>
          <w:noProof/>
        </w:rPr>
        <w:br/>
        <w:t>Σωματίδια (μάζα): … Σωματίδια (αριθμός): …</w:t>
      </w:r>
    </w:p>
    <w:p>
      <w:pPr>
        <w:spacing w:after="0"/>
        <w:ind w:left="851" w:hanging="851"/>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Ν</w:t>
      </w:r>
      <w:r>
        <w:rPr>
          <w:noProof/>
          <w:vertAlign w:val="subscript"/>
        </w:rPr>
        <w:t>1</w:t>
      </w:r>
    </w:p>
    <w:p>
      <w:pPr>
        <w:jc w:val="center"/>
        <w:rPr>
          <w:rFonts w:eastAsia="Arial Unicode MS"/>
          <w:bCs/>
          <w:noProof/>
          <w:szCs w:val="24"/>
        </w:rPr>
      </w:pPr>
      <w:r>
        <w:rPr>
          <w:noProof/>
        </w:rPr>
        <w:t>(πλήρη και ολοκληρωμένα οχήματα)</w:t>
      </w:r>
    </w:p>
    <w:p>
      <w:pPr>
        <w:jc w:val="left"/>
        <w:rPr>
          <w:rFonts w:eastAsia="Arial Unicode MS"/>
          <w:noProof/>
          <w:szCs w:val="24"/>
        </w:rPr>
      </w:pPr>
      <w:r>
        <w:rPr>
          <w:b/>
          <w:i/>
          <w:noProof/>
        </w:rPr>
        <w:t>Πλευρά 2</w:t>
      </w:r>
    </w:p>
    <w:p>
      <w:pPr>
        <w:spacing w:before="240" w:after="0"/>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51"/>
        <w:rPr>
          <w:rFonts w:eastAsia="Arial Unicode MS"/>
          <w:noProof/>
          <w:szCs w:val="24"/>
        </w:rPr>
      </w:pPr>
      <w:r>
        <w:rPr>
          <w:noProof/>
        </w:rPr>
        <w:t>9.</w:t>
      </w:r>
      <w:r>
        <w:rPr>
          <w:noProof/>
        </w:rPr>
        <w:tab/>
        <w:t>Απόσταση μεταξύ του πρόσθιου άκρου του οχήματος και του κέντρου της διάταξης ζεύξης: … mm</w:t>
      </w:r>
    </w:p>
    <w:p>
      <w:pPr>
        <w:spacing w:after="0"/>
        <w:ind w:left="851" w:hanging="851"/>
        <w:rPr>
          <w:rFonts w:eastAsia="Arial Unicode MS"/>
          <w:noProof/>
          <w:szCs w:val="24"/>
        </w:rPr>
      </w:pPr>
      <w:r>
        <w:rPr>
          <w:noProof/>
        </w:rPr>
        <w:t>11.</w:t>
      </w:r>
      <w:r>
        <w:rPr>
          <w:noProof/>
        </w:rPr>
        <w:tab/>
        <w:t>Μήκος της επιφάνειας φόρτωσης: … mm</w:t>
      </w:r>
    </w:p>
    <w:p>
      <w:pPr>
        <w:spacing w:before="240" w:after="0"/>
        <w:ind w:left="851" w:hanging="851"/>
        <w:rPr>
          <w:rFonts w:eastAsia="Arial Unicode MS"/>
          <w:b/>
          <w:bC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tabs>
          <w:tab w:val="left" w:pos="5387"/>
          <w:tab w:val="left" w:pos="6521"/>
          <w:tab w:val="left" w:pos="7655"/>
        </w:tabs>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14.</w:t>
      </w:r>
      <w:r>
        <w:rPr>
          <w:noProof/>
        </w:rPr>
        <w:tab/>
        <w:t>Μάζα του οχήματος βάσης σε τάξη πορείας: …kg (</w:t>
      </w:r>
      <w:r>
        <w:rPr>
          <w:noProof/>
          <w:vertAlign w:val="superscript"/>
        </w:rPr>
        <w:t>1</w:t>
      </w:r>
      <w:r>
        <w:rPr>
          <w:noProof/>
        </w:rPr>
        <w:t>)(</w:t>
      </w:r>
      <w:r>
        <w:rPr>
          <w:noProof/>
          <w:vertAlign w:val="superscript"/>
        </w:rPr>
        <w:t>ιζ</w:t>
      </w:r>
      <w:r>
        <w:rPr>
          <w:noProof/>
        </w:rPr>
        <w:t>)</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663"/>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51"/>
        <w:rPr>
          <w:rFonts w:eastAsia="Arial Unicode MS"/>
          <w:noProof/>
          <w:szCs w:val="24"/>
        </w:rPr>
      </w:pPr>
      <w:r>
        <w:rPr>
          <w:noProof/>
        </w:rPr>
        <w:t>18.1.</w:t>
      </w:r>
      <w:r>
        <w:rPr>
          <w:noProof/>
        </w:rPr>
        <w:tab/>
        <w:t>Ρυμουλκούμενου με ράβδο ζεύξης: … kg</w:t>
      </w:r>
    </w:p>
    <w:p>
      <w:pPr>
        <w:spacing w:after="0"/>
        <w:ind w:left="851" w:hanging="851"/>
        <w:rPr>
          <w:rFonts w:eastAsia="Arial Unicode MS"/>
          <w:noProof/>
          <w:szCs w:val="24"/>
        </w:rPr>
      </w:pPr>
      <w:r>
        <w:rPr>
          <w:noProof/>
        </w:rPr>
        <w:t>18.2.</w:t>
      </w:r>
      <w:r>
        <w:rPr>
          <w:noProof/>
        </w:rPr>
        <w:tab/>
        <w:t>Ημιρυμουλκούμενου: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40"/>
        <w:rPr>
          <w:rFonts w:eastAsia="Arial Unicode MS"/>
          <w:noProof/>
          <w:szCs w:val="24"/>
        </w:rPr>
      </w:pPr>
      <w:r>
        <w:rPr>
          <w:noProof/>
        </w:rPr>
        <w:t>19.</w:t>
      </w:r>
      <w:r>
        <w:rPr>
          <w:noProof/>
        </w:rPr>
        <w:tab/>
        <w:t>Μέγιστη τεχνικά αποδεκτή στατική μάζα στο σημείο ζεύξης: … kg</w:t>
      </w:r>
    </w:p>
    <w:p>
      <w:pPr>
        <w:spacing w:after="0"/>
        <w:ind w:left="851" w:hanging="840"/>
        <w:rPr>
          <w:rFonts w:eastAsia="Arial Unicode MS"/>
          <w:noProof/>
          <w:szCs w:val="24"/>
        </w:rPr>
      </w:pPr>
      <w:r>
        <w:rPr>
          <w:b/>
          <w:noProof/>
        </w:rPr>
        <w:t>Συγκρότημα παραγωγής ισχύος</w:t>
      </w:r>
    </w:p>
    <w:p>
      <w:pPr>
        <w:spacing w:after="0"/>
        <w:ind w:left="851" w:hanging="840"/>
        <w:rPr>
          <w:rFonts w:eastAsia="Arial Unicode MS"/>
          <w:noProof/>
          <w:szCs w:val="24"/>
        </w:rPr>
      </w:pPr>
      <w:r>
        <w:rPr>
          <w:noProof/>
        </w:rPr>
        <w:t>20.</w:t>
      </w:r>
      <w:r>
        <w:rPr>
          <w:noProof/>
        </w:rPr>
        <w:tab/>
        <w:t>Κατασκευαστής κινητήρα: …</w:t>
      </w:r>
    </w:p>
    <w:p>
      <w:pPr>
        <w:spacing w:after="0"/>
        <w:ind w:left="851" w:hanging="840"/>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40"/>
        <w:rPr>
          <w:rFonts w:eastAsia="Arial Unicode MS"/>
          <w:noProof/>
          <w:szCs w:val="24"/>
        </w:rPr>
      </w:pPr>
      <w:r>
        <w:rPr>
          <w:noProof/>
        </w:rPr>
        <w:t>22.</w:t>
      </w:r>
      <w:r>
        <w:rPr>
          <w:noProof/>
        </w:rPr>
        <w:tab/>
        <w:t>Αρχή λειτουργίας: …</w:t>
      </w:r>
    </w:p>
    <w:p>
      <w:pPr>
        <w:spacing w:after="0"/>
        <w:ind w:left="851" w:hanging="840"/>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Αριθμός και διάταξη κυλίνδρων: …</w:t>
      </w:r>
    </w:p>
    <w:p>
      <w:pPr>
        <w:spacing w:after="0"/>
        <w:ind w:left="851" w:hanging="840"/>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Κιβώτιο ταχυτήτων (τύπος): …</w:t>
      </w:r>
    </w:p>
    <w:p>
      <w:pPr>
        <w:spacing w:before="240" w:after="0"/>
        <w:ind w:left="850" w:hanging="839"/>
        <w:rPr>
          <w:rFonts w:eastAsia="Arial Unicode MS"/>
          <w:noProof/>
          <w:szCs w:val="24"/>
        </w:rPr>
      </w:pPr>
      <w:r>
        <w:rPr>
          <w:b/>
          <w:noProof/>
        </w:rPr>
        <w:t>Μέγιστη ταχύτητα</w:t>
      </w:r>
    </w:p>
    <w:p>
      <w:pPr>
        <w:spacing w:after="0"/>
        <w:ind w:left="851" w:hanging="840"/>
        <w:rPr>
          <w:rFonts w:eastAsia="Arial Unicode MS"/>
          <w:noProof/>
          <w:szCs w:val="24"/>
        </w:rPr>
      </w:pPr>
      <w:r>
        <w:rPr>
          <w:noProof/>
        </w:rPr>
        <w:t>29.</w:t>
      </w:r>
      <w:r>
        <w:rPr>
          <w:noProof/>
        </w:rPr>
        <w:tab/>
        <w:t>Μέγιστη ταχύτητα: … km/h</w:t>
      </w:r>
    </w:p>
    <w:p>
      <w:pPr>
        <w:spacing w:before="240" w:after="0"/>
        <w:ind w:left="850" w:hanging="839"/>
        <w:rPr>
          <w:rFonts w:eastAsia="Arial Unicode MS"/>
          <w:b/>
          <w:bCs/>
          <w:noProof/>
          <w:szCs w:val="24"/>
        </w:rPr>
      </w:pPr>
      <w:r>
        <w:rPr>
          <w:b/>
          <w:noProof/>
        </w:rPr>
        <w:t>Άξονες και ανάρτηση</w:t>
      </w:r>
    </w:p>
    <w:p>
      <w:pPr>
        <w:spacing w:after="0"/>
        <w:ind w:left="851" w:hanging="840"/>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0" w:hanging="839"/>
        <w:rPr>
          <w:rFonts w:eastAsia="Arial Unicode MS"/>
          <w:b/>
          <w:bCs/>
          <w:noProof/>
          <w:szCs w:val="24"/>
        </w:rPr>
      </w:pPr>
      <w:r>
        <w:rPr>
          <w:b/>
          <w:noProof/>
        </w:rPr>
        <w:t>Σύστημα πέδησης</w:t>
      </w:r>
    </w:p>
    <w:p>
      <w:pPr>
        <w:spacing w:after="0"/>
        <w:ind w:left="851" w:hanging="840"/>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0" w:hanging="839"/>
        <w:rPr>
          <w:rFonts w:eastAsia="Arial Unicode MS"/>
          <w:noProof/>
          <w:szCs w:val="24"/>
        </w:rPr>
      </w:pPr>
      <w:r>
        <w:rPr>
          <w:b/>
          <w:noProof/>
        </w:rPr>
        <w:t>Αμάξωμα</w:t>
      </w:r>
    </w:p>
    <w:p>
      <w:pPr>
        <w:spacing w:after="0"/>
        <w:ind w:left="851" w:hanging="840"/>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40"/>
        <w:rPr>
          <w:rFonts w:eastAsia="Arial Unicode MS"/>
          <w:noProof/>
          <w:szCs w:val="24"/>
        </w:rPr>
      </w:pPr>
      <w:r>
        <w:rPr>
          <w:noProof/>
        </w:rPr>
        <w:t>40.</w:t>
      </w:r>
      <w:r>
        <w:rPr>
          <w:noProof/>
        </w:rPr>
        <w:tab/>
        <w:t>Χρώμα οχήματος (</w:t>
      </w:r>
      <w:r>
        <w:rPr>
          <w:noProof/>
          <w:vertAlign w:val="superscript"/>
        </w:rPr>
        <w:t>ι</w:t>
      </w:r>
      <w:r>
        <w:rPr>
          <w:noProof/>
        </w:rPr>
        <w:t>): …</w:t>
      </w:r>
    </w:p>
    <w:p>
      <w:pPr>
        <w:spacing w:after="0"/>
        <w:ind w:left="851" w:hanging="840"/>
        <w:rPr>
          <w:rFonts w:eastAsia="Arial Unicode MS"/>
          <w:noProof/>
          <w:szCs w:val="24"/>
        </w:rPr>
      </w:pPr>
      <w:r>
        <w:rPr>
          <w:noProof/>
        </w:rPr>
        <w:t>41.</w:t>
      </w:r>
      <w:r>
        <w:rPr>
          <w:noProof/>
        </w:rPr>
        <w:tab/>
        <w:t>Αριθμός και διάταξη θυρών: …</w:t>
      </w:r>
    </w:p>
    <w:p>
      <w:pPr>
        <w:spacing w:after="0"/>
        <w:ind w:left="851" w:hanging="840"/>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before="240" w:after="0"/>
        <w:ind w:left="850" w:hanging="839"/>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Περιβαλλοντικές επιδόσεις</w:t>
      </w:r>
    </w:p>
    <w:p>
      <w:pPr>
        <w:spacing w:after="0"/>
        <w:ind w:left="851" w:hanging="840"/>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p>
    <w:p>
      <w:pPr>
        <w:ind w:left="851"/>
        <w:rPr>
          <w:rFonts w:eastAsia="Arial Unicode MS"/>
          <w:noProof/>
          <w:szCs w:val="24"/>
        </w:rPr>
      </w:pPr>
      <w:r>
        <w:rPr>
          <w:noProof/>
        </w:rPr>
        <w:t>Σε κίνηση: … dB(A)</w:t>
      </w:r>
    </w:p>
    <w:p>
      <w:pPr>
        <w:spacing w:after="0"/>
        <w:ind w:left="851" w:hanging="840"/>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40"/>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418" w:hanging="568"/>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Σωματίδια: …</w:t>
      </w:r>
    </w:p>
    <w:p>
      <w:pPr>
        <w:ind w:left="1418"/>
        <w:rPr>
          <w:rFonts w:eastAsia="Arial Unicode MS"/>
          <w:noProof/>
          <w:szCs w:val="24"/>
        </w:rPr>
      </w:pPr>
      <w:r>
        <w:rPr>
          <w:noProof/>
        </w:rPr>
        <w:t>Θολότητα καυσαερίων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Σωματίδια (μάζα): … 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552"/>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Σωματίδια: …</w:t>
      </w:r>
    </w:p>
    <w:p>
      <w:pPr>
        <w:spacing w:after="0"/>
        <w:ind w:left="1418" w:hanging="567"/>
        <w:rPr>
          <w:rFonts w:eastAsia="Arial Unicode MS"/>
          <w:noProof/>
          <w:szCs w:val="24"/>
        </w:rPr>
      </w:pPr>
      <w:r>
        <w:rPr>
          <w:noProof/>
        </w:rPr>
        <w:t>2.2.</w:t>
      </w:r>
      <w:r>
        <w:rPr>
          <w:noProof/>
        </w:rPr>
        <w:tab/>
        <w:t>Διαδικασία δοκιμής: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Σωματίδια (μάζα): … Σωματίδια (αριθμός): …</w:t>
      </w:r>
    </w:p>
    <w:p>
      <w:pPr>
        <w:spacing w:after="0"/>
        <w:ind w:left="851" w:hanging="851"/>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Εκπομπές CO</w:t>
      </w:r>
      <w:r>
        <w:rPr>
          <w:noProof/>
          <w:vertAlign w:val="subscript"/>
        </w:rPr>
        <w:t>2</w:t>
      </w:r>
      <w:r>
        <w:rPr>
          <w:noProof/>
        </w:rPr>
        <w:t>/κατανάλωση καυσίμου/κατανάλωση ηλεκτρικής ενέργειας (</w:t>
      </w:r>
      <w:r>
        <w:rPr>
          <w:noProof/>
          <w:vertAlign w:val="superscript"/>
        </w:rPr>
        <w:t>ιγ</w:t>
      </w:r>
      <w:r>
        <w:rPr>
          <w:noProof/>
        </w:rPr>
        <w:t>):</w:t>
      </w:r>
    </w:p>
    <w:p>
      <w:pPr>
        <w:spacing w:after="240"/>
        <w:ind w:left="1418" w:hanging="567"/>
        <w:rPr>
          <w:rFonts w:eastAsia="Arial Unicode MS"/>
          <w:noProof/>
          <w:szCs w:val="24"/>
        </w:rPr>
      </w:pPr>
      <w:r>
        <w:rPr>
          <w:noProof/>
        </w:rPr>
        <w:t>1.</w:t>
      </w:r>
      <w:r>
        <w:rPr>
          <w:noProof/>
        </w:rPr>
        <w:tab/>
        <w:t>Όλα τα συστήματα ισχύος εκτός των αμιγώς ηλεκτρικών οχημάτων</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Εκπομπές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Κατανάλωση καυσίμου</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εντός πόλεως: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εκτός πόλεως:</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Σε συνδυασμένο κύκλο: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Σταθμισμένη, σε συνδυασμένο κύκλο</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Αμιγώς ηλεκτρικά οχήματα και υβριδικά ηλεκτρικά οχήματα εξωτερικής φόρτισης</w:t>
      </w:r>
    </w:p>
    <w:tbl>
      <w:tblPr>
        <w:tblW w:w="5000" w:type="pct"/>
        <w:tblCellSpacing w:w="0" w:type="dxa"/>
        <w:tblCellMar>
          <w:left w:w="0" w:type="dxa"/>
          <w:right w:w="0" w:type="dxa"/>
        </w:tblCellMar>
        <w:tblLook w:val="04A0" w:firstRow="1" w:lastRow="0" w:firstColumn="1" w:lastColumn="0" w:noHBand="0" w:noVBand="1"/>
      </w:tblPr>
      <w:tblGrid>
        <w:gridCol w:w="8145"/>
        <w:gridCol w:w="926"/>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Κατανάλωση ηλεκτρικής ενέργειας [σταθμισμένη, σε συνδυασμένο κύκλο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Ηλεκτρική αυτονομία</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Όχημα εφοδιασμένο με οικολογική(-ές) καινοτομία(-ες): ναι/όχι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Γενικός κωδικός της (των) οικολογικής(-ών) καινοτομίας(-ιών) (</w:t>
      </w:r>
      <w:r>
        <w:rPr>
          <w:noProof/>
          <w:vertAlign w:val="superscript"/>
        </w:rPr>
        <w:t>ιστ1</w:t>
      </w:r>
      <w:r>
        <w:rPr>
          <w:noProof/>
        </w:rPr>
        <w:t>): …………………………………..</w:t>
      </w:r>
    </w:p>
    <w:p>
      <w:pPr>
        <w:spacing w:after="240"/>
        <w:ind w:left="1418" w:hanging="567"/>
        <w:rPr>
          <w:rFonts w:eastAsia="Arial Unicode MS"/>
          <w:noProof/>
          <w:szCs w:val="24"/>
        </w:rPr>
      </w:pPr>
      <w:r>
        <w:rPr>
          <w:noProof/>
        </w:rPr>
        <w:t>3.2.</w:t>
      </w:r>
      <w:r>
        <w:rPr>
          <w:noProof/>
        </w:rPr>
        <w:tab/>
        <w:t>Συνολικές εξοικονομήσεις CO</w:t>
      </w:r>
      <w:r>
        <w:rPr>
          <w:noProof/>
          <w:vertAlign w:val="subscript"/>
        </w:rPr>
        <w:t>2</w:t>
      </w:r>
      <w:r>
        <w:rPr>
          <w:noProof/>
        </w:rPr>
        <w:t xml:space="preserve"> οφειλόμενες στην (στις) οικολογική(-ές) καινοτομία(-ες) (</w:t>
      </w:r>
      <w:r>
        <w:rPr>
          <w:noProof/>
          <w:vertAlign w:val="superscript"/>
        </w:rPr>
        <w:t>ιστ2</w:t>
      </w:r>
      <w:r>
        <w:rPr>
          <w:noProof/>
        </w:rPr>
        <w:t>) (επαναλάβετε τον πίνακα για κάθε καύσιμο αναφοράς που δοκιμάζεται):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50.</w:t>
      </w:r>
      <w:r>
        <w:rPr>
          <w:noProof/>
        </w:rPr>
        <w:tab/>
        <w:t>Έχει λάβει έγκριση τύπου σύμφωνα με τις απαιτήσεις σχεδιασμού για τη μεταφορά επικίνδυνων εμπορευμάτων: ναι/κλάση(-εις): …/όχι (</w:t>
      </w:r>
      <w:r>
        <w:rPr>
          <w:noProof/>
          <w:vertAlign w:val="superscript"/>
        </w:rPr>
        <w:t>ιβ</w:t>
      </w:r>
      <w:r>
        <w:rPr>
          <w:noProof/>
        </w:rPr>
        <w:t>):</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Ν</w:t>
      </w:r>
      <w:r>
        <w:rPr>
          <w:noProof/>
          <w:vertAlign w:val="subscript"/>
        </w:rPr>
        <w:t>2</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51"/>
        <w:rPr>
          <w:rFonts w:eastAsia="Arial Unicode MS"/>
          <w:noProof/>
          <w:szCs w:val="24"/>
        </w:rPr>
      </w:pPr>
      <w:r>
        <w:rPr>
          <w:noProof/>
        </w:rPr>
        <w:t>9.</w:t>
      </w:r>
      <w:r>
        <w:rPr>
          <w:noProof/>
        </w:rPr>
        <w:tab/>
        <w:t>Απόσταση μεταξύ του πρόσθιου άκρου του οχήματος και του κέντρου της διάταξης ζεύξης: … mm</w:t>
      </w:r>
    </w:p>
    <w:p>
      <w:pPr>
        <w:spacing w:after="0"/>
        <w:ind w:left="851" w:hanging="851"/>
        <w:rPr>
          <w:rFonts w:eastAsia="Arial Unicode MS"/>
          <w:noProof/>
          <w:szCs w:val="24"/>
        </w:rPr>
      </w:pPr>
      <w:r>
        <w:rPr>
          <w:noProof/>
        </w:rPr>
        <w:t>11.</w:t>
      </w:r>
      <w:r>
        <w:rPr>
          <w:noProof/>
        </w:rPr>
        <w:tab/>
        <w:t>Μήκος της επιφάνειας φόρτωσης: … mm</w:t>
      </w:r>
    </w:p>
    <w:p>
      <w:pPr>
        <w:spacing w:after="0"/>
        <w:ind w:left="851" w:hanging="851"/>
        <w:rPr>
          <w:rFonts w:eastAsia="Arial Unicode MS"/>
          <w:noProof/>
          <w:szCs w:val="24"/>
        </w:rPr>
      </w:pPr>
      <w:r>
        <w:rPr>
          <w:noProof/>
        </w:rPr>
        <w:t>12.</w:t>
      </w:r>
      <w:r>
        <w:rPr>
          <w:noProof/>
        </w:rPr>
        <w:tab/>
        <w:t>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663"/>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Τεχνικά αποδεκτή μάζα σε κάθε ομάδα αξόνων:</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16.4.</w:t>
      </w:r>
      <w:r>
        <w:rPr>
          <w:noProof/>
        </w:rPr>
        <w:tab/>
        <w:t>Μέγιστη τεχνικά αποδεκτή μάζα του συνδυασμού: … kg</w:t>
      </w:r>
    </w:p>
    <w:p>
      <w:pPr>
        <w:spacing w:after="0"/>
        <w:ind w:left="851" w:hanging="840"/>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1" w:hanging="840"/>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40"/>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18.2.</w:t>
      </w:r>
      <w:r>
        <w:rPr>
          <w:noProof/>
        </w:rPr>
        <w:tab/>
        <w:t>Ημιρυμουλκούμενου: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40"/>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0" w:hanging="839"/>
        <w:rPr>
          <w:rFonts w:eastAsia="Arial Unicode MS"/>
          <w:noProof/>
          <w:szCs w:val="24"/>
        </w:rPr>
      </w:pPr>
      <w:r>
        <w:rPr>
          <w:b/>
          <w:noProof/>
        </w:rPr>
        <w:t>Συγκρότημα παραγωγής ισχύος</w:t>
      </w:r>
    </w:p>
    <w:p>
      <w:pPr>
        <w:spacing w:after="0"/>
        <w:ind w:left="851" w:hanging="840"/>
        <w:rPr>
          <w:rFonts w:eastAsia="Arial Unicode MS"/>
          <w:noProof/>
          <w:szCs w:val="24"/>
        </w:rPr>
      </w:pPr>
      <w:r>
        <w:rPr>
          <w:noProof/>
        </w:rPr>
        <w:t>20.</w:t>
      </w:r>
      <w:r>
        <w:rPr>
          <w:noProof/>
        </w:rPr>
        <w:tab/>
        <w:t>Κατασκευαστής κινητήρα: …</w:t>
      </w:r>
    </w:p>
    <w:p>
      <w:pPr>
        <w:spacing w:after="0"/>
        <w:ind w:left="851" w:hanging="840"/>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40"/>
        <w:rPr>
          <w:rFonts w:eastAsia="Arial Unicode MS"/>
          <w:noProof/>
          <w:szCs w:val="24"/>
        </w:rPr>
      </w:pPr>
      <w:r>
        <w:rPr>
          <w:noProof/>
        </w:rPr>
        <w:t>22.</w:t>
      </w:r>
      <w:r>
        <w:rPr>
          <w:noProof/>
        </w:rPr>
        <w:tab/>
        <w:t>Αρχή λειτουργίας: …</w:t>
      </w:r>
    </w:p>
    <w:p>
      <w:pPr>
        <w:spacing w:after="0"/>
        <w:ind w:left="851" w:hanging="840"/>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Αριθμός και διάταξη κυλίνδρων: …</w:t>
      </w:r>
    </w:p>
    <w:p>
      <w:pPr>
        <w:spacing w:after="0"/>
        <w:ind w:left="851" w:hanging="840"/>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Κιβώτιο ταχυτήτων (τύπος): …</w:t>
      </w:r>
    </w:p>
    <w:p>
      <w:pPr>
        <w:spacing w:before="240" w:after="0"/>
        <w:ind w:left="850" w:hanging="839"/>
        <w:rPr>
          <w:rFonts w:eastAsia="Arial Unicode MS"/>
          <w:noProof/>
          <w:szCs w:val="24"/>
        </w:rPr>
      </w:pPr>
      <w:r>
        <w:rPr>
          <w:b/>
          <w:noProof/>
        </w:rPr>
        <w:t>Μέγιστη ταχύτητα</w:t>
      </w:r>
    </w:p>
    <w:p>
      <w:pPr>
        <w:spacing w:after="0"/>
        <w:ind w:left="851" w:hanging="840"/>
        <w:rPr>
          <w:rFonts w:eastAsia="Arial Unicode MS"/>
          <w:noProof/>
          <w:szCs w:val="24"/>
        </w:rPr>
      </w:pPr>
      <w:r>
        <w:rPr>
          <w:noProof/>
        </w:rPr>
        <w:t>29.</w:t>
      </w:r>
      <w:r>
        <w:rPr>
          <w:noProof/>
        </w:rPr>
        <w:tab/>
        <w:t>Μέγιστη ταχύτητα: … km/h</w:t>
      </w:r>
    </w:p>
    <w:p>
      <w:pPr>
        <w:spacing w:before="240" w:after="0"/>
        <w:ind w:left="850" w:hanging="839"/>
        <w:rPr>
          <w:rFonts w:eastAsia="Arial Unicode MS"/>
          <w:noProof/>
          <w:szCs w:val="24"/>
        </w:rPr>
      </w:pPr>
      <w:r>
        <w:rPr>
          <w:b/>
          <w:noProof/>
        </w:rPr>
        <w:t>Άξονες και ανάρτηση</w:t>
      </w:r>
    </w:p>
    <w:p>
      <w:pPr>
        <w:spacing w:after="0"/>
        <w:ind w:left="851" w:hanging="840"/>
        <w:rPr>
          <w:rFonts w:eastAsia="Arial Unicode MS"/>
          <w:noProof/>
          <w:szCs w:val="24"/>
        </w:rPr>
      </w:pPr>
      <w:r>
        <w:rPr>
          <w:noProof/>
        </w:rPr>
        <w:t>31.</w:t>
      </w:r>
      <w:r>
        <w:rPr>
          <w:noProof/>
        </w:rPr>
        <w:tab/>
        <w:t>Θέση ανυψούμενου(-ων) άξονα(-ων): …</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0" w:hanging="839"/>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45.1. 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r>
        <w:rPr>
          <w:noProof/>
        </w:rPr>
        <w:t xml:space="preserve"> </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418" w:hanging="567"/>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Σωματίδια: …</w:t>
      </w:r>
    </w:p>
    <w:p>
      <w:pPr>
        <w:spacing w:before="0"/>
        <w:ind w:left="1418"/>
        <w:rPr>
          <w:rFonts w:eastAsia="Arial Unicode MS"/>
          <w:noProof/>
          <w:szCs w:val="24"/>
        </w:rPr>
      </w:pPr>
      <w:r>
        <w:rPr>
          <w:noProof/>
        </w:rPr>
        <w:t>Θολότητα καυσαερίων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Σωματίδια (μάζα): … 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410"/>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Σωματίδια: …</w:t>
      </w:r>
    </w:p>
    <w:p>
      <w:pPr>
        <w:spacing w:after="0"/>
        <w:ind w:left="1418" w:hanging="567"/>
        <w:rPr>
          <w:rFonts w:eastAsia="Arial Unicode MS"/>
          <w:noProof/>
          <w:szCs w:val="24"/>
        </w:rPr>
      </w:pPr>
      <w:r>
        <w:rPr>
          <w:noProof/>
        </w:rPr>
        <w:t>2.2.</w:t>
      </w:r>
      <w:r>
        <w:rPr>
          <w:noProof/>
        </w:rPr>
        <w:tab/>
        <w:t>Διαδικασία δοκιμής: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Σωματίδια (μάζα): … Σωματίδια (αριθμός): …</w:t>
      </w:r>
    </w:p>
    <w:p>
      <w:pPr>
        <w:spacing w:after="0"/>
        <w:ind w:left="851" w:hanging="851"/>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50.</w:t>
      </w:r>
      <w:r>
        <w:rPr>
          <w:noProof/>
        </w:rPr>
        <w:tab/>
        <w:t>Έχει λάβει έγκριση τύπου σύμφωνα με τις απαιτήσεις σχεδιασμού για τη μεταφορά επικίνδυνων εμπορευμάτων: ναι/κλάση(-εις): …/όχι (</w:t>
      </w:r>
      <w:r>
        <w:rPr>
          <w:noProof/>
          <w:vertAlign w:val="superscript"/>
        </w:rPr>
        <w:t>ιβ</w:t>
      </w:r>
      <w:r>
        <w:rPr>
          <w:noProof/>
        </w:rPr>
        <w:t>):</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Ν</w:t>
      </w:r>
      <w:r>
        <w:rPr>
          <w:noProof/>
          <w:vertAlign w:val="subscript"/>
        </w:rPr>
        <w:t>3</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51"/>
        <w:rPr>
          <w:rFonts w:eastAsia="Arial Unicode MS"/>
          <w:noProof/>
          <w:szCs w:val="24"/>
        </w:rPr>
      </w:pPr>
      <w:r>
        <w:rPr>
          <w:noProof/>
        </w:rPr>
        <w:t>9.</w:t>
      </w:r>
      <w:r>
        <w:rPr>
          <w:noProof/>
        </w:rPr>
        <w:tab/>
        <w:t>Απόσταση μεταξύ του πρόσθιου άκρου του οχήματος και του κέντρου της διάταξης ζεύξης: … mm</w:t>
      </w:r>
    </w:p>
    <w:p>
      <w:pPr>
        <w:spacing w:after="0"/>
        <w:ind w:left="851" w:hanging="851"/>
        <w:rPr>
          <w:rFonts w:eastAsia="Arial Unicode MS"/>
          <w:noProof/>
          <w:szCs w:val="24"/>
        </w:rPr>
      </w:pPr>
      <w:r>
        <w:rPr>
          <w:noProof/>
        </w:rPr>
        <w:t>11.</w:t>
      </w:r>
      <w:r>
        <w:rPr>
          <w:noProof/>
        </w:rPr>
        <w:tab/>
        <w:t>Μήκος της επιφάνειας φόρτωσης: … mm</w:t>
      </w:r>
    </w:p>
    <w:p>
      <w:pPr>
        <w:spacing w:after="0"/>
        <w:ind w:left="851" w:hanging="851"/>
        <w:rPr>
          <w:rFonts w:eastAsia="Arial Unicode MS"/>
          <w:noProof/>
          <w:szCs w:val="24"/>
        </w:rPr>
      </w:pPr>
      <w:r>
        <w:rPr>
          <w:noProof/>
        </w:rPr>
        <w:t>12.</w:t>
      </w:r>
      <w:r>
        <w:rPr>
          <w:noProof/>
        </w:rPr>
        <w:tab/>
        <w:t>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tabs>
          <w:tab w:val="left" w:pos="5387"/>
        </w:tabs>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663"/>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tabs>
          <w:tab w:val="left" w:pos="5954"/>
          <w:tab w:val="left" w:pos="6946"/>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16.4.</w:t>
      </w:r>
      <w:r>
        <w:rPr>
          <w:noProof/>
        </w:rPr>
        <w:tab/>
        <w:t>Μέγιστη τεχνικά αποδεκτή μάζα του συνδυασμού: … kg</w:t>
      </w:r>
    </w:p>
    <w:p>
      <w:pPr>
        <w:spacing w:after="0"/>
        <w:ind w:left="851" w:hanging="840"/>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1" w:hanging="840"/>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after="0"/>
        <w:ind w:left="851" w:hanging="840"/>
        <w:rPr>
          <w:rFonts w:eastAsia="Arial Unicode MS"/>
          <w:noProof/>
          <w:szCs w:val="24"/>
        </w:rPr>
      </w:pPr>
      <w:r>
        <w:rPr>
          <w:noProof/>
        </w:rPr>
        <w:tab/>
        <w:t>1. … kg</w:t>
      </w:r>
      <w:r>
        <w:rPr>
          <w:noProof/>
        </w:rPr>
        <w:tab/>
        <w:t>2. … kg</w:t>
      </w:r>
      <w:r>
        <w:rPr>
          <w:noProof/>
        </w:rPr>
        <w:tab/>
        <w:t>3. … kg κ.λπ.</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40"/>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18.2.</w:t>
      </w:r>
      <w:r>
        <w:rPr>
          <w:noProof/>
        </w:rPr>
        <w:tab/>
        <w:t>Ημιρυμουλκούμενου: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40"/>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0" w:hanging="839"/>
        <w:rPr>
          <w:rFonts w:eastAsia="Arial Unicode MS"/>
          <w:noProof/>
          <w:szCs w:val="24"/>
        </w:rPr>
      </w:pPr>
      <w:r>
        <w:rPr>
          <w:b/>
          <w:noProof/>
        </w:rPr>
        <w:t>Συγκρότημα παραγωγής ισχύος</w:t>
      </w:r>
    </w:p>
    <w:p>
      <w:pPr>
        <w:spacing w:after="0"/>
        <w:ind w:left="851" w:hanging="840"/>
        <w:rPr>
          <w:rFonts w:eastAsia="Arial Unicode MS"/>
          <w:noProof/>
          <w:szCs w:val="24"/>
        </w:rPr>
      </w:pPr>
      <w:r>
        <w:rPr>
          <w:noProof/>
        </w:rPr>
        <w:t>20.</w:t>
      </w:r>
      <w:r>
        <w:rPr>
          <w:noProof/>
        </w:rPr>
        <w:tab/>
        <w:t>Κατασκευαστής κινητήρα: …</w:t>
      </w:r>
    </w:p>
    <w:p>
      <w:pPr>
        <w:spacing w:after="0"/>
        <w:ind w:left="851" w:hanging="840"/>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40"/>
        <w:rPr>
          <w:rFonts w:eastAsia="Arial Unicode MS"/>
          <w:noProof/>
          <w:szCs w:val="24"/>
        </w:rPr>
      </w:pPr>
      <w:r>
        <w:rPr>
          <w:noProof/>
        </w:rPr>
        <w:t>22.</w:t>
      </w:r>
      <w:r>
        <w:rPr>
          <w:noProof/>
        </w:rPr>
        <w:tab/>
        <w:t>Αρχή λειτουργίας: …</w:t>
      </w:r>
    </w:p>
    <w:p>
      <w:pPr>
        <w:spacing w:after="0"/>
        <w:ind w:left="851" w:hanging="840"/>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Αριθμός και διάταξη κυλίνδρων: …</w:t>
      </w:r>
    </w:p>
    <w:p>
      <w:pPr>
        <w:spacing w:after="0"/>
        <w:ind w:left="851" w:hanging="840"/>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Κιβώτιο ταχυτήτων (τύπος): …</w:t>
      </w:r>
    </w:p>
    <w:p>
      <w:pPr>
        <w:spacing w:before="240" w:after="0"/>
        <w:ind w:left="850" w:hanging="839"/>
        <w:rPr>
          <w:rFonts w:eastAsia="Arial Unicode MS"/>
          <w:noProof/>
          <w:szCs w:val="24"/>
        </w:rPr>
      </w:pPr>
      <w:r>
        <w:rPr>
          <w:b/>
          <w:noProof/>
        </w:rPr>
        <w:t>Μέγιστη ταχύτητα</w:t>
      </w:r>
    </w:p>
    <w:p>
      <w:pPr>
        <w:spacing w:after="0"/>
        <w:ind w:left="851" w:hanging="840"/>
        <w:rPr>
          <w:rFonts w:eastAsia="Arial Unicode MS"/>
          <w:noProof/>
          <w:szCs w:val="24"/>
        </w:rPr>
      </w:pPr>
      <w:r>
        <w:rPr>
          <w:noProof/>
        </w:rPr>
        <w:t>29.</w:t>
      </w:r>
      <w:r>
        <w:rPr>
          <w:noProof/>
        </w:rPr>
        <w:tab/>
        <w:t>Μέγιστη ταχύτητα: … km/h</w:t>
      </w:r>
    </w:p>
    <w:p>
      <w:pPr>
        <w:spacing w:before="240" w:after="0"/>
        <w:ind w:left="850" w:hanging="839"/>
        <w:rPr>
          <w:rFonts w:eastAsia="Arial Unicode MS"/>
          <w:noProof/>
          <w:szCs w:val="24"/>
        </w:rPr>
      </w:pPr>
      <w:r>
        <w:rPr>
          <w:b/>
          <w:noProof/>
        </w:rPr>
        <w:t>Άξονες και ανάρτηση</w:t>
      </w:r>
    </w:p>
    <w:p>
      <w:pPr>
        <w:spacing w:after="0"/>
        <w:ind w:left="851" w:hanging="840"/>
        <w:rPr>
          <w:rFonts w:eastAsia="Arial Unicode MS"/>
          <w:noProof/>
          <w:szCs w:val="24"/>
        </w:rPr>
      </w:pPr>
      <w:r>
        <w:rPr>
          <w:noProof/>
        </w:rPr>
        <w:t>31.</w:t>
      </w:r>
      <w:r>
        <w:rPr>
          <w:noProof/>
        </w:rPr>
        <w:tab/>
        <w:t>Θέση ανυψούμενου(-ων) άξονα(-ων): …</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0" w:hanging="839"/>
        <w:rPr>
          <w:rFonts w:eastAsia="Arial Unicode MS"/>
          <w:noProof/>
          <w:szCs w:val="24"/>
        </w:rPr>
      </w:pPr>
      <w:r>
        <w:rPr>
          <w:b/>
          <w:noProof/>
        </w:rPr>
        <w:t>Σύστημα πέδησης</w:t>
      </w:r>
    </w:p>
    <w:p>
      <w:pPr>
        <w:spacing w:after="0"/>
        <w:ind w:left="851" w:hanging="840"/>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0" w:hanging="839"/>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418" w:hanging="567"/>
        <w:rPr>
          <w:rFonts w:eastAsia="Arial Unicode MS"/>
          <w:noProof/>
          <w:szCs w:val="24"/>
        </w:rPr>
      </w:pPr>
      <w:r>
        <w:rPr>
          <w:noProof/>
        </w:rPr>
        <w:t>1.1.</w:t>
      </w:r>
      <w:r>
        <w:rPr>
          <w:noProof/>
        </w:rPr>
        <w:tab/>
        <w:t>Διαδικασία δοκιμής: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Σωματίδια: …</w:t>
      </w:r>
    </w:p>
    <w:p>
      <w:pPr>
        <w:ind w:left="851" w:firstLine="567"/>
        <w:rPr>
          <w:rFonts w:eastAsia="Arial Unicode MS"/>
          <w:noProof/>
          <w:szCs w:val="24"/>
        </w:rPr>
      </w:pPr>
      <w:r>
        <w:rPr>
          <w:noProof/>
        </w:rPr>
        <w:t>Θολότητα καυσαερίων (ELR): … (m</w:t>
      </w:r>
      <w:r>
        <w:rPr>
          <w:noProof/>
          <w:vertAlign w:val="superscript"/>
        </w:rPr>
        <w:t>–1</w:t>
      </w:r>
      <w:r>
        <w:rPr>
          <w:noProof/>
        </w:rPr>
        <w:t>)</w:t>
      </w:r>
    </w:p>
    <w:p>
      <w:pPr>
        <w:ind w:left="1418" w:hanging="567"/>
        <w:rPr>
          <w:rFonts w:eastAsia="Arial Unicode MS"/>
          <w:noProof/>
          <w:szCs w:val="24"/>
        </w:rPr>
      </w:pPr>
      <w:r>
        <w:rPr>
          <w:noProof/>
        </w:rPr>
        <w:t>1.2.</w:t>
      </w:r>
      <w:r>
        <w:rPr>
          <w:noProof/>
        </w:rPr>
        <w:tab/>
        <w:t>Διαδικασία δοκιμής: WHSC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Σωματίδια (μάζα): … 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410"/>
          <w:tab w:val="left" w:pos="3686"/>
          <w:tab w:val="left" w:pos="5103"/>
          <w:tab w:val="left" w:pos="6379"/>
          <w:tab w:val="left" w:pos="7513"/>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Διαδικασία δοκιμής: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Σωματίδια (μάζα): … Σωματίδια (αριθμός): …</w:t>
      </w:r>
    </w:p>
    <w:p>
      <w:pPr>
        <w:spacing w:after="0"/>
        <w:ind w:left="851" w:hanging="851"/>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50.</w:t>
      </w:r>
      <w:r>
        <w:rPr>
          <w:noProof/>
        </w:rPr>
        <w:tab/>
        <w:t>Έχει λάβει έγκριση τύπου σύμφωνα με τις απαιτήσεις σχεδιασμού για τη μεταφορά επικίνδυνων εμπορευμάτων: ναι/κλάση(-εις): …/όχι (</w:t>
      </w:r>
      <w:r>
        <w:rPr>
          <w:noProof/>
          <w:vertAlign w:val="superscript"/>
        </w:rPr>
        <w:t>ιβ</w:t>
      </w:r>
      <w:r>
        <w:rPr>
          <w:noProof/>
        </w:rPr>
        <w:t>):</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ΚΑΤΗΓΟΡΙΕΣ ΟΧΗΜΑΤΩΝ O</w:t>
      </w:r>
      <w:r>
        <w:rPr>
          <w:noProof/>
          <w:vertAlign w:val="subscript"/>
        </w:rPr>
        <w:t>1</w:t>
      </w:r>
      <w:r>
        <w:rPr>
          <w:noProof/>
        </w:rPr>
        <w:t xml:space="preserve"> ΚΑΙ O</w:t>
      </w:r>
      <w:r>
        <w:rPr>
          <w:noProof/>
          <w:vertAlign w:val="subscript"/>
        </w:rPr>
        <w:t>2</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noProof/>
        </w:rPr>
        <w:t>10.</w:t>
      </w:r>
      <w:r>
        <w:rPr>
          <w:noProof/>
        </w:rPr>
        <w:tab/>
        <w:t>Απόσταση μεταξύ του κέντρου της διάταξης ζεύξης και του οπίσθιου άκρου του οχήματος: … mm</w:t>
      </w:r>
    </w:p>
    <w:p>
      <w:pPr>
        <w:spacing w:after="0"/>
        <w:ind w:left="851" w:hanging="851"/>
        <w:rPr>
          <w:rFonts w:eastAsia="Arial Unicode MS"/>
          <w:noProof/>
          <w:szCs w:val="24"/>
        </w:rPr>
      </w:pPr>
      <w:r>
        <w:rPr>
          <w:noProof/>
        </w:rPr>
        <w:t>11.</w:t>
      </w:r>
      <w:r>
        <w:rPr>
          <w:noProof/>
        </w:rPr>
        <w:tab/>
        <w:t>Μήκος της επιφάνειας φόρτωσης: … mm</w:t>
      </w:r>
    </w:p>
    <w:p>
      <w:pPr>
        <w:spacing w:after="0"/>
        <w:ind w:left="851" w:hanging="851"/>
        <w:rPr>
          <w:rFonts w:eastAsia="Arial Unicode MS"/>
          <w:noProof/>
          <w:szCs w:val="24"/>
        </w:rPr>
      </w:pPr>
      <w:r>
        <w:rPr>
          <w:noProof/>
        </w:rPr>
        <w:t>12.</w:t>
      </w:r>
      <w:r>
        <w:rPr>
          <w:noProof/>
        </w:rPr>
        <w:tab/>
        <w:t>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13.</w:t>
      </w:r>
      <w:r>
        <w:rPr>
          <w:noProof/>
        </w:rPr>
        <w:tab/>
        <w:t>Μάζα σε τάξη πορείας: … kg</w:t>
      </w:r>
    </w:p>
    <w:p>
      <w:pPr>
        <w:tabs>
          <w:tab w:val="left" w:pos="5387"/>
          <w:tab w:val="left" w:pos="6663"/>
        </w:tabs>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Πραγματική μάζα του οχήματος: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s>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tabs>
          <w:tab w:val="left" w:pos="5812"/>
          <w:tab w:val="left" w:pos="6946"/>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ημιρυμουλκουμένου ή κεντροαξονικού ρυμουλκουμένου: … kg</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30.1.</w:t>
      </w:r>
      <w:r>
        <w:rPr>
          <w:noProof/>
        </w:rPr>
        <w:tab/>
        <w:t>Μετατρόχιο του κάθε διευθυντηρίου άξονα: … mm</w:t>
      </w:r>
    </w:p>
    <w:p>
      <w:pPr>
        <w:spacing w:after="0"/>
        <w:ind w:left="851" w:hanging="851"/>
        <w:rPr>
          <w:rFonts w:eastAsia="Arial Unicode MS"/>
          <w:noProof/>
          <w:szCs w:val="24"/>
        </w:rPr>
      </w:pPr>
      <w:r>
        <w:rPr>
          <w:noProof/>
        </w:rPr>
        <w:t>30.2.</w:t>
      </w:r>
      <w:r>
        <w:rPr>
          <w:noProof/>
        </w:rPr>
        <w:tab/>
        <w:t>Μετατρόχια όλων των άλλων αξόνων: … mm</w:t>
      </w:r>
    </w:p>
    <w:p>
      <w:pPr>
        <w:spacing w:after="0"/>
        <w:ind w:left="851" w:hanging="851"/>
        <w:rPr>
          <w:rFonts w:eastAsia="Arial Unicode MS"/>
          <w:noProof/>
          <w:szCs w:val="24"/>
        </w:rPr>
      </w:pPr>
      <w:r>
        <w:rPr>
          <w:noProof/>
        </w:rPr>
        <w:t>31.</w:t>
      </w:r>
      <w:r>
        <w:rPr>
          <w:noProof/>
        </w:rPr>
        <w:tab/>
        <w:t>Θέση ανυψούμενου(-ων) άξονα(-ων): …</w:t>
      </w:r>
    </w:p>
    <w:p>
      <w:pPr>
        <w:spacing w:after="0"/>
        <w:ind w:left="851" w:hanging="851"/>
        <w:rPr>
          <w:rFonts w:eastAsia="Arial Unicode MS"/>
          <w:noProof/>
          <w:szCs w:val="24"/>
        </w:rPr>
      </w:pPr>
      <w:r>
        <w:rPr>
          <w:noProof/>
        </w:rPr>
        <w:t>32.</w:t>
      </w:r>
      <w:r>
        <w:rPr>
          <w:noProof/>
        </w:rPr>
        <w:tab/>
        <w:t>Θέση άξονα(-όνων) δυνάμενου(-ων) να φέρει(-ουν) φορτίο: …</w:t>
      </w:r>
    </w:p>
    <w:p>
      <w:pPr>
        <w:spacing w:after="0"/>
        <w:ind w:left="851" w:hanging="851"/>
        <w:rPr>
          <w:rFonts w:eastAsia="Arial Unicode MS"/>
          <w:noProof/>
          <w:szCs w:val="24"/>
        </w:rPr>
      </w:pPr>
      <w:r>
        <w:rPr>
          <w:noProof/>
        </w:rPr>
        <w:t>34.</w:t>
      </w:r>
      <w:r>
        <w:rPr>
          <w:noProof/>
        </w:rPr>
        <w:tab/>
        <w:t>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before="240"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50.</w:t>
      </w:r>
      <w:r>
        <w:rPr>
          <w:noProof/>
        </w:rPr>
        <w:tab/>
        <w:t>Έχει λάβει έγκριση τύπου σύμφωνα με τις απαιτήσεις σχεδιασμού για τη μεταφορά επικίνδυνων εμπορευμάτων: ναι/κλάση(-εις): …/όχι (</w:t>
      </w:r>
      <w:r>
        <w:rPr>
          <w:noProof/>
          <w:vertAlign w:val="superscript"/>
        </w:rPr>
        <w:t>ιβ</w:t>
      </w:r>
      <w:r>
        <w:rPr>
          <w:noProof/>
        </w:rPr>
        <w:t>):</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ΚΑΤΗΓΟΡΙΕΣ ΟΧΗΜΑΤΩΝ O</w:t>
      </w:r>
      <w:r>
        <w:rPr>
          <w:noProof/>
          <w:vertAlign w:val="subscript"/>
        </w:rPr>
        <w:t>3</w:t>
      </w:r>
      <w:r>
        <w:rPr>
          <w:noProof/>
        </w:rPr>
        <w:t xml:space="preserve"> ΚΑΙ O</w:t>
      </w:r>
      <w:r>
        <w:rPr>
          <w:noProof/>
          <w:vertAlign w:val="subscript"/>
        </w:rPr>
        <w:t>4</w:t>
      </w:r>
    </w:p>
    <w:p>
      <w:pPr>
        <w:jc w:val="center"/>
        <w:rPr>
          <w:rFonts w:eastAsia="Arial Unicode MS"/>
          <w:bCs/>
          <w:noProof/>
          <w:szCs w:val="24"/>
        </w:rPr>
      </w:pPr>
      <w:r>
        <w:rPr>
          <w:noProof/>
        </w:rPr>
        <w:t>(πλήρη και ολοκληρωμένα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Μήκος: … mm</w:t>
      </w:r>
    </w:p>
    <w:p>
      <w:pPr>
        <w:spacing w:after="0"/>
        <w:ind w:left="851" w:hanging="851"/>
        <w:rPr>
          <w:rFonts w:eastAsia="Arial Unicode MS"/>
          <w:noProof/>
          <w:szCs w:val="24"/>
        </w:rPr>
      </w:pPr>
      <w:r>
        <w:rPr>
          <w:noProof/>
        </w:rPr>
        <w:t>6.</w:t>
      </w:r>
      <w:r>
        <w:rPr>
          <w:noProof/>
        </w:rPr>
        <w:tab/>
        <w:t>Πλάτος: … mm</w:t>
      </w:r>
    </w:p>
    <w:p>
      <w:pPr>
        <w:spacing w:after="0"/>
        <w:ind w:left="851" w:hanging="851"/>
        <w:rPr>
          <w:rFonts w:eastAsia="Arial Unicode MS"/>
          <w:noProof/>
          <w:szCs w:val="24"/>
        </w:rPr>
      </w:pPr>
      <w:r>
        <w:rPr>
          <w:noProof/>
        </w:rPr>
        <w:t>7.</w:t>
      </w:r>
      <w:r>
        <w:rPr>
          <w:noProof/>
        </w:rPr>
        <w:tab/>
        <w:t>Ύψος: … mm</w:t>
      </w:r>
    </w:p>
    <w:p>
      <w:pPr>
        <w:spacing w:after="0"/>
        <w:ind w:left="851" w:hanging="851"/>
        <w:rPr>
          <w:rFonts w:eastAsia="Arial Unicode MS"/>
          <w:noProof/>
          <w:szCs w:val="24"/>
        </w:rPr>
      </w:pPr>
      <w:r>
        <w:rPr>
          <w:noProof/>
        </w:rPr>
        <w:t>10.</w:t>
      </w:r>
      <w:r>
        <w:rPr>
          <w:noProof/>
        </w:rPr>
        <w:tab/>
        <w:t>Απόσταση μεταξύ του κέντρου της διάταξης ζεύξης και του οπίσθιου άκρου του οχήματος: … mm</w:t>
      </w:r>
    </w:p>
    <w:p>
      <w:pPr>
        <w:spacing w:after="0"/>
        <w:ind w:left="851" w:hanging="851"/>
        <w:rPr>
          <w:rFonts w:eastAsia="Arial Unicode MS"/>
          <w:noProof/>
          <w:szCs w:val="24"/>
        </w:rPr>
      </w:pPr>
      <w:r>
        <w:rPr>
          <w:noProof/>
        </w:rPr>
        <w:t>11.</w:t>
      </w:r>
      <w:r>
        <w:rPr>
          <w:noProof/>
        </w:rPr>
        <w:tab/>
        <w:t>Μήκος της επιφάνειας φόρτωσης: … mm</w:t>
      </w:r>
    </w:p>
    <w:p>
      <w:pPr>
        <w:spacing w:after="0"/>
        <w:ind w:left="851" w:hanging="851"/>
        <w:rPr>
          <w:rFonts w:eastAsia="Arial Unicode MS"/>
          <w:noProof/>
          <w:szCs w:val="24"/>
        </w:rPr>
      </w:pPr>
      <w:r>
        <w:rPr>
          <w:noProof/>
        </w:rPr>
        <w:t>12.</w:t>
      </w:r>
      <w:r>
        <w:rPr>
          <w:noProof/>
        </w:rPr>
        <w:tab/>
        <w:t>Οπίσθια προεξοχή: … mm</w:t>
      </w:r>
    </w:p>
    <w:p>
      <w:pPr>
        <w:spacing w:before="240" w:after="0"/>
        <w:ind w:left="851" w:hanging="851"/>
        <w:rPr>
          <w:rFonts w:eastAsia="Arial Unicode MS"/>
          <w:b/>
          <w:bCs/>
          <w:noProof/>
          <w:szCs w:val="24"/>
        </w:rPr>
      </w:pPr>
      <w:r>
        <w:rPr>
          <w:b/>
          <w:noProof/>
        </w:rPr>
        <w:t xml:space="preserve">Μάζες </w:t>
      </w:r>
    </w:p>
    <w:p>
      <w:pPr>
        <w:spacing w:after="0"/>
        <w:ind w:left="851" w:hanging="851"/>
        <w:rPr>
          <w:rFonts w:eastAsia="Arial Unicode MS"/>
          <w:noProof/>
          <w:szCs w:val="24"/>
        </w:rPr>
      </w:pPr>
      <w:r>
        <w:rPr>
          <w:noProof/>
        </w:rPr>
        <w:t>13.</w:t>
      </w:r>
      <w:r>
        <w:rPr>
          <w:noProof/>
        </w:rPr>
        <w:tab/>
        <w:t>Μάζα σε τάξη πορείας: … kg</w:t>
      </w:r>
    </w:p>
    <w:p>
      <w:pPr>
        <w:spacing w:after="0"/>
        <w:ind w:left="851" w:hanging="851"/>
        <w:rPr>
          <w:rFonts w:eastAsia="Arial Unicode MS"/>
          <w:noProof/>
          <w:szCs w:val="24"/>
        </w:rPr>
      </w:pPr>
      <w:r>
        <w:rPr>
          <w:noProof/>
        </w:rPr>
        <w:t>13.1.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Πραγματική μάζα του οχήματος: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spacing w:after="0"/>
        <w:ind w:left="851" w:hanging="851"/>
        <w:rPr>
          <w:rFonts w:eastAsia="Arial Unicode MS"/>
          <w:noProof/>
          <w:szCs w:val="24"/>
        </w:rPr>
      </w:pPr>
      <w:r>
        <w:rPr>
          <w:noProof/>
        </w:rPr>
        <w:t>16.2.</w:t>
      </w:r>
      <w:r>
        <w:rPr>
          <w:noProof/>
        </w:rPr>
        <w:tab/>
        <w:t>Τεχνικά αποδεκτή μάζα σε κάθε άξονα:</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51"/>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1" w:hanging="851"/>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after="0"/>
        <w:ind w:left="851" w:hanging="851"/>
        <w:rPr>
          <w:rFonts w:eastAsia="Arial Unicode MS"/>
          <w:noProof/>
          <w:szCs w:val="24"/>
        </w:rPr>
      </w:pPr>
      <w:r>
        <w:rPr>
          <w:noProof/>
        </w:rPr>
        <w:tab/>
        <w:t>1. … kg</w:t>
      </w:r>
      <w:r>
        <w:rPr>
          <w:noProof/>
        </w:rPr>
        <w:tab/>
        <w:t>2. … kg</w:t>
      </w:r>
      <w:r>
        <w:rPr>
          <w:noProof/>
        </w:rPr>
        <w:tab/>
        <w:t>3. … kg κ.λπ.</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ημιρυμουλκουμένου ή κεντροαξονικού ρυμουλκουμένου: … kg</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31.</w:t>
      </w:r>
      <w:r>
        <w:rPr>
          <w:noProof/>
        </w:rPr>
        <w:tab/>
        <w:t>Θέση ανυψούμενου(-ων) άξονα(-ων): …</w:t>
      </w:r>
    </w:p>
    <w:p>
      <w:pPr>
        <w:spacing w:after="0"/>
        <w:ind w:left="851" w:hanging="851"/>
        <w:rPr>
          <w:rFonts w:eastAsia="Arial Unicode MS"/>
          <w:noProof/>
          <w:szCs w:val="24"/>
        </w:rPr>
      </w:pPr>
      <w:r>
        <w:rPr>
          <w:noProof/>
        </w:rPr>
        <w:t>32.</w:t>
      </w:r>
      <w:r>
        <w:rPr>
          <w:noProof/>
        </w:rPr>
        <w:tab/>
        <w:t>Θέση άξονα(-όνων) δυνάμενου(-ων) να φέρει(-ουν) φορτίο: …</w:t>
      </w:r>
    </w:p>
    <w:p>
      <w:pPr>
        <w:spacing w:after="0"/>
        <w:ind w:left="851" w:hanging="851"/>
        <w:rPr>
          <w:rFonts w:eastAsia="Arial Unicode MS"/>
          <w:noProof/>
          <w:szCs w:val="24"/>
        </w:rPr>
      </w:pPr>
      <w:r>
        <w:rPr>
          <w:noProof/>
        </w:rPr>
        <w:t>34.</w:t>
      </w:r>
      <w:r>
        <w:rPr>
          <w:noProof/>
        </w:rPr>
        <w:tab/>
        <w:t>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before="240"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38.</w:t>
      </w:r>
      <w:r>
        <w:rPr>
          <w:noProof/>
        </w:rPr>
        <w:tab/>
        <w:t>Κωδικός για το αμάξωμα (</w:t>
      </w:r>
      <w:r>
        <w:rPr>
          <w:noProof/>
          <w:vertAlign w:val="superscript"/>
        </w:rPr>
        <w:t>θ</w:t>
      </w:r>
      <w:r>
        <w:rPr>
          <w:noProof/>
        </w:rPr>
        <w:t>): …</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50.</w:t>
      </w:r>
      <w:r>
        <w:rPr>
          <w:noProof/>
        </w:rPr>
        <w:tab/>
        <w:t>Έχει λάβει έγκριση τύπου σύμφωνα με τις απαιτήσεις σχεδιασμού για τη μεταφορά επικίνδυνων εμπορευμάτων: ναι/κλάση(-εις): …/όχι (</w:t>
      </w:r>
      <w:r>
        <w:rPr>
          <w:noProof/>
          <w:vertAlign w:val="superscript"/>
        </w:rPr>
        <w:t>ιβ</w:t>
      </w:r>
      <w:r>
        <w:rPr>
          <w:noProof/>
        </w:rPr>
        <w:t>):</w:t>
      </w:r>
    </w:p>
    <w:p>
      <w:pPr>
        <w:spacing w:after="0"/>
        <w:ind w:left="851" w:hanging="851"/>
        <w:rPr>
          <w:rFonts w:eastAsia="Arial Unicode MS"/>
          <w:noProof/>
          <w:szCs w:val="24"/>
        </w:rPr>
      </w:pPr>
      <w:r>
        <w:rPr>
          <w:noProof/>
        </w:rPr>
        <w:t>51.</w:t>
      </w:r>
      <w:r>
        <w:rPr>
          <w:noProof/>
        </w:rPr>
        <w:tab/>
        <w:t>Για οχήματα ειδικού σκοπού: χαρακτηρισμός σύμφωνα με το παράρτημα ΙΙ τμήμα 5: …</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i/>
          <w:iCs/>
          <w:noProof/>
          <w:szCs w:val="24"/>
        </w:rPr>
      </w:pPr>
      <w:r>
        <w:rPr>
          <w:noProof/>
        </w:rPr>
        <w:br w:type="page"/>
      </w:r>
      <w:r>
        <w:rPr>
          <w:i/>
          <w:noProof/>
        </w:rPr>
        <w:t xml:space="preserve">ΜΕΡΟΣ II </w:t>
      </w:r>
    </w:p>
    <w:p>
      <w:pPr>
        <w:spacing w:before="240" w:after="240"/>
        <w:jc w:val="center"/>
        <w:rPr>
          <w:rFonts w:eastAsia="Arial Unicode MS"/>
          <w:iCs/>
          <w:noProof/>
          <w:szCs w:val="24"/>
        </w:rPr>
      </w:pPr>
      <w:r>
        <w:rPr>
          <w:noProof/>
        </w:rPr>
        <w:t xml:space="preserve">ΗΜΙΤΕΛΗ ΟΧΗΜΑΤΑ </w:t>
      </w:r>
    </w:p>
    <w:p>
      <w:pPr>
        <w:jc w:val="center"/>
        <w:rPr>
          <w:rFonts w:eastAsia="Arial Unicode MS"/>
          <w:bCs/>
          <w:noProof/>
          <w:szCs w:val="24"/>
        </w:rPr>
      </w:pPr>
      <w:r>
        <w:rPr>
          <w:noProof/>
        </w:rPr>
        <w:t>ΥΠΟΔΕΙΓΜΑ Γ1 — ΠΛΕΥΡΑ 1</w:t>
      </w:r>
    </w:p>
    <w:p>
      <w:pPr>
        <w:spacing w:before="240" w:after="240"/>
        <w:jc w:val="center"/>
        <w:rPr>
          <w:rFonts w:eastAsia="Arial Unicode MS"/>
          <w:bCs/>
          <w:noProof/>
          <w:szCs w:val="24"/>
        </w:rPr>
      </w:pPr>
      <w:r>
        <w:rPr>
          <w:noProof/>
        </w:rPr>
        <w:t>ΗΜΙΤΕΛΗ ΟΧΗΜΑΤΑ</w:t>
      </w:r>
    </w:p>
    <w:p>
      <w:pPr>
        <w:jc w:val="center"/>
        <w:rPr>
          <w:rFonts w:eastAsia="Arial Unicode MS"/>
          <w:bCs/>
          <w:noProof/>
          <w:szCs w:val="24"/>
        </w:rPr>
      </w:pPr>
      <w:r>
        <w:rPr>
          <w:noProof/>
        </w:rPr>
        <w:t xml:space="preserve">ΠΙΣΤΟΠΟΙΗΤΙΚΟ ΣΥΜΜΟΡΦΩΣΗΣ </w:t>
      </w:r>
    </w:p>
    <w:p>
      <w:pPr>
        <w:jc w:val="left"/>
        <w:rPr>
          <w:rFonts w:eastAsia="Arial Unicode MS"/>
          <w:noProof/>
          <w:szCs w:val="24"/>
        </w:rPr>
      </w:pPr>
      <w:r>
        <w:rPr>
          <w:b/>
          <w:i/>
          <w:noProof/>
        </w:rPr>
        <w:t>Πλευρά 1</w:t>
      </w:r>
      <w:r>
        <w:rPr>
          <w:b/>
          <w:noProof/>
        </w:rPr>
        <w:t xml:space="preserve"> </w:t>
      </w:r>
    </w:p>
    <w:p>
      <w:pPr>
        <w:spacing w:after="0"/>
        <w:rPr>
          <w:rFonts w:eastAsia="Arial Unicode MS"/>
          <w:noProof/>
          <w:szCs w:val="24"/>
        </w:rPr>
      </w:pPr>
      <w:r>
        <w:rPr>
          <w:noProof/>
        </w:rPr>
        <w:t>Ο υπογεγραμμένος [… (</w:t>
      </w:r>
      <w:r>
        <w:rPr>
          <w:i/>
          <w:noProof/>
        </w:rPr>
        <w:t>πλήρες ονοματεπώνυμο και θέση</w:t>
      </w:r>
      <w:r>
        <w:rPr>
          <w:noProof/>
        </w:rPr>
        <w:t>)] πιστοποιώ ότι το όχημα:</w:t>
      </w:r>
    </w:p>
    <w:p>
      <w:pPr>
        <w:spacing w:after="0"/>
        <w:ind w:left="851" w:hanging="851"/>
        <w:rPr>
          <w:rFonts w:eastAsia="Arial Unicode MS"/>
          <w:noProof/>
          <w:szCs w:val="24"/>
        </w:rPr>
      </w:pPr>
      <w:r>
        <w:rPr>
          <w:noProof/>
        </w:rPr>
        <w:t>0.1.</w:t>
      </w:r>
      <w:r>
        <w:rPr>
          <w:noProof/>
        </w:rPr>
        <w:tab/>
        <w:t>Μάρκα (εμπορική επωνυμία του κατασκευαστή): …</w:t>
      </w:r>
    </w:p>
    <w:p>
      <w:pPr>
        <w:spacing w:after="0"/>
        <w:ind w:left="851" w:hanging="851"/>
        <w:rPr>
          <w:rFonts w:eastAsia="Arial Unicode MS"/>
          <w:noProof/>
          <w:szCs w:val="24"/>
        </w:rPr>
      </w:pPr>
      <w:r>
        <w:rPr>
          <w:noProof/>
        </w:rPr>
        <w:t>0.2.</w:t>
      </w:r>
      <w:r>
        <w:rPr>
          <w:noProof/>
        </w:rPr>
        <w:tab/>
        <w:t>Τύπος: …</w:t>
      </w:r>
    </w:p>
    <w:p>
      <w:pPr>
        <w:ind w:left="851"/>
        <w:rPr>
          <w:rFonts w:eastAsia="Arial Unicode MS"/>
          <w:noProof/>
          <w:szCs w:val="24"/>
        </w:rPr>
      </w:pPr>
      <w:r>
        <w:rPr>
          <w:noProof/>
        </w:rPr>
        <w:t>Παραλλαγή (</w:t>
      </w:r>
      <w:r>
        <w:rPr>
          <w:noProof/>
          <w:vertAlign w:val="superscript"/>
        </w:rPr>
        <w:t>α</w:t>
      </w:r>
      <w:r>
        <w:rPr>
          <w:noProof/>
        </w:rPr>
        <w:t>): …</w:t>
      </w:r>
    </w:p>
    <w:p>
      <w:pPr>
        <w:ind w:left="851"/>
        <w:rPr>
          <w:rFonts w:eastAsia="Arial Unicode MS"/>
          <w:noProof/>
          <w:szCs w:val="24"/>
        </w:rPr>
      </w:pPr>
      <w:r>
        <w:rPr>
          <w:noProof/>
        </w:rPr>
        <w:t>Έκδοση (</w:t>
      </w:r>
      <w:r>
        <w:rPr>
          <w:noProof/>
          <w:vertAlign w:val="superscript"/>
        </w:rPr>
        <w:t>α</w:t>
      </w:r>
      <w:r>
        <w:rPr>
          <w:noProof/>
        </w:rPr>
        <w:t>): …</w:t>
      </w:r>
    </w:p>
    <w:p>
      <w:pPr>
        <w:spacing w:after="0"/>
        <w:ind w:left="851" w:hanging="851"/>
        <w:rPr>
          <w:rFonts w:eastAsia="Arial Unicode MS"/>
          <w:noProof/>
          <w:szCs w:val="24"/>
        </w:rPr>
      </w:pPr>
      <w:r>
        <w:rPr>
          <w:noProof/>
        </w:rPr>
        <w:t>0.2.1.</w:t>
      </w:r>
      <w:r>
        <w:rPr>
          <w:noProof/>
        </w:rPr>
        <w:tab/>
        <w:t>Εμπορική ονομασία: …</w:t>
      </w:r>
    </w:p>
    <w:p>
      <w:pPr>
        <w:spacing w:after="0"/>
        <w:ind w:left="851" w:hanging="851"/>
        <w:rPr>
          <w:rFonts w:eastAsia="Arial Unicode MS"/>
          <w:noProof/>
          <w:szCs w:val="24"/>
        </w:rPr>
      </w:pPr>
      <w:r>
        <w:rPr>
          <w:noProof/>
        </w:rPr>
        <w:t>0.2.2.</w:t>
      </w:r>
      <w:r>
        <w:rPr>
          <w:noProof/>
        </w:rPr>
        <w:tab/>
        <w:t>Για οχήματα που έχουν λάβει έγκριση τύπου πολλαπλών σταδίων, πληροφορίες έγκρισης τύπου του βασικού οχήματος / του οχήματος των προηγούμενων σταδίων (παραθέστε τις πληροφορίες για κάθε στάδιο).</w:t>
      </w:r>
    </w:p>
    <w:p>
      <w:pPr>
        <w:spacing w:after="0"/>
        <w:ind w:left="851"/>
        <w:rPr>
          <w:rFonts w:eastAsia="Arial Unicode MS"/>
          <w:noProof/>
          <w:szCs w:val="24"/>
        </w:rPr>
      </w:pPr>
      <w:r>
        <w:rPr>
          <w:noProof/>
        </w:rPr>
        <w:t>Τύπος: …………………………………………………………………………</w:t>
      </w:r>
    </w:p>
    <w:p>
      <w:pPr>
        <w:spacing w:after="0"/>
        <w:ind w:left="851"/>
        <w:rPr>
          <w:rFonts w:eastAsia="Arial Unicode MS"/>
          <w:noProof/>
          <w:szCs w:val="24"/>
        </w:rPr>
      </w:pPr>
      <w:r>
        <w:rPr>
          <w:noProof/>
        </w:rPr>
        <w:t>Παραλλαγή (</w:t>
      </w:r>
      <w:r>
        <w:rPr>
          <w:noProof/>
          <w:vertAlign w:val="superscript"/>
        </w:rPr>
        <w:t>α</w:t>
      </w:r>
      <w:r>
        <w:rPr>
          <w:noProof/>
        </w:rPr>
        <w:t>): …………………………………………………………………..</w:t>
      </w:r>
    </w:p>
    <w:p>
      <w:pPr>
        <w:spacing w:after="0"/>
        <w:ind w:left="851"/>
        <w:rPr>
          <w:rFonts w:eastAsia="Arial Unicode MS"/>
          <w:noProof/>
          <w:szCs w:val="24"/>
        </w:rPr>
      </w:pPr>
      <w:r>
        <w:rPr>
          <w:noProof/>
        </w:rPr>
        <w:t>Έκδοση (</w:t>
      </w:r>
      <w:r>
        <w:rPr>
          <w:noProof/>
          <w:vertAlign w:val="superscript"/>
        </w:rPr>
        <w:t>α</w:t>
      </w:r>
      <w:r>
        <w:rPr>
          <w:noProof/>
        </w:rPr>
        <w:t>): …………………………………………………………………...</w:t>
      </w:r>
    </w:p>
    <w:p>
      <w:pPr>
        <w:spacing w:after="0"/>
        <w:ind w:left="851"/>
        <w:rPr>
          <w:rFonts w:eastAsia="Arial Unicode MS"/>
          <w:noProof/>
          <w:szCs w:val="24"/>
        </w:rPr>
      </w:pPr>
      <w:r>
        <w:rPr>
          <w:noProof/>
        </w:rPr>
        <w:t xml:space="preserve">Αριθμός έγκρισης τύπου, αριθμός επέκτασης </w:t>
      </w:r>
      <w:r>
        <w:rPr>
          <w:noProof/>
          <w:color w:val="0000FF"/>
        </w:rPr>
        <w:t xml:space="preserve">………………………………….. </w:t>
      </w:r>
    </w:p>
    <w:p>
      <w:pPr>
        <w:spacing w:after="0"/>
        <w:ind w:left="851" w:hanging="851"/>
        <w:rPr>
          <w:rFonts w:eastAsia="Arial Unicode MS"/>
          <w:noProof/>
          <w:szCs w:val="24"/>
        </w:rPr>
      </w:pPr>
      <w:r>
        <w:rPr>
          <w:noProof/>
        </w:rPr>
        <w:t>0.4.</w:t>
      </w:r>
      <w:r>
        <w:rPr>
          <w:noProof/>
        </w:rPr>
        <w:tab/>
        <w:t>Κατηγορία του οχήματος: …</w:t>
      </w:r>
    </w:p>
    <w:p>
      <w:pPr>
        <w:spacing w:after="0"/>
        <w:ind w:left="851" w:hanging="851"/>
        <w:rPr>
          <w:rFonts w:eastAsia="Arial Unicode MS"/>
          <w:noProof/>
          <w:szCs w:val="24"/>
        </w:rPr>
      </w:pPr>
      <w:r>
        <w:rPr>
          <w:noProof/>
        </w:rPr>
        <w:t>0.5.</w:t>
      </w:r>
      <w:r>
        <w:rPr>
          <w:noProof/>
        </w:rPr>
        <w:tab/>
        <w:t>Εταιρική επωνυμία και διεύθυνση του κατασκευαστή: …</w:t>
      </w:r>
    </w:p>
    <w:p>
      <w:pPr>
        <w:spacing w:after="0"/>
        <w:ind w:left="851" w:hanging="851"/>
        <w:rPr>
          <w:rFonts w:eastAsia="Arial Unicode MS"/>
          <w:noProof/>
          <w:szCs w:val="24"/>
        </w:rPr>
      </w:pPr>
      <w:r>
        <w:rPr>
          <w:noProof/>
        </w:rPr>
        <w:t>0.5.1.</w:t>
      </w:r>
      <w:r>
        <w:rPr>
          <w:noProof/>
        </w:rPr>
        <w:tab/>
        <w:t>Για οχήματα που έχουν λάβει έγκριση τύπου σε πολλαπλά στάδια, εταιρική επωνυμία και διεύθυνση του κατασκευαστή του βασικού οχήματος / του οχήματος του (των) προηγούμενου(-ων) σταδίου(-ων)…</w:t>
      </w:r>
    </w:p>
    <w:p>
      <w:pPr>
        <w:spacing w:after="0"/>
        <w:ind w:left="851" w:hanging="851"/>
        <w:rPr>
          <w:rFonts w:eastAsia="Arial Unicode MS"/>
          <w:noProof/>
          <w:szCs w:val="24"/>
        </w:rPr>
      </w:pPr>
      <w:r>
        <w:rPr>
          <w:noProof/>
        </w:rPr>
        <w:t>0.6.</w:t>
      </w:r>
      <w:r>
        <w:rPr>
          <w:noProof/>
        </w:rPr>
        <w:tab/>
        <w:t>Θέση και τρόπος τοποθέτησης των προβλεπόμενων από τον νόμο πινακίδων: …</w:t>
      </w:r>
    </w:p>
    <w:p>
      <w:pPr>
        <w:spacing w:before="100" w:beforeAutospacing="1" w:after="100" w:afterAutospacing="1"/>
        <w:ind w:left="851"/>
        <w:rPr>
          <w:rFonts w:eastAsia="Arial Unicode MS"/>
          <w:noProof/>
          <w:szCs w:val="24"/>
        </w:rPr>
      </w:pPr>
      <w:r>
        <w:rPr>
          <w:noProof/>
        </w:rPr>
        <w:t>Θέση του αναγνωριστικού αριθμού οχήματος: …</w:t>
      </w:r>
    </w:p>
    <w:p>
      <w:pPr>
        <w:spacing w:after="0"/>
        <w:ind w:left="851" w:hanging="851"/>
        <w:rPr>
          <w:rFonts w:eastAsia="Arial Unicode MS"/>
          <w:noProof/>
          <w:szCs w:val="24"/>
        </w:rPr>
      </w:pPr>
      <w:r>
        <w:rPr>
          <w:noProof/>
        </w:rPr>
        <w:t>0.9.</w:t>
      </w:r>
      <w:r>
        <w:rPr>
          <w:noProof/>
        </w:rPr>
        <w:tab/>
        <w:t>Όνομα και διεύθυνση του εκπροσώπου του κατασκευαστή (εάν υπάρχει): …</w:t>
      </w:r>
    </w:p>
    <w:p>
      <w:pPr>
        <w:spacing w:after="0"/>
        <w:ind w:left="851" w:hanging="851"/>
        <w:rPr>
          <w:rFonts w:eastAsia="Arial Unicode MS"/>
          <w:noProof/>
          <w:szCs w:val="24"/>
        </w:rPr>
      </w:pPr>
      <w:r>
        <w:rPr>
          <w:noProof/>
        </w:rPr>
        <w:t>0.10.</w:t>
      </w:r>
      <w:r>
        <w:rPr>
          <w:noProof/>
        </w:rPr>
        <w:tab/>
        <w:t>Αναγνωριστικός αριθμός οχήματος: …</w:t>
      </w:r>
    </w:p>
    <w:p>
      <w:pPr>
        <w:spacing w:after="0"/>
        <w:ind w:left="851" w:hanging="851"/>
        <w:rPr>
          <w:rFonts w:eastAsia="Arial Unicode MS"/>
          <w:noProof/>
          <w:szCs w:val="24"/>
        </w:rPr>
      </w:pPr>
      <w:r>
        <w:rPr>
          <w:noProof/>
        </w:rPr>
        <w:t>0.11.</w:t>
      </w:r>
      <w:r>
        <w:rPr>
          <w:noProof/>
        </w:rPr>
        <w:tab/>
        <w:t>Ημερομηνία κατασκευής: ………</w:t>
      </w:r>
    </w:p>
    <w:p>
      <w:pPr>
        <w:spacing w:after="0"/>
        <w:rPr>
          <w:rFonts w:eastAsia="Arial Unicode MS"/>
          <w:noProof/>
          <w:szCs w:val="24"/>
        </w:rPr>
      </w:pPr>
      <w:r>
        <w:rPr>
          <w:noProof/>
        </w:rPr>
        <w:t xml:space="preserve">συμμορφώνεται από κάθε άποψη προς τον τύπο που περιγράφεται στην έγκριση (… </w:t>
      </w:r>
      <w:r>
        <w:rPr>
          <w:i/>
          <w:noProof/>
        </w:rPr>
        <w:t>αριθμός έγκρισης τύπου, συμπεριλαμβανομένου του αριθμού επέκτασης</w:t>
      </w:r>
      <w:r>
        <w:rPr>
          <w:noProof/>
        </w:rPr>
        <w:t xml:space="preserve">), η οποία εκδόθηκε στις (… </w:t>
      </w:r>
      <w:r>
        <w:rPr>
          <w:i/>
          <w:noProof/>
        </w:rPr>
        <w:t>ημερομηνία έκδοσης</w:t>
      </w:r>
      <w:r>
        <w:rPr>
          <w:noProof/>
        </w:rPr>
        <w:t>) και</w:t>
      </w:r>
    </w:p>
    <w:p>
      <w:pPr>
        <w:spacing w:after="480"/>
        <w:rPr>
          <w:rFonts w:eastAsia="Arial Unicode MS"/>
          <w:noProof/>
          <w:szCs w:val="24"/>
        </w:rPr>
      </w:pPr>
      <w:r>
        <w:rPr>
          <w:noProof/>
        </w:rPr>
        <w:t>δεν μπορεί να ταξινομηθεί μόνιμα χωρίς περαιτέρω εγκρίσεις.</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p>
        </w:tc>
      </w:tr>
    </w:tbl>
    <w:p>
      <w:pPr>
        <w:spacing w:before="0" w:after="0"/>
        <w:rPr>
          <w:rFonts w:eastAsia="Arial Unicode MS"/>
          <w:noProof/>
          <w:szCs w:val="24"/>
        </w:rPr>
      </w:pPr>
    </w:p>
    <w:p>
      <w:pPr>
        <w:jc w:val="center"/>
        <w:rPr>
          <w:rFonts w:eastAsia="Arial Unicode MS"/>
          <w:bCs/>
          <w:noProof/>
          <w:szCs w:val="24"/>
        </w:rPr>
      </w:pPr>
      <w:r>
        <w:rPr>
          <w:noProof/>
        </w:rPr>
        <w:br w:type="page"/>
        <w:t>ΥΠΟΔΕΙΓΜΑ Γ2 — ΠΛΕΥΡΑ 1</w:t>
      </w:r>
    </w:p>
    <w:p>
      <w:pPr>
        <w:spacing w:after="480"/>
        <w:jc w:val="center"/>
        <w:rPr>
          <w:rFonts w:eastAsia="Arial Unicode MS"/>
          <w:bCs/>
          <w:noProof/>
          <w:szCs w:val="24"/>
        </w:rPr>
      </w:pPr>
      <w:r>
        <w:rPr>
          <w:noProof/>
        </w:rPr>
        <w:t>ΗΜΙΤΕΛΗ ΟΧΗΜΑΤΑ ΠΟΥ ΕΧΟΥΝ ΛΑΒΕΙ ΕΓΚΡΙΣΗ ΤΥΠΟΥ ΣΕ ΜΙΚΡΕΣ ΣΕΙΡΕΣ</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5"/>
        <w:gridCol w:w="253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[Έτος]</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[Αύξων αριθμός]</w:t>
            </w:r>
          </w:p>
        </w:tc>
      </w:tr>
    </w:tbl>
    <w:p>
      <w:pPr>
        <w:spacing w:before="360"/>
        <w:jc w:val="center"/>
        <w:rPr>
          <w:rFonts w:eastAsia="Arial Unicode MS"/>
          <w:bCs/>
          <w:noProof/>
          <w:szCs w:val="24"/>
        </w:rPr>
      </w:pPr>
      <w:r>
        <w:rPr>
          <w:noProof/>
        </w:rPr>
        <w:t xml:space="preserve">ΠΙΣΤΟΠΟΙΗΤΙΚΟ ΣΥΜΜΟΡΦΩΣΗΣ </w:t>
      </w:r>
    </w:p>
    <w:p>
      <w:pPr>
        <w:jc w:val="left"/>
        <w:rPr>
          <w:rFonts w:eastAsia="Arial Unicode MS"/>
          <w:noProof/>
          <w:szCs w:val="24"/>
        </w:rPr>
      </w:pPr>
      <w:r>
        <w:rPr>
          <w:b/>
          <w:i/>
          <w:noProof/>
        </w:rPr>
        <w:t>Πλευρά 1</w:t>
      </w:r>
    </w:p>
    <w:p>
      <w:pPr>
        <w:spacing w:after="0"/>
        <w:rPr>
          <w:rFonts w:eastAsia="Arial Unicode MS"/>
          <w:noProof/>
          <w:szCs w:val="24"/>
        </w:rPr>
      </w:pPr>
      <w:r>
        <w:rPr>
          <w:noProof/>
        </w:rPr>
        <w:t>Ο υπογεγραμμένος [… (</w:t>
      </w:r>
      <w:r>
        <w:rPr>
          <w:i/>
          <w:noProof/>
        </w:rPr>
        <w:t>πλήρες ονοματεπώνυμο και θέση</w:t>
      </w:r>
      <w:r>
        <w:rPr>
          <w:noProof/>
        </w:rPr>
        <w:t>)] πιστοποιώ ότι το όχημα:</w:t>
      </w:r>
    </w:p>
    <w:p>
      <w:pPr>
        <w:spacing w:after="0"/>
        <w:ind w:left="851" w:hanging="851"/>
        <w:rPr>
          <w:rFonts w:eastAsia="Arial Unicode MS"/>
          <w:noProof/>
          <w:szCs w:val="24"/>
        </w:rPr>
      </w:pPr>
      <w:r>
        <w:rPr>
          <w:noProof/>
        </w:rPr>
        <w:t>0.1.</w:t>
      </w:r>
      <w:r>
        <w:rPr>
          <w:noProof/>
        </w:rPr>
        <w:tab/>
        <w:t>Μάρκα (εμπορική επωνυμία του κατασκευαστή): …</w:t>
      </w:r>
    </w:p>
    <w:p>
      <w:pPr>
        <w:spacing w:after="0"/>
        <w:ind w:left="851" w:hanging="851"/>
        <w:rPr>
          <w:rFonts w:eastAsia="Arial Unicode MS"/>
          <w:noProof/>
          <w:szCs w:val="24"/>
        </w:rPr>
      </w:pPr>
      <w:r>
        <w:rPr>
          <w:noProof/>
        </w:rPr>
        <w:t>0.2.</w:t>
      </w:r>
      <w:r>
        <w:rPr>
          <w:noProof/>
        </w:rPr>
        <w:tab/>
        <w:t>Τύπος: …</w:t>
      </w:r>
    </w:p>
    <w:p>
      <w:pPr>
        <w:ind w:left="851"/>
        <w:rPr>
          <w:rFonts w:eastAsia="Arial Unicode MS"/>
          <w:noProof/>
          <w:szCs w:val="24"/>
        </w:rPr>
      </w:pPr>
      <w:r>
        <w:rPr>
          <w:noProof/>
        </w:rPr>
        <w:t>Παραλλαγή (</w:t>
      </w:r>
      <w:r>
        <w:rPr>
          <w:noProof/>
          <w:vertAlign w:val="superscript"/>
        </w:rPr>
        <w:t>α</w:t>
      </w:r>
      <w:r>
        <w:rPr>
          <w:noProof/>
        </w:rPr>
        <w:t>): …</w:t>
      </w:r>
    </w:p>
    <w:p>
      <w:pPr>
        <w:ind w:left="851"/>
        <w:rPr>
          <w:rFonts w:eastAsia="Arial Unicode MS"/>
          <w:noProof/>
          <w:szCs w:val="24"/>
        </w:rPr>
      </w:pPr>
      <w:r>
        <w:rPr>
          <w:noProof/>
        </w:rPr>
        <w:t>Έκδοση (</w:t>
      </w:r>
      <w:r>
        <w:rPr>
          <w:noProof/>
          <w:vertAlign w:val="superscript"/>
        </w:rPr>
        <w:t>α</w:t>
      </w:r>
      <w:r>
        <w:rPr>
          <w:noProof/>
        </w:rPr>
        <w:t>): …</w:t>
      </w:r>
    </w:p>
    <w:p>
      <w:pPr>
        <w:spacing w:after="0"/>
        <w:ind w:left="851" w:hanging="851"/>
        <w:rPr>
          <w:rFonts w:eastAsia="Arial Unicode MS"/>
          <w:noProof/>
          <w:szCs w:val="24"/>
        </w:rPr>
      </w:pPr>
      <w:r>
        <w:rPr>
          <w:noProof/>
        </w:rPr>
        <w:t>0.2.1.</w:t>
      </w:r>
      <w:r>
        <w:rPr>
          <w:noProof/>
        </w:rPr>
        <w:tab/>
        <w:t>Εμπορική ονομασία: …</w:t>
      </w:r>
    </w:p>
    <w:p>
      <w:pPr>
        <w:spacing w:after="0"/>
        <w:ind w:left="851" w:hanging="851"/>
        <w:rPr>
          <w:rFonts w:eastAsia="Arial Unicode MS"/>
          <w:noProof/>
          <w:szCs w:val="24"/>
        </w:rPr>
      </w:pPr>
      <w:r>
        <w:rPr>
          <w:noProof/>
        </w:rPr>
        <w:t>0.4.</w:t>
      </w:r>
      <w:r>
        <w:rPr>
          <w:noProof/>
        </w:rPr>
        <w:tab/>
        <w:t>Κατηγορία του οχήματος: …</w:t>
      </w:r>
    </w:p>
    <w:p>
      <w:pPr>
        <w:spacing w:after="0"/>
        <w:ind w:left="851" w:hanging="851"/>
        <w:rPr>
          <w:rFonts w:eastAsia="Arial Unicode MS"/>
          <w:noProof/>
          <w:szCs w:val="24"/>
        </w:rPr>
      </w:pPr>
      <w:r>
        <w:rPr>
          <w:noProof/>
        </w:rPr>
        <w:t>0.5.</w:t>
      </w:r>
      <w:r>
        <w:rPr>
          <w:noProof/>
        </w:rPr>
        <w:tab/>
        <w:t>Εταιρική επωνυμία και διεύθυνση του κατασκευαστή: …</w:t>
      </w:r>
    </w:p>
    <w:p>
      <w:pPr>
        <w:spacing w:after="0"/>
        <w:ind w:left="851" w:hanging="851"/>
        <w:rPr>
          <w:rFonts w:eastAsia="Arial Unicode MS"/>
          <w:noProof/>
          <w:szCs w:val="24"/>
        </w:rPr>
      </w:pPr>
      <w:r>
        <w:rPr>
          <w:noProof/>
        </w:rPr>
        <w:t>0.6.</w:t>
      </w:r>
      <w:r>
        <w:rPr>
          <w:noProof/>
        </w:rPr>
        <w:tab/>
        <w:t>Θέση και τρόπος τοποθέτησης των προβλεπόμενων από τον νόμο πινακίδων: …</w:t>
      </w:r>
    </w:p>
    <w:p>
      <w:pPr>
        <w:spacing w:before="100" w:beforeAutospacing="1" w:after="100" w:afterAutospacing="1"/>
        <w:ind w:left="851"/>
        <w:rPr>
          <w:rFonts w:eastAsia="Arial Unicode MS"/>
          <w:noProof/>
          <w:szCs w:val="24"/>
        </w:rPr>
      </w:pPr>
      <w:r>
        <w:rPr>
          <w:noProof/>
        </w:rPr>
        <w:t>Θέση του αναγνωριστικού αριθμού οχήματος: …</w:t>
      </w:r>
    </w:p>
    <w:p>
      <w:pPr>
        <w:spacing w:after="0"/>
        <w:ind w:left="851" w:hanging="851"/>
        <w:rPr>
          <w:rFonts w:eastAsia="Arial Unicode MS"/>
          <w:noProof/>
          <w:szCs w:val="24"/>
        </w:rPr>
      </w:pPr>
      <w:r>
        <w:rPr>
          <w:noProof/>
        </w:rPr>
        <w:t>0.9.</w:t>
      </w:r>
      <w:r>
        <w:rPr>
          <w:noProof/>
        </w:rPr>
        <w:tab/>
        <w:t>Όνομα και διεύθυνση του εκπροσώπου του κατασκευαστή (εάν υπάρχει): …</w:t>
      </w:r>
    </w:p>
    <w:p>
      <w:pPr>
        <w:spacing w:after="0"/>
        <w:ind w:left="851" w:hanging="851"/>
        <w:rPr>
          <w:rFonts w:eastAsia="Arial Unicode MS"/>
          <w:noProof/>
          <w:szCs w:val="24"/>
        </w:rPr>
      </w:pPr>
      <w:r>
        <w:rPr>
          <w:noProof/>
        </w:rPr>
        <w:t>0.10.</w:t>
      </w:r>
      <w:r>
        <w:rPr>
          <w:noProof/>
        </w:rPr>
        <w:tab/>
        <w:t>Αναγνωριστικός αριθμός οχήματος: …</w:t>
      </w:r>
    </w:p>
    <w:p>
      <w:pPr>
        <w:spacing w:after="0"/>
        <w:ind w:left="851" w:hanging="851"/>
        <w:rPr>
          <w:rFonts w:eastAsia="Arial Unicode MS"/>
          <w:noProof/>
          <w:szCs w:val="24"/>
        </w:rPr>
      </w:pPr>
      <w:r>
        <w:rPr>
          <w:noProof/>
        </w:rPr>
        <w:t>0.11.</w:t>
      </w:r>
      <w:r>
        <w:rPr>
          <w:noProof/>
        </w:rPr>
        <w:tab/>
        <w:t>Ημερομηνία κατασκευής: ………</w:t>
      </w:r>
    </w:p>
    <w:p>
      <w:pPr>
        <w:spacing w:after="0"/>
        <w:rPr>
          <w:rFonts w:eastAsia="Arial Unicode MS"/>
          <w:noProof/>
          <w:szCs w:val="24"/>
        </w:rPr>
      </w:pPr>
      <w:r>
        <w:rPr>
          <w:noProof/>
        </w:rPr>
        <w:t xml:space="preserve">συμμορφώνεται από κάθε άποψη προς τον τύπο που περιγράφεται στην έγκριση (… </w:t>
      </w:r>
      <w:r>
        <w:rPr>
          <w:i/>
          <w:noProof/>
        </w:rPr>
        <w:t>αριθμός έγκρισης τύπου, συμπεριλαμβανομένου του αριθμού επέκτασης</w:t>
      </w:r>
      <w:r>
        <w:rPr>
          <w:noProof/>
        </w:rPr>
        <w:t xml:space="preserve">), η οποία εκδόθηκε στις (… </w:t>
      </w:r>
      <w:r>
        <w:rPr>
          <w:i/>
          <w:noProof/>
        </w:rPr>
        <w:t>ημερομηνία έκδοσης</w:t>
      </w:r>
      <w:r>
        <w:rPr>
          <w:noProof/>
        </w:rPr>
        <w:t>) και</w:t>
      </w:r>
    </w:p>
    <w:p>
      <w:pPr>
        <w:spacing w:after="0"/>
        <w:rPr>
          <w:rFonts w:eastAsia="Arial Unicode MS"/>
          <w:noProof/>
          <w:szCs w:val="24"/>
        </w:rPr>
      </w:pPr>
      <w:r>
        <w:rPr>
          <w:noProof/>
        </w:rPr>
        <w:t>δεν μπορεί να ταξινομηθεί μόνιμα χωρίς περαιτέρω εγκρίσεις.</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(Τόπος) (Ημερομηνία):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(Υπογραφή):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ΠΛΕΥΡΑ 2</w:t>
      </w:r>
    </w:p>
    <w:p>
      <w:pPr>
        <w:jc w:val="center"/>
        <w:rPr>
          <w:rFonts w:eastAsia="Arial Unicode MS"/>
          <w:bCs/>
          <w:noProof/>
          <w:szCs w:val="24"/>
        </w:rPr>
      </w:pPr>
      <w:r>
        <w:rPr>
          <w:noProof/>
        </w:rPr>
        <w:t>ΚΑΤΗΓΟΡΙΑ ΟΧΗΜΑΤΟΣ M</w:t>
      </w:r>
      <w:r>
        <w:rPr>
          <w:noProof/>
          <w:vertAlign w:val="subscript"/>
        </w:rPr>
        <w:t>1</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spacing w:after="0"/>
        <w:ind w:left="851" w:hanging="851"/>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51"/>
        <w:rPr>
          <w:rFonts w:eastAsia="Arial Unicode MS"/>
          <w:noProof/>
          <w:szCs w:val="24"/>
        </w:rPr>
      </w:pPr>
      <w:r>
        <w:rPr>
          <w:noProof/>
        </w:rPr>
        <w:t>18.1.</w:t>
      </w:r>
      <w:r>
        <w:rPr>
          <w:noProof/>
        </w:rPr>
        <w:tab/>
        <w:t>Ρυμουλκούμενου με ράβδο ζεύξης: … kg</w:t>
      </w:r>
    </w:p>
    <w:p>
      <w:pPr>
        <w:spacing w:after="0"/>
        <w:ind w:left="851" w:hanging="851"/>
        <w:rPr>
          <w:rFonts w:eastAsia="Arial Unicode MS"/>
          <w:noProof/>
          <w:szCs w:val="24"/>
        </w:rPr>
      </w:pPr>
      <w:r>
        <w:rPr>
          <w:noProof/>
        </w:rPr>
        <w:t>18.3.</w:t>
      </w:r>
      <w:r>
        <w:rPr>
          <w:noProof/>
        </w:rPr>
        <w:tab/>
        <w:t>Κεντροαξονικού ρυμουλκούμενου: … kg</w:t>
      </w:r>
    </w:p>
    <w:p>
      <w:pPr>
        <w:spacing w:after="0"/>
        <w:ind w:left="851" w:hanging="851"/>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κατακόρυφη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Πετρέλαιο/Βενζίνη/LPG/NG — Βιομεθάνιο/Αιθανόλη/Βιοντίζελ/Υδρογόνο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Μονού καυσίμου/Δύο καυσίμων/Ευέλικτου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before="240" w:after="0"/>
        <w:ind w:left="851" w:hanging="851"/>
        <w:rPr>
          <w:rFonts w:eastAsia="Arial Unicode MS"/>
          <w:noProof/>
          <w:szCs w:val="24"/>
        </w:rPr>
      </w:pPr>
      <w:r>
        <w:rPr>
          <w:b/>
          <w:noProof/>
        </w:rPr>
        <w:t>Αμάξωμα</w:t>
      </w:r>
    </w:p>
    <w:p>
      <w:pPr>
        <w:spacing w:after="0"/>
        <w:ind w:left="851" w:hanging="851"/>
        <w:rPr>
          <w:rFonts w:eastAsia="Arial Unicode MS"/>
          <w:noProof/>
          <w:szCs w:val="24"/>
        </w:rPr>
      </w:pPr>
      <w:r>
        <w:rPr>
          <w:noProof/>
        </w:rPr>
        <w:t>41.</w:t>
      </w:r>
      <w:r>
        <w:rPr>
          <w:noProof/>
        </w:rPr>
        <w:tab/>
        <w:t>Αριθμός και διάταξη θυρών: …</w:t>
      </w:r>
    </w:p>
    <w:p>
      <w:pPr>
        <w:spacing w:after="0"/>
        <w:ind w:left="851" w:hanging="851"/>
        <w:rPr>
          <w:rFonts w:eastAsia="Arial Unicode MS"/>
          <w:noProof/>
          <w:szCs w:val="24"/>
        </w:rPr>
      </w:pPr>
      <w:r>
        <w:rPr>
          <w:noProof/>
        </w:rPr>
        <w:t>42.</w:t>
      </w:r>
      <w:r>
        <w:rPr>
          <w:noProof/>
        </w:rPr>
        <w:tab/>
        <w:t>Αριθμός θέσεων καθημένων (συμπεριλαμβανομένου του οδηγού) (</w:t>
      </w:r>
      <w:r>
        <w:rPr>
          <w:noProof/>
          <w:vertAlign w:val="superscript"/>
        </w:rPr>
        <w:t>ια</w:t>
      </w:r>
      <w:r>
        <w:rPr>
          <w:noProof/>
        </w:rPr>
        <w:t>): …</w:t>
      </w:r>
    </w:p>
    <w:p>
      <w:pPr>
        <w:spacing w:before="240"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418" w:hanging="567"/>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Σωματίδια: …</w:t>
      </w:r>
    </w:p>
    <w:p>
      <w:pPr>
        <w:ind w:left="1418"/>
        <w:rPr>
          <w:rFonts w:eastAsia="Arial Unicode MS"/>
          <w:noProof/>
          <w:szCs w:val="24"/>
        </w:rPr>
      </w:pPr>
      <w:r>
        <w:rPr>
          <w:noProof/>
        </w:rPr>
        <w:t>Θολότητα καυσαερίων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Σωματίδια (μάζα): …</w:t>
      </w:r>
      <w:r>
        <w:rPr>
          <w:noProof/>
        </w:rPr>
        <w:tab/>
        <w:t>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Διαδικασία δοκιμής: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Σωματίδια (μάζα): … 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Εκπομπές CO</w:t>
      </w:r>
      <w:r>
        <w:rPr>
          <w:noProof/>
          <w:vertAlign w:val="subscript"/>
        </w:rPr>
        <w:t>2</w:t>
      </w:r>
      <w:r>
        <w:rPr>
          <w:noProof/>
        </w:rPr>
        <w:t>/κατανάλωση καυσίμου/κατανάλωση ηλεκτρικής ενέργειας (</w:t>
      </w:r>
      <w:r>
        <w:rPr>
          <w:noProof/>
          <w:vertAlign w:val="superscript"/>
        </w:rPr>
        <w:t>ιγ</w:t>
      </w:r>
      <w:r>
        <w:rPr>
          <w:noProof/>
        </w:rPr>
        <w:t>):</w:t>
      </w:r>
    </w:p>
    <w:p>
      <w:pPr>
        <w:spacing w:after="240"/>
        <w:ind w:left="1418" w:hanging="567"/>
        <w:rPr>
          <w:rFonts w:eastAsia="Arial Unicode MS"/>
          <w:noProof/>
          <w:szCs w:val="24"/>
        </w:rPr>
      </w:pPr>
      <w:r>
        <w:rPr>
          <w:noProof/>
        </w:rPr>
        <w:t>1.</w:t>
      </w:r>
      <w:r>
        <w:rPr>
          <w:noProof/>
        </w:rPr>
        <w:tab/>
        <w:t>Όλα τα συστήματα ισχύος εκτός των αμιγώς ηλεκτρικών οχημάτων</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Εκπομπές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Κατανάλωση καυσίμου</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εντός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εκτός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Σταθμισμένη, 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Αμιγώς ηλεκτρικά οχήματα και υβριδικά ηλεκτρικά οχήματα εξωτερικής φόρτισης</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Κατανάλωση ηλεκτρικής ενέργειας [σταθμισμένη, σε συνδυασμένο κύκλο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Ηλεκτρική αυτονομία</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jc w:val="center"/>
        <w:rPr>
          <w:rFonts w:eastAsia="Arial Unicode MS"/>
          <w:bCs/>
          <w:noProof/>
          <w:szCs w:val="24"/>
        </w:rPr>
      </w:pPr>
      <w:r>
        <w:rPr>
          <w:noProof/>
        </w:rPr>
        <w:t>ΚΑΤΗΓΟΡΙΑ ΟΧΗΜΑΤΟΣ M</w:t>
      </w:r>
      <w:r>
        <w:rPr>
          <w:noProof/>
          <w:vertAlign w:val="subscript"/>
        </w:rPr>
        <w:t>2</w:t>
      </w:r>
    </w:p>
    <w:p>
      <w:pPr>
        <w:jc w:val="center"/>
        <w:rPr>
          <w:rFonts w:eastAsia="Arial Unicode MS"/>
          <w:bCs/>
          <w:noProof/>
          <w:szCs w:val="24"/>
        </w:rPr>
      </w:pPr>
      <w:r>
        <w:rPr>
          <w:noProof/>
        </w:rPr>
        <w:t>(ημιτελή οχήματα)</w:t>
      </w:r>
    </w:p>
    <w:p>
      <w:pPr>
        <w:spacing w:before="0"/>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spacing w:after="0"/>
        <w:ind w:left="851" w:hanging="851"/>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0" w:hanging="839"/>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1" w:hanging="851"/>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spacing w:before="100" w:beforeAutospacing="1" w:after="100" w:afterAutospacing="1"/>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560" w:hanging="720"/>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Σωματίδια: …</w:t>
      </w:r>
    </w:p>
    <w:p>
      <w:pPr>
        <w:spacing w:after="100" w:afterAutospacing="1"/>
        <w:ind w:left="1950" w:hanging="391"/>
        <w:rPr>
          <w:rFonts w:eastAsia="Arial Unicode MS"/>
          <w:noProof/>
          <w:szCs w:val="24"/>
        </w:rPr>
      </w:pPr>
      <w:r>
        <w:rPr>
          <w:noProof/>
        </w:rPr>
        <w:t>Θολότητα καυσαερίων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Σωματίδια (μάζα): …</w:t>
      </w:r>
      <w:r>
        <w:rPr>
          <w:noProof/>
        </w:rPr>
        <w:tab/>
        <w:t>Σωματίδια (αριθμός): …</w:t>
      </w:r>
    </w:p>
    <w:p>
      <w:pPr>
        <w:spacing w:after="0"/>
        <w:ind w:left="1560" w:hanging="709"/>
        <w:rPr>
          <w:rFonts w:eastAsia="Arial Unicode MS"/>
          <w:noProof/>
          <w:szCs w:val="24"/>
        </w:rPr>
      </w:pPr>
      <w:r>
        <w:rPr>
          <w:noProof/>
        </w:rPr>
        <w:t>2.1.</w:t>
      </w:r>
      <w:r>
        <w:rPr>
          <w:noProof/>
        </w:rPr>
        <w:tab/>
        <w:t>Διαδικασία δοκιμής: ETC (όπου συντρέχει περίπτωση)</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Διαδικασία δοκιμής: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0" w:hanging="839"/>
        <w:rPr>
          <w:rFonts w:eastAsia="Arial Unicode MS"/>
          <w:noProof/>
          <w:szCs w:val="24"/>
        </w:rPr>
      </w:pPr>
      <w:r>
        <w:rPr>
          <w:b/>
          <w:noProof/>
        </w:rPr>
        <w:t>Διάφορα</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M</w:t>
      </w:r>
      <w:r>
        <w:rPr>
          <w:noProof/>
          <w:vertAlign w:val="subscript"/>
        </w:rPr>
        <w:t>3</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spacing w:after="0"/>
        <w:ind w:left="851" w:hanging="851"/>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0" w:hanging="839"/>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ind w:left="851" w:hanging="851"/>
        <w:jc w:val="left"/>
        <w:rPr>
          <w:rFonts w:eastAsia="Arial Unicode MS"/>
          <w:noProof/>
          <w:szCs w:val="24"/>
        </w:rPr>
      </w:pPr>
      <w:r>
        <w:rPr>
          <w:noProof/>
        </w:rPr>
        <w:t>30.1.</w:t>
      </w:r>
      <w:r>
        <w:rPr>
          <w:noProof/>
        </w:rPr>
        <w:tab/>
        <w:t>Μετατρόχιο του κάθε διευθυντηρίου άξονα: … mm</w:t>
      </w:r>
    </w:p>
    <w:p>
      <w:pPr>
        <w:spacing w:after="0"/>
        <w:ind w:left="851" w:hanging="840"/>
        <w:rPr>
          <w:rFonts w:eastAsia="Arial Unicode MS"/>
          <w:noProof/>
          <w:szCs w:val="24"/>
        </w:rPr>
      </w:pPr>
      <w:r>
        <w:rPr>
          <w:noProof/>
        </w:rPr>
        <w:t>30.2.</w:t>
      </w:r>
      <w:r>
        <w:rPr>
          <w:noProof/>
        </w:rPr>
        <w:tab/>
        <w:t>Μετατρόχια όλων των άλλων αξόνων: … mm</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1" w:hanging="851"/>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spacing w:before="100" w:beforeAutospacing="1" w:after="100" w:afterAutospacing="1"/>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560" w:hanging="720"/>
        <w:rPr>
          <w:rFonts w:eastAsia="Arial Unicode MS"/>
          <w:noProof/>
          <w:szCs w:val="24"/>
        </w:rPr>
      </w:pPr>
      <w:r>
        <w:rPr>
          <w:noProof/>
        </w:rPr>
        <w:t>1.1.</w:t>
      </w:r>
      <w:r>
        <w:rPr>
          <w:noProof/>
        </w:rPr>
        <w:tab/>
        <w:t>Διαδικασία δοκιμής: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Σωματίδια: …</w:t>
      </w:r>
    </w:p>
    <w:p>
      <w:pPr>
        <w:spacing w:after="100" w:afterAutospacing="1"/>
        <w:ind w:left="1950" w:hanging="391"/>
        <w:rPr>
          <w:rFonts w:eastAsia="Arial Unicode MS"/>
          <w:noProof/>
          <w:szCs w:val="24"/>
        </w:rPr>
      </w:pPr>
      <w:r>
        <w:rPr>
          <w:noProof/>
        </w:rPr>
        <w:t>Θολότητα καυσαερίων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Διαδικασία δοκιμής: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1560" w:hanging="709"/>
        <w:rPr>
          <w:rFonts w:eastAsia="Arial Unicode MS"/>
          <w:noProof/>
          <w:szCs w:val="24"/>
        </w:rPr>
      </w:pPr>
      <w:r>
        <w:rPr>
          <w:noProof/>
        </w:rPr>
        <w:t>2.1.</w:t>
      </w:r>
      <w:r>
        <w:rPr>
          <w:noProof/>
        </w:rPr>
        <w:tab/>
        <w:t>Διαδικασία δοκιμής: ETC (όπου συντρέχει περίπτωση)</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Διαδικασία δοκιμής: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0" w:hanging="839"/>
        <w:rPr>
          <w:rFonts w:eastAsia="Arial Unicode MS"/>
          <w:noProof/>
          <w:szCs w:val="24"/>
        </w:rPr>
      </w:pPr>
      <w:r>
        <w:rPr>
          <w:b/>
          <w:noProof/>
        </w:rPr>
        <w:t>Διάφορα</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jc w:val="center"/>
        <w:rPr>
          <w:rFonts w:eastAsia="Arial Unicode MS"/>
          <w:bCs/>
          <w:noProof/>
          <w:szCs w:val="24"/>
        </w:rPr>
      </w:pPr>
      <w:r>
        <w:rPr>
          <w:noProof/>
        </w:rPr>
        <w:t>ΚΑΤΗΓΟΡΙΑ ΟΧΗΜΑΤΟΣ Ν</w:t>
      </w:r>
      <w:r>
        <w:rPr>
          <w:noProof/>
          <w:vertAlign w:val="subscript"/>
        </w:rPr>
        <w:t>1</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ind w:left="851" w:hanging="851"/>
        <w:jc w:val="left"/>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spacing w:after="0"/>
        <w:ind w:left="851" w:hanging="840"/>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40"/>
        <w:rPr>
          <w:rFonts w:eastAsia="Arial Unicode MS"/>
          <w:noProof/>
          <w:szCs w:val="24"/>
        </w:rPr>
      </w:pPr>
      <w:r>
        <w:rPr>
          <w:noProof/>
        </w:rPr>
        <w:t>12.1.</w:t>
      </w:r>
      <w:r>
        <w:rPr>
          <w:noProof/>
        </w:rPr>
        <w:tab/>
        <w:t>Μέγιστη επιτρεπτή οπίσθια προεξοχή: … mm</w:t>
      </w:r>
    </w:p>
    <w:p>
      <w:pPr>
        <w:spacing w:before="240" w:after="0"/>
        <w:ind w:left="850" w:hanging="839"/>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51"/>
        <w:rPr>
          <w:rFonts w:eastAsia="Arial Unicode MS"/>
          <w:noProof/>
          <w:szCs w:val="24"/>
        </w:rPr>
      </w:pPr>
      <w:r>
        <w:rPr>
          <w:noProof/>
        </w:rPr>
        <w:t>18.1.</w:t>
      </w:r>
      <w:r>
        <w:rPr>
          <w:noProof/>
        </w:rPr>
        <w:tab/>
        <w:t>Ρυμουλκούμενου με ράβδο ζεύξης: … kg</w:t>
      </w:r>
    </w:p>
    <w:p>
      <w:pPr>
        <w:spacing w:after="0"/>
        <w:ind w:left="851" w:hanging="851"/>
        <w:rPr>
          <w:rFonts w:eastAsia="Arial Unicode MS"/>
          <w:noProof/>
          <w:szCs w:val="24"/>
        </w:rPr>
      </w:pPr>
      <w:r>
        <w:rPr>
          <w:noProof/>
        </w:rPr>
        <w:t>18.3.</w:t>
      </w:r>
      <w:r>
        <w:rPr>
          <w:noProof/>
        </w:rPr>
        <w:tab/>
        <w:t>Κεντροαξονικού ρυμουλκούμενου: … kg</w:t>
      </w:r>
    </w:p>
    <w:p>
      <w:pPr>
        <w:spacing w:after="0"/>
        <w:ind w:left="851" w:hanging="851"/>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κατακόρυφη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w:t>
      </w:r>
      <w:r>
        <w:rPr>
          <w:noProof/>
        </w:rPr>
        <w:tab/>
        <w:t>Μετατρόχιο άξονα(-ων):</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spacing w:before="240"/>
        <w:ind w:left="851"/>
        <w:rPr>
          <w:rFonts w:eastAsia="Arial Unicode MS"/>
          <w:noProof/>
          <w:szCs w:val="24"/>
        </w:rPr>
      </w:pPr>
      <w:r>
        <w:rPr>
          <w:noProof/>
        </w:rPr>
        <w:t>Σε στάση: … dB(A) σε στροφές κινητήρα: … min</w:t>
      </w:r>
      <w:r>
        <w:rPr>
          <w:noProof/>
          <w:vertAlign w:val="superscript"/>
        </w:rPr>
        <w:t>-1</w:t>
      </w:r>
    </w:p>
    <w:p>
      <w:pPr>
        <w:spacing w:before="240"/>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418" w:hanging="567"/>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Σωματίδια: …</w:t>
      </w:r>
    </w:p>
    <w:p>
      <w:pPr>
        <w:ind w:left="1418"/>
        <w:rPr>
          <w:rFonts w:eastAsia="Arial Unicode MS"/>
          <w:noProof/>
          <w:szCs w:val="24"/>
        </w:rPr>
      </w:pPr>
      <w:r>
        <w:rPr>
          <w:noProof/>
        </w:rPr>
        <w:t>Θολότητα καυσαερίων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Σωματίδια (μάζα): …</w:t>
      </w:r>
      <w:r>
        <w:rPr>
          <w:noProof/>
        </w:rPr>
        <w:tab/>
        <w:t>Σωματίδια (αριθμός): …</w:t>
      </w:r>
    </w:p>
    <w:p>
      <w:pPr>
        <w:spacing w:after="0"/>
        <w:ind w:left="1418" w:hanging="567"/>
        <w:rPr>
          <w:rFonts w:eastAsia="Arial Unicode MS"/>
          <w:noProof/>
          <w:szCs w:val="24"/>
        </w:rPr>
      </w:pPr>
      <w:r>
        <w:rPr>
          <w:noProof/>
        </w:rPr>
        <w:t>2.1.</w:t>
      </w:r>
      <w:r>
        <w:rPr>
          <w:noProof/>
        </w:rPr>
        <w:tab/>
        <w:t>Διαδικασία δοκιμής: ETC (όπου συντρέχει περίπτωση)</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Διαδικασία δοκιμής: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Εκπομπές CO</w:t>
      </w:r>
      <w:r>
        <w:rPr>
          <w:noProof/>
          <w:vertAlign w:val="subscript"/>
        </w:rPr>
        <w:t>2</w:t>
      </w:r>
      <w:r>
        <w:rPr>
          <w:noProof/>
        </w:rPr>
        <w:t>/κατανάλωση καυσίμου/κατανάλωση ηλεκτρικής ενέργειας (</w:t>
      </w:r>
      <w:r>
        <w:rPr>
          <w:noProof/>
          <w:vertAlign w:val="superscript"/>
        </w:rPr>
        <w:t>ιγ</w:t>
      </w:r>
      <w:r>
        <w:rPr>
          <w:noProof/>
        </w:rPr>
        <w:t>):</w:t>
      </w:r>
    </w:p>
    <w:p>
      <w:pPr>
        <w:spacing w:after="240"/>
        <w:ind w:left="1418" w:hanging="567"/>
        <w:rPr>
          <w:rFonts w:eastAsia="Arial Unicode MS"/>
          <w:noProof/>
          <w:szCs w:val="24"/>
        </w:rPr>
      </w:pPr>
      <w:r>
        <w:rPr>
          <w:noProof/>
        </w:rPr>
        <w:t>1.</w:t>
      </w:r>
      <w:r>
        <w:rPr>
          <w:noProof/>
        </w:rPr>
        <w:tab/>
        <w:t>Όλα τα συστήματα ισχύος εκτός των αμιγώς ηλεκτρικών οχημάτων</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Εκπομπές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Κατανάλωση καυσίμου</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εντός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Κυκλοφορία εκτός πόλεως:</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Σταθμισμένη, σε συνδυασμένο κύκλο</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Αμιγώς ηλεκτρικά οχήματα και υβριδικά ηλεκτρικά οχήματα εξωτερικής φόρτισης</w:t>
      </w:r>
    </w:p>
    <w:tbl>
      <w:tblPr>
        <w:tblW w:w="5000" w:type="pct"/>
        <w:tblCellSpacing w:w="0" w:type="dxa"/>
        <w:tblCellMar>
          <w:left w:w="0" w:type="dxa"/>
          <w:right w:w="0" w:type="dxa"/>
        </w:tblCellMar>
        <w:tblLook w:val="04A0" w:firstRow="1" w:lastRow="0" w:firstColumn="1" w:lastColumn="0" w:noHBand="0" w:noVBand="1"/>
      </w:tblPr>
      <w:tblGrid>
        <w:gridCol w:w="7334"/>
        <w:gridCol w:w="1737"/>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Κατανάλωση ηλεκτρικής ενέργειας [σταθμισμένη, σε συνδυασμένο κύκλο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Ηλεκτρική αυτονομία</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Ν</w:t>
      </w:r>
      <w:r>
        <w:rPr>
          <w:noProof/>
          <w:vertAlign w:val="subscript"/>
        </w:rPr>
        <w:t>2</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ind w:left="851" w:hanging="851"/>
        <w:jc w:val="left"/>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40"/>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0" w:hanging="839"/>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Καύσιμο: Πετρέλαιο/Βενζίνη/LPG/CNG- Βιομεθάνιο/LNG/Αιθανόλη/Βιοντίζελ/Υδρογόνο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Μονού καυσίμου/Δύο καυσίμων/Ευέλικτου καυσίμου/Διπλού καυσίμου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(Μόνο διπλού καυσίμου) Τύπος 1A/Τύπος 1B/Τύπος 2A/Τύπος 2B/Τύπος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40"/>
        <w:rPr>
          <w:rFonts w:eastAsia="Arial Unicode MS"/>
          <w:noProof/>
          <w:szCs w:val="24"/>
        </w:rPr>
      </w:pPr>
      <w:r>
        <w:rPr>
          <w:noProof/>
        </w:rPr>
        <w:t>31.</w:t>
      </w:r>
      <w:r>
        <w:rPr>
          <w:noProof/>
        </w:rPr>
        <w:tab/>
        <w:t>Θέση ανυψούμενου(-ων) άξονα(-ων): …</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1" w:hanging="851"/>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r>
        <w:rPr>
          <w:noProof/>
        </w:rPr>
        <w:t xml:space="preserve"> </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spacing w:before="100" w:beforeAutospacing="1" w:after="100" w:afterAutospacing="1"/>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560" w:hanging="720"/>
        <w:rPr>
          <w:rFonts w:eastAsia="Arial Unicode MS"/>
          <w:noProof/>
          <w:szCs w:val="24"/>
        </w:rPr>
      </w:pPr>
      <w:r>
        <w:rPr>
          <w:noProof/>
        </w:rPr>
        <w:t>1.1.</w:t>
      </w:r>
      <w:r>
        <w:rPr>
          <w:noProof/>
        </w:rPr>
        <w:tab/>
        <w:t>Διαδικασία δοκιμής: Τύπος Ι ή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Σωματίδια: …</w:t>
      </w:r>
    </w:p>
    <w:p>
      <w:pPr>
        <w:spacing w:after="100" w:afterAutospacing="1"/>
        <w:ind w:left="1950" w:hanging="391"/>
        <w:rPr>
          <w:rFonts w:eastAsia="Arial Unicode MS"/>
          <w:noProof/>
          <w:szCs w:val="24"/>
        </w:rPr>
      </w:pPr>
      <w:r>
        <w:rPr>
          <w:noProof/>
        </w:rPr>
        <w:t>Θολότητα καυσαερίων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Διαδικασία δοκιμής: Τύπος I [Euro 5 ή 6(</w:t>
      </w:r>
      <w:r>
        <w:rPr>
          <w:noProof/>
          <w:vertAlign w:val="superscript"/>
        </w:rPr>
        <w:t>1</w:t>
      </w:r>
      <w:r>
        <w:rPr>
          <w:noProof/>
        </w:rPr>
        <w:t>)] ή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Σωματίδια (μάζα): …</w:t>
      </w:r>
      <w:r>
        <w:rPr>
          <w:noProof/>
        </w:rPr>
        <w:tab/>
        <w:t>Σωματίδια (αριθμός): …</w:t>
      </w:r>
    </w:p>
    <w:p>
      <w:pPr>
        <w:spacing w:after="0"/>
        <w:ind w:left="1560" w:hanging="709"/>
        <w:rPr>
          <w:rFonts w:eastAsia="Arial Unicode MS"/>
          <w:noProof/>
          <w:szCs w:val="24"/>
        </w:rPr>
      </w:pPr>
      <w:r>
        <w:rPr>
          <w:noProof/>
        </w:rPr>
        <w:t>2.1.</w:t>
      </w:r>
      <w:r>
        <w:rPr>
          <w:noProof/>
        </w:rPr>
        <w:tab/>
        <w:t>Διαδικασία δοκιμής: ETC (όπου συντρέχει περίπτωση)</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Σωματίδια: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Διαδικασία δοκιμής: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851" w:hanging="840"/>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0" w:hanging="839"/>
        <w:rPr>
          <w:rFonts w:eastAsia="Arial Unicode MS"/>
          <w:noProof/>
          <w:szCs w:val="24"/>
        </w:rPr>
      </w:pPr>
      <w:r>
        <w:rPr>
          <w:b/>
          <w:noProof/>
        </w:rPr>
        <w:t>Διάφορα</w:t>
      </w:r>
    </w:p>
    <w:p>
      <w:pPr>
        <w:spacing w:after="0"/>
        <w:ind w:left="851" w:hanging="840"/>
        <w:rPr>
          <w:rFonts w:eastAsia="Arial Unicode MS"/>
          <w:noProof/>
          <w:szCs w:val="24"/>
        </w:rPr>
      </w:pPr>
      <w:r>
        <w:rPr>
          <w:noProof/>
        </w:rPr>
        <w:t>52.</w:t>
      </w:r>
      <w:r>
        <w:rPr>
          <w:noProof/>
        </w:rPr>
        <w:tab/>
        <w:t>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ΚΑΤΗΓΟΡΙΑ ΟΧΗΜΑΤΟΣ Ν</w:t>
      </w:r>
      <w:r>
        <w:rPr>
          <w:noProof/>
          <w:vertAlign w:val="subscript"/>
        </w:rPr>
        <w:t>3</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after="0"/>
        <w:ind w:left="851" w:hanging="851"/>
        <w:rPr>
          <w:rFonts w:eastAsia="Arial Unicode MS"/>
          <w:noProof/>
          <w:szCs w:val="24"/>
        </w:rPr>
      </w:pPr>
      <w:r>
        <w:rPr>
          <w:noProof/>
        </w:rPr>
        <w:t>3.</w:t>
      </w:r>
      <w:r>
        <w:rPr>
          <w:noProof/>
        </w:rPr>
        <w:tab/>
        <w:t>Κινητήριοι άξονες (αριθμός, θέση, ζεύξη): …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ind w:left="851" w:hanging="851"/>
        <w:jc w:val="left"/>
        <w:rPr>
          <w:rFonts w:eastAsia="Arial Unicode MS"/>
          <w:noProof/>
          <w:szCs w:val="24"/>
        </w:rPr>
      </w:pPr>
      <w:r>
        <w:rPr>
          <w:noProof/>
        </w:rPr>
        <w:t>8.</w:t>
      </w:r>
      <w:r>
        <w:rPr>
          <w:noProof/>
        </w:rPr>
        <w:tab/>
        <w:t>Πρόβολος εδράνου ζεύξης για όχημα που έλκει ημιρυμουλκούμενο (μέγιστος και ελάχιστος): … mm</w:t>
      </w:r>
    </w:p>
    <w:p>
      <w:pPr>
        <w:spacing w:after="0"/>
        <w:ind w:left="851" w:hanging="851"/>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16.4.</w:t>
      </w:r>
      <w:r>
        <w:rPr>
          <w:noProof/>
        </w:rPr>
        <w:tab/>
        <w:t>Μέγιστη τεχνικά αποδεκτή μάζα του συνδυασμού: … kg</w:t>
      </w:r>
    </w:p>
    <w:p>
      <w:pPr>
        <w:spacing w:after="0"/>
        <w:ind w:left="851" w:hanging="851"/>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0" w:hanging="839"/>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Μέγιστη αποδεκτή μάζα φορτίου του συνδυασμού για την ταξινόμηση/κυκλοφορία: … kg</w:t>
      </w:r>
    </w:p>
    <w:p>
      <w:pPr>
        <w:spacing w:after="0"/>
        <w:ind w:left="851" w:hanging="851"/>
        <w:rPr>
          <w:rFonts w:eastAsia="Arial Unicode MS"/>
          <w:noProof/>
          <w:szCs w:val="24"/>
        </w:rPr>
      </w:pPr>
      <w:r>
        <w:rPr>
          <w:noProof/>
        </w:rPr>
        <w:t>18.</w:t>
      </w:r>
      <w:r>
        <w:rPr>
          <w:noProof/>
        </w:rPr>
        <w:tab/>
        <w:t>Μέγιστη τεχνικά αποδεκτή μάζα έλξης σε περίπτωση:</w:t>
      </w:r>
    </w:p>
    <w:p>
      <w:pPr>
        <w:spacing w:after="0"/>
        <w:ind w:left="851" w:hanging="840"/>
        <w:rPr>
          <w:rFonts w:eastAsia="Arial Unicode MS"/>
          <w:noProof/>
          <w:szCs w:val="24"/>
        </w:rPr>
      </w:pPr>
      <w:r>
        <w:rPr>
          <w:noProof/>
        </w:rPr>
        <w:t>18.1.</w:t>
      </w:r>
      <w:r>
        <w:rPr>
          <w:noProof/>
        </w:rPr>
        <w:tab/>
        <w:t>Ρυμουλκούμενου με ράβδο ζεύξης: … kg</w:t>
      </w:r>
    </w:p>
    <w:p>
      <w:pPr>
        <w:spacing w:after="0"/>
        <w:ind w:left="851" w:hanging="840"/>
        <w:rPr>
          <w:rFonts w:eastAsia="Arial Unicode MS"/>
          <w:noProof/>
          <w:szCs w:val="24"/>
        </w:rPr>
      </w:pPr>
      <w:r>
        <w:rPr>
          <w:noProof/>
        </w:rPr>
        <w:t>18.3.</w:t>
      </w:r>
      <w:r>
        <w:rPr>
          <w:noProof/>
        </w:rPr>
        <w:tab/>
        <w:t>Κεντροαξονικού ρυμουλκούμενου: … kg</w:t>
      </w:r>
    </w:p>
    <w:p>
      <w:pPr>
        <w:spacing w:after="0"/>
        <w:ind w:left="851" w:hanging="840"/>
        <w:rPr>
          <w:rFonts w:eastAsia="Arial Unicode MS"/>
          <w:noProof/>
          <w:szCs w:val="24"/>
        </w:rPr>
      </w:pPr>
      <w:r>
        <w:rPr>
          <w:noProof/>
        </w:rPr>
        <w:t>18.4.</w:t>
      </w:r>
      <w:r>
        <w:rPr>
          <w:noProof/>
        </w:rPr>
        <w:tab/>
        <w:t>Ρυμουλκούμενου άνευ πέδης: … kg</w:t>
      </w:r>
    </w:p>
    <w:p>
      <w:pPr>
        <w:spacing w:after="0"/>
        <w:ind w:left="851" w:hanging="851"/>
        <w:rPr>
          <w:rFonts w:eastAsia="Arial Unicode MS"/>
          <w:noProof/>
          <w:szCs w:val="24"/>
        </w:rPr>
      </w:pPr>
      <w:r>
        <w:rPr>
          <w:noProof/>
        </w:rPr>
        <w:t>19.</w:t>
      </w:r>
      <w:r>
        <w:rPr>
          <w:noProof/>
        </w:rPr>
        <w:tab/>
        <w:t>Μέγιστη τεχνικά αποδεκτή στατική μάζα στο σημείο ζεύξης: … kg</w:t>
      </w:r>
    </w:p>
    <w:p>
      <w:pPr>
        <w:spacing w:before="240" w:after="0"/>
        <w:ind w:left="851" w:hanging="851"/>
        <w:rPr>
          <w:rFonts w:eastAsia="Arial Unicode MS"/>
          <w:noProof/>
          <w:szCs w:val="24"/>
        </w:rPr>
      </w:pPr>
      <w:r>
        <w:rPr>
          <w:b/>
          <w:noProof/>
        </w:rPr>
        <w:t>Συγκρότημα παραγωγής ισχύος</w:t>
      </w:r>
    </w:p>
    <w:p>
      <w:pPr>
        <w:spacing w:after="0"/>
        <w:ind w:left="851" w:hanging="851"/>
        <w:rPr>
          <w:rFonts w:eastAsia="Arial Unicode MS"/>
          <w:noProof/>
          <w:szCs w:val="24"/>
        </w:rPr>
      </w:pPr>
      <w:r>
        <w:rPr>
          <w:noProof/>
        </w:rPr>
        <w:t>20.</w:t>
      </w:r>
      <w:r>
        <w:rPr>
          <w:noProof/>
        </w:rPr>
        <w:tab/>
        <w:t>Κατασκευαστής κινητήρα: …</w:t>
      </w:r>
    </w:p>
    <w:p>
      <w:pPr>
        <w:spacing w:after="0"/>
        <w:ind w:left="851" w:hanging="851"/>
        <w:rPr>
          <w:rFonts w:eastAsia="Arial Unicode MS"/>
          <w:noProof/>
          <w:szCs w:val="24"/>
        </w:rPr>
      </w:pPr>
      <w:r>
        <w:rPr>
          <w:noProof/>
        </w:rPr>
        <w:t>21.</w:t>
      </w:r>
      <w:r>
        <w:rPr>
          <w:noProof/>
        </w:rPr>
        <w:tab/>
        <w:t>Κωδικός κινητήρα όπως αναγράφεται επί του κινητήρα: …</w:t>
      </w:r>
    </w:p>
    <w:p>
      <w:pPr>
        <w:spacing w:after="0"/>
        <w:ind w:left="851" w:hanging="851"/>
        <w:rPr>
          <w:rFonts w:eastAsia="Arial Unicode MS"/>
          <w:noProof/>
          <w:szCs w:val="24"/>
        </w:rPr>
      </w:pPr>
      <w:r>
        <w:rPr>
          <w:noProof/>
        </w:rPr>
        <w:t>22.</w:t>
      </w:r>
      <w:r>
        <w:rPr>
          <w:noProof/>
        </w:rPr>
        <w:tab/>
        <w:t>Αρχή λειτουργίας: …</w:t>
      </w:r>
    </w:p>
    <w:p>
      <w:pPr>
        <w:spacing w:after="0"/>
        <w:ind w:left="851" w:hanging="851"/>
        <w:rPr>
          <w:rFonts w:eastAsia="Arial Unicode MS"/>
          <w:noProof/>
          <w:szCs w:val="24"/>
        </w:rPr>
      </w:pPr>
      <w:r>
        <w:rPr>
          <w:noProof/>
        </w:rPr>
        <w:t>23.</w:t>
      </w:r>
      <w:r>
        <w:rPr>
          <w:noProof/>
        </w:rPr>
        <w:tab/>
        <w:t>Αμιγώς ηλεκτρικό: ναι/όχι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Υβριδικό [ηλεκτρικό] όχημα: ναι/όχι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Αριθμός και διάταξη κυλίνδρων: …</w:t>
      </w:r>
    </w:p>
    <w:p>
      <w:pPr>
        <w:spacing w:after="0"/>
        <w:ind w:left="851" w:hanging="851"/>
        <w:rPr>
          <w:rFonts w:eastAsia="Arial Unicode MS"/>
          <w:noProof/>
          <w:szCs w:val="24"/>
        </w:rPr>
      </w:pPr>
      <w:r>
        <w:rPr>
          <w:noProof/>
        </w:rPr>
        <w:t>25.</w:t>
      </w:r>
      <w:r>
        <w:rPr>
          <w:noProof/>
        </w:rPr>
        <w:tab/>
        <w:t>Κυβισμός κινητήρα: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Καύσιμο: Πετρέλαιο/Βενζίνη/LPG/CNG- Βιομεθάνιο/LNG/Αιθανόλη/Βιοντίζελ/Υδρογόνο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Μονού καυσίμου/Δύο καυσίμων/Ευέλικτου καυσίμου/Διπλού καυσίμου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(Μόνο διπλού καυσίμου) Τύπος 1A/Τύπος 1B/Τύπος 2A/Τύπος 2B/Τύπος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Μέγιστη ισχύς</w:t>
      </w:r>
    </w:p>
    <w:p>
      <w:pPr>
        <w:spacing w:after="0"/>
        <w:ind w:left="851" w:hanging="851"/>
        <w:rPr>
          <w:rFonts w:eastAsia="Arial Unicode MS"/>
          <w:noProof/>
          <w:szCs w:val="24"/>
        </w:rPr>
      </w:pPr>
      <w:r>
        <w:rPr>
          <w:noProof/>
        </w:rPr>
        <w:t>27.1.</w:t>
      </w:r>
      <w:r>
        <w:rPr>
          <w:noProof/>
        </w:rPr>
        <w:tab/>
        <w:t>Μέγιστη καθαρή ισχύς (</w:t>
      </w:r>
      <w:r>
        <w:rPr>
          <w:noProof/>
          <w:vertAlign w:val="superscript"/>
        </w:rPr>
        <w:t>ζ</w:t>
      </w:r>
      <w:r>
        <w:rPr>
          <w:noProof/>
        </w:rPr>
        <w:t>): … kW σε … min</w:t>
      </w:r>
      <w:r>
        <w:rPr>
          <w:noProof/>
          <w:vertAlign w:val="superscript"/>
        </w:rPr>
        <w:t>–1</w:t>
      </w:r>
      <w:r>
        <w:rPr>
          <w:noProof/>
        </w:rPr>
        <w:t xml:space="preserve"> (κινητήρες εσωτερικής καύσης)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Μέγιστη ωριαία ισχύς εξόδου: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Μέγιστη καθαρή ισχύς: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Μέγιστη ισχύς στα 30 λεπτά: … kW (ηλεκτρικός κινητήρας)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Κιβώτιο ταχυτήτων (τύπος): …</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jc w:val="left"/>
        <w:rPr>
          <w:rFonts w:eastAsia="Arial Unicode MS"/>
          <w:noProof/>
          <w:szCs w:val="24"/>
        </w:rPr>
      </w:pPr>
      <w:r>
        <w:rPr>
          <w:noProof/>
        </w:rPr>
        <w:t>30.1.</w:t>
      </w:r>
      <w:r>
        <w:rPr>
          <w:noProof/>
        </w:rPr>
        <w:tab/>
        <w:t>Μετατρόχιο του κάθε διευθυντηρίου άξονα: … mm</w:t>
      </w:r>
    </w:p>
    <w:p>
      <w:pPr>
        <w:spacing w:after="0"/>
        <w:ind w:left="851" w:hanging="840"/>
        <w:rPr>
          <w:rFonts w:eastAsia="Arial Unicode MS"/>
          <w:noProof/>
          <w:szCs w:val="24"/>
        </w:rPr>
      </w:pPr>
      <w:r>
        <w:rPr>
          <w:noProof/>
        </w:rPr>
        <w:t>30.2.</w:t>
      </w:r>
      <w:r>
        <w:rPr>
          <w:noProof/>
        </w:rPr>
        <w:tab/>
        <w:t>Μετατρόχια όλων των άλλων αξόνων: … mm</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33.</w:t>
      </w:r>
      <w:r>
        <w:rPr>
          <w:noProof/>
        </w:rPr>
        <w:tab/>
        <w:t>Κατευθυντήριος(-οι) 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Σύστημα πέδησης</w:t>
      </w:r>
    </w:p>
    <w:p>
      <w:pPr>
        <w:spacing w:after="0"/>
        <w:ind w:left="851" w:hanging="851"/>
        <w:rPr>
          <w:rFonts w:eastAsia="Arial Unicode MS"/>
          <w:noProof/>
          <w:szCs w:val="24"/>
        </w:rPr>
      </w:pPr>
      <w:r>
        <w:rPr>
          <w:noProof/>
        </w:rPr>
        <w:t>36.</w:t>
      </w:r>
      <w:r>
        <w:rPr>
          <w:noProof/>
        </w:rPr>
        <w:tab/>
        <w:t>Συνδέσεις μηχανικού/ηλεκτρικού/πνευματικού/υδραυλικού συστήματος πέδησης ρυμουλκουμένου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Πίεση στη γραμμή τροφοδοσίας συστήματος πέδησης ρυμουλκουμένου: … bar</w:t>
      </w:r>
    </w:p>
    <w:p>
      <w:pPr>
        <w:spacing w:before="240" w:after="0"/>
        <w:ind w:left="851" w:hanging="851"/>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Περιβαλλοντικές επιδόσεις</w:t>
      </w:r>
    </w:p>
    <w:p>
      <w:pPr>
        <w:spacing w:after="0"/>
        <w:ind w:left="851" w:hanging="851"/>
        <w:rPr>
          <w:rFonts w:eastAsia="Arial Unicode MS"/>
          <w:noProof/>
          <w:szCs w:val="24"/>
        </w:rPr>
      </w:pPr>
      <w:r>
        <w:rPr>
          <w:noProof/>
        </w:rPr>
        <w:t>46.</w:t>
      </w:r>
      <w:r>
        <w:rPr>
          <w:noProof/>
        </w:rPr>
        <w:tab/>
        <w:t>Ηχοστάθμη</w:t>
      </w:r>
    </w:p>
    <w:p>
      <w:pPr>
        <w:ind w:left="851"/>
        <w:rPr>
          <w:rFonts w:eastAsia="Arial Unicode MS"/>
          <w:noProof/>
          <w:szCs w:val="24"/>
        </w:rPr>
      </w:pPr>
      <w:r>
        <w:rPr>
          <w:noProof/>
        </w:rPr>
        <w:t>Σε στάση: … dB(A) σε στροφές κινητήρα: … min</w:t>
      </w:r>
      <w:r>
        <w:rPr>
          <w:noProof/>
          <w:vertAlign w:val="superscript"/>
        </w:rPr>
        <w:t>-1</w:t>
      </w:r>
      <w:r>
        <w:rPr>
          <w:noProof/>
        </w:rPr>
        <w:t xml:space="preserve"> </w:t>
      </w:r>
    </w:p>
    <w:p>
      <w:pPr>
        <w:ind w:left="851"/>
        <w:rPr>
          <w:rFonts w:eastAsia="Arial Unicode MS"/>
          <w:noProof/>
          <w:szCs w:val="24"/>
        </w:rPr>
      </w:pPr>
      <w:r>
        <w:rPr>
          <w:noProof/>
        </w:rPr>
        <w:t>Σε κίνηση: … dB(A)</w:t>
      </w:r>
    </w:p>
    <w:p>
      <w:pPr>
        <w:spacing w:after="0"/>
        <w:ind w:left="851" w:hanging="851"/>
        <w:rPr>
          <w:rFonts w:eastAsia="Arial Unicode MS"/>
          <w:noProof/>
          <w:szCs w:val="24"/>
        </w:rPr>
      </w:pPr>
      <w:r>
        <w:rPr>
          <w:noProof/>
        </w:rPr>
        <w:t>47.</w:t>
      </w:r>
      <w:r>
        <w:rPr>
          <w:noProof/>
        </w:rPr>
        <w:tab/>
        <w:t>Επίπεδο εκπομπών εξάτμισης (</w:t>
      </w:r>
      <w:r>
        <w:rPr>
          <w:noProof/>
          <w:vertAlign w:val="superscript"/>
        </w:rPr>
        <w:t>ιβ</w:t>
      </w:r>
      <w:r>
        <w:rPr>
          <w:noProof/>
        </w:rPr>
        <w:t>): Euro …</w:t>
      </w:r>
    </w:p>
    <w:p>
      <w:pPr>
        <w:spacing w:after="0"/>
        <w:ind w:left="851" w:hanging="851"/>
        <w:rPr>
          <w:rFonts w:eastAsia="Arial Unicode MS"/>
          <w:noProof/>
          <w:szCs w:val="24"/>
        </w:rPr>
      </w:pPr>
      <w:r>
        <w:rPr>
          <w:noProof/>
        </w:rPr>
        <w:t>48.</w:t>
      </w:r>
      <w:r>
        <w:rPr>
          <w:noProof/>
        </w:rPr>
        <w:tab/>
        <w:t>Εκπομπές εξάτμισης (</w:t>
      </w:r>
      <w:r>
        <w:rPr>
          <w:noProof/>
          <w:vertAlign w:val="superscript"/>
        </w:rPr>
        <w:t>ιγ</w:t>
      </w:r>
      <w:r>
        <w:rPr>
          <w:noProof/>
        </w:rPr>
        <w:t>)(</w:t>
      </w:r>
      <w:r>
        <w:rPr>
          <w:noProof/>
          <w:vertAlign w:val="superscript"/>
        </w:rPr>
        <w:t>ιγ1</w:t>
      </w:r>
      <w:r>
        <w:rPr>
          <w:noProof/>
        </w:rPr>
        <w:t>)(</w:t>
      </w:r>
      <w:r>
        <w:rPr>
          <w:noProof/>
          <w:vertAlign w:val="superscript"/>
        </w:rPr>
        <w:t>ιγ2</w:t>
      </w:r>
      <w:r>
        <w:rPr>
          <w:noProof/>
        </w:rPr>
        <w:t>):</w:t>
      </w:r>
    </w:p>
    <w:p>
      <w:pPr>
        <w:spacing w:before="100" w:beforeAutospacing="1" w:after="100" w:afterAutospacing="1"/>
        <w:ind w:left="851"/>
        <w:rPr>
          <w:rFonts w:eastAsia="Arial Unicode MS"/>
          <w:noProof/>
          <w:szCs w:val="24"/>
        </w:rPr>
      </w:pPr>
      <w:r>
        <w:rPr>
          <w:noProof/>
        </w:rPr>
        <w:t>Αριθμός της βασικής κανονιστικής πράξης και της τελευταίας τροποποιητικής κανονιστικής πράξης: …</w:t>
      </w:r>
    </w:p>
    <w:p>
      <w:pPr>
        <w:spacing w:after="0"/>
        <w:ind w:left="1560" w:hanging="720"/>
        <w:rPr>
          <w:rFonts w:eastAsia="Arial Unicode MS"/>
          <w:noProof/>
          <w:szCs w:val="24"/>
        </w:rPr>
      </w:pPr>
      <w:r>
        <w:rPr>
          <w:noProof/>
        </w:rPr>
        <w:t>1.1</w:t>
      </w:r>
      <w:r>
        <w:rPr>
          <w:noProof/>
        </w:rPr>
        <w:tab/>
        <w:t xml:space="preserve">Διαδικασία δοκιμής: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Σωματίδια: …</w:t>
      </w:r>
    </w:p>
    <w:p>
      <w:pPr>
        <w:spacing w:after="100" w:afterAutospacing="1"/>
        <w:ind w:left="1950" w:hanging="391"/>
        <w:rPr>
          <w:rFonts w:eastAsia="Arial Unicode MS"/>
          <w:noProof/>
          <w:szCs w:val="24"/>
        </w:rPr>
      </w:pPr>
      <w:r>
        <w:rPr>
          <w:noProof/>
        </w:rPr>
        <w:t>Θολότητα καυσαερίων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Διαδικασία δοκιμής: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1560" w:hanging="709"/>
        <w:rPr>
          <w:rFonts w:eastAsia="Arial Unicode MS"/>
          <w:noProof/>
          <w:szCs w:val="24"/>
        </w:rPr>
      </w:pPr>
      <w:r>
        <w:rPr>
          <w:noProof/>
        </w:rPr>
        <w:t>2.1.</w:t>
      </w:r>
      <w:r>
        <w:rPr>
          <w:noProof/>
        </w:rPr>
        <w:tab/>
        <w:t>Διαδικασία δοκιμής: ETC (όπου συντρέχει περίπτωση)</w:t>
      </w:r>
    </w:p>
    <w:p>
      <w:pPr>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851" w:firstLine="709"/>
        <w:rPr>
          <w:rFonts w:eastAsia="Arial Unicode MS"/>
          <w:noProof/>
          <w:szCs w:val="24"/>
        </w:rPr>
      </w:pPr>
      <w:r>
        <w:rPr>
          <w:noProof/>
        </w:rPr>
        <w:t>Σωματίδια: …</w:t>
      </w:r>
    </w:p>
    <w:p>
      <w:pPr>
        <w:spacing w:after="0"/>
        <w:ind w:left="1560" w:hanging="709"/>
        <w:rPr>
          <w:rFonts w:eastAsia="Arial Unicode MS"/>
          <w:noProof/>
          <w:szCs w:val="24"/>
        </w:rPr>
      </w:pPr>
      <w:r>
        <w:rPr>
          <w:noProof/>
        </w:rPr>
        <w:t>2.2.</w:t>
      </w:r>
      <w:r>
        <w:rPr>
          <w:noProof/>
        </w:rPr>
        <w:tab/>
        <w:t>Διαδικασία δοκιμής: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Σωματίδια (μάζα): … </w:t>
      </w:r>
      <w:r>
        <w:rPr>
          <w:noProof/>
        </w:rPr>
        <w:tab/>
        <w:t>Σωματίδια (αριθμός): …</w:t>
      </w:r>
    </w:p>
    <w:p>
      <w:pPr>
        <w:spacing w:after="0"/>
        <w:ind w:left="851" w:hanging="851"/>
        <w:rPr>
          <w:rFonts w:eastAsia="Arial Unicode MS"/>
          <w:noProof/>
          <w:szCs w:val="24"/>
        </w:rPr>
      </w:pPr>
      <w:r>
        <w:rPr>
          <w:noProof/>
        </w:rPr>
        <w:t>48.1.</w:t>
      </w:r>
      <w:r>
        <w:rPr>
          <w:noProof/>
        </w:rPr>
        <w:tab/>
        <w:t>Διορθωμένη τιμή συντελεστή απορρόφησης καπνού: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Διάφορα </w:t>
      </w:r>
    </w:p>
    <w:p>
      <w:pPr>
        <w:spacing w:after="0"/>
        <w:ind w:left="851" w:hanging="851"/>
        <w:rPr>
          <w:rFonts w:eastAsia="Arial Unicode MS"/>
          <w:noProof/>
          <w:szCs w:val="24"/>
        </w:rPr>
      </w:pPr>
      <w:r>
        <w:rPr>
          <w:noProof/>
        </w:rPr>
        <w:t>52. 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ΚΑΤΗΓΟΡΙΕΣ ΟΧΗΜΑΤΩΝ O</w:t>
      </w:r>
      <w:r>
        <w:rPr>
          <w:noProof/>
          <w:vertAlign w:val="subscript"/>
        </w:rPr>
        <w:t>1</w:t>
      </w:r>
      <w:r>
        <w:rPr>
          <w:noProof/>
        </w:rPr>
        <w:t xml:space="preserve"> ΚΑΙ O</w:t>
      </w:r>
      <w:r>
        <w:rPr>
          <w:noProof/>
          <w:vertAlign w:val="subscript"/>
        </w:rPr>
        <w:t>2</w:t>
      </w:r>
    </w:p>
    <w:p>
      <w:pPr>
        <w:jc w:val="center"/>
        <w:rPr>
          <w:rFonts w:eastAsia="Arial Unicode MS"/>
          <w:bCs/>
          <w:noProof/>
          <w:szCs w:val="24"/>
        </w:rPr>
      </w:pPr>
      <w:r>
        <w:rPr>
          <w:noProof/>
        </w:rPr>
        <w:t>(ημιτελή οχήματα)</w:t>
      </w:r>
    </w:p>
    <w:p>
      <w:pPr>
        <w:jc w:val="left"/>
        <w:rPr>
          <w:rFonts w:eastAsia="Arial Unicode MS"/>
          <w:b/>
          <w:bC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before="240" w:after="0"/>
        <w:ind w:left="851" w:hanging="851"/>
        <w:rPr>
          <w:rFonts w:eastAsia="Arial Unicode MS"/>
          <w:noProof/>
          <w:szCs w:val="24"/>
        </w:rPr>
      </w:pPr>
      <w:r>
        <w:rPr>
          <w:b/>
          <w:noProof/>
        </w:rPr>
        <w:t>Κύριες διαστάσεις</w:t>
      </w:r>
    </w:p>
    <w:p>
      <w:pPr>
        <w:spacing w:after="0"/>
        <w:ind w:left="851" w:hanging="851"/>
        <w:rPr>
          <w:rFonts w:eastAsia="Arial Unicode MS"/>
          <w:noProof/>
          <w:szCs w:val="24"/>
        </w:rPr>
      </w:pPr>
      <w:r>
        <w:rPr>
          <w:noProof/>
        </w:rPr>
        <w:t>4.</w:t>
      </w:r>
      <w:r>
        <w:rPr>
          <w:noProof/>
        </w:rPr>
        <w:tab/>
        <w:t>Μεταξόνιο (</w:t>
      </w:r>
      <w:r>
        <w:rPr>
          <w:noProof/>
          <w:vertAlign w:val="superscript"/>
        </w:rPr>
        <w:t>ε</w:t>
      </w:r>
      <w:r>
        <w:rPr>
          <w:noProof/>
        </w:rPr>
        <w:t>): … mm</w:t>
      </w:r>
    </w:p>
    <w:p>
      <w:pPr>
        <w:spacing w:after="0"/>
        <w:ind w:left="851" w:hanging="851"/>
        <w:rPr>
          <w:rFonts w:eastAsia="Arial Unicode MS"/>
          <w:noProof/>
          <w:szCs w:val="24"/>
        </w:rPr>
      </w:pPr>
      <w:r>
        <w:rPr>
          <w:noProof/>
        </w:rPr>
        <w:t>4.1.</w:t>
      </w:r>
      <w:r>
        <w:rPr>
          <w:noProof/>
        </w:rPr>
        <w:tab/>
        <w:t>Απόσταση αξόνων:</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Μέγιστο επιτρεπτό μήκος: … mm</w:t>
      </w:r>
    </w:p>
    <w:p>
      <w:pPr>
        <w:spacing w:after="0"/>
        <w:ind w:left="851" w:hanging="851"/>
        <w:rPr>
          <w:rFonts w:eastAsia="Arial Unicode MS"/>
          <w:noProof/>
          <w:szCs w:val="24"/>
        </w:rPr>
      </w:pPr>
      <w:r>
        <w:rPr>
          <w:noProof/>
        </w:rPr>
        <w:t>6.1.</w:t>
      </w:r>
      <w:r>
        <w:rPr>
          <w:noProof/>
        </w:rPr>
        <w:tab/>
        <w:t>Μέγιστο επιτρεπτό πλάτος: … mm</w:t>
      </w:r>
    </w:p>
    <w:p>
      <w:pPr>
        <w:spacing w:after="0"/>
        <w:ind w:left="851" w:hanging="851"/>
        <w:rPr>
          <w:rFonts w:eastAsia="Arial Unicode MS"/>
          <w:noProof/>
          <w:szCs w:val="24"/>
        </w:rPr>
      </w:pPr>
      <w:r>
        <w:rPr>
          <w:noProof/>
        </w:rPr>
        <w:t>7.1.</w:t>
      </w:r>
      <w:r>
        <w:rPr>
          <w:noProof/>
        </w:rPr>
        <w:tab/>
        <w:t>Μέγιστο επιτρεπτό ύψος: … mm</w:t>
      </w:r>
    </w:p>
    <w:p>
      <w:pPr>
        <w:spacing w:after="0"/>
        <w:ind w:left="851" w:hanging="851"/>
        <w:rPr>
          <w:rFonts w:eastAsia="Arial Unicode MS"/>
          <w:noProof/>
          <w:szCs w:val="24"/>
        </w:rPr>
      </w:pPr>
      <w:r>
        <w:rPr>
          <w:noProof/>
        </w:rPr>
        <w:t>10.</w:t>
      </w:r>
      <w:r>
        <w:rPr>
          <w:noProof/>
        </w:rPr>
        <w:tab/>
        <w:t>Απόσταση μεταξύ του κέντρου της διάταξης ζεύξης και του οπίσθιου άκρου του οχήματος: … mm</w:t>
      </w:r>
    </w:p>
    <w:p>
      <w:pPr>
        <w:spacing w:after="0"/>
        <w:ind w:left="851" w:hanging="851"/>
        <w:rPr>
          <w:rFonts w:eastAsia="Arial Unicode MS"/>
          <w:noProof/>
          <w:szCs w:val="24"/>
        </w:rPr>
      </w:pPr>
      <w:r>
        <w:rPr>
          <w:noProof/>
        </w:rPr>
        <w:t>12.1.</w:t>
      </w:r>
      <w:r>
        <w:rPr>
          <w:noProof/>
        </w:rPr>
        <w:tab/>
        <w:t>Μέγιστη επιτρεπτή οπίσθια προεξοχή: … mm</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tabs>
          <w:tab w:val="left" w:pos="5812"/>
          <w:tab w:val="left" w:pos="6804"/>
        </w:tabs>
        <w:spacing w:after="0"/>
        <w:ind w:left="851" w:hanging="851"/>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51"/>
        <w:rPr>
          <w:rFonts w:eastAsia="Arial Unicode MS"/>
          <w:noProof/>
          <w:szCs w:val="24"/>
        </w:rPr>
      </w:pPr>
      <w:r>
        <w:rPr>
          <w:noProof/>
        </w:rPr>
        <w:t>19.1.</w:t>
      </w:r>
      <w:r>
        <w:rPr>
          <w:noProof/>
        </w:rPr>
        <w:tab/>
        <w:t>Μέγιστη τεχνικά αποδεκτή στατική μάζα στο σημείο ζεύξης ημιρυμουλκουμένου ή κεντροαξονικού ρυμουλκουμένου: … kg</w:t>
      </w:r>
    </w:p>
    <w:p>
      <w:pPr>
        <w:spacing w:before="240" w:after="0"/>
        <w:ind w:left="851" w:hanging="851"/>
        <w:rPr>
          <w:rFonts w:eastAsia="Arial Unicode MS"/>
          <w:noProof/>
          <w:szCs w:val="24"/>
        </w:rPr>
      </w:pPr>
      <w:r>
        <w:rPr>
          <w:b/>
          <w:noProof/>
        </w:rPr>
        <w:t>Μέγιστη ταχύτητα</w:t>
      </w:r>
    </w:p>
    <w:p>
      <w:pPr>
        <w:spacing w:after="0"/>
        <w:ind w:left="851" w:hanging="851"/>
        <w:rPr>
          <w:rFonts w:eastAsia="Arial Unicode MS"/>
          <w:noProof/>
          <w:szCs w:val="24"/>
        </w:rPr>
      </w:pPr>
      <w:r>
        <w:rPr>
          <w:noProof/>
        </w:rPr>
        <w:t>29.</w:t>
      </w:r>
      <w:r>
        <w:rPr>
          <w:noProof/>
        </w:rPr>
        <w:tab/>
        <w:t>Μέγιστη ταχύτητα: … km/h</w:t>
      </w:r>
    </w:p>
    <w:p>
      <w:pPr>
        <w:spacing w:before="240" w:after="0"/>
        <w:ind w:left="851" w:hanging="851"/>
        <w:rPr>
          <w:rFonts w:eastAsia="Arial Unicode MS"/>
          <w:noProof/>
          <w:szCs w:val="24"/>
        </w:rPr>
      </w:pPr>
      <w:r>
        <w:rPr>
          <w:b/>
          <w:noProof/>
        </w:rPr>
        <w:t>Άξονες και ανάρτηση</w:t>
      </w:r>
    </w:p>
    <w:p>
      <w:pPr>
        <w:spacing w:after="0"/>
        <w:ind w:left="851" w:hanging="851"/>
        <w:rPr>
          <w:rFonts w:eastAsia="Arial Unicode MS"/>
          <w:noProof/>
          <w:szCs w:val="24"/>
        </w:rPr>
      </w:pPr>
      <w:r>
        <w:rPr>
          <w:noProof/>
        </w:rPr>
        <w:t>30.1.</w:t>
      </w:r>
      <w:r>
        <w:rPr>
          <w:noProof/>
        </w:rPr>
        <w:tab/>
        <w:t>Μετατρόχιο του κάθε διευθυντηρίου άξονα: … mm</w:t>
      </w:r>
    </w:p>
    <w:p>
      <w:pPr>
        <w:spacing w:after="0"/>
        <w:ind w:left="851" w:hanging="851"/>
        <w:rPr>
          <w:rFonts w:eastAsia="Arial Unicode MS"/>
          <w:noProof/>
          <w:szCs w:val="24"/>
        </w:rPr>
      </w:pPr>
      <w:r>
        <w:rPr>
          <w:noProof/>
        </w:rPr>
        <w:t>30.2.</w:t>
      </w:r>
      <w:r>
        <w:rPr>
          <w:noProof/>
        </w:rPr>
        <w:tab/>
        <w:t>Μετατρόχια όλων των άλλων αξόνων: … mm</w:t>
      </w:r>
    </w:p>
    <w:p>
      <w:pPr>
        <w:spacing w:after="0"/>
        <w:ind w:left="851" w:hanging="851"/>
        <w:rPr>
          <w:rFonts w:eastAsia="Arial Unicode MS"/>
          <w:noProof/>
          <w:szCs w:val="24"/>
        </w:rPr>
      </w:pPr>
      <w:r>
        <w:rPr>
          <w:noProof/>
        </w:rPr>
        <w:t>31.</w:t>
      </w:r>
      <w:r>
        <w:rPr>
          <w:noProof/>
        </w:rPr>
        <w:tab/>
        <w:t>Θέση ανυψούμενου(-ων) άξονα(-ων): …</w:t>
      </w:r>
    </w:p>
    <w:p>
      <w:pPr>
        <w:spacing w:after="0"/>
        <w:ind w:left="851" w:hanging="851"/>
        <w:rPr>
          <w:rFonts w:eastAsia="Arial Unicode MS"/>
          <w:noProof/>
          <w:szCs w:val="24"/>
        </w:rPr>
      </w:pPr>
      <w:r>
        <w:rPr>
          <w:noProof/>
        </w:rPr>
        <w:t>32.</w:t>
      </w:r>
      <w:r>
        <w:rPr>
          <w:noProof/>
        </w:rPr>
        <w:tab/>
        <w:t>Θέση άξονα(-όνων) δυνάμενου(-ων) να φέρει(-ουν) φορτίο: …</w:t>
      </w:r>
    </w:p>
    <w:p>
      <w:pPr>
        <w:spacing w:after="0"/>
        <w:ind w:left="851" w:hanging="851"/>
        <w:rPr>
          <w:rFonts w:eastAsia="Arial Unicode MS"/>
          <w:noProof/>
          <w:szCs w:val="24"/>
        </w:rPr>
      </w:pPr>
      <w:r>
        <w:rPr>
          <w:noProof/>
        </w:rPr>
        <w:t>34.</w:t>
      </w:r>
      <w:r>
        <w:rPr>
          <w:noProof/>
        </w:rPr>
        <w:tab/>
        <w:t>Άξονας(-ες) με πνευματική ανάρτηση ή ισοδύναμη διάταξη: ναι/όχι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1" w:hanging="851"/>
        <w:rPr>
          <w:rFonts w:eastAsia="Arial Unicode MS"/>
          <w:noProof/>
          <w:szCs w:val="24"/>
        </w:rPr>
      </w:pPr>
      <w:r>
        <w:rPr>
          <w:b/>
          <w:noProof/>
        </w:rPr>
        <w:t>Διάταξη ζεύξης</w:t>
      </w:r>
    </w:p>
    <w:p>
      <w:pPr>
        <w:spacing w:after="0"/>
        <w:ind w:left="851" w:hanging="851"/>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51"/>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51"/>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1" w:hanging="851"/>
        <w:rPr>
          <w:rFonts w:eastAsia="Arial Unicode MS"/>
          <w:noProof/>
          <w:szCs w:val="24"/>
        </w:rPr>
      </w:pPr>
      <w:r>
        <w:rPr>
          <w:b/>
          <w:noProof/>
        </w:rPr>
        <w:t>Διάφορα</w:t>
      </w:r>
    </w:p>
    <w:p>
      <w:pPr>
        <w:spacing w:after="0"/>
        <w:ind w:left="851" w:hanging="851"/>
        <w:rPr>
          <w:rFonts w:eastAsia="Arial Unicode MS"/>
          <w:noProof/>
          <w:szCs w:val="24"/>
        </w:rPr>
      </w:pPr>
      <w:r>
        <w:rPr>
          <w:noProof/>
        </w:rPr>
        <w:t>52. Παρατηρήσεις (</w:t>
      </w:r>
      <w:r>
        <w:rPr>
          <w:noProof/>
          <w:vertAlign w:val="superscript"/>
        </w:rPr>
        <w:t>ιδ</w:t>
      </w:r>
      <w:r>
        <w:rPr>
          <w:noProof/>
        </w:rPr>
        <w:t>): …</w:t>
      </w:r>
    </w:p>
    <w:p>
      <w:pPr>
        <w:jc w:val="center"/>
        <w:rPr>
          <w:rFonts w:eastAsia="Arial Unicode MS"/>
          <w:bCs/>
          <w:noProof/>
          <w:szCs w:val="24"/>
        </w:rPr>
      </w:pPr>
      <w:r>
        <w:rPr>
          <w:noProof/>
        </w:rPr>
        <w:br w:type="page"/>
        <w:t>ΠΛΕΥΡΑ 2</w:t>
      </w:r>
    </w:p>
    <w:p>
      <w:pPr>
        <w:spacing w:before="240" w:after="240"/>
        <w:jc w:val="center"/>
        <w:rPr>
          <w:rFonts w:eastAsia="Arial Unicode MS"/>
          <w:bCs/>
          <w:noProof/>
          <w:szCs w:val="24"/>
        </w:rPr>
      </w:pPr>
      <w:r>
        <w:rPr>
          <w:noProof/>
        </w:rPr>
        <w:t>ΚΑΤΗΓΟΡΙΕΣ ΟΧΗΜΑΤΩΝ O</w:t>
      </w:r>
      <w:r>
        <w:rPr>
          <w:noProof/>
          <w:vertAlign w:val="subscript"/>
        </w:rPr>
        <w:t>3</w:t>
      </w:r>
      <w:r>
        <w:rPr>
          <w:noProof/>
        </w:rPr>
        <w:t xml:space="preserve"> ΚΑΙ O</w:t>
      </w:r>
      <w:r>
        <w:rPr>
          <w:noProof/>
          <w:vertAlign w:val="subscript"/>
        </w:rPr>
        <w:t>4</w:t>
      </w:r>
    </w:p>
    <w:p>
      <w:pPr>
        <w:jc w:val="center"/>
        <w:rPr>
          <w:rFonts w:eastAsia="Arial Unicode MS"/>
          <w:bCs/>
          <w:noProof/>
          <w:szCs w:val="24"/>
        </w:rPr>
      </w:pPr>
      <w:r>
        <w:rPr>
          <w:noProof/>
        </w:rPr>
        <w:t>(ημιτελή οχήματα)</w:t>
      </w:r>
    </w:p>
    <w:p>
      <w:pPr>
        <w:jc w:val="left"/>
        <w:rPr>
          <w:rFonts w:eastAsia="Arial Unicode MS"/>
          <w:noProof/>
          <w:szCs w:val="24"/>
        </w:rPr>
      </w:pPr>
      <w:r>
        <w:rPr>
          <w:b/>
          <w:i/>
          <w:noProof/>
        </w:rPr>
        <w:t>Πλευρά 2</w:t>
      </w:r>
    </w:p>
    <w:p>
      <w:pPr>
        <w:spacing w:before="240"/>
        <w:jc w:val="left"/>
        <w:rPr>
          <w:rFonts w:eastAsia="Arial Unicode MS"/>
          <w:noProof/>
          <w:szCs w:val="24"/>
        </w:rPr>
      </w:pPr>
      <w:r>
        <w:rPr>
          <w:b/>
          <w:noProof/>
        </w:rPr>
        <w:t>Γενικά κατασκευαστικά χαρακτηριστικά</w:t>
      </w:r>
    </w:p>
    <w:p>
      <w:pPr>
        <w:spacing w:after="0"/>
        <w:ind w:left="851" w:hanging="851"/>
        <w:rPr>
          <w:rFonts w:eastAsia="Arial Unicode MS"/>
          <w:noProof/>
          <w:szCs w:val="24"/>
        </w:rPr>
      </w:pPr>
      <w:r>
        <w:rPr>
          <w:noProof/>
        </w:rPr>
        <w:t>1.</w:t>
      </w:r>
      <w:r>
        <w:rPr>
          <w:noProof/>
        </w:rPr>
        <w:tab/>
        <w:t>Αριθμός αξόνων: … και τροχών: …</w:t>
      </w:r>
    </w:p>
    <w:p>
      <w:pPr>
        <w:spacing w:after="0"/>
        <w:ind w:left="851" w:hanging="851"/>
        <w:rPr>
          <w:rFonts w:eastAsia="Arial Unicode MS"/>
          <w:noProof/>
          <w:szCs w:val="24"/>
        </w:rPr>
      </w:pPr>
      <w:r>
        <w:rPr>
          <w:noProof/>
        </w:rPr>
        <w:t>1.1.</w:t>
      </w:r>
      <w:r>
        <w:rPr>
          <w:noProof/>
        </w:rPr>
        <w:tab/>
        <w:t>Αριθμός και θέση αξόνων με δίδυμους τροχούς: …</w:t>
      </w:r>
    </w:p>
    <w:p>
      <w:pPr>
        <w:spacing w:after="0"/>
        <w:ind w:left="851" w:hanging="851"/>
        <w:rPr>
          <w:rFonts w:eastAsia="Arial Unicode MS"/>
          <w:noProof/>
          <w:szCs w:val="24"/>
        </w:rPr>
      </w:pPr>
      <w:r>
        <w:rPr>
          <w:noProof/>
        </w:rPr>
        <w:t>2.</w:t>
      </w:r>
      <w:r>
        <w:rPr>
          <w:noProof/>
        </w:rPr>
        <w:tab/>
        <w:t>Διευθυντήριοι άξονες (αριθμός, θέση): …</w:t>
      </w:r>
    </w:p>
    <w:p>
      <w:pPr>
        <w:spacing w:before="240" w:after="0"/>
        <w:ind w:left="851" w:hanging="851"/>
        <w:rPr>
          <w:rFonts w:eastAsia="Arial Unicode MS"/>
          <w:noProof/>
          <w:szCs w:val="24"/>
        </w:rPr>
      </w:pPr>
      <w:r>
        <w:rPr>
          <w:b/>
          <w:noProof/>
        </w:rPr>
        <w:t>Μάζες</w:t>
      </w:r>
    </w:p>
    <w:p>
      <w:pPr>
        <w:spacing w:after="0"/>
        <w:ind w:left="851" w:hanging="851"/>
        <w:rPr>
          <w:rFonts w:eastAsia="Arial Unicode MS"/>
          <w:noProof/>
          <w:szCs w:val="24"/>
        </w:rPr>
      </w:pPr>
      <w:r>
        <w:rPr>
          <w:noProof/>
        </w:rPr>
        <w:t>14.</w:t>
      </w:r>
      <w:r>
        <w:rPr>
          <w:noProof/>
        </w:rPr>
        <w:tab/>
        <w:t>Μάζα σε τάξη πορείας του ημιτελούς οχήματος: …..kg</w:t>
      </w:r>
    </w:p>
    <w:p>
      <w:pPr>
        <w:tabs>
          <w:tab w:val="left" w:pos="5387"/>
        </w:tabs>
        <w:spacing w:after="0"/>
        <w:ind w:left="851" w:hanging="851"/>
        <w:rPr>
          <w:rFonts w:eastAsia="Arial Unicode MS"/>
          <w:noProof/>
          <w:szCs w:val="24"/>
        </w:rPr>
      </w:pPr>
      <w:r>
        <w:rPr>
          <w:noProof/>
        </w:rPr>
        <w:t>14.1.</w:t>
      </w:r>
      <w:r>
        <w:rPr>
          <w:noProof/>
        </w:rPr>
        <w:tab/>
        <w:t>Κατανομή της ανωτέρω μάζας μεταξύ των αξόνων:</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Πραγματική μάζα του ημιτελούς οχήματος: …..kg</w:t>
      </w:r>
    </w:p>
    <w:p>
      <w:pPr>
        <w:spacing w:after="0"/>
        <w:ind w:left="851" w:hanging="851"/>
        <w:rPr>
          <w:rFonts w:eastAsia="Arial Unicode MS"/>
          <w:noProof/>
          <w:szCs w:val="24"/>
        </w:rPr>
      </w:pPr>
      <w:r>
        <w:rPr>
          <w:noProof/>
        </w:rPr>
        <w:t>15.</w:t>
      </w:r>
      <w:r>
        <w:rPr>
          <w:noProof/>
        </w:rPr>
        <w:tab/>
        <w:t>Ελάχιστη μάζα του οχήματος όταν ολοκληρωθεί: … kg</w:t>
      </w:r>
    </w:p>
    <w:p>
      <w:pPr>
        <w:tabs>
          <w:tab w:val="left" w:pos="5529"/>
        </w:tabs>
        <w:spacing w:after="0"/>
        <w:ind w:left="851" w:hanging="851"/>
        <w:rPr>
          <w:rFonts w:eastAsia="Arial Unicode MS"/>
          <w:noProof/>
          <w:szCs w:val="24"/>
        </w:rPr>
      </w:pPr>
      <w:r>
        <w:rPr>
          <w:noProof/>
        </w:rPr>
        <w:t>15.1.</w:t>
      </w:r>
      <w:r>
        <w:rPr>
          <w:noProof/>
        </w:rPr>
        <w:tab/>
        <w:t xml:space="preserve">Κατανομή της ανωτέρω μάζας μεταξύ των αξόνων: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Μέγιστες τεχνικά αποδεκτές μάζες</w:t>
      </w:r>
    </w:p>
    <w:p>
      <w:pPr>
        <w:spacing w:after="0"/>
        <w:ind w:left="851" w:hanging="851"/>
        <w:rPr>
          <w:rFonts w:eastAsia="Arial Unicode MS"/>
          <w:noProof/>
          <w:szCs w:val="24"/>
        </w:rPr>
      </w:pPr>
      <w:r>
        <w:rPr>
          <w:noProof/>
        </w:rPr>
        <w:t>16.1.</w:t>
      </w:r>
      <w:r>
        <w:rPr>
          <w:noProof/>
        </w:rPr>
        <w:tab/>
        <w:t>Μέγιστη τεχνικά αποδεκτή μάζα έμφορτου οχήματος: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Τεχνικά αποδεκτή μάζα σε κάθε άξονα: </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16.3.</w:t>
      </w:r>
      <w:r>
        <w:rPr>
          <w:noProof/>
        </w:rPr>
        <w:tab/>
        <w:t xml:space="preserve">Τεχνικά αποδεκτή μάζα σε κάθε ομάδα αξόνων: </w:t>
      </w:r>
      <w:r>
        <w:rPr>
          <w:noProof/>
        </w:rPr>
        <w:tab/>
        <w:t>1. … kg</w:t>
      </w:r>
      <w:r>
        <w:rPr>
          <w:noProof/>
        </w:rPr>
        <w:tab/>
        <w:t>2. … kg</w:t>
      </w:r>
      <w:r>
        <w:rPr>
          <w:noProof/>
        </w:rPr>
        <w:tab/>
        <w:t>3. … kg κ.λπ.</w:t>
      </w:r>
    </w:p>
    <w:p>
      <w:pPr>
        <w:spacing w:after="0"/>
        <w:ind w:left="851" w:hanging="840"/>
        <w:rPr>
          <w:rFonts w:eastAsia="Arial Unicode MS"/>
          <w:noProof/>
          <w:szCs w:val="24"/>
        </w:rPr>
      </w:pPr>
      <w:r>
        <w:rPr>
          <w:noProof/>
        </w:rPr>
        <w:t>17.</w:t>
      </w:r>
      <w:r>
        <w:rPr>
          <w:noProof/>
        </w:rPr>
        <w:tab/>
        <w:t>Μέγιστες αποδεκτές μάζες για την ταξινόμηση/κυκλοφορία σε εθνική/διεθνή κυκλοφορία (</w:t>
      </w:r>
      <w:r>
        <w:rPr>
          <w:noProof/>
          <w:vertAlign w:val="superscript"/>
        </w:rPr>
        <w:t>1</w:t>
      </w:r>
      <w:r>
        <w:rPr>
          <w:noProof/>
        </w:rPr>
        <w:t>) (</w:t>
      </w:r>
      <w:r>
        <w:rPr>
          <w:noProof/>
          <w:vertAlign w:val="superscript"/>
        </w:rPr>
        <w:t>ιε</w:t>
      </w:r>
      <w:r>
        <w:rPr>
          <w:noProof/>
        </w:rPr>
        <w:t>)</w:t>
      </w:r>
    </w:p>
    <w:p>
      <w:pPr>
        <w:spacing w:after="0"/>
        <w:ind w:left="851" w:hanging="840"/>
        <w:rPr>
          <w:rFonts w:eastAsia="Arial Unicode MS"/>
          <w:noProof/>
          <w:szCs w:val="24"/>
        </w:rPr>
      </w:pPr>
      <w:r>
        <w:rPr>
          <w:noProof/>
        </w:rPr>
        <w:t>17.1.</w:t>
      </w:r>
      <w:r>
        <w:rPr>
          <w:noProof/>
        </w:rPr>
        <w:tab/>
        <w:t>Μέγιστη αποδεκτή μάζα έμφορτου οχήματος για την ταξινόμηση/κυκλοφορία: … kg</w:t>
      </w:r>
    </w:p>
    <w:p>
      <w:pPr>
        <w:spacing w:after="0"/>
        <w:ind w:left="851" w:hanging="840"/>
        <w:rPr>
          <w:rFonts w:eastAsia="Arial Unicode MS"/>
          <w:noProof/>
          <w:szCs w:val="24"/>
        </w:rPr>
      </w:pPr>
      <w:r>
        <w:rPr>
          <w:noProof/>
        </w:rPr>
        <w:t>17.2.</w:t>
      </w:r>
      <w:r>
        <w:rPr>
          <w:noProof/>
        </w:rPr>
        <w:tab/>
        <w:t>Μέγιστη αποδεκτή μάζα φορτίου, για την ταξινόμηση/κυκλοφορία, σε κάθε άξονα:</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Μέγιστη αποδεκτή μάζα φορτίου, για την ταξινόμηση/κυκλοφορία, σε κάθε ομάδα αξόνων:</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Μέγιστη τεχνικά αποδεκτή στατική μάζα στο σημείο ζεύξης ημιρυμουλκουμένου ή κεντροαξονικού ρυμουλκουμένου: … kg</w:t>
      </w:r>
    </w:p>
    <w:p>
      <w:pPr>
        <w:spacing w:before="240" w:after="0"/>
        <w:ind w:left="850" w:hanging="839"/>
        <w:rPr>
          <w:rFonts w:eastAsia="Arial Unicode MS"/>
          <w:noProof/>
          <w:szCs w:val="24"/>
        </w:rPr>
      </w:pPr>
      <w:r>
        <w:rPr>
          <w:b/>
          <w:noProof/>
        </w:rPr>
        <w:t>Μέγιστη ταχύτητα</w:t>
      </w:r>
    </w:p>
    <w:p>
      <w:pPr>
        <w:spacing w:after="0"/>
        <w:ind w:left="851" w:hanging="840"/>
        <w:rPr>
          <w:rFonts w:eastAsia="Arial Unicode MS"/>
          <w:noProof/>
          <w:szCs w:val="24"/>
        </w:rPr>
      </w:pPr>
      <w:r>
        <w:rPr>
          <w:noProof/>
        </w:rPr>
        <w:t>29.</w:t>
      </w:r>
      <w:r>
        <w:rPr>
          <w:noProof/>
        </w:rPr>
        <w:tab/>
        <w:t>Μέγιστη ταχύτητα: … km/h</w:t>
      </w:r>
    </w:p>
    <w:p>
      <w:pPr>
        <w:spacing w:before="240" w:after="0"/>
        <w:ind w:left="850" w:hanging="839"/>
        <w:rPr>
          <w:rFonts w:eastAsia="Arial Unicode MS"/>
          <w:noProof/>
          <w:szCs w:val="24"/>
        </w:rPr>
      </w:pPr>
      <w:r>
        <w:rPr>
          <w:b/>
          <w:noProof/>
        </w:rPr>
        <w:t>Άξονες και ανάρτηση</w:t>
      </w:r>
    </w:p>
    <w:p>
      <w:pPr>
        <w:spacing w:after="0"/>
        <w:ind w:left="851" w:hanging="840"/>
        <w:rPr>
          <w:rFonts w:eastAsia="Arial Unicode MS"/>
          <w:noProof/>
          <w:szCs w:val="24"/>
        </w:rPr>
      </w:pPr>
      <w:r>
        <w:rPr>
          <w:noProof/>
        </w:rPr>
        <w:t>31.</w:t>
      </w:r>
      <w:r>
        <w:rPr>
          <w:noProof/>
        </w:rPr>
        <w:tab/>
        <w:t>Θέση ανυψούμενου(-ων) άξονα(-ων): …</w:t>
      </w:r>
    </w:p>
    <w:p>
      <w:pPr>
        <w:spacing w:after="0"/>
        <w:ind w:left="851" w:hanging="840"/>
        <w:rPr>
          <w:rFonts w:eastAsia="Arial Unicode MS"/>
          <w:noProof/>
          <w:szCs w:val="24"/>
        </w:rPr>
      </w:pPr>
      <w:r>
        <w:rPr>
          <w:noProof/>
        </w:rPr>
        <w:t>32.</w:t>
      </w:r>
      <w:r>
        <w:rPr>
          <w:noProof/>
        </w:rPr>
        <w:tab/>
        <w:t>Θέση άξονα(-όνων) δυνάμενου(-ων) να φέρει(-ουν) φορτίο: …</w:t>
      </w:r>
    </w:p>
    <w:p>
      <w:pPr>
        <w:spacing w:after="0"/>
        <w:ind w:left="851" w:hanging="840"/>
        <w:rPr>
          <w:rFonts w:eastAsia="Arial Unicode MS"/>
          <w:noProof/>
          <w:szCs w:val="24"/>
        </w:rPr>
      </w:pPr>
      <w:r>
        <w:rPr>
          <w:noProof/>
        </w:rPr>
        <w:t>34.</w:t>
      </w:r>
      <w:r>
        <w:rPr>
          <w:noProof/>
        </w:rPr>
        <w:tab/>
        <w:t>Άξονας(-ες) με πνευματική ανάρτηση ή ισοδύναμη διάταξη: ναι/όχι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Συνδυασμός ελαστικού/τροχού (</w:t>
      </w:r>
      <w:r>
        <w:rPr>
          <w:noProof/>
          <w:vertAlign w:val="superscript"/>
        </w:rPr>
        <w:t>η</w:t>
      </w:r>
      <w:r>
        <w:rPr>
          <w:noProof/>
        </w:rPr>
        <w:t>): …</w:t>
      </w:r>
    </w:p>
    <w:p>
      <w:pPr>
        <w:spacing w:before="240" w:after="0"/>
        <w:ind w:left="850" w:hanging="839"/>
        <w:rPr>
          <w:rFonts w:eastAsia="Arial Unicode MS"/>
          <w:noProof/>
          <w:szCs w:val="24"/>
        </w:rPr>
      </w:pPr>
      <w:r>
        <w:rPr>
          <w:b/>
          <w:noProof/>
        </w:rPr>
        <w:t>Διάταξη ζεύξης</w:t>
      </w:r>
    </w:p>
    <w:p>
      <w:pPr>
        <w:spacing w:after="0"/>
        <w:ind w:left="851" w:hanging="840"/>
        <w:rPr>
          <w:rFonts w:eastAsia="Arial Unicode MS"/>
          <w:noProof/>
          <w:szCs w:val="24"/>
        </w:rPr>
      </w:pPr>
      <w:r>
        <w:rPr>
          <w:noProof/>
        </w:rPr>
        <w:t>44.</w:t>
      </w:r>
      <w:r>
        <w:rPr>
          <w:noProof/>
        </w:rPr>
        <w:tab/>
        <w:t>Αριθμός έγκρισης ή σήμα έγκρισης της διάταξης ζεύξης (αν έχει τοποθετηθεί): …</w:t>
      </w:r>
    </w:p>
    <w:p>
      <w:pPr>
        <w:spacing w:after="0"/>
        <w:ind w:left="851" w:hanging="840"/>
        <w:rPr>
          <w:rFonts w:eastAsia="Arial Unicode MS"/>
          <w:noProof/>
          <w:szCs w:val="24"/>
        </w:rPr>
      </w:pPr>
      <w:r>
        <w:rPr>
          <w:noProof/>
        </w:rPr>
        <w:t>45.</w:t>
      </w:r>
      <w:r>
        <w:rPr>
          <w:noProof/>
        </w:rPr>
        <w:tab/>
        <w:t>Τύποι ή κλάσεις διατάξεων ζεύξης που είναι δυνατόν να τοποθετηθούν: …</w:t>
      </w:r>
    </w:p>
    <w:p>
      <w:pPr>
        <w:spacing w:after="0"/>
        <w:ind w:left="851" w:hanging="840"/>
        <w:rPr>
          <w:rFonts w:eastAsia="Arial Unicode MS"/>
          <w:noProof/>
          <w:szCs w:val="24"/>
        </w:rPr>
      </w:pPr>
      <w:r>
        <w:rPr>
          <w:noProof/>
        </w:rPr>
        <w:t>45.1.</w:t>
      </w:r>
      <w:r>
        <w:rPr>
          <w:noProof/>
        </w:rPr>
        <w:tab/>
        <w:t>Τιμές χαρακτηριστικών (</w:t>
      </w:r>
      <w:r>
        <w:rPr>
          <w:noProof/>
          <w:vertAlign w:val="superscript"/>
        </w:rPr>
        <w:t>1</w:t>
      </w:r>
      <w:r>
        <w:rPr>
          <w:noProof/>
        </w:rPr>
        <w:t>): D: …/ V: …/ S: …/ U: …</w:t>
      </w:r>
    </w:p>
    <w:p>
      <w:pPr>
        <w:spacing w:before="240" w:after="0"/>
        <w:ind w:left="850" w:hanging="839"/>
        <w:rPr>
          <w:rFonts w:eastAsia="Arial Unicode MS"/>
          <w:noProof/>
          <w:szCs w:val="24"/>
        </w:rPr>
      </w:pPr>
      <w:r>
        <w:rPr>
          <w:b/>
          <w:noProof/>
        </w:rPr>
        <w:t>Διάφορα</w:t>
      </w:r>
    </w:p>
    <w:p>
      <w:pPr>
        <w:spacing w:after="0"/>
        <w:ind w:left="851" w:hanging="840"/>
        <w:rPr>
          <w:rFonts w:eastAsia="Arial Unicode MS"/>
          <w:noProof/>
          <w:szCs w:val="24"/>
        </w:rPr>
      </w:pPr>
      <w:r>
        <w:rPr>
          <w:noProof/>
        </w:rPr>
        <w:t>52.</w:t>
      </w:r>
      <w:r>
        <w:rPr>
          <w:noProof/>
        </w:rPr>
        <w:tab/>
        <w:t>Παρατηρήσεις (</w:t>
      </w:r>
      <w:r>
        <w:rPr>
          <w:noProof/>
          <w:vertAlign w:val="superscript"/>
        </w:rPr>
        <w:t>ιδ</w:t>
      </w:r>
      <w:r>
        <w:rPr>
          <w:noProof/>
        </w:rPr>
        <w:t>): …</w:t>
      </w:r>
    </w:p>
    <w:p>
      <w:pPr>
        <w:jc w:val="left"/>
        <w:rPr>
          <w:rFonts w:eastAsia="Arial Unicode MS"/>
          <w:bCs/>
          <w:noProof/>
          <w:szCs w:val="24"/>
        </w:rPr>
      </w:pPr>
      <w:r>
        <w:rPr>
          <w:noProof/>
        </w:rPr>
        <w:br w:type="page"/>
      </w:r>
      <w:r>
        <w:rPr>
          <w:b/>
          <w:noProof/>
        </w:rPr>
        <w:t>Επεξηγηματικές σημειώσεις</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Διαγράφεται ό,τι δεν ισχύει.</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α</w:t>
            </w:r>
            <w:r>
              <w:rPr>
                <w:noProof/>
                <w:sz w:val="22"/>
              </w:rPr>
              <w:t>)</w:t>
            </w:r>
          </w:p>
        </w:tc>
        <w:tc>
          <w:tcPr>
            <w:tcW w:w="4697" w:type="pct"/>
            <w:hideMark/>
          </w:tcPr>
          <w:p>
            <w:pPr>
              <w:spacing w:before="60" w:after="0"/>
              <w:rPr>
                <w:rFonts w:eastAsia="Arial Unicode MS"/>
                <w:noProof/>
                <w:sz w:val="22"/>
                <w:szCs w:val="24"/>
              </w:rPr>
            </w:pPr>
            <w:r>
              <w:rPr>
                <w:noProof/>
                <w:sz w:val="22"/>
              </w:rPr>
              <w:t>Αναφέρετε τον κωδικό αναγνώρισης.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β</w:t>
            </w:r>
            <w:r>
              <w:rPr>
                <w:noProof/>
                <w:sz w:val="22"/>
              </w:rPr>
              <w:t>)</w:t>
            </w:r>
          </w:p>
        </w:tc>
        <w:tc>
          <w:tcPr>
            <w:tcW w:w="4697" w:type="pct"/>
            <w:hideMark/>
          </w:tcPr>
          <w:p>
            <w:pPr>
              <w:spacing w:before="60" w:after="0"/>
              <w:rPr>
                <w:rFonts w:eastAsia="Arial Unicode MS"/>
                <w:noProof/>
                <w:sz w:val="22"/>
                <w:szCs w:val="24"/>
              </w:rPr>
            </w:pPr>
            <w:r>
              <w:rPr>
                <w:noProof/>
                <w:sz w:val="22"/>
              </w:rPr>
              <w:t>Αναφέρετε κατά πόσο το όχημα είναι κατάλληλο για χρήση σε κυκλοφορία που κινείται στη δεξιά πλευρά κυκλοφορίας, για χρήση σε κυκλοφορία που κινείται στην αριστερή πλευρά κυκλοφορίας ή και στις δύο αυτές περιπτώσεις.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γ</w:t>
            </w:r>
            <w:r>
              <w:rPr>
                <w:noProof/>
                <w:sz w:val="22"/>
              </w:rPr>
              <w:t>)</w:t>
            </w:r>
          </w:p>
        </w:tc>
        <w:tc>
          <w:tcPr>
            <w:tcW w:w="4697" w:type="pct"/>
            <w:hideMark/>
          </w:tcPr>
          <w:p>
            <w:pPr>
              <w:spacing w:before="60" w:after="0"/>
              <w:rPr>
                <w:rFonts w:eastAsia="Arial Unicode MS"/>
                <w:noProof/>
                <w:sz w:val="22"/>
                <w:szCs w:val="24"/>
              </w:rPr>
            </w:pPr>
            <w:r>
              <w:rPr>
                <w:noProof/>
                <w:sz w:val="22"/>
              </w:rPr>
              <w:t>Αναφέρετε κατά πόσο το ταχύμετρο που έχει τοποθετηθεί έχει μετρικές ή τόσο μετρικές όσο και βρετανικές μονάδες.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δ</w:t>
            </w:r>
            <w:r>
              <w:rPr>
                <w:noProof/>
                <w:sz w:val="22"/>
              </w:rPr>
              <w:t>)</w:t>
            </w:r>
          </w:p>
        </w:tc>
        <w:tc>
          <w:tcPr>
            <w:tcW w:w="4697" w:type="pct"/>
            <w:hideMark/>
          </w:tcPr>
          <w:p>
            <w:pPr>
              <w:spacing w:before="60" w:after="0"/>
              <w:rPr>
                <w:rFonts w:eastAsia="Arial Unicode MS"/>
                <w:noProof/>
                <w:sz w:val="22"/>
                <w:szCs w:val="24"/>
              </w:rPr>
            </w:pPr>
            <w:r>
              <w:rPr>
                <w:noProof/>
                <w:sz w:val="22"/>
              </w:rPr>
              <w:t>Η δήλωση αυτή δεν περιορίζει το δικαίωμα κράτους μέλους να απαιτεί τεχνικές προσαρμογές για την ταξινόμηση οχήματος σε κράτος μέλος εκτός αυτού για το οποίο προορίζεται, όταν η κατεύθυνση της κυκλοφορίας είναι στην αντίθετη πλευρά του δρόμου.</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ε</w:t>
            </w:r>
            <w:r>
              <w:rPr>
                <w:noProof/>
                <w:sz w:val="22"/>
              </w:rPr>
              <w:t>)</w:t>
            </w:r>
          </w:p>
        </w:tc>
        <w:tc>
          <w:tcPr>
            <w:tcW w:w="4697" w:type="pct"/>
            <w:hideMark/>
          </w:tcPr>
          <w:p>
            <w:pPr>
              <w:spacing w:before="60" w:after="0"/>
              <w:rPr>
                <w:rFonts w:eastAsia="Arial Unicode MS"/>
                <w:noProof/>
                <w:sz w:val="22"/>
                <w:szCs w:val="24"/>
              </w:rPr>
            </w:pPr>
            <w:r>
              <w:rPr>
                <w:noProof/>
                <w:sz w:val="22"/>
              </w:rPr>
              <w:t>Οι καταχωρίσεις 4. και 4.1 συμπληρώνονται σύμφωνα με τους ορισμούς του «μεταξονίου» και της «απόστασης μεταξύ αξόνων» του άρθρου 2 σημεία 25 και 26 του κανονισμού (ΕΕ) αριθ. 1230/2012, αντιστοίχως.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ζ</w:t>
            </w:r>
            <w:r>
              <w:rPr>
                <w:noProof/>
                <w:sz w:val="22"/>
              </w:rPr>
              <w:t>)</w:t>
            </w:r>
          </w:p>
        </w:tc>
        <w:tc>
          <w:tcPr>
            <w:tcW w:w="4697" w:type="pct"/>
            <w:hideMark/>
          </w:tcPr>
          <w:p>
            <w:pPr>
              <w:spacing w:before="60" w:after="0"/>
              <w:rPr>
                <w:rFonts w:eastAsia="Arial Unicode MS"/>
                <w:noProof/>
                <w:sz w:val="22"/>
                <w:szCs w:val="24"/>
              </w:rPr>
            </w:pPr>
            <w:r>
              <w:rPr>
                <w:noProof/>
                <w:sz w:val="22"/>
              </w:rPr>
              <w:t>Για υβριδικά ηλεκτρικά οχήματα, αναφέρετε και τις δύο ισχύς εξόδου.</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η</w:t>
            </w:r>
            <w:r>
              <w:rPr>
                <w:noProof/>
                <w:sz w:val="22"/>
              </w:rPr>
              <w:t>)</w:t>
            </w:r>
          </w:p>
        </w:tc>
        <w:tc>
          <w:tcPr>
            <w:tcW w:w="4697" w:type="pct"/>
            <w:hideMark/>
          </w:tcPr>
          <w:p>
            <w:pPr>
              <w:spacing w:before="60" w:after="0"/>
              <w:rPr>
                <w:rFonts w:eastAsia="Arial Unicode MS"/>
                <w:noProof/>
                <w:sz w:val="22"/>
                <w:szCs w:val="24"/>
              </w:rPr>
            </w:pPr>
            <w:r>
              <w:rPr>
                <w:noProof/>
                <w:sz w:val="22"/>
              </w:rPr>
              <w:t>Προαιρετικός εξοπλισμός μπορεί να προστεθεί στο σημείο 52 «Παρατηρήσεις».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θ</w:t>
            </w:r>
            <w:r>
              <w:rPr>
                <w:noProof/>
                <w:sz w:val="22"/>
              </w:rPr>
              <w:t>)</w:t>
            </w:r>
          </w:p>
        </w:tc>
        <w:tc>
          <w:tcPr>
            <w:tcW w:w="4697" w:type="pct"/>
            <w:hideMark/>
          </w:tcPr>
          <w:p>
            <w:pPr>
              <w:spacing w:before="60" w:after="0"/>
              <w:rPr>
                <w:rFonts w:eastAsia="Arial Unicode MS"/>
                <w:noProof/>
                <w:sz w:val="22"/>
                <w:szCs w:val="24"/>
              </w:rPr>
            </w:pPr>
            <w:r>
              <w:rPr>
                <w:noProof/>
                <w:sz w:val="22"/>
              </w:rPr>
              <w:t>Χρησιμοποιούνται οι κωδικοί που περιγράφονται στο παράρτημα ΙΙ μέρος Γ.</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w:t>
            </w:r>
            <w:r>
              <w:rPr>
                <w:noProof/>
                <w:sz w:val="22"/>
              </w:rPr>
              <w:t>)</w:t>
            </w:r>
          </w:p>
        </w:tc>
        <w:tc>
          <w:tcPr>
            <w:tcW w:w="4697" w:type="pct"/>
            <w:hideMark/>
          </w:tcPr>
          <w:p>
            <w:pPr>
              <w:spacing w:before="60" w:after="0"/>
              <w:rPr>
                <w:rFonts w:eastAsia="Arial Unicode MS"/>
                <w:noProof/>
                <w:sz w:val="22"/>
                <w:szCs w:val="24"/>
              </w:rPr>
            </w:pPr>
            <w:r>
              <w:rPr>
                <w:noProof/>
                <w:sz w:val="22"/>
              </w:rPr>
              <w:t>Αναφέρετε μόνο το βασικό ή τα βασικά χρώματα ως ακολούθως: λευκό, κίτρινο, πορτοκαλί, κόκκινο, βιολετί, μπλε, πράσινο, γκρι, καφέ ή μαύρο.</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ια</w:t>
            </w:r>
            <w:r>
              <w:rPr>
                <w:noProof/>
                <w:sz w:val="22"/>
              </w:rPr>
              <w:t>)</w:t>
            </w:r>
          </w:p>
        </w:tc>
        <w:tc>
          <w:tcPr>
            <w:tcW w:w="4697" w:type="pct"/>
            <w:hideMark/>
          </w:tcPr>
          <w:p>
            <w:pPr>
              <w:spacing w:before="60" w:after="0"/>
              <w:rPr>
                <w:rFonts w:eastAsia="Arial Unicode MS"/>
                <w:noProof/>
                <w:sz w:val="22"/>
                <w:szCs w:val="24"/>
              </w:rPr>
            </w:pPr>
            <w:r>
              <w:rPr>
                <w:noProof/>
                <w:sz w:val="22"/>
              </w:rPr>
              <w:t>Εξαιρουμένων των καθισμάτων που προορίζονται για χρήση μόνο όταν το όχημα είναι σε στάση και εξαιρουμένου του αριθμού των θέσεων αναπηρικού αμαξιδίου.</w:t>
            </w:r>
          </w:p>
          <w:p>
            <w:pPr>
              <w:spacing w:before="60" w:after="0"/>
              <w:rPr>
                <w:rFonts w:eastAsia="Arial Unicode MS"/>
                <w:noProof/>
                <w:sz w:val="22"/>
                <w:szCs w:val="24"/>
              </w:rPr>
            </w:pPr>
            <w:r>
              <w:rPr>
                <w:noProof/>
                <w:sz w:val="22"/>
              </w:rPr>
              <w:t>Για πούλμαν που ανήκουν στην κατηγορία οχήματος M</w:t>
            </w:r>
            <w:r>
              <w:rPr>
                <w:noProof/>
                <w:sz w:val="22"/>
                <w:vertAlign w:val="subscript"/>
              </w:rPr>
              <w:t>3</w:t>
            </w:r>
            <w:r>
              <w:rPr>
                <w:noProof/>
                <w:sz w:val="22"/>
              </w:rPr>
              <w:t>, ο αριθμός των μελών προσωπικού περιλαμβάνεται στον αριθμό επιβατών.</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ιβ</w:t>
            </w:r>
            <w:r>
              <w:rPr>
                <w:noProof/>
                <w:sz w:val="22"/>
              </w:rPr>
              <w:t>)</w:t>
            </w:r>
          </w:p>
        </w:tc>
        <w:tc>
          <w:tcPr>
            <w:tcW w:w="4697" w:type="pct"/>
            <w:hideMark/>
          </w:tcPr>
          <w:p>
            <w:pPr>
              <w:spacing w:before="60" w:after="0"/>
              <w:rPr>
                <w:rFonts w:eastAsia="Arial Unicode MS"/>
                <w:noProof/>
                <w:sz w:val="22"/>
                <w:szCs w:val="24"/>
              </w:rPr>
            </w:pPr>
            <w:r>
              <w:rPr>
                <w:noProof/>
                <w:sz w:val="22"/>
              </w:rPr>
              <w:t>Προσθέστε τον αριθμό του επιπέδου Euro και τον χαρακτήρα που αντιστοιχεί στις διατάξεις που χρησιμοποιούνται για την έγκριση τύπου.</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ιγ</w:t>
            </w:r>
            <w:r>
              <w:rPr>
                <w:noProof/>
                <w:sz w:val="22"/>
              </w:rPr>
              <w:t>)</w:t>
            </w:r>
          </w:p>
        </w:tc>
        <w:tc>
          <w:tcPr>
            <w:tcW w:w="4697" w:type="pct"/>
            <w:hideMark/>
          </w:tcPr>
          <w:p>
            <w:pPr>
              <w:spacing w:before="60" w:after="0"/>
              <w:rPr>
                <w:rFonts w:eastAsia="Arial Unicode MS"/>
                <w:noProof/>
                <w:sz w:val="22"/>
                <w:szCs w:val="24"/>
              </w:rPr>
            </w:pPr>
            <w:r>
              <w:rPr>
                <w:noProof/>
                <w:sz w:val="22"/>
              </w:rPr>
              <w:t>Επαναλάβετε για τα διάφορα καύσιμα που μπορούν να χρησιμοποιηθούν. Τα οχήματα που μπορούν να χρησιμοποιήσουν ως καύσιμο τόσο βενζίνη όσο και αέριο καύσιμο, αλλά στα οποία το σύστημα βενζίνης έχει τοποθετηθεί για την αντιμετώπιση επειγόντων περιστατικών ή αποκλειστικά και μόνο για την έναρξη του κινητήρα, και τα οχήματα των οποίων η χωρητικότητα της δεξαμενής βενζίνης δεν υπερβαίνει τα 15 λίτρα βενζίνης θεωρούνται οχήματα που χρησιμοποιούν αποκλειστικά και μόνο αέριο καύσιμο.</w:t>
            </w:r>
          </w:p>
        </w:tc>
      </w:tr>
      <w:tr>
        <w:trPr>
          <w:tblCellSpacing w:w="0" w:type="dxa"/>
        </w:trPr>
        <w:tc>
          <w:tcPr>
            <w:tcW w:w="303" w:type="pct"/>
          </w:tcPr>
          <w:p>
            <w:pPr>
              <w:spacing w:after="0"/>
              <w:rPr>
                <w:rFonts w:eastAsia="Times New Roman"/>
                <w:noProof/>
                <w:szCs w:val="24"/>
              </w:rPr>
            </w:pPr>
            <w:r>
              <w:rPr>
                <w:noProof/>
              </w:rPr>
              <w:t>(</w:t>
            </w:r>
            <w:r>
              <w:rPr>
                <w:noProof/>
                <w:vertAlign w:val="superscript"/>
              </w:rPr>
              <w:t>ιγ1</w:t>
            </w:r>
            <w:r>
              <w:rPr>
                <w:noProof/>
              </w:rPr>
              <w:t>)</w:t>
            </w:r>
          </w:p>
        </w:tc>
        <w:tc>
          <w:tcPr>
            <w:tcW w:w="4697" w:type="pct"/>
          </w:tcPr>
          <w:p>
            <w:pPr>
              <w:spacing w:after="0"/>
              <w:rPr>
                <w:rFonts w:eastAsia="Times New Roman"/>
                <w:noProof/>
                <w:sz w:val="22"/>
              </w:rPr>
            </w:pPr>
            <w:r>
              <w:rPr>
                <w:noProof/>
                <w:sz w:val="22"/>
              </w:rPr>
              <w:t>Στην περίπτωση κινητήρων και οχημάτων διπλού καυσίμου Euro VI, επαναλάβετε όπως αρμόζει.</w:t>
            </w:r>
          </w:p>
        </w:tc>
      </w:tr>
      <w:tr>
        <w:trPr>
          <w:tblCellSpacing w:w="0" w:type="dxa"/>
        </w:trPr>
        <w:tc>
          <w:tcPr>
            <w:tcW w:w="303" w:type="pct"/>
          </w:tcPr>
          <w:p>
            <w:pPr>
              <w:spacing w:after="0"/>
              <w:rPr>
                <w:rFonts w:eastAsia="Times New Roman"/>
                <w:noProof/>
                <w:szCs w:val="24"/>
              </w:rPr>
            </w:pPr>
            <w:r>
              <w:rPr>
                <w:noProof/>
              </w:rPr>
              <w:t>(</w:t>
            </w:r>
            <w:r>
              <w:rPr>
                <w:noProof/>
                <w:vertAlign w:val="superscript"/>
              </w:rPr>
              <w:t>ιγ2</w:t>
            </w:r>
            <w:r>
              <w:rPr>
                <w:noProof/>
              </w:rPr>
              <w:t>)</w:t>
            </w:r>
          </w:p>
        </w:tc>
        <w:tc>
          <w:tcPr>
            <w:tcW w:w="4697" w:type="pct"/>
          </w:tcPr>
          <w:p>
            <w:pPr>
              <w:spacing w:after="0"/>
              <w:rPr>
                <w:rFonts w:eastAsia="Times New Roman"/>
                <w:noProof/>
                <w:sz w:val="22"/>
              </w:rPr>
            </w:pPr>
            <w:r>
              <w:rPr>
                <w:noProof/>
                <w:sz w:val="22"/>
              </w:rPr>
              <w:t>Δηλώνονται μόνο οι εκπομπές που έχουν αξιολογηθεί σύμφωνα με τη σχετική κανονιστική πράξη / τις σχετικές κανονιστικές πράξεις.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ιδ</w:t>
            </w:r>
            <w:r>
              <w:rPr>
                <w:noProof/>
                <w:sz w:val="22"/>
              </w:rPr>
              <w:t>)</w:t>
            </w:r>
          </w:p>
        </w:tc>
        <w:tc>
          <w:tcPr>
            <w:tcW w:w="4697" w:type="pct"/>
            <w:hideMark/>
          </w:tcPr>
          <w:p>
            <w:pPr>
              <w:spacing w:before="60" w:after="0"/>
              <w:rPr>
                <w:rFonts w:eastAsia="Arial Unicode MS"/>
                <w:noProof/>
                <w:sz w:val="22"/>
                <w:szCs w:val="24"/>
              </w:rPr>
            </w:pPr>
            <w:r>
              <w:rPr>
                <w:noProof/>
                <w:sz w:val="22"/>
              </w:rPr>
              <w:t>Όταν το όχημα είναι εξοπλισμένο με εξοπλισμό ραντάρ μικρής εμβέλειας 24 GHz σύμφωνα με την απόφαση 2005/50/ΕΚ της Επιτροπής</w:t>
            </w:r>
            <w:r>
              <w:rPr>
                <w:rStyle w:val="FootnoteReference"/>
                <w:noProof/>
                <w:sz w:val="22"/>
              </w:rPr>
              <w:footnoteReference w:id="31"/>
            </w:r>
            <w:r>
              <w:rPr>
                <w:noProof/>
                <w:sz w:val="22"/>
              </w:rPr>
              <w:t>, ο κατασκευαστής αναγράφει τα εξής: «Όχημα εξοπλισμένο με εξοπλισμό ραντάρ μικρής εμβέλειας 24 GHz».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ιε</w:t>
            </w:r>
            <w:r>
              <w:rPr>
                <w:noProof/>
                <w:sz w:val="22"/>
              </w:rPr>
              <w:t>)</w:t>
            </w:r>
          </w:p>
        </w:tc>
        <w:tc>
          <w:tcPr>
            <w:tcW w:w="4697" w:type="pct"/>
            <w:hideMark/>
          </w:tcPr>
          <w:p>
            <w:pPr>
              <w:spacing w:before="60" w:after="0"/>
              <w:rPr>
                <w:rFonts w:eastAsia="Arial Unicode MS"/>
                <w:noProof/>
                <w:sz w:val="22"/>
                <w:szCs w:val="24"/>
              </w:rPr>
            </w:pPr>
            <w:r>
              <w:rPr>
                <w:noProof/>
                <w:sz w:val="22"/>
              </w:rPr>
              <w:t>Ο κατασκευαστής μπορεί να συμπληρώσει τις καταχωρίσεις αυτές για διεθνή κυκλοφορία, για εθνική κυκλοφορία ή και για τις δύο.</w:t>
            </w:r>
          </w:p>
          <w:p>
            <w:pPr>
              <w:spacing w:before="60" w:after="0"/>
              <w:rPr>
                <w:rFonts w:eastAsia="Arial Unicode MS"/>
                <w:noProof/>
                <w:sz w:val="22"/>
                <w:szCs w:val="24"/>
              </w:rPr>
            </w:pPr>
            <w:r>
              <w:rPr>
                <w:noProof/>
                <w:sz w:val="22"/>
              </w:rPr>
              <w:t>Για εθνική κυκλοφορία, στην καταχώριση αναφέρεται ο κωδικός της χώρας όπου προορίζεται να ταξινομηθεί το όχημα. Ο κωδικός είναι σύμφωνος με το πρότυπο ISO 3166-1:2006.</w:t>
            </w:r>
          </w:p>
          <w:p>
            <w:pPr>
              <w:spacing w:before="60" w:after="0"/>
              <w:rPr>
                <w:rFonts w:eastAsia="Arial Unicode MS"/>
                <w:noProof/>
                <w:sz w:val="22"/>
                <w:szCs w:val="24"/>
              </w:rPr>
            </w:pPr>
            <w:r>
              <w:rPr>
                <w:noProof/>
                <w:sz w:val="22"/>
              </w:rPr>
              <w:t>Για διεθνή κυκλοφορία, στην καταχώριση αναφέρεται ο αριθμός της οδηγίας (π.χ. «96/53/ΕΚ» για την οδηγία 96/53/ΕΚ του Συμβουλίου).</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ιστ</w:t>
            </w:r>
            <w:r>
              <w:rPr>
                <w:noProof/>
                <w:sz w:val="22"/>
              </w:rPr>
              <w:t>)</w:t>
            </w:r>
          </w:p>
        </w:tc>
        <w:tc>
          <w:tcPr>
            <w:tcW w:w="0" w:type="auto"/>
            <w:hideMark/>
          </w:tcPr>
          <w:p>
            <w:pPr>
              <w:spacing w:before="60" w:after="0"/>
              <w:rPr>
                <w:rFonts w:eastAsia="Arial Unicode MS"/>
                <w:noProof/>
                <w:sz w:val="22"/>
                <w:szCs w:val="24"/>
              </w:rPr>
            </w:pPr>
            <w:r>
              <w:rPr>
                <w:noProof/>
                <w:sz w:val="22"/>
              </w:rPr>
              <w:t>Οικολογικές καινοτομίες.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ιστ1</w:t>
            </w:r>
            <w:r>
              <w:rPr>
                <w:noProof/>
                <w:sz w:val="22"/>
              </w:rPr>
              <w:t>)</w:t>
            </w:r>
          </w:p>
        </w:tc>
        <w:tc>
          <w:tcPr>
            <w:tcW w:w="0" w:type="auto"/>
            <w:hideMark/>
          </w:tcPr>
          <w:p>
            <w:pPr>
              <w:spacing w:before="60" w:after="0"/>
              <w:rPr>
                <w:rFonts w:eastAsia="Arial Unicode MS"/>
                <w:noProof/>
                <w:sz w:val="22"/>
                <w:szCs w:val="24"/>
              </w:rPr>
            </w:pPr>
            <w:r>
              <w:rPr>
                <w:noProof/>
                <w:sz w:val="22"/>
              </w:rPr>
              <w:t>Ο γενικός κωδικός της (των) οικολογικής(-ών) καινοτομίας(-ών) αποτελείται από τα ακόλουθα στοιχεία, που διαχωρίζονται μεταξύ τους με ένα κενό διάστημα:</w:t>
            </w:r>
          </w:p>
          <w:p>
            <w:pPr>
              <w:spacing w:before="60" w:after="0"/>
              <w:ind w:left="425" w:hanging="380"/>
              <w:rPr>
                <w:rFonts w:eastAsia="Arial Unicode MS"/>
                <w:noProof/>
                <w:sz w:val="22"/>
                <w:szCs w:val="24"/>
              </w:rPr>
            </w:pPr>
            <w:r>
              <w:rPr>
                <w:noProof/>
                <w:sz w:val="22"/>
              </w:rPr>
              <w:t>—</w:t>
            </w:r>
            <w:r>
              <w:rPr>
                <w:noProof/>
              </w:rPr>
              <w:tab/>
            </w:r>
            <w:r>
              <w:rPr>
                <w:noProof/>
                <w:sz w:val="22"/>
              </w:rPr>
              <w:t>Κωδικός της αρχής έγκρισης όπως ορίζεται στο παράρτημα VΙΙ·</w:t>
            </w:r>
          </w:p>
          <w:p>
            <w:pPr>
              <w:spacing w:before="60" w:after="0"/>
              <w:ind w:left="425" w:hanging="380"/>
              <w:rPr>
                <w:rFonts w:eastAsia="Arial Unicode MS"/>
                <w:noProof/>
                <w:sz w:val="22"/>
                <w:szCs w:val="24"/>
              </w:rPr>
            </w:pPr>
            <w:r>
              <w:rPr>
                <w:noProof/>
                <w:sz w:val="22"/>
              </w:rPr>
              <w:t>—</w:t>
            </w:r>
            <w:r>
              <w:rPr>
                <w:noProof/>
              </w:rPr>
              <w:tab/>
            </w:r>
            <w:r>
              <w:rPr>
                <w:noProof/>
                <w:sz w:val="22"/>
              </w:rPr>
              <w:t>Ατομικός κωδικός κάθε οικολογικής καινοτομίας με την οποία είναι εφοδιασμένο το όχημα, κατά χρονολογική σειρά των αποφάσεων έγκρισης της Επιτροπής.</w:t>
            </w:r>
          </w:p>
          <w:p>
            <w:pPr>
              <w:spacing w:before="60" w:after="0"/>
              <w:ind w:left="425" w:hanging="380"/>
              <w:rPr>
                <w:rFonts w:eastAsia="Arial Unicode MS"/>
                <w:noProof/>
                <w:sz w:val="22"/>
                <w:szCs w:val="24"/>
              </w:rPr>
            </w:pPr>
            <w:r>
              <w:rPr>
                <w:noProof/>
                <w:sz w:val="22"/>
              </w:rPr>
              <w:t>—</w:t>
            </w:r>
            <w:r>
              <w:rPr>
                <w:noProof/>
              </w:rPr>
              <w:tab/>
            </w:r>
            <w:r>
              <w:rPr>
                <w:noProof/>
                <w:sz w:val="22"/>
              </w:rPr>
              <w:t>(Π.χ., ο γενικός κωδικός τριών οικολογικών καινοτομιών που εγκρίθηκαν χρονολογικά ως 10, 15 και 16 και είναι τοποθετημένες σε ένα όχημα που έχει πιστοποιηθεί από τη γερμανική αρχή έγκρισης τύπου θα είναι: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ιστ2</w:t>
            </w:r>
            <w:r>
              <w:rPr>
                <w:noProof/>
                <w:sz w:val="22"/>
              </w:rPr>
              <w:t>)</w:t>
            </w:r>
          </w:p>
        </w:tc>
        <w:tc>
          <w:tcPr>
            <w:tcW w:w="0" w:type="auto"/>
            <w:hideMark/>
          </w:tcPr>
          <w:p>
            <w:pPr>
              <w:spacing w:before="60" w:after="0"/>
              <w:rPr>
                <w:rFonts w:eastAsia="Arial Unicode MS"/>
                <w:noProof/>
                <w:sz w:val="22"/>
                <w:szCs w:val="24"/>
              </w:rPr>
            </w:pPr>
            <w:r>
              <w:rPr>
                <w:noProof/>
                <w:sz w:val="22"/>
              </w:rPr>
              <w:t>Άθροισμα των εξοικονομήσεων εκπομπών CO</w:t>
            </w:r>
            <w:r>
              <w:rPr>
                <w:noProof/>
                <w:sz w:val="22"/>
                <w:vertAlign w:val="subscript"/>
              </w:rPr>
              <w:t>2</w:t>
            </w:r>
            <w:r>
              <w:rPr>
                <w:noProof/>
                <w:sz w:val="22"/>
              </w:rPr>
              <w:t xml:space="preserve"> κάθε επιμέρους οικολογικής καινοτομίας.</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ιζ</w:t>
            </w:r>
            <w:r>
              <w:rPr>
                <w:noProof/>
                <w:sz w:val="22"/>
              </w:rPr>
              <w:t>)</w:t>
            </w:r>
          </w:p>
        </w:tc>
        <w:tc>
          <w:tcPr>
            <w:tcW w:w="4697" w:type="pct"/>
            <w:hideMark/>
          </w:tcPr>
          <w:p>
            <w:pPr>
              <w:spacing w:before="60" w:after="0"/>
              <w:rPr>
                <w:rFonts w:eastAsia="Arial Unicode MS"/>
                <w:noProof/>
                <w:sz w:val="22"/>
                <w:szCs w:val="24"/>
              </w:rPr>
            </w:pPr>
            <w:r>
              <w:rPr>
                <w:noProof/>
                <w:sz w:val="22"/>
              </w:rPr>
              <w:t>Στην περίπτωση ολοκληρωμένων οχημάτων της κατηγορίας Ν</w:t>
            </w:r>
            <w:r>
              <w:rPr>
                <w:noProof/>
                <w:sz w:val="22"/>
                <w:vertAlign w:val="subscript"/>
              </w:rPr>
              <w:t>1</w:t>
            </w:r>
            <w:r>
              <w:rPr>
                <w:noProof/>
                <w:sz w:val="22"/>
              </w:rPr>
              <w:t xml:space="preserve"> που εμπίπτουν στο πεδίο εφαρμογής του κανονισμού (ΕΚ) αριθ.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ΠΑΡΑΡΤΗΜΑ Χ</w:t>
      </w:r>
    </w:p>
    <w:p>
      <w:pPr>
        <w:spacing w:before="360" w:after="360"/>
        <w:jc w:val="center"/>
        <w:rPr>
          <w:rFonts w:eastAsia="Arial Unicode MS"/>
          <w:b/>
          <w:bCs/>
          <w:noProof/>
          <w:szCs w:val="24"/>
        </w:rPr>
      </w:pPr>
      <w:r>
        <w:rPr>
          <w:b/>
          <w:noProof/>
        </w:rPr>
        <w:t>ΔΙΑΔΙΚΑΣΙΕΣ ΣΥΜΜΟΡΦΩΣΗΣ ΤΗΣ ΠΑΡΑΓΩΓΗΣ</w:t>
      </w:r>
    </w:p>
    <w:p>
      <w:pPr>
        <w:ind w:left="1134" w:hanging="1134"/>
        <w:jc w:val="left"/>
        <w:rPr>
          <w:rFonts w:eastAsia="Arial Unicode MS"/>
          <w:b/>
          <w:bCs/>
          <w:noProof/>
          <w:szCs w:val="24"/>
        </w:rPr>
      </w:pPr>
      <w:r>
        <w:rPr>
          <w:noProof/>
        </w:rPr>
        <w:t>1.</w:t>
      </w:r>
      <w:r>
        <w:rPr>
          <w:noProof/>
        </w:rPr>
        <w:tab/>
      </w:r>
      <w:r>
        <w:rPr>
          <w:b/>
          <w:noProof/>
        </w:rPr>
        <w:t>Στόχοι</w:t>
      </w:r>
    </w:p>
    <w:p>
      <w:pPr>
        <w:spacing w:after="0"/>
        <w:ind w:left="1134" w:hanging="1134"/>
        <w:rPr>
          <w:rFonts w:eastAsia="Arial Unicode MS"/>
          <w:noProof/>
          <w:szCs w:val="24"/>
        </w:rPr>
      </w:pPr>
      <w:r>
        <w:rPr>
          <w:noProof/>
        </w:rPr>
        <w:t>1.1.</w:t>
      </w:r>
      <w:r>
        <w:rPr>
          <w:noProof/>
        </w:rPr>
        <w:tab/>
        <w:t>Η διαδικασία συμμόρφωσης της παραγωγής αποσκοπεί στο να εξασφαλίσει ότι κάθε όχημα, σύστημα, κατασκευαστικό στοιχείο και χωριστή τεχνική μονάδα, εξάρτημα ή εξοπλισμός που παράγεται συμμορφώνεται με τον εγκεκριμένο τύπο.</w:t>
      </w:r>
    </w:p>
    <w:p>
      <w:pPr>
        <w:spacing w:after="0"/>
        <w:ind w:left="1134" w:hanging="1134"/>
        <w:rPr>
          <w:rFonts w:eastAsia="Arial Unicode MS"/>
          <w:noProof/>
          <w:szCs w:val="24"/>
        </w:rPr>
      </w:pPr>
      <w:r>
        <w:rPr>
          <w:noProof/>
        </w:rPr>
        <w:t>1.2.</w:t>
      </w:r>
      <w:r>
        <w:rPr>
          <w:noProof/>
        </w:rPr>
        <w:tab/>
        <w:t>Η διαδικασία συμμόρφωσης της παραγωγής περιλαμβάνει πάντοτε την αξιολόγηση των συστημάτων διασφάλισης της ποιότητας, η οποία αναφέρεται στο σημείο 2 ως «αρχική αξιολόγηση», και την επαλήθευση των ελέγχων που αφορούν το αντικείμενο της έγκρισης τύπου και το προϊόν, η οποία αναφέρεται στο σημείο 3 ως «διακανονισμοί συμμόρφωσης του προϊόντος».</w:t>
      </w:r>
    </w:p>
    <w:p>
      <w:pPr>
        <w:ind w:left="1134" w:hanging="1134"/>
        <w:jc w:val="left"/>
        <w:rPr>
          <w:rFonts w:eastAsia="Arial Unicode MS"/>
          <w:b/>
          <w:bCs/>
          <w:noProof/>
          <w:szCs w:val="24"/>
        </w:rPr>
      </w:pPr>
      <w:r>
        <w:rPr>
          <w:noProof/>
        </w:rPr>
        <w:t>2.</w:t>
      </w:r>
      <w:r>
        <w:rPr>
          <w:noProof/>
        </w:rPr>
        <w:tab/>
      </w:r>
      <w:r>
        <w:rPr>
          <w:b/>
          <w:noProof/>
        </w:rPr>
        <w:t>Αρχική αξιολόγηση</w:t>
      </w:r>
    </w:p>
    <w:p>
      <w:pPr>
        <w:spacing w:after="0"/>
        <w:ind w:left="1134" w:hanging="1134"/>
        <w:rPr>
          <w:rFonts w:eastAsia="Arial Unicode MS"/>
          <w:noProof/>
          <w:szCs w:val="24"/>
        </w:rPr>
      </w:pPr>
      <w:r>
        <w:rPr>
          <w:noProof/>
        </w:rPr>
        <w:t>2.1.</w:t>
      </w:r>
      <w:r>
        <w:rPr>
          <w:noProof/>
        </w:rPr>
        <w:tab/>
        <w:t>Προτού χορηγήσει έγκριση τύπου, η αρχή έγκρισης επαληθεύει ότι ο κατασκευαστής έχει προβλέψει επαρκείς διακανονισμούς και διαδικασίες για να διασφαλίσει ότι τα οχήματα, τα συστήματα, τα κατασκευαστικά στοιχεία, οι χωριστές τεχνικές μονάδες ή τα εξαρτήματα και ο εξοπλισμός παράγονται σύμφωνα με τον εγκεκριμένο τύπο.</w:t>
      </w:r>
    </w:p>
    <w:p>
      <w:pPr>
        <w:spacing w:after="0"/>
        <w:ind w:left="1134" w:hanging="1134"/>
        <w:rPr>
          <w:rFonts w:eastAsia="Arial Unicode MS"/>
          <w:noProof/>
          <w:szCs w:val="24"/>
        </w:rPr>
      </w:pPr>
      <w:r>
        <w:rPr>
          <w:noProof/>
        </w:rPr>
        <w:t>2.2.</w:t>
      </w:r>
      <w:r>
        <w:rPr>
          <w:noProof/>
        </w:rPr>
        <w:tab/>
        <w:t>Οδηγίες για τη διεξαγωγή των εν λόγω αξιολογήσεων περιλαμβάνονται στο πρότυπο EN ISO 19011:2011 – Κατευθυντήριες γραμμές για τον έλεγχο των συστημάτων διασφάλισης της ποιότητας και/ή των συστημάτων περιβαλλοντικής διαχείρισης.</w:t>
      </w:r>
    </w:p>
    <w:p>
      <w:pPr>
        <w:spacing w:after="0"/>
        <w:ind w:left="1134" w:hanging="1134"/>
        <w:rPr>
          <w:noProof/>
        </w:rPr>
      </w:pPr>
      <w:r>
        <w:rPr>
          <w:noProof/>
        </w:rPr>
        <w:t>2.3.</w:t>
      </w:r>
      <w:r>
        <w:rPr>
          <w:noProof/>
        </w:rPr>
        <w:tab/>
        <w:t xml:space="preserve">Η συμμόρφωση με τις απαιτήσεις του σημείου 2.1 επαληθεύεται με τρόπο ικανοποιητικό για την αρχή έγκρισης, ως εξής. </w:t>
      </w:r>
    </w:p>
    <w:p>
      <w:pPr>
        <w:spacing w:before="100" w:beforeAutospacing="1" w:after="100" w:afterAutospacing="1"/>
        <w:ind w:left="1134"/>
        <w:rPr>
          <w:rFonts w:eastAsia="Arial Unicode MS"/>
          <w:noProof/>
          <w:szCs w:val="24"/>
        </w:rPr>
      </w:pPr>
      <w:r>
        <w:rPr>
          <w:noProof/>
        </w:rPr>
        <w:t xml:space="preserve">Η αρχή έγκρισης ικανοποιείται με την αρχική αξιολόγηση και τους διακανονισμούς συμμόρφωσης του προϊόντος που αναφέρονται στο σημείο 3, λαμβάνοντας υπόψη έναν από τους διακανονισμούς που αναφέρονται στα σημεία 2.3.1 έως 2.3.3 ή συνδυασμό των διακανονισμών αυτών, συνολικά ή εν μέρει, κατά περίπτωση. </w:t>
      </w:r>
    </w:p>
    <w:p>
      <w:pPr>
        <w:spacing w:after="0"/>
        <w:ind w:left="1134" w:hanging="1134"/>
        <w:rPr>
          <w:rFonts w:eastAsia="Arial Unicode MS"/>
          <w:noProof/>
          <w:szCs w:val="24"/>
        </w:rPr>
      </w:pPr>
      <w:r>
        <w:rPr>
          <w:noProof/>
        </w:rPr>
        <w:t>2.3.1.</w:t>
      </w:r>
      <w:r>
        <w:rPr>
          <w:noProof/>
        </w:rPr>
        <w:tab/>
        <w:t>Η αρχική αξιολόγηση και η επαλήθευση των διακανονισμών συμμόρφωσης του προϊόντος διενεργούνται από την αρχή έγκρισης ή από φορέα που έχει οριστεί για τον εν λόγω σκοπό από την αρχή έγκρισης.</w:t>
      </w:r>
    </w:p>
    <w:p>
      <w:pPr>
        <w:spacing w:after="0"/>
        <w:ind w:left="1134" w:hanging="1134"/>
        <w:rPr>
          <w:rFonts w:eastAsia="Arial Unicode MS"/>
          <w:noProof/>
          <w:szCs w:val="24"/>
        </w:rPr>
      </w:pPr>
      <w:r>
        <w:rPr>
          <w:noProof/>
        </w:rPr>
        <w:t>2.3.1.1.</w:t>
      </w:r>
      <w:r>
        <w:rPr>
          <w:noProof/>
        </w:rPr>
        <w:tab/>
        <w:t>Κατά τον προσδιορισμό της έκτασης της αρχικής αξιολόγησης προς εκτέλεση, η αρχή έγκρισης μπορεί να λάβει υπόψη τα ακόλουθα στοιχεία:</w:t>
      </w:r>
    </w:p>
    <w:p>
      <w:pPr>
        <w:spacing w:after="0"/>
        <w:ind w:left="1701" w:hanging="567"/>
        <w:rPr>
          <w:rFonts w:eastAsia="Arial Unicode MS"/>
          <w:noProof/>
          <w:szCs w:val="24"/>
        </w:rPr>
      </w:pPr>
      <w:r>
        <w:rPr>
          <w:noProof/>
        </w:rPr>
        <w:t>α)</w:t>
      </w:r>
      <w:r>
        <w:rPr>
          <w:noProof/>
        </w:rPr>
        <w:tab/>
        <w:t>εάν ο κατασκευαστής διαθέτει πιστοποίηση παρόμοια με αυτή που αναφέρεται στο σημείο 2.3.3, η οποία όμως δεν έχει χαρακτηριστεί ως ισοδύναμη ή αναγνωριστεί σύμφωνα με το εν λόγω σημείο·</w:t>
      </w:r>
    </w:p>
    <w:p>
      <w:pPr>
        <w:spacing w:after="0"/>
        <w:ind w:left="1701" w:hanging="567"/>
        <w:rPr>
          <w:rFonts w:eastAsia="Arial Unicode MS"/>
          <w:noProof/>
          <w:szCs w:val="24"/>
        </w:rPr>
      </w:pPr>
      <w:r>
        <w:rPr>
          <w:noProof/>
        </w:rPr>
        <w:t>β)</w:t>
      </w:r>
      <w:r>
        <w:rPr>
          <w:noProof/>
        </w:rPr>
        <w:tab/>
        <w:t>στην περίπτωση έγκρισης τύπου συστήματος, κατασκευαστικού στοιχείου ή χωριστής τεχνικής μονάδας, τις αξιολογήσεις των συστημάτων διαχείρισης της ποιότητας που έχουν πραγματοποιηθεί από τον (τους) κατασκευαστή(-ές) του οχήματος στις εγκαταστάσεις παραγωγής του συστήματος, του κατασκευαστικού στοιχείου ή της χωριστής τεχνικής μονάδας, σύμφωνα με μια ή περισσότερες προδιαγραφές του κλάδου παραγωγής που πληρούν τις απαιτήσεις των προτύπων EN ISO 9001:2008 ή ISO/TS16949:2009·</w:t>
      </w:r>
    </w:p>
    <w:p>
      <w:pPr>
        <w:spacing w:after="0"/>
        <w:ind w:left="1701" w:hanging="567"/>
        <w:rPr>
          <w:rFonts w:eastAsia="Arial Unicode MS"/>
          <w:noProof/>
          <w:szCs w:val="24"/>
        </w:rPr>
      </w:pPr>
      <w:r>
        <w:rPr>
          <w:noProof/>
        </w:rPr>
        <w:t>γ)</w:t>
      </w:r>
      <w:r>
        <w:rPr>
          <w:noProof/>
        </w:rPr>
        <w:tab/>
        <w:t>εάν σε κάποιο κράτος μέλος έχουν πρόσφατα ανακληθεί μία ή περισσότερες εγκρίσεις τύπου του κατασκευαστή, λόγω ανεπαρκούς ελέγχου της συμμόρφωσης της παραγωγής. Σε αυτήν την περίπτωση, η αρχική αξιολόγηση από την αρχή έγκρισης δεν περιορίζεται στην αποδοχή της πιστοποίησης των συστημάτων διαχείρισης ποιότητας του κατασκευαστή, αλλά περιλαμβάνει επαλήθευση της εφαρμογής όλων των απαραίτητων βελτιώσεων για τη διασφάλιση του αποτελεσματικού ελέγχου, ώστε τα οχήματα, τα κατασκευαστικά στοιχεία, τα συστήματα ή οι χωριστές τεχνικές μονάδες να παράγονται σε συμμόρφωση προς τον εγκεκριμένο τύπο.</w:t>
      </w:r>
    </w:p>
    <w:p>
      <w:pPr>
        <w:spacing w:after="0"/>
        <w:ind w:left="1134" w:hanging="1134"/>
        <w:rPr>
          <w:rFonts w:eastAsia="Arial Unicode MS"/>
          <w:noProof/>
          <w:szCs w:val="24"/>
        </w:rPr>
      </w:pPr>
      <w:r>
        <w:rPr>
          <w:noProof/>
        </w:rPr>
        <w:t>2.3.2.</w:t>
      </w:r>
      <w:r>
        <w:rPr>
          <w:noProof/>
        </w:rPr>
        <w:tab/>
        <w:t>Η αρχική αξιολόγηση και η επαλήθευση των διακανονισμών συμμόρφωσης του προϊόντος μπορούν να διενεργηθούν από την αρχή έγκρισης άλλου κράτους μέλους ή από τον φορέα που έχει οριστεί για τον σκοπό αυτόν από την αρχή έγκρισης.</w:t>
      </w:r>
    </w:p>
    <w:p>
      <w:pPr>
        <w:spacing w:after="0"/>
        <w:ind w:left="1134" w:hanging="1134"/>
        <w:rPr>
          <w:rFonts w:eastAsia="Arial Unicode MS"/>
          <w:noProof/>
          <w:szCs w:val="24"/>
        </w:rPr>
      </w:pPr>
      <w:r>
        <w:rPr>
          <w:noProof/>
        </w:rPr>
        <w:t>2.3.2.1.</w:t>
      </w:r>
      <w:r>
        <w:rPr>
          <w:noProof/>
        </w:rPr>
        <w:tab/>
        <w:t>Στην περίπτωση αυτή, η αρχή έγκρισης του εν λόγω άλλου κράτους μέλους συντάσσει δήλωση συμμόρφωσης, στην οποία εμφαίνονται οι τομείς και οι παραγωγικές μονάδες που η εν λόγω αρχή έγκρισης έχει καλύψει ως σχετικές με το (τα) προϊόν(-τα) που πρόκειται να λάβει(-ουν) έγκριση τύπου και με τις κανονιστικές πράξεις σύμφωνα με τις οποίες θα λάβουν έγκριση τύπου τα προϊόντα αυτά.</w:t>
      </w:r>
    </w:p>
    <w:p>
      <w:pPr>
        <w:spacing w:after="0"/>
        <w:ind w:left="1134" w:hanging="1134"/>
        <w:rPr>
          <w:rFonts w:eastAsia="Arial Unicode MS"/>
          <w:noProof/>
          <w:szCs w:val="24"/>
        </w:rPr>
      </w:pPr>
      <w:r>
        <w:rPr>
          <w:noProof/>
        </w:rPr>
        <w:t>2.3.2.2.</w:t>
      </w:r>
      <w:r>
        <w:rPr>
          <w:noProof/>
        </w:rPr>
        <w:tab/>
        <w:t>Μόλις της κατατεθεί αίτηση για τη χορήγηση δήλωσης συμμόρφωσης από την αρχή του κράτους μέλους που χορηγεί την έγκριση τύπου, η αρχή έγκρισης του άλλου κράτους μέλους αποστέλλει αμέσως την εν λόγω δήλωση συμμόρφωσης ή πληροφορεί την αρχή έγκρισης του κράτους μέλους που χορηγεί την έγκριση τύπου ότι δεν είναι σε θέση να χορηγήσει τέτοια δήλωση.</w:t>
      </w:r>
    </w:p>
    <w:p>
      <w:pPr>
        <w:spacing w:after="0"/>
        <w:ind w:left="1134" w:hanging="1134"/>
        <w:rPr>
          <w:rFonts w:eastAsia="Arial Unicode MS"/>
          <w:noProof/>
          <w:szCs w:val="24"/>
        </w:rPr>
      </w:pPr>
      <w:r>
        <w:rPr>
          <w:noProof/>
        </w:rPr>
        <w:t>2.3.2.3.</w:t>
      </w:r>
      <w:r>
        <w:rPr>
          <w:noProof/>
        </w:rPr>
        <w:tab/>
        <w:t>Η δήλωση συμμόρφωσης περιλαμβάνει τουλάχιστον:</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α)</w:t>
            </w:r>
            <w:r>
              <w:rPr>
                <w:noProof/>
              </w:rPr>
              <w:tab/>
            </w:r>
            <w:r>
              <w:rPr>
                <w:noProof/>
                <w:sz w:val="22"/>
              </w:rPr>
              <w:t>Τον όμιλο ή την εταιρεία</w:t>
            </w:r>
          </w:p>
        </w:tc>
        <w:tc>
          <w:tcPr>
            <w:tcW w:w="2595" w:type="pct"/>
            <w:hideMark/>
          </w:tcPr>
          <w:p>
            <w:pPr>
              <w:spacing w:before="195" w:after="0"/>
              <w:rPr>
                <w:rFonts w:eastAsia="Arial Unicode MS"/>
                <w:noProof/>
                <w:sz w:val="22"/>
                <w:szCs w:val="24"/>
              </w:rPr>
            </w:pPr>
            <w:r>
              <w:rPr>
                <w:noProof/>
                <w:sz w:val="22"/>
              </w:rPr>
              <w:t>(π.χ. ΧΨΩ Αυτοκίνηση)</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β)</w:t>
            </w:r>
            <w:r>
              <w:rPr>
                <w:noProof/>
              </w:rPr>
              <w:tab/>
            </w:r>
            <w:r>
              <w:rPr>
                <w:noProof/>
                <w:sz w:val="22"/>
              </w:rPr>
              <w:t>Τον επιμέρους οργανισμό</w:t>
            </w:r>
          </w:p>
        </w:tc>
        <w:tc>
          <w:tcPr>
            <w:tcW w:w="2595" w:type="pct"/>
            <w:hideMark/>
          </w:tcPr>
          <w:p>
            <w:pPr>
              <w:spacing w:before="195" w:after="0"/>
              <w:rPr>
                <w:rFonts w:eastAsia="Arial Unicode MS"/>
                <w:noProof/>
                <w:sz w:val="22"/>
                <w:szCs w:val="24"/>
              </w:rPr>
            </w:pPr>
            <w:r>
              <w:rPr>
                <w:noProof/>
                <w:sz w:val="22"/>
              </w:rPr>
              <w:t>(π.χ. περιφερειακό τμήμα)</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γ)</w:t>
            </w:r>
            <w:r>
              <w:rPr>
                <w:noProof/>
              </w:rPr>
              <w:tab/>
            </w:r>
            <w:r>
              <w:rPr>
                <w:noProof/>
                <w:sz w:val="22"/>
              </w:rPr>
              <w:t>Τις μονάδες/εγκαταστάσεις</w:t>
            </w:r>
          </w:p>
        </w:tc>
        <w:tc>
          <w:tcPr>
            <w:tcW w:w="2595" w:type="pct"/>
            <w:hideMark/>
          </w:tcPr>
          <w:p>
            <w:pPr>
              <w:spacing w:before="195" w:after="0"/>
              <w:rPr>
                <w:rFonts w:eastAsia="Arial Unicode MS"/>
                <w:noProof/>
                <w:sz w:val="22"/>
                <w:szCs w:val="24"/>
              </w:rPr>
            </w:pPr>
            <w:r>
              <w:rPr>
                <w:noProof/>
                <w:sz w:val="22"/>
              </w:rPr>
              <w:t>[π.χ. μονάδα κινητήρων 1 (στη χώρα Α) – μονάδα οχημάτων 2 (στη χώρα Β)]</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δ)</w:t>
            </w:r>
            <w:r>
              <w:rPr>
                <w:noProof/>
              </w:rPr>
              <w:tab/>
            </w:r>
            <w:r>
              <w:rPr>
                <w:noProof/>
                <w:sz w:val="22"/>
              </w:rPr>
              <w:t>Τη σειρά παραγωγής οχημάτων/κατασκευαστικών στοιχείων</w:t>
            </w:r>
          </w:p>
        </w:tc>
        <w:tc>
          <w:tcPr>
            <w:tcW w:w="2595" w:type="pct"/>
            <w:hideMark/>
          </w:tcPr>
          <w:p>
            <w:pPr>
              <w:spacing w:before="195" w:after="0"/>
              <w:rPr>
                <w:rFonts w:eastAsia="Arial Unicode MS"/>
                <w:noProof/>
                <w:sz w:val="22"/>
                <w:szCs w:val="24"/>
              </w:rPr>
            </w:pPr>
            <w:r>
              <w:rPr>
                <w:noProof/>
                <w:sz w:val="22"/>
              </w:rPr>
              <w:t>(π.χ. όλα τα μοντέλα της κατηγορίας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ε)</w:t>
            </w:r>
            <w:r>
              <w:rPr>
                <w:noProof/>
              </w:rPr>
              <w:tab/>
            </w:r>
            <w:r>
              <w:rPr>
                <w:noProof/>
                <w:sz w:val="22"/>
              </w:rPr>
              <w:t>Τους τομείς που αξιολογήθηκαν</w:t>
            </w:r>
          </w:p>
        </w:tc>
        <w:tc>
          <w:tcPr>
            <w:tcW w:w="2595" w:type="pct"/>
            <w:hideMark/>
          </w:tcPr>
          <w:p>
            <w:pPr>
              <w:spacing w:before="195" w:after="0"/>
              <w:rPr>
                <w:rFonts w:eastAsia="Arial Unicode MS"/>
                <w:noProof/>
                <w:sz w:val="22"/>
                <w:szCs w:val="24"/>
              </w:rPr>
            </w:pPr>
            <w:r>
              <w:rPr>
                <w:noProof/>
                <w:sz w:val="22"/>
              </w:rPr>
              <w:t>(π.χ. συναρμολόγηση κινητήρα, διαμόρφωση και συναρμολόγηση αμαξώματος, συναρμολόγηση οχήματος)</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στ)</w:t>
            </w:r>
            <w:r>
              <w:rPr>
                <w:noProof/>
              </w:rPr>
              <w:tab/>
            </w:r>
            <w:r>
              <w:rPr>
                <w:noProof/>
                <w:sz w:val="22"/>
              </w:rPr>
              <w:t>Τα έγγραφα που εξετάστηκαν</w:t>
            </w:r>
          </w:p>
        </w:tc>
        <w:tc>
          <w:tcPr>
            <w:tcW w:w="2595" w:type="pct"/>
            <w:hideMark/>
          </w:tcPr>
          <w:p>
            <w:pPr>
              <w:spacing w:before="195" w:after="0"/>
              <w:rPr>
                <w:rFonts w:eastAsia="Arial Unicode MS"/>
                <w:noProof/>
                <w:sz w:val="22"/>
                <w:szCs w:val="24"/>
              </w:rPr>
            </w:pPr>
            <w:r>
              <w:rPr>
                <w:noProof/>
                <w:sz w:val="22"/>
              </w:rPr>
              <w:t>(π.χ. εγχειρίδιο και διαδικασίες ποιότητας της εταιρείας και της εγκατάστασης παραγωγής)</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ζ)</w:t>
            </w:r>
            <w:r>
              <w:rPr>
                <w:noProof/>
              </w:rPr>
              <w:tab/>
            </w:r>
            <w:r>
              <w:rPr>
                <w:noProof/>
                <w:sz w:val="22"/>
              </w:rPr>
              <w:t>Την ημερομηνία αξιολόγησης</w:t>
            </w:r>
          </w:p>
        </w:tc>
        <w:tc>
          <w:tcPr>
            <w:tcW w:w="2595" w:type="pct"/>
            <w:hideMark/>
          </w:tcPr>
          <w:p>
            <w:pPr>
              <w:spacing w:before="195" w:after="0"/>
              <w:rPr>
                <w:rFonts w:eastAsia="Arial Unicode MS"/>
                <w:noProof/>
                <w:sz w:val="22"/>
                <w:szCs w:val="24"/>
              </w:rPr>
            </w:pPr>
            <w:r>
              <w:rPr>
                <w:noProof/>
                <w:sz w:val="22"/>
              </w:rPr>
              <w:t>(π.χ. ο έλεγχος διενεργήθηκε από την ηη/μμ/εεεε έως την ηη/μμ/εεεε)</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η)</w:t>
            </w:r>
            <w:r>
              <w:rPr>
                <w:noProof/>
              </w:rPr>
              <w:tab/>
            </w:r>
            <w:r>
              <w:rPr>
                <w:noProof/>
                <w:sz w:val="22"/>
              </w:rPr>
              <w:t>Την προβλεπόμενη επίσκεψη παρακολούθησης</w:t>
            </w:r>
          </w:p>
        </w:tc>
        <w:tc>
          <w:tcPr>
            <w:tcW w:w="2595" w:type="pct"/>
            <w:hideMark/>
          </w:tcPr>
          <w:p>
            <w:pPr>
              <w:spacing w:before="195" w:after="0"/>
              <w:rPr>
                <w:rFonts w:eastAsia="Arial Unicode MS"/>
                <w:noProof/>
                <w:sz w:val="22"/>
                <w:szCs w:val="24"/>
              </w:rPr>
            </w:pPr>
            <w:r>
              <w:rPr>
                <w:noProof/>
                <w:sz w:val="22"/>
              </w:rPr>
              <w:t>(π.χ. μμ/εεεε)</w:t>
            </w:r>
          </w:p>
        </w:tc>
      </w:tr>
    </w:tbl>
    <w:p>
      <w:pPr>
        <w:spacing w:after="0"/>
        <w:ind w:left="1134" w:hanging="1134"/>
        <w:rPr>
          <w:rFonts w:eastAsia="Arial Unicode MS"/>
          <w:noProof/>
          <w:szCs w:val="24"/>
        </w:rPr>
      </w:pPr>
      <w:r>
        <w:rPr>
          <w:noProof/>
        </w:rPr>
        <w:t>2.3.3.</w:t>
      </w:r>
      <w:r>
        <w:rPr>
          <w:noProof/>
        </w:rPr>
        <w:tab/>
        <w:t>Η αρχή έγκρισης μπορεί επίσης να αποδεχθεί την πιστοποίηση συμμόρφωσης του κατασκευαστή προς τα πρότυπα EN ISO 9001:2008 ή ISO/TS16949:2009 [στην περίπτωση αυτή, το πεδίο εφαρμογής της εν λόγω πιστοποίησης καλύπτει το (τα) προς έγκριση προϊόν(-τα)] ή προς ισοδύναμο πρότυπο πιστοποίησης ως εκπλήρωση των απαιτήσεων αρχικής αξιολόγησης του σημείου 2.3., υπό την προϋπόθεση ότι η συμμόρφωσης της παραγωγής καλύπτεται πράγματι από το σύστημα διαχείρισης της ποιότητας και ότι η έγκριση τύπου του κατασκευαστή δεν έχει ανακληθεί όπως αναφέρεται στο σημείο 2.3.1.1. στοιχείο γ). Ο κατασκευαστής παρέχει λεπτομέρειες για την πιστοποίηση και ενημερώνει την αρχή έγκρισης για τυχόν αναθεωρήσεις που αφορούν την ισχύ ή το πεδίο εφαρμογής της πιστοποίησης.</w:t>
      </w:r>
    </w:p>
    <w:p>
      <w:pPr>
        <w:spacing w:after="0"/>
        <w:ind w:left="1134" w:hanging="1134"/>
        <w:rPr>
          <w:rFonts w:eastAsia="Arial Unicode MS"/>
          <w:noProof/>
          <w:szCs w:val="24"/>
        </w:rPr>
      </w:pPr>
      <w:r>
        <w:rPr>
          <w:noProof/>
        </w:rPr>
        <w:t>2.4.</w:t>
      </w:r>
      <w:r>
        <w:rPr>
          <w:noProof/>
        </w:rPr>
        <w:tab/>
        <w:t>Για την έγκριση τύπου οχήματος, οι αρχικές αξιολογήσεις που έχουν διενεργηθεί για τη χορήγηση εγκρίσεων τύπου συστημάτων, κατασκευαστικών στοιχείων και χωριστών τεχνικών μονάδων του οχήματος δεν χρειάζεται να επαναληφθούν, ολοκληρώνονται όμως με αξιολόγηση των τοποθεσιών και των δραστηριοτήτων που αφορούν τη συναρμολόγηση του οχήματος ως συνόλου οι οποίες δεν έχουν καλυφθεί από τις προηγούμενες αξιολογήσεις.</w:t>
      </w:r>
    </w:p>
    <w:p>
      <w:pPr>
        <w:spacing w:before="360" w:after="240"/>
        <w:ind w:left="1134" w:hanging="1134"/>
        <w:jc w:val="left"/>
        <w:rPr>
          <w:rFonts w:eastAsia="Arial Unicode MS"/>
          <w:b/>
          <w:bCs/>
          <w:noProof/>
          <w:szCs w:val="24"/>
        </w:rPr>
      </w:pPr>
      <w:r>
        <w:rPr>
          <w:noProof/>
        </w:rPr>
        <w:t>3.</w:t>
      </w:r>
      <w:r>
        <w:rPr>
          <w:noProof/>
        </w:rPr>
        <w:tab/>
      </w:r>
      <w:r>
        <w:rPr>
          <w:b/>
          <w:noProof/>
        </w:rPr>
        <w:t>Διακανονισμοί συμμόρφωσης του προϊόντος</w:t>
      </w:r>
    </w:p>
    <w:p>
      <w:pPr>
        <w:spacing w:after="0"/>
        <w:ind w:left="1134" w:hanging="1134"/>
        <w:rPr>
          <w:rFonts w:eastAsia="Arial Unicode MS"/>
          <w:noProof/>
          <w:szCs w:val="24"/>
        </w:rPr>
      </w:pPr>
      <w:r>
        <w:rPr>
          <w:noProof/>
        </w:rPr>
        <w:t>3.1.</w:t>
      </w:r>
      <w:r>
        <w:rPr>
          <w:noProof/>
        </w:rPr>
        <w:tab/>
        <w:t>Κάθε όχημα, σύστημα, κατασκευαστικό στοιχείο ή χωριστή τεχνική μονάδα, εξάρτημα ή μέρος εξοπλισμού που εγκρίνεται σύμφωνα με κανονισμό ΟΕΕ/ΗΕ που προσαρτάται στην αναθεωρημένη συμφωνία του 1958 και σύμφωνα με τον παρόντα κανονισμό κατασκευάζεται έτσι ώστε να συμμορφώνεται προς τον εγκεκριμένο τύπο μέσω της συμμόρφωσής του προς τις απαιτήσεις του παρόντος παραρτήματος, του εκάστοτε σχετικού κανονισμού ΟΕΕ/ΗΕ και του παρόντος κανονισμού.</w:t>
      </w:r>
    </w:p>
    <w:p>
      <w:pPr>
        <w:spacing w:after="0"/>
        <w:ind w:left="1134" w:hanging="1134"/>
        <w:rPr>
          <w:rFonts w:eastAsia="Arial Unicode MS"/>
          <w:noProof/>
          <w:szCs w:val="24"/>
        </w:rPr>
      </w:pPr>
      <w:r>
        <w:rPr>
          <w:noProof/>
        </w:rPr>
        <w:t>3.2.</w:t>
      </w:r>
      <w:r>
        <w:rPr>
          <w:noProof/>
        </w:rPr>
        <w:tab/>
        <w:t>Πριν από τη χορήγηση έγκρισης τύπου σύμφωνα με τον παρόντα κανονισμό και με κανονισμό ΟΕΕ/ΗΕ που προσαρτάται στην αναθεωρημένη συμφωνία του 1958, η αρχή έγκρισης επαληθεύει την ύπαρξη επαρκών διακανονισμών και τεκμηριωμένων σχεδίων ελέγχου, τα οποία συμφωνούνται με τον κατασκευαστή για κάθε έγκριση, για τη διεξαγωγή, σε καθορισμένα τακτικά διαστήματα, των δοκιμών ή σχετικών ελέγχων που απαιτούνται για την επαλήθευση της συνεχούς συμμόρφωσης προς τον εγκεκριμένο τύπο, περιλαμβανομένων, κατά περίπτωση, των δοκιμών που προσδιορίζονται στον παρόντα κανονισμό και στον εκάστοτε σχετικό κανονισμό ΟΕΕ/ΗΕ.</w:t>
      </w:r>
    </w:p>
    <w:p>
      <w:pPr>
        <w:spacing w:after="0"/>
        <w:ind w:left="1134" w:hanging="1134"/>
        <w:rPr>
          <w:rFonts w:eastAsia="Arial Unicode MS"/>
          <w:noProof/>
          <w:szCs w:val="24"/>
        </w:rPr>
      </w:pPr>
      <w:r>
        <w:rPr>
          <w:noProof/>
        </w:rPr>
        <w:t>3.3.</w:t>
      </w:r>
      <w:r>
        <w:rPr>
          <w:noProof/>
        </w:rPr>
        <w:tab/>
        <w:t>Ο κάτοχος της έγκρισης τύπου ιδίως:</w:t>
      </w:r>
    </w:p>
    <w:p>
      <w:pPr>
        <w:spacing w:after="0"/>
        <w:ind w:left="1134" w:hanging="1134"/>
        <w:rPr>
          <w:rFonts w:eastAsia="Arial Unicode MS"/>
          <w:noProof/>
          <w:szCs w:val="24"/>
        </w:rPr>
      </w:pPr>
      <w:r>
        <w:rPr>
          <w:noProof/>
        </w:rPr>
        <w:t>3.3.1.</w:t>
      </w:r>
      <w:r>
        <w:rPr>
          <w:noProof/>
        </w:rPr>
        <w:tab/>
        <w:t>διασφαλίζει την ύπαρξη και εφαρμογή διαδικασιών για τον αποτελεσματικό έλεγχο της συμμόρφωσης προϊόντων (οχημάτων, συστημάτων, κατασκευαστικών στοιχείων, χωριστών τεχνικών μονάδων, εξαρτημάτων ή εξοπλισμού) προς τον εγκεκριμένο τύπο·</w:t>
      </w:r>
    </w:p>
    <w:p>
      <w:pPr>
        <w:spacing w:after="0"/>
        <w:ind w:left="1134" w:hanging="1134"/>
        <w:rPr>
          <w:rFonts w:eastAsia="Arial Unicode MS"/>
          <w:noProof/>
          <w:szCs w:val="24"/>
        </w:rPr>
      </w:pPr>
      <w:r>
        <w:rPr>
          <w:noProof/>
        </w:rPr>
        <w:t>3.3.2.</w:t>
      </w:r>
      <w:r>
        <w:rPr>
          <w:noProof/>
        </w:rPr>
        <w:tab/>
        <w:t>έχει πρόσβαση στον εξοπλισμό δοκιμών ή άλλο κατάλληλο εξοπλισμό που είναι αναγκαίος για τον έλεγχο της συμμόρφωσης προς κάθε εγκεκριμένο τύπο·</w:t>
      </w:r>
    </w:p>
    <w:p>
      <w:pPr>
        <w:spacing w:after="0"/>
        <w:ind w:left="1134" w:hanging="1134"/>
        <w:rPr>
          <w:rFonts w:eastAsia="Arial Unicode MS"/>
          <w:noProof/>
          <w:szCs w:val="24"/>
        </w:rPr>
      </w:pPr>
      <w:r>
        <w:rPr>
          <w:noProof/>
        </w:rPr>
        <w:t>3.3.3.</w:t>
      </w:r>
      <w:r>
        <w:rPr>
          <w:noProof/>
        </w:rPr>
        <w:tab/>
        <w:t>διασφαλίζει ότι τα δεδομένα που προκύπτουν από δοκιμές ή ελέγχους καταγράφονται και ότι τα συνημμένα δικαιολογητικά παραμένουν διαθέσιμα για χρονικό διάστημα έως 10 έτη, το οποίο προσδιορίζεται σε συμφωνία με την αρχή έγκρισης·</w:t>
      </w:r>
    </w:p>
    <w:p>
      <w:pPr>
        <w:spacing w:after="0"/>
        <w:ind w:left="1134" w:hanging="1134"/>
        <w:rPr>
          <w:rFonts w:eastAsia="Arial Unicode MS"/>
          <w:noProof/>
          <w:szCs w:val="24"/>
        </w:rPr>
      </w:pPr>
      <w:r>
        <w:rPr>
          <w:noProof/>
        </w:rPr>
        <w:t>3.3.4.</w:t>
      </w:r>
      <w:r>
        <w:rPr>
          <w:noProof/>
        </w:rPr>
        <w:tab/>
        <w:t>αναλύει τα αποτελέσματα κάθε τύπου δοκιμής ή ελέγχου, προκειμένου να επαληθεύει και να διασφαλίζει τη σταθερότητα των χαρακτηριστικών του προϊόντος, αφήνοντας περιθώρια για παραλλαγές της βιομηχανικής παραγωγής·</w:t>
      </w:r>
    </w:p>
    <w:p>
      <w:pPr>
        <w:spacing w:after="0"/>
        <w:ind w:left="1134" w:hanging="1134"/>
        <w:rPr>
          <w:rFonts w:eastAsia="Arial Unicode MS"/>
          <w:noProof/>
          <w:szCs w:val="24"/>
        </w:rPr>
      </w:pPr>
      <w:r>
        <w:rPr>
          <w:noProof/>
        </w:rPr>
        <w:t>3.3.5.</w:t>
      </w:r>
      <w:r>
        <w:rPr>
          <w:noProof/>
        </w:rPr>
        <w:tab/>
        <w:t>διασφαλίζει ότι για κάθε τύπο προϊόντος διεξάγονται τουλάχιστον οι έλεγχοι που προβλέπονται στον παρόντα κανονισμό και οι δοκιμές που προβλέπονται στις σχετικές κανονιστικές πράξεις που περιλαμβάνονται στο παράρτημα IV·</w:t>
      </w:r>
    </w:p>
    <w:p>
      <w:pPr>
        <w:spacing w:after="0"/>
        <w:ind w:left="1134" w:hanging="1134"/>
        <w:rPr>
          <w:rFonts w:eastAsia="Arial Unicode MS"/>
          <w:noProof/>
          <w:szCs w:val="24"/>
        </w:rPr>
      </w:pPr>
      <w:r>
        <w:rPr>
          <w:noProof/>
        </w:rPr>
        <w:t>3.3.6.</w:t>
      </w:r>
      <w:r>
        <w:rPr>
          <w:noProof/>
        </w:rPr>
        <w:tab/>
        <w:t>διασφαλίζει ότι, εφόσον διαπιστωθεί για οποιοδήποτε σύνολο δειγμάτων ή δοκιμίων, κατόπιν της σχετικής δοκιμής, ότι δεν υπάρχει συμμόρφωση, διενεργείται περαιτέρω δειγματοληψία και δοκιμή. Λαμβάνονται όλα τα απαραίτητα μέτρα για την αποκατάσταση της διαδικασίας παραγωγής ώστε να διασφαλιστεί η συμμόρφωση με τον εγκεκριμένο τύπο.</w:t>
      </w:r>
    </w:p>
    <w:p>
      <w:pPr>
        <w:spacing w:after="0"/>
        <w:ind w:left="1134" w:hanging="1134"/>
        <w:rPr>
          <w:rFonts w:eastAsia="Arial Unicode MS"/>
          <w:noProof/>
          <w:szCs w:val="24"/>
        </w:rPr>
      </w:pPr>
      <w:r>
        <w:rPr>
          <w:noProof/>
        </w:rPr>
        <w:t>3.4.</w:t>
      </w:r>
      <w:r>
        <w:rPr>
          <w:noProof/>
        </w:rPr>
        <w:tab/>
        <w:t>Στην περίπτωση μεικτών, σε διαδοχικά στάδια ή σε πολλαπλά στάδια εγκρίσεων τύπου, η αρχή έγκρισης που χορηγεί έγκριση τύπου συνολικού οχήματος μπορεί να ζητήσει από οποιαδήποτε αρχή έγκρισης που χορήγησε έγκριση τύπου για ορισμένο σχετικό σύστημα, κατασκευαστικό στοιχείο ή χωριστή τεχνική μονάδα συγκεκριμένες λεπτομέρειες σχετικά με τη συμμόρφωση με τις απαιτήσεις συμμόρφωσης της παραγωγής που ορίζονται στο παρόν παράρτημα.</w:t>
      </w:r>
    </w:p>
    <w:p>
      <w:pPr>
        <w:spacing w:after="0"/>
        <w:ind w:left="1134" w:hanging="1134"/>
        <w:rPr>
          <w:rFonts w:eastAsia="Arial Unicode MS"/>
          <w:noProof/>
          <w:szCs w:val="24"/>
        </w:rPr>
      </w:pPr>
      <w:r>
        <w:rPr>
          <w:noProof/>
        </w:rPr>
        <w:t>3.5.</w:t>
      </w:r>
      <w:r>
        <w:rPr>
          <w:noProof/>
        </w:rPr>
        <w:tab/>
        <w:t>Η αρχή έγκρισης που χορηγεί έγκριση τύπου συνολικού οχήματος και δεν ικανοποιείται με τις πληροφορίες που έλαβε βάσει των αναφερομένων στο σημείο 3.4., ενώ έχει απευθυνθεί εγγράφως για το θέμα αυτό στον σχετικό κατασκευαστή και στην αρχή έγκρισης που χορήγησε έγκριση τύπου για το σύστημα, το κατασκευαστικό στοιχείο ή τη χωριστή τεχνική μονάδα, ζητεί να εκτελεστούν πρόσθετοι έλεγχοι ή δοκιμές συμμόρφωσης της παραγωγής, οι οποίες διενεργούνται στις εγκαταστάσεις του (των) κατασκευαστή(-ών) των εν λόγω συστημάτων, κατασκευαστικών στοιχείων ή χωριστών τεχνικών μονάδων. Τα αποτελέσματα αυτών των πρόσθετων ελέγχων και δοκιμών συμμόρφωσης της παραγωγής τίθενται άμεσα στη διάθεση της εν λόγω αρχής έγκρισης</w:t>
      </w:r>
    </w:p>
    <w:p>
      <w:pPr>
        <w:spacing w:after="0"/>
        <w:ind w:left="1134" w:hanging="1134"/>
        <w:rPr>
          <w:rFonts w:eastAsia="Arial Unicode MS"/>
          <w:noProof/>
          <w:szCs w:val="24"/>
        </w:rPr>
      </w:pPr>
      <w:r>
        <w:rPr>
          <w:noProof/>
        </w:rPr>
        <w:t>3.6.</w:t>
      </w:r>
      <w:r>
        <w:rPr>
          <w:noProof/>
        </w:rPr>
        <w:tab/>
        <w:t>Στην περίπτωση εφαρμογής των σημείων 3.4. και 3.5. και εφόσον η αρχή έγκρισης που χορηγεί την έγκριση τύπου συνολικού οχήματος δεν έχει ικανοποιηθεί με τα αποτελέσματα των πρόσθετων ελέγχων και δοκιμών, ο κατασκευαστής διασφαλίζει την αποκατάσταση της συμμόρφωσης της παραγωγής το συντομότερο δυνατόν με τρόπο ικανοποιητικό για την εν λόγω αρχή έγκρισης και για την αρχή έγκρισης που χορηγεί την έγκριση τύπου συστήματος, κατασκευαστικού στοιχείου ή χωριστής τεχνικής μονάδας.</w:t>
      </w:r>
    </w:p>
    <w:p>
      <w:pPr>
        <w:spacing w:before="360"/>
        <w:ind w:left="1134" w:hanging="1134"/>
        <w:jc w:val="left"/>
        <w:rPr>
          <w:rFonts w:eastAsia="Arial Unicode MS"/>
          <w:b/>
          <w:bCs/>
          <w:noProof/>
          <w:szCs w:val="24"/>
        </w:rPr>
      </w:pPr>
      <w:r>
        <w:rPr>
          <w:noProof/>
        </w:rPr>
        <w:t>4.</w:t>
      </w:r>
      <w:r>
        <w:rPr>
          <w:noProof/>
        </w:rPr>
        <w:tab/>
      </w:r>
      <w:r>
        <w:rPr>
          <w:b/>
          <w:noProof/>
        </w:rPr>
        <w:t>Διακανονισμοί συνεχιζόμενης επαλήθευσης</w:t>
      </w:r>
    </w:p>
    <w:p>
      <w:pPr>
        <w:spacing w:after="0"/>
        <w:ind w:left="1134" w:hanging="1134"/>
        <w:rPr>
          <w:rFonts w:eastAsia="Arial Unicode MS"/>
          <w:noProof/>
          <w:szCs w:val="24"/>
        </w:rPr>
      </w:pPr>
      <w:r>
        <w:rPr>
          <w:noProof/>
        </w:rPr>
        <w:t>4.1.</w:t>
      </w:r>
      <w:r>
        <w:rPr>
          <w:noProof/>
        </w:rPr>
        <w:tab/>
        <w:t>Η αρχή που έχει χορηγήσει έγκριση τύπου μπορεί ανά πάσα στιγμή να επαληθεύει μέσω περιοδικών ελέγχων τις μεθόδους ελέγχου της συμμόρφωσης οι οποίες εφαρμόζονται σε κάθε μονάδα παραγωγής. Για τον σκοπό αυτόν, ο κατασκευαστής παρέχει στην εν λόγω αρχή πρόσβαση στους χώρους κατασκευής, επιθεώρησης, δοκιμών, αποθήκευσης και διανομής και παρέχει όλες τις αναγκαίες πληροφορίες αναφορικά με την τεκμηρίωση και τα αρχεία του συστήματος διαχείρισης ποιότητας.</w:t>
      </w:r>
    </w:p>
    <w:p>
      <w:pPr>
        <w:spacing w:after="0"/>
        <w:ind w:left="1134" w:hanging="1134"/>
        <w:rPr>
          <w:rFonts w:eastAsia="Arial Unicode MS"/>
          <w:noProof/>
          <w:szCs w:val="24"/>
        </w:rPr>
      </w:pPr>
      <w:r>
        <w:rPr>
          <w:noProof/>
        </w:rPr>
        <w:t>4.1.1.</w:t>
      </w:r>
      <w:r>
        <w:rPr>
          <w:noProof/>
        </w:rPr>
        <w:tab/>
        <w:t>Ο συνήθης διακανονισμός για τους εν λόγω περιοδικούς ελέγχους προβλέπει την παρακολούθηση της συνεχούς αποτελεσματικότητας των διαδικασιών που ορίζονται στα τμήματα 1 και 2 (αρχική αξιολόγηση και διακανονισμοί συμμόρφωσης του προϊόντος).</w:t>
      </w:r>
    </w:p>
    <w:p>
      <w:pPr>
        <w:spacing w:after="0"/>
        <w:ind w:left="1134" w:hanging="1134"/>
        <w:rPr>
          <w:rFonts w:eastAsia="Arial Unicode MS"/>
          <w:noProof/>
          <w:szCs w:val="24"/>
        </w:rPr>
      </w:pPr>
      <w:r>
        <w:rPr>
          <w:noProof/>
        </w:rPr>
        <w:t>4.1.1.1.</w:t>
      </w:r>
      <w:r>
        <w:rPr>
          <w:noProof/>
        </w:rPr>
        <w:tab/>
        <w:t>Δραστηριότητες επιτήρησης διεξαχθείσες από τις τεχνικές υπηρεσίες (ισοδύναμες ή αναγνωρισμένες σύμφωνα με το σημείο 2.3.3) γίνονται δεκτές ως πληρούσες την απαίτηση του σημείου 4.1.1 σχετικά με τις διαδικασίες που καθιερώνονται κατά την αρχική αξιολόγηση.</w:t>
      </w:r>
    </w:p>
    <w:p>
      <w:pPr>
        <w:spacing w:after="0"/>
        <w:ind w:left="1134" w:hanging="1134"/>
        <w:rPr>
          <w:rFonts w:eastAsia="Arial Unicode MS"/>
          <w:noProof/>
          <w:szCs w:val="24"/>
        </w:rPr>
      </w:pPr>
      <w:r>
        <w:rPr>
          <w:noProof/>
        </w:rPr>
        <w:t>4.1.1.2.</w:t>
      </w:r>
      <w:r>
        <w:rPr>
          <w:noProof/>
        </w:rPr>
        <w:tab/>
        <w:t>Η συνήθης συχνότητα των επαληθεύσεων από την αρχή έγκρισης (εκτός των επαληθεύσεων που αναφέρονται στο σημείο 4.1.1.1) είναι τέτοια ώστε να διασφαλίζεται ότι οι σχετικοί έλεγχοι που εφαρμόζονται σύμφωνα με τα τμήματα 1 και 2 αναθεωρούνται ανά τακτά χρονικά διαστήματα με βάση μια μεθοδολογία εκτίμησης κινδύνων που συμμορφώνεται με το διεθνές πρότυπο ISO 31000:2009 – Διαχείριση κινδύνου – Αρχές και κατευθυντήριες γραμμές, ενώ, σε κάθε περίπτωση, η εν λόγω επαλήθευση διενεργείται τουλάχιστον μία φορά κάθε τρία χρόνια. Η μεθοδολογία αυτή πρέπει να λαμβάνει ιδίως υπόψη κάθε τυχόν περίπτωση μη συμμόρφωσης που υποδεικνύουν άλλα κράτη μέλη στο πλαίσιο του άρθρου 54 παράγραφος 1.</w:t>
      </w:r>
    </w:p>
    <w:p>
      <w:pPr>
        <w:spacing w:after="0"/>
        <w:ind w:left="1134" w:hanging="1134"/>
        <w:rPr>
          <w:rFonts w:eastAsia="Arial Unicode MS"/>
          <w:noProof/>
          <w:szCs w:val="24"/>
        </w:rPr>
      </w:pPr>
      <w:r>
        <w:rPr>
          <w:noProof/>
        </w:rPr>
        <w:t>4.2.</w:t>
      </w:r>
      <w:r>
        <w:rPr>
          <w:noProof/>
        </w:rPr>
        <w:tab/>
        <w:t>Σε κάθε επανεξέταση, τα μητρώα δοκιμών ή ελέγχων και τα μητρώα παραγωγής, ιδίως δε τα μητρώα των δοκιμών ή ελέγχων που τεκμηριώνονται σύμφωνα με το σημείο 2.2, τίθενται στη διάθεση του επιθεωρητή.</w:t>
      </w:r>
    </w:p>
    <w:p>
      <w:pPr>
        <w:spacing w:after="0"/>
        <w:ind w:left="1134" w:hanging="1134"/>
        <w:rPr>
          <w:rFonts w:eastAsia="Arial Unicode MS"/>
          <w:noProof/>
          <w:szCs w:val="24"/>
        </w:rPr>
      </w:pPr>
      <w:r>
        <w:rPr>
          <w:noProof/>
        </w:rPr>
        <w:t>4.3.</w:t>
      </w:r>
      <w:r>
        <w:rPr>
          <w:noProof/>
        </w:rPr>
        <w:tab/>
        <w:t>Ο επιθεωρητής μπορεί να επιλέξει τυχαία δείγματα προς δοκιμή στο εργαστήριο του κατασκευαστή ή στις εγκαταστάσεις της τεχνικής υπηρεσίας. Σε μια τέτοια περίπτωση, διενεργείται αποκλειστικά φυσική δοκιμή. Ο ελάχιστος αριθμός δειγμάτων μπορεί να καθορίζεται με βάση τα αποτελέσματα της επαλήθευσης του ιδίου του κατασκευαστή.</w:t>
      </w:r>
    </w:p>
    <w:p>
      <w:pPr>
        <w:spacing w:after="0"/>
        <w:ind w:left="1134" w:hanging="1134"/>
        <w:rPr>
          <w:rFonts w:eastAsia="Arial Unicode MS"/>
          <w:noProof/>
          <w:szCs w:val="24"/>
        </w:rPr>
      </w:pPr>
      <w:r>
        <w:rPr>
          <w:noProof/>
        </w:rPr>
        <w:t>4.4.</w:t>
      </w:r>
      <w:r>
        <w:rPr>
          <w:noProof/>
        </w:rPr>
        <w:tab/>
        <w:t>Όταν ο επιθεωρητής είναι της γνώμης ότι το επίπεδο ελέγχου είναι ανεπαρκές ή ότι είναι απαραίτητο να επαληθευτεί η εγκυρότητα των δοκιμών που διεξάγονται σύμφωνα με το σημείο 4.2, επιλέγει δείγματα τα οποία αποστέλλονται σε τεχνική υπηρεσία με σκοπό τη διεξαγωγή φυσικών δοκιμών σύμφωνα με τις απαιτήσεις για συμμόρφωση της παραγωγής οι οποίες ορίζονται στις κανονιστικές πράξεις που αναφέρονται στο παράρτημα IV.</w:t>
      </w:r>
    </w:p>
    <w:p>
      <w:pPr>
        <w:spacing w:after="0"/>
        <w:ind w:left="1134" w:hanging="1134"/>
        <w:rPr>
          <w:rFonts w:eastAsia="Arial Unicode MS"/>
          <w:noProof/>
          <w:szCs w:val="24"/>
        </w:rPr>
      </w:pPr>
      <w:r>
        <w:rPr>
          <w:noProof/>
        </w:rPr>
        <w:t>4.5.</w:t>
      </w:r>
      <w:r>
        <w:rPr>
          <w:noProof/>
        </w:rPr>
        <w:tab/>
        <w:t>Όταν διαπιστώνονται μη ικανοποιητικά αποτελέσματα κατά τη διάρκεια επιθεώρησης ή επανεξέτασης παρακολούθησης, η αρχή έγκρισης λαμβάνει όλα τα απαραίτητα μέτρα προκειμένου να εξασφαλίσει ότι ο κατασκευαστής αποκαθιστά τη συμμόρφωση της παραγωγής το ταχύτερο δυνατό.</w:t>
      </w:r>
    </w:p>
    <w:p>
      <w:pPr>
        <w:spacing w:after="0"/>
        <w:ind w:left="1134" w:hanging="1134"/>
        <w:rPr>
          <w:rFonts w:eastAsia="Arial Unicode MS"/>
          <w:noProof/>
          <w:szCs w:val="24"/>
        </w:rPr>
      </w:pPr>
      <w:r>
        <w:rPr>
          <w:noProof/>
        </w:rPr>
        <w:t>4.6.</w:t>
      </w:r>
      <w:r>
        <w:rPr>
          <w:noProof/>
        </w:rPr>
        <w:tab/>
        <w:t>Στην περίπτωση που ο παρών κανονισμός απαιτεί συμμόρφωση με κανονισμούς ΟΕΕ/ΗΕ, ο κατασκευαστής έχει τη δυνατότητα να επιλέξει να εφαρμόσει τις διατάξεις του παρόντος παραρτήματος ως ισοδύναμη εναλλακτική προς τη συμμόρφωση με τις απαιτήσεις παραγωγής των σχετικών κανονισμών ΟΕΕ/ΗΕ. Ωστόσο, στην περίπτωση εφαρμογής των σημείων 4.4. ή 4.5., πρέπει να τηρούνται όλες οι επιμέρους απαιτήσεις συμμόρφωσης της παραγωγής των κανονισμών ΟΕΕ/ΗΕ σε ικανοποίηση της αρχής έγκρισης, μέχρις ότου αυτή αποφασίσει ότι έχει αποκατασταθεί η συμμόρφωση της παραγωγής.</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ΠΑΡΑΡΤΗΜΑ XI</w:t>
      </w:r>
    </w:p>
    <w:p>
      <w:pPr>
        <w:spacing w:before="240" w:after="240"/>
        <w:jc w:val="center"/>
        <w:rPr>
          <w:rFonts w:eastAsia="Arial Unicode MS"/>
          <w:b/>
          <w:bCs/>
          <w:noProof/>
          <w:szCs w:val="24"/>
        </w:rPr>
      </w:pPr>
      <w:r>
        <w:rPr>
          <w:b/>
          <w:noProof/>
        </w:rPr>
        <w:t>ΠΡΟΤΥΠΟ ΚΑΙ ΣΥΣΤΗΜΑ ΑΡΙΘΜΗΣΗΣ ΓΙΑ ΤΟ ΠΙΣΤΟΠΟΙΗΤΙΚΟ ΕΓΚΡΙΣΗΣ ΤΗΣ ΔΙΑΘΕΣΗΣ ΣΤΗΝ ΑΓΟΡΑ ΚΑΙ ΘΕΣΗΣ ΣΕ ΚΥΚΛΟΦΟΡΙΑ ΕΞΑΡΤΗΜΑΤΩΝ ΚΑΙ ΕΞΟΠΛΙΣΜΟΥ ΠΟΥ ΕΝΔΕΧΕΤΑΙ ΝΑ ΣΥΝΙΣΤΟΥΝ ΣΟΒΑΡΟ ΚΙΝΔΥΝΟ ΓΙΑ ΤΗΝ ΟΡΘΗ ΛΕΙΤΟΥΡΓΙΑ ΟΥΣΙΩΔΩΝ ΣΥΣΤΗΜΑΤΩΝ</w:t>
      </w:r>
    </w:p>
    <w:p>
      <w:pPr>
        <w:autoSpaceDE w:val="0"/>
        <w:autoSpaceDN w:val="0"/>
        <w:adjustRightInd w:val="0"/>
        <w:ind w:left="851" w:hanging="851"/>
        <w:jc w:val="left"/>
        <w:rPr>
          <w:b/>
          <w:bCs/>
          <w:noProof/>
          <w:szCs w:val="24"/>
        </w:rPr>
      </w:pPr>
      <w:r>
        <w:rPr>
          <w:noProof/>
        </w:rPr>
        <w:t>1.</w:t>
      </w:r>
      <w:r>
        <w:rPr>
          <w:noProof/>
        </w:rPr>
        <w:tab/>
      </w:r>
      <w:r>
        <w:rPr>
          <w:b/>
          <w:noProof/>
        </w:rPr>
        <w:t>Γενικές απαιτήσεις</w:t>
      </w:r>
    </w:p>
    <w:p>
      <w:pPr>
        <w:autoSpaceDE w:val="0"/>
        <w:autoSpaceDN w:val="0"/>
        <w:adjustRightInd w:val="0"/>
        <w:ind w:left="851" w:hanging="851"/>
        <w:rPr>
          <w:noProof/>
          <w:szCs w:val="24"/>
        </w:rPr>
      </w:pPr>
      <w:r>
        <w:rPr>
          <w:noProof/>
        </w:rPr>
        <w:t>1.1.</w:t>
      </w:r>
      <w:r>
        <w:rPr>
          <w:noProof/>
        </w:rPr>
        <w:tab/>
        <w:t>Η διάθεση στην αγορά εξαρτημάτων ή εξοπλισμού που ενδέχεται να συνιστούν σοβαρό κίνδυνο για την ορθή λειτουργία των συστημάτων που είναι ουσιώδη για την ασφάλεια του οχήματος ή για τις περιβαλλοντικές του επιδόσεις υπόκειται σε έγκριση σύμφωνα με το άρθρο 55 παράγραφος 1 του κανονισμού (ΕΕ) αριθ. xxx/201X.</w:t>
      </w:r>
    </w:p>
    <w:p>
      <w:pPr>
        <w:autoSpaceDE w:val="0"/>
        <w:autoSpaceDN w:val="0"/>
        <w:adjustRightInd w:val="0"/>
        <w:ind w:left="851" w:hanging="851"/>
        <w:rPr>
          <w:noProof/>
          <w:szCs w:val="24"/>
        </w:rPr>
      </w:pPr>
      <w:r>
        <w:rPr>
          <w:noProof/>
        </w:rPr>
        <w:t>1.2.</w:t>
      </w:r>
      <w:r>
        <w:rPr>
          <w:noProof/>
        </w:rPr>
        <w:tab/>
        <w:t>Η εν λόγω έγκριση έχει τη μορφή πιστοποιητικού, του οποίου υπόδειγμα περιλαμβάνεται στο προσάρτημα του παρόντος παραρτήματος και το οποίο αριθμείται σύμφωνα με τις διατάξεις του σημείου 2.</w:t>
      </w:r>
    </w:p>
    <w:p>
      <w:pPr>
        <w:autoSpaceDE w:val="0"/>
        <w:autoSpaceDN w:val="0"/>
        <w:adjustRightInd w:val="0"/>
        <w:ind w:left="851" w:hanging="851"/>
        <w:rPr>
          <w:noProof/>
          <w:szCs w:val="24"/>
        </w:rPr>
      </w:pPr>
      <w:r>
        <w:rPr>
          <w:noProof/>
        </w:rPr>
        <w:t>1.3.</w:t>
      </w:r>
      <w:r>
        <w:rPr>
          <w:noProof/>
        </w:rPr>
        <w:tab/>
        <w:t>Το πιστοποιητικό που αναφέρεται στο σημείο 1.2 περιλαμβάνει απαιτήσεις για την κατασκευαστική και τη λειτουργική ασφάλεια, καθώς επίσης και για την περιβαλλοντική προστασία και, όπου χρειάζεται, για πρότυπα δοκιμών. Οι εν λόγω απαιτήσεις μπορούν να βασίζονται στις κανονιστικές πράξεις του παραρτήματος IV του κανονισμού (ΕΕ) XXX/201X, μπορούν να καθορίζονται σύμφωνα με το σχετικό στάδιο ασφάλειας, περιβαλλοντικής τεχνολογίας και τεχνολογίας δοκιμών, ή, εάν αυτό ενδείκνυται για την επίτευξη των ζητούμενων στόχων ως προς την ασφάλεια και την προστασία του περιβάλλοντος, μπορούν να συνίστανται σε σύγκριση του εξαρτήματος ή του εξοπλισμού προς τις επιδόσεις του αυθεντικού οχήματος, ή οποιουδήποτε από τα εξαρτήματά του, ως προς το περιβάλλον και την ασφάλεια, κατά περίπτωση.</w:t>
      </w:r>
    </w:p>
    <w:p>
      <w:pPr>
        <w:autoSpaceDE w:val="0"/>
        <w:autoSpaceDN w:val="0"/>
        <w:adjustRightInd w:val="0"/>
        <w:ind w:left="851" w:hanging="851"/>
        <w:rPr>
          <w:noProof/>
          <w:szCs w:val="24"/>
        </w:rPr>
      </w:pPr>
      <w:r>
        <w:rPr>
          <w:noProof/>
        </w:rPr>
        <w:t>1.4.</w:t>
      </w:r>
      <w:r>
        <w:rPr>
          <w:noProof/>
        </w:rPr>
        <w:tab/>
        <w:t>Το παρόν παράρτημα δεν εφαρμόζεται σε εξάρτημα ή μέρος εξοπλισμού που δεν περιλαμβάνεται στον κατάλογο του παραρτήματος XIII. Για οποιαδήποτε εγγραφή ή ομάδα εγγραφών στο παράρτημα ΧΙΙΙ, καθορίζεται εύλογη μεταβατική περίοδος, ώστε να παρασχεθεί στον κατασκευαστή του συγκεκριμένου εξαρτήματος ή εξοπλισμού η δυνατότητα να υποβάλει αίτηση και να λάβει έγκριση. Ταυτόχρονα, όπου συντρέχει περίπτωση, είναι δυνατόν να καθορίζεται ημερομηνία για την εξαίρεση από την εφαρμογή του παρόντος παραρτήματος εξαρτημάτων και εξοπλισμού που έχουν σχεδιαστεί για οχήματα που έχουν λάβει έγκριση τύπου πριν από την ημερομηνία αυτήν.</w:t>
      </w:r>
    </w:p>
    <w:p>
      <w:pPr>
        <w:autoSpaceDE w:val="0"/>
        <w:autoSpaceDN w:val="0"/>
        <w:adjustRightInd w:val="0"/>
        <w:spacing w:before="240"/>
        <w:ind w:left="851" w:hanging="851"/>
        <w:rPr>
          <w:b/>
          <w:bCs/>
          <w:noProof/>
          <w:szCs w:val="24"/>
        </w:rPr>
      </w:pPr>
      <w:r>
        <w:rPr>
          <w:noProof/>
        </w:rPr>
        <w:t>2.</w:t>
      </w:r>
      <w:r>
        <w:rPr>
          <w:noProof/>
        </w:rPr>
        <w:tab/>
      </w:r>
      <w:r>
        <w:rPr>
          <w:b/>
          <w:noProof/>
        </w:rPr>
        <w:t>Σύστημα αρίθμησης</w:t>
      </w:r>
    </w:p>
    <w:p>
      <w:pPr>
        <w:autoSpaceDE w:val="0"/>
        <w:autoSpaceDN w:val="0"/>
        <w:adjustRightInd w:val="0"/>
        <w:ind w:left="851" w:hanging="851"/>
        <w:rPr>
          <w:noProof/>
          <w:szCs w:val="24"/>
        </w:rPr>
      </w:pPr>
      <w:r>
        <w:rPr>
          <w:noProof/>
        </w:rPr>
        <w:t>2.1.</w:t>
      </w:r>
      <w:r>
        <w:rPr>
          <w:noProof/>
        </w:rPr>
        <w:tab/>
        <w:t>Ο αριθμός του πιστοποιητικού για τη διάθεση στην αγορά και τη θέση σε κυκλοφορία εξαρτημάτων ή εξοπλισμού που ενδέχεται να συνιστούν σοβαρό κίνδυνο για την ορθή λειτουργία ουσιωδών συστημάτων αποτελείται συνολικά από πέντε τμήματα, όπως προσδιορίζεται στα σημεία 2.1.1. έως 2.1.5. Τα τμήματα αυτά διαχωρίζονται μεταξύ τους με αστερίσκο («*»).</w:t>
      </w:r>
    </w:p>
    <w:p>
      <w:pPr>
        <w:autoSpaceDE w:val="0"/>
        <w:autoSpaceDN w:val="0"/>
        <w:adjustRightInd w:val="0"/>
        <w:ind w:left="851" w:hanging="851"/>
        <w:rPr>
          <w:noProof/>
          <w:szCs w:val="24"/>
        </w:rPr>
      </w:pPr>
      <w:r>
        <w:rPr>
          <w:noProof/>
        </w:rPr>
        <w:t>2.1.1.</w:t>
      </w:r>
      <w:r>
        <w:rPr>
          <w:noProof/>
        </w:rPr>
        <w:tab/>
        <w:t>Τμήμα 1: Το πεζό γράμμα «e» ακολουθούμενο από τον διακριτικό αριθμό του κράτους μέλους (παρατίθεται στο προσάρτημα του παραρτήματος VII) που εκδίδει το πιστοποιητικό.</w:t>
      </w:r>
    </w:p>
    <w:p>
      <w:pPr>
        <w:autoSpaceDE w:val="0"/>
        <w:autoSpaceDN w:val="0"/>
        <w:adjustRightInd w:val="0"/>
        <w:ind w:left="851" w:hanging="851"/>
        <w:rPr>
          <w:noProof/>
          <w:szCs w:val="24"/>
        </w:rPr>
      </w:pPr>
      <w:r>
        <w:rPr>
          <w:noProof/>
        </w:rPr>
        <w:t>2.1.2.</w:t>
      </w:r>
      <w:r>
        <w:rPr>
          <w:noProof/>
        </w:rPr>
        <w:tab/>
        <w:t>Τμήμα 2: Ο αριθμός του κανονισμού (ΕΕ) XXX/201X: να αναφέρεται «XXX/201X».</w:t>
      </w:r>
    </w:p>
    <w:p>
      <w:pPr>
        <w:autoSpaceDE w:val="0"/>
        <w:autoSpaceDN w:val="0"/>
        <w:adjustRightInd w:val="0"/>
        <w:ind w:left="851" w:hanging="851"/>
        <w:rPr>
          <w:noProof/>
          <w:szCs w:val="24"/>
        </w:rPr>
      </w:pPr>
      <w:r>
        <w:rPr>
          <w:noProof/>
        </w:rPr>
        <w:t>2.1.3.</w:t>
      </w:r>
      <w:r>
        <w:rPr>
          <w:noProof/>
        </w:rPr>
        <w:tab/>
        <w:t>Τμήμα 3: Το στοιχείο προσδιορισμού του εξαρτήματος ή του εξοπλισμού σύμφωνα με τον κατάλογο του παραρτήματος XIII.</w:t>
      </w:r>
    </w:p>
    <w:p>
      <w:pPr>
        <w:autoSpaceDE w:val="0"/>
        <w:autoSpaceDN w:val="0"/>
        <w:adjustRightInd w:val="0"/>
        <w:ind w:left="1701" w:hanging="851"/>
        <w:rPr>
          <w:noProof/>
          <w:szCs w:val="24"/>
        </w:rPr>
      </w:pPr>
      <w:r>
        <w:rPr>
          <w:noProof/>
        </w:rPr>
        <w:t>–</w:t>
      </w:r>
      <w:r>
        <w:rPr>
          <w:noProof/>
        </w:rPr>
        <w:tab/>
        <w:t>Αν πρόκειται για εξαρτήματα ή εξοπλισμό που έχουν σημαντικό αντίκτυπο στην κατασκευαστική ασφάλεια και/ή τη λειτουργική ασφάλεια του οχήματος, δηλώνεται το σύμβολο «I» και ακολουθεί ο χαρακτήρας «/» και ο αντίστοιχος «Αριθ. στοιχείου» από τον κατάλογο του σημείου Ι του παραρτήματος XIII. O «Αριθ. στοιχείου» είναι τριψήφιος και ξεκινά από το «001».</w:t>
      </w:r>
    </w:p>
    <w:p>
      <w:pPr>
        <w:autoSpaceDE w:val="0"/>
        <w:autoSpaceDN w:val="0"/>
        <w:adjustRightInd w:val="0"/>
        <w:ind w:left="1701" w:hanging="851"/>
        <w:rPr>
          <w:noProof/>
          <w:szCs w:val="24"/>
        </w:rPr>
      </w:pPr>
      <w:r>
        <w:rPr>
          <w:noProof/>
        </w:rPr>
        <w:t>–</w:t>
      </w:r>
      <w:r>
        <w:rPr>
          <w:noProof/>
        </w:rPr>
        <w:tab/>
        <w:t>Αν πρόκειται για εξαρτήματα ή εξοπλισμό που έχουν σημαντικό αντίκτυπο στις περιβαλλοντικές επιδόσεις του οχήματος, δηλώνεται το σύμβολο «IΙ» και ακολουθεί ο χαρακτήρας «/» και ο αντίστοιχος «Αριθ. στοιχείου» από τον κατάλογο του σημείου II του παραρτήματος XIII. O «Αριθ. στοιχείου» είναι τριψήφιος και ξεκινά από το «001».</w:t>
      </w:r>
    </w:p>
    <w:p>
      <w:pPr>
        <w:autoSpaceDE w:val="0"/>
        <w:autoSpaceDN w:val="0"/>
        <w:adjustRightInd w:val="0"/>
        <w:ind w:left="851" w:hanging="851"/>
        <w:rPr>
          <w:noProof/>
          <w:szCs w:val="24"/>
        </w:rPr>
      </w:pPr>
      <w:r>
        <w:rPr>
          <w:noProof/>
        </w:rPr>
        <w:t>2.1.4.</w:t>
      </w:r>
      <w:r>
        <w:rPr>
          <w:noProof/>
        </w:rPr>
        <w:tab/>
        <w:t>Τμήμα 4: Αύξων αριθμός του πιστοποιητικού.</w:t>
      </w:r>
    </w:p>
    <w:p>
      <w:pPr>
        <w:autoSpaceDE w:val="0"/>
        <w:autoSpaceDN w:val="0"/>
        <w:adjustRightInd w:val="0"/>
        <w:ind w:left="1701" w:hanging="851"/>
        <w:rPr>
          <w:noProof/>
          <w:szCs w:val="24"/>
        </w:rPr>
      </w:pPr>
      <w:r>
        <w:rPr>
          <w:noProof/>
        </w:rPr>
        <w:t>–</w:t>
      </w:r>
      <w:r>
        <w:rPr>
          <w:noProof/>
        </w:rPr>
        <w:tab/>
        <w:t>Αύξων αριθμός με αρχικά μηδενικά (κατά περίπτωση) που υποδηλώνει τον αριθμό του πιστοποιητικού. Ο αύξων αριθμός είναι τριψήφιος και ξεκινάει από το «001».</w:t>
      </w:r>
    </w:p>
    <w:p>
      <w:pPr>
        <w:autoSpaceDE w:val="0"/>
        <w:autoSpaceDN w:val="0"/>
        <w:adjustRightInd w:val="0"/>
        <w:ind w:left="851" w:hanging="851"/>
        <w:rPr>
          <w:noProof/>
          <w:szCs w:val="24"/>
        </w:rPr>
      </w:pPr>
      <w:r>
        <w:rPr>
          <w:noProof/>
        </w:rPr>
        <w:t>2.1.5.</w:t>
      </w:r>
      <w:r>
        <w:rPr>
          <w:noProof/>
        </w:rPr>
        <w:tab/>
        <w:t>Τμήμα 5: Αύξων αριθμός που υποδηλώνει το επίπεδο επέκτασης του πιστοποιητικού.</w:t>
      </w:r>
    </w:p>
    <w:p>
      <w:pPr>
        <w:autoSpaceDE w:val="0"/>
        <w:autoSpaceDN w:val="0"/>
        <w:adjustRightInd w:val="0"/>
        <w:ind w:left="1701" w:hanging="851"/>
        <w:rPr>
          <w:noProof/>
          <w:szCs w:val="24"/>
        </w:rPr>
      </w:pPr>
      <w:r>
        <w:rPr>
          <w:noProof/>
        </w:rPr>
        <w:t>–</w:t>
      </w:r>
      <w:r>
        <w:rPr>
          <w:noProof/>
        </w:rPr>
        <w:tab/>
        <w:t>Διψήφιος αύξων αριθμός, με αρχικό μηδενικό κατά περίπτωση, ο οποίος ξεκινάει από το «00» για κάθε χορηγούμενο αριθμό πιστοποιητικού.</w:t>
      </w:r>
    </w:p>
    <w:p>
      <w:pPr>
        <w:autoSpaceDE w:val="0"/>
        <w:autoSpaceDN w:val="0"/>
        <w:adjustRightInd w:val="0"/>
        <w:ind w:left="851" w:hanging="851"/>
        <w:rPr>
          <w:noProof/>
          <w:szCs w:val="24"/>
        </w:rPr>
      </w:pPr>
      <w:r>
        <w:rPr>
          <w:noProof/>
        </w:rPr>
        <w:t>2.2.</w:t>
      </w:r>
      <w:r>
        <w:rPr>
          <w:noProof/>
        </w:rPr>
        <w:tab/>
        <w:t>Μορφή της αρίθμησης πιστοποιητικού (με εικονικούς αύξοντες αριθμούς για να γίνει κατανοητό).</w:t>
      </w:r>
    </w:p>
    <w:p>
      <w:pPr>
        <w:autoSpaceDE w:val="0"/>
        <w:autoSpaceDN w:val="0"/>
        <w:adjustRightInd w:val="0"/>
        <w:ind w:left="851"/>
        <w:rPr>
          <w:noProof/>
          <w:szCs w:val="24"/>
        </w:rPr>
      </w:pPr>
      <w:r>
        <w:rPr>
          <w:noProof/>
        </w:rPr>
        <w:t>Παράδειγμα αριθμού πιστοποιητικού που έχει εκδοθεί από τη Βουλγαρία για εξαρτήματα ή εξοπλισμό που ενσωματώνονται σε εγκεκριμένο τύπο οχήματος σύμφωνα με τον κανονισμό (ΕΕ) αριθ.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Βουλγαρία (τμήμα 1)</w:t>
      </w:r>
    </w:p>
    <w:p>
      <w:pPr>
        <w:autoSpaceDE w:val="0"/>
        <w:autoSpaceDN w:val="0"/>
        <w:adjustRightInd w:val="0"/>
        <w:ind w:left="2552" w:hanging="851"/>
        <w:rPr>
          <w:noProof/>
          <w:szCs w:val="24"/>
        </w:rPr>
      </w:pPr>
      <w:r>
        <w:rPr>
          <w:noProof/>
        </w:rPr>
        <w:t>–</w:t>
      </w:r>
      <w:r>
        <w:rPr>
          <w:noProof/>
        </w:rPr>
        <w:tab/>
        <w:t>XXX/201X = Κανονισμός (ΕΕ) XXX/201X (τμήμα 2)</w:t>
      </w:r>
    </w:p>
    <w:p>
      <w:pPr>
        <w:autoSpaceDE w:val="0"/>
        <w:autoSpaceDN w:val="0"/>
        <w:adjustRightInd w:val="0"/>
        <w:ind w:left="2552" w:hanging="851"/>
        <w:rPr>
          <w:noProof/>
          <w:szCs w:val="24"/>
        </w:rPr>
      </w:pPr>
      <w:r>
        <w:rPr>
          <w:noProof/>
        </w:rPr>
        <w:t>–</w:t>
      </w:r>
      <w:r>
        <w:rPr>
          <w:noProof/>
        </w:rPr>
        <w:tab/>
        <w:t>II/002 = Στοιχείο 002 στον κατάλογο των εξαρτημάτων ή εξοπλισμού που έχουν σημαντικό αντίκτυπο στις περιβαλλοντικές επιδόσεις του οχήματος (τμήμα 3)</w:t>
      </w:r>
    </w:p>
    <w:p>
      <w:pPr>
        <w:autoSpaceDE w:val="0"/>
        <w:autoSpaceDN w:val="0"/>
        <w:adjustRightInd w:val="0"/>
        <w:ind w:left="2552" w:hanging="851"/>
        <w:rPr>
          <w:noProof/>
          <w:szCs w:val="24"/>
        </w:rPr>
      </w:pPr>
      <w:r>
        <w:rPr>
          <w:noProof/>
        </w:rPr>
        <w:t>–</w:t>
      </w:r>
      <w:r>
        <w:rPr>
          <w:noProof/>
        </w:rPr>
        <w:tab/>
        <w:t>148 = αύξων αριθμός πιστοποιητικού (τμήμα 4)</w:t>
      </w:r>
    </w:p>
    <w:p>
      <w:pPr>
        <w:autoSpaceDE w:val="0"/>
        <w:autoSpaceDN w:val="0"/>
        <w:adjustRightInd w:val="0"/>
        <w:ind w:left="2552" w:hanging="851"/>
        <w:rPr>
          <w:noProof/>
          <w:szCs w:val="24"/>
        </w:rPr>
      </w:pPr>
      <w:r>
        <w:rPr>
          <w:noProof/>
        </w:rPr>
        <w:t>–</w:t>
      </w:r>
      <w:r>
        <w:rPr>
          <w:noProof/>
        </w:rPr>
        <w:tab/>
        <w:t>00 = αριθμός επιπέδου επέκτασης (τμήμα 5)</w:t>
      </w:r>
    </w:p>
    <w:p>
      <w:pPr>
        <w:autoSpaceDE w:val="0"/>
        <w:autoSpaceDN w:val="0"/>
        <w:adjustRightInd w:val="0"/>
        <w:ind w:left="851" w:hanging="1"/>
        <w:rPr>
          <w:noProof/>
          <w:szCs w:val="24"/>
        </w:rPr>
      </w:pPr>
      <w:r>
        <w:rPr>
          <w:noProof/>
        </w:rPr>
        <w:t>Παράδειγμα αριθμού πιστοποιητικού που έχει εκδοθεί από την Αυστρία για εξαρτήματα ή εξοπλισμό που ενσωματώνονται σε εγκεκριμένο τύπο οχήματος σύμφωνα με τον κανονισμό (ΕΕ) αριθ. XXX/201X, το οποίο έχει επεκταθεί μία φορά:</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Αυστρία (τμήμα 1)</w:t>
      </w:r>
    </w:p>
    <w:p>
      <w:pPr>
        <w:autoSpaceDE w:val="0"/>
        <w:autoSpaceDN w:val="0"/>
        <w:adjustRightInd w:val="0"/>
        <w:ind w:left="3402" w:hanging="851"/>
        <w:rPr>
          <w:noProof/>
          <w:szCs w:val="24"/>
        </w:rPr>
      </w:pPr>
      <w:r>
        <w:rPr>
          <w:noProof/>
        </w:rPr>
        <w:t>–</w:t>
      </w:r>
      <w:r>
        <w:rPr>
          <w:noProof/>
        </w:rPr>
        <w:tab/>
        <w:t>XXX/201X = Κανονισμός (ΕΕ) XXX/201X (τμήμα 2)</w:t>
      </w:r>
    </w:p>
    <w:p>
      <w:pPr>
        <w:autoSpaceDE w:val="0"/>
        <w:autoSpaceDN w:val="0"/>
        <w:adjustRightInd w:val="0"/>
        <w:ind w:left="3402" w:hanging="851"/>
        <w:rPr>
          <w:noProof/>
          <w:szCs w:val="24"/>
        </w:rPr>
      </w:pPr>
      <w:r>
        <w:rPr>
          <w:noProof/>
        </w:rPr>
        <w:t>–</w:t>
      </w:r>
      <w:r>
        <w:rPr>
          <w:noProof/>
        </w:rPr>
        <w:tab/>
        <w:t>I/034 = Στοιχείο 034 στον κατάλογο των εξαρτημάτων ή εξοπλισμού που έχουν σημαντικό αντίκτυπο στην κατασκευαστική ασφάλεια και/ή στη λειτουργική ασφάλεια του οχήματος (τμήμα 3)</w:t>
      </w:r>
    </w:p>
    <w:p>
      <w:pPr>
        <w:autoSpaceDE w:val="0"/>
        <w:autoSpaceDN w:val="0"/>
        <w:adjustRightInd w:val="0"/>
        <w:ind w:left="3402" w:hanging="851"/>
        <w:rPr>
          <w:noProof/>
          <w:szCs w:val="24"/>
        </w:rPr>
      </w:pPr>
      <w:r>
        <w:rPr>
          <w:noProof/>
        </w:rPr>
        <w:t>–</w:t>
      </w:r>
      <w:r>
        <w:rPr>
          <w:noProof/>
        </w:rPr>
        <w:tab/>
        <w:t>225 = αύξων αριθμός πιστοποιητικού (τμήμα 4)</w:t>
      </w:r>
    </w:p>
    <w:p>
      <w:pPr>
        <w:autoSpaceDE w:val="0"/>
        <w:autoSpaceDN w:val="0"/>
        <w:adjustRightInd w:val="0"/>
        <w:ind w:left="3402" w:hanging="851"/>
        <w:rPr>
          <w:noProof/>
          <w:szCs w:val="24"/>
        </w:rPr>
      </w:pPr>
      <w:r>
        <w:rPr>
          <w:noProof/>
        </w:rPr>
        <w:t>–</w:t>
      </w:r>
      <w:r>
        <w:rPr>
          <w:noProof/>
        </w:rPr>
        <w:tab/>
        <w:t>01 = αριθμός επιπέδου επέκτασης (τμήμα 5)</w:t>
      </w:r>
    </w:p>
    <w:p>
      <w:pPr>
        <w:autoSpaceDE w:val="0"/>
        <w:autoSpaceDN w:val="0"/>
        <w:adjustRightInd w:val="0"/>
        <w:ind w:left="851" w:hanging="851"/>
        <w:jc w:val="center"/>
        <w:rPr>
          <w:rFonts w:eastAsia="Arial Unicode MS"/>
          <w:i/>
          <w:iCs/>
          <w:noProof/>
          <w:szCs w:val="24"/>
        </w:rPr>
      </w:pPr>
      <w:r>
        <w:rPr>
          <w:noProof/>
        </w:rPr>
        <w:br w:type="page"/>
      </w:r>
      <w:r>
        <w:rPr>
          <w:i/>
          <w:noProof/>
        </w:rPr>
        <w:t>Προσάρτημα</w:t>
      </w:r>
    </w:p>
    <w:p>
      <w:pPr>
        <w:spacing w:before="0"/>
        <w:jc w:val="center"/>
        <w:rPr>
          <w:rFonts w:eastAsia="Arial Unicode MS"/>
          <w:b/>
          <w:bCs/>
          <w:noProof/>
          <w:szCs w:val="24"/>
        </w:rPr>
      </w:pPr>
      <w:r>
        <w:rPr>
          <w:b/>
          <w:noProof/>
        </w:rPr>
        <w:t>ΥΠΟΔΕΙΓΜΑ ΤΟΥ ΠΙΣΤΟΠΟΙΗΤΙΚΟΥ ΕΓΚΡΙΣΗΣ ΕΕ</w:t>
      </w:r>
    </w:p>
    <w:p>
      <w:pPr>
        <w:spacing w:before="480" w:after="240"/>
        <w:jc w:val="center"/>
        <w:rPr>
          <w:rFonts w:eastAsia="Arial Unicode MS"/>
          <w:bCs/>
          <w:noProof/>
          <w:szCs w:val="24"/>
        </w:rPr>
      </w:pPr>
      <w:r>
        <w:rPr>
          <w:noProof/>
        </w:rPr>
        <w:t>ΥΠΟΔΕΙΓΜΑ:</w:t>
      </w:r>
    </w:p>
    <w:p>
      <w:pPr>
        <w:jc w:val="center"/>
        <w:rPr>
          <w:rFonts w:eastAsia="Arial Unicode MS"/>
          <w:b/>
          <w:bCs/>
          <w:noProof/>
          <w:szCs w:val="24"/>
        </w:rPr>
      </w:pPr>
      <w:r>
        <w:rPr>
          <w:noProof/>
        </w:rPr>
        <w:t>Μέγιστο μέγεθος: A4 (210 × 297 mm)</w:t>
      </w:r>
    </w:p>
    <w:p>
      <w:pPr>
        <w:spacing w:before="360" w:after="360"/>
        <w:jc w:val="center"/>
        <w:rPr>
          <w:rFonts w:eastAsia="Arial Unicode MS"/>
          <w:b/>
          <w:iCs/>
          <w:noProof/>
          <w:szCs w:val="24"/>
        </w:rPr>
      </w:pPr>
      <w:r>
        <w:rPr>
          <w:b/>
          <w:noProof/>
        </w:rPr>
        <w:t>ΠΙΣΤΟΠΟΙΗΤΙΚΟ ΕΓΚΡΙΣΗΣ ΕΕ</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Σφραγίδα της αρχής έγκρισης</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Ανακοίνωση που αφορά:</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για τη διάθεση στην αγορά εξαρτημάτων ή εξοπλισμού που ενδέχεται να συνιστούν σοβαρό κίνδυνο για την ορθή λειτουργία συστημάτων που έχουν ουσιώδη σημασία για την ασφάλεια του οχήματος ή για τις περιβαλλοντικές του επιδόσεις</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πιστοποιητικό έγκρισης (</w:t>
            </w:r>
            <w:r>
              <w:rPr>
                <w:noProof/>
                <w:sz w:val="22"/>
                <w:vertAlign w:val="superscript"/>
              </w:rPr>
              <w:t>1</w:t>
            </w:r>
            <w:r>
              <w:rPr>
                <w:noProof/>
                <w:sz w:val="22"/>
              </w:rPr>
              <w:t>)</w:t>
            </w:r>
          </w:p>
          <w:p>
            <w:pPr>
              <w:spacing w:before="60" w:after="60"/>
              <w:rPr>
                <w:rFonts w:eastAsia="Arial Unicode MS"/>
                <w:noProof/>
                <w:sz w:val="22"/>
                <w:szCs w:val="24"/>
              </w:rPr>
            </w:pPr>
            <w:r>
              <w:rPr>
                <w:noProof/>
                <w:sz w:val="22"/>
              </w:rPr>
              <w:t>— επέκταση πιστοποιητικού έγκρισης (</w:t>
            </w:r>
            <w:r>
              <w:rPr>
                <w:noProof/>
                <w:sz w:val="22"/>
                <w:vertAlign w:val="superscript"/>
              </w:rPr>
              <w:t>1</w:t>
            </w:r>
            <w:r>
              <w:rPr>
                <w:noProof/>
                <w:sz w:val="22"/>
              </w:rPr>
              <w:t>)</w:t>
            </w:r>
          </w:p>
          <w:p>
            <w:pPr>
              <w:spacing w:before="60" w:after="60"/>
              <w:rPr>
                <w:rFonts w:eastAsia="Arial Unicode MS"/>
                <w:noProof/>
                <w:sz w:val="22"/>
                <w:szCs w:val="24"/>
              </w:rPr>
            </w:pPr>
            <w:r>
              <w:rPr>
                <w:noProof/>
                <w:sz w:val="22"/>
              </w:rPr>
              <w:t>— απόρριψη πιστοποιητικού έγκρισης (</w:t>
            </w:r>
            <w:r>
              <w:rPr>
                <w:noProof/>
                <w:sz w:val="22"/>
                <w:vertAlign w:val="superscript"/>
              </w:rPr>
              <w:t>1</w:t>
            </w:r>
            <w:r>
              <w:rPr>
                <w:noProof/>
                <w:sz w:val="22"/>
              </w:rPr>
              <w:t>)</w:t>
            </w:r>
          </w:p>
          <w:p>
            <w:pPr>
              <w:spacing w:before="60" w:after="60"/>
              <w:rPr>
                <w:rFonts w:eastAsia="Arial Unicode MS"/>
                <w:noProof/>
                <w:sz w:val="22"/>
                <w:szCs w:val="24"/>
              </w:rPr>
            </w:pPr>
            <w:r>
              <w:rPr>
                <w:noProof/>
                <w:sz w:val="22"/>
              </w:rPr>
              <w:t xml:space="preserve">— ανάκληση πιστοποιητικού έγκρισης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ΤΜΗΜΑ I</w:t>
      </w:r>
    </w:p>
    <w:p>
      <w:pPr>
        <w:autoSpaceDE w:val="0"/>
        <w:autoSpaceDN w:val="0"/>
        <w:adjustRightInd w:val="0"/>
        <w:spacing w:before="240" w:after="240"/>
        <w:ind w:left="851" w:hanging="851"/>
        <w:jc w:val="left"/>
        <w:rPr>
          <w:rFonts w:eastAsia="Arial Unicode MS"/>
          <w:bCs/>
          <w:noProof/>
          <w:szCs w:val="24"/>
        </w:rPr>
      </w:pPr>
      <w:r>
        <w:rPr>
          <w:noProof/>
        </w:rPr>
        <w:t>Είδος εξαρτήματος/εξοπλισμού: ………………………………………………………….</w:t>
      </w:r>
    </w:p>
    <w:p>
      <w:pPr>
        <w:autoSpaceDE w:val="0"/>
        <w:autoSpaceDN w:val="0"/>
        <w:adjustRightInd w:val="0"/>
        <w:spacing w:before="240" w:after="240"/>
        <w:ind w:left="851" w:hanging="851"/>
        <w:jc w:val="left"/>
        <w:rPr>
          <w:rFonts w:eastAsia="Arial Unicode MS"/>
          <w:bCs/>
          <w:noProof/>
          <w:szCs w:val="24"/>
        </w:rPr>
      </w:pPr>
      <w:r>
        <w:rPr>
          <w:noProof/>
        </w:rPr>
        <w:t>Αριθμοί εξαρτήματος/εξοπλισμού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Αριθμός πιστοποιητικού έγκρισης ΕΕ: ………………………………………………………….</w:t>
      </w:r>
    </w:p>
    <w:p>
      <w:pPr>
        <w:autoSpaceDE w:val="0"/>
        <w:autoSpaceDN w:val="0"/>
        <w:adjustRightInd w:val="0"/>
        <w:spacing w:before="240" w:after="240"/>
        <w:ind w:left="851" w:hanging="851"/>
        <w:jc w:val="left"/>
        <w:rPr>
          <w:rFonts w:eastAsia="Arial Unicode MS"/>
          <w:bCs/>
          <w:noProof/>
          <w:szCs w:val="24"/>
        </w:rPr>
      </w:pPr>
      <w:r>
        <w:rPr>
          <w:noProof/>
        </w:rPr>
        <w:t>Λόγος επέκτασης: ………………………………………………………….</w:t>
      </w:r>
    </w:p>
    <w:p>
      <w:pPr>
        <w:autoSpaceDE w:val="0"/>
        <w:autoSpaceDN w:val="0"/>
        <w:adjustRightInd w:val="0"/>
        <w:spacing w:before="240" w:after="240"/>
        <w:ind w:left="851" w:hanging="851"/>
        <w:jc w:val="left"/>
        <w:rPr>
          <w:rFonts w:eastAsia="Arial Unicode MS"/>
          <w:bCs/>
          <w:noProof/>
          <w:szCs w:val="24"/>
        </w:rPr>
      </w:pPr>
      <w:r>
        <w:rPr>
          <w:noProof/>
        </w:rPr>
        <w:t>Όνομα και διεύθυνση του κατασκευαστή: ………………………………………………………….</w:t>
      </w:r>
    </w:p>
    <w:p>
      <w:pPr>
        <w:autoSpaceDE w:val="0"/>
        <w:autoSpaceDN w:val="0"/>
        <w:adjustRightInd w:val="0"/>
        <w:spacing w:before="240" w:after="240"/>
        <w:ind w:left="851" w:hanging="851"/>
        <w:jc w:val="left"/>
        <w:rPr>
          <w:rFonts w:eastAsia="Arial Unicode MS"/>
          <w:bCs/>
          <w:noProof/>
          <w:szCs w:val="24"/>
        </w:rPr>
      </w:pPr>
      <w:r>
        <w:rPr>
          <w:noProof/>
        </w:rPr>
        <w:t>Όνομα(-τα) και διεύθυνση(-εις) της (των) εγκατάστασης(-εων) κατασκευής: …………………………………………….</w:t>
      </w:r>
    </w:p>
    <w:p>
      <w:pPr>
        <w:autoSpaceDE w:val="0"/>
        <w:autoSpaceDN w:val="0"/>
        <w:adjustRightInd w:val="0"/>
        <w:spacing w:before="240" w:after="240"/>
        <w:ind w:left="851" w:hanging="851"/>
        <w:jc w:val="left"/>
        <w:rPr>
          <w:rFonts w:eastAsia="Arial Unicode MS"/>
          <w:bCs/>
          <w:noProof/>
          <w:szCs w:val="24"/>
        </w:rPr>
      </w:pPr>
      <w:r>
        <w:rPr>
          <w:noProof/>
        </w:rPr>
        <w:t>Όνομα και διεύθυνση του εκπροσώπου του κατασκευαστή (εάν υπάρχει): ……………………………..</w:t>
      </w:r>
    </w:p>
    <w:p>
      <w:pPr>
        <w:autoSpaceDE w:val="0"/>
        <w:autoSpaceDN w:val="0"/>
        <w:adjustRightInd w:val="0"/>
        <w:spacing w:before="360" w:after="360"/>
        <w:ind w:left="851" w:hanging="851"/>
        <w:jc w:val="center"/>
        <w:rPr>
          <w:rFonts w:eastAsia="Arial Unicode MS"/>
          <w:bCs/>
          <w:noProof/>
          <w:szCs w:val="24"/>
        </w:rPr>
      </w:pPr>
      <w:r>
        <w:rPr>
          <w:noProof/>
        </w:rPr>
        <w:t>ΤΜΗΜΑ II</w:t>
      </w:r>
    </w:p>
    <w:p>
      <w:pPr>
        <w:autoSpaceDE w:val="0"/>
        <w:autoSpaceDN w:val="0"/>
        <w:adjustRightInd w:val="0"/>
        <w:spacing w:before="240" w:after="240"/>
        <w:ind w:left="851" w:hanging="851"/>
        <w:jc w:val="left"/>
        <w:rPr>
          <w:rFonts w:eastAsia="Arial Unicode MS"/>
          <w:bCs/>
          <w:noProof/>
          <w:szCs w:val="24"/>
        </w:rPr>
      </w:pPr>
      <w:r>
        <w:rPr>
          <w:noProof/>
        </w:rPr>
        <w:t>Το εξάρτημα/ο εξοπλισμός (</w:t>
      </w:r>
      <w:r>
        <w:rPr>
          <w:noProof/>
          <w:vertAlign w:val="superscript"/>
        </w:rPr>
        <w:t>1</w:t>
      </w:r>
      <w:r>
        <w:rPr>
          <w:noProof/>
        </w:rPr>
        <w:t>) προορίζεται ειδικά για να εγκατασταθεί στο (στα) παρακάτω όχημα(-τα):</w:t>
      </w:r>
    </w:p>
    <w:p>
      <w:pPr>
        <w:autoSpaceDE w:val="0"/>
        <w:autoSpaceDN w:val="0"/>
        <w:adjustRightInd w:val="0"/>
        <w:spacing w:before="240" w:after="240"/>
        <w:ind w:left="851" w:hanging="851"/>
        <w:jc w:val="left"/>
        <w:rPr>
          <w:rFonts w:eastAsia="Arial Unicode MS"/>
          <w:bCs/>
          <w:noProof/>
          <w:szCs w:val="24"/>
        </w:rPr>
      </w:pPr>
      <w:r>
        <w:rPr>
          <w:noProof/>
        </w:rPr>
        <w:t>Μάρκα (εμπορική επωνυμία του κατασκευαστή): …………………………………………….</w:t>
      </w:r>
    </w:p>
    <w:p>
      <w:pPr>
        <w:autoSpaceDE w:val="0"/>
        <w:autoSpaceDN w:val="0"/>
        <w:adjustRightInd w:val="0"/>
        <w:spacing w:before="240" w:after="240"/>
        <w:ind w:left="851" w:hanging="851"/>
        <w:jc w:val="left"/>
        <w:rPr>
          <w:rFonts w:eastAsia="Arial Unicode MS"/>
          <w:bCs/>
          <w:noProof/>
          <w:szCs w:val="24"/>
        </w:rPr>
      </w:pPr>
      <w:r>
        <w:rPr>
          <w:noProof/>
        </w:rPr>
        <w:t>Τύπος(-οι)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Παραλλαγή(-ές)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Έκδοση(-εις) (</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ΤΜΉΜΑ III</w:t>
      </w:r>
    </w:p>
    <w:p>
      <w:pPr>
        <w:autoSpaceDE w:val="0"/>
        <w:autoSpaceDN w:val="0"/>
        <w:adjustRightInd w:val="0"/>
        <w:spacing w:before="240" w:after="240"/>
        <w:ind w:left="851" w:hanging="851"/>
        <w:jc w:val="left"/>
        <w:rPr>
          <w:rFonts w:eastAsia="Arial Unicode MS"/>
          <w:bCs/>
          <w:noProof/>
          <w:szCs w:val="24"/>
        </w:rPr>
      </w:pPr>
      <w:r>
        <w:rPr>
          <w:noProof/>
        </w:rPr>
        <w:t>Απαιτήσεις για:</w:t>
      </w:r>
    </w:p>
    <w:p>
      <w:pPr>
        <w:autoSpaceDE w:val="0"/>
        <w:autoSpaceDN w:val="0"/>
        <w:adjustRightInd w:val="0"/>
        <w:spacing w:before="240" w:after="240"/>
        <w:ind w:left="851" w:hanging="851"/>
        <w:jc w:val="left"/>
        <w:rPr>
          <w:rFonts w:eastAsia="Arial Unicode MS"/>
          <w:bCs/>
          <w:noProof/>
          <w:szCs w:val="24"/>
        </w:rPr>
      </w:pPr>
      <w:r>
        <w:rPr>
          <w:noProof/>
        </w:rPr>
        <w:t>α) την κατασκευαστική ασφάλεια του οχήματος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β) τη λειτουργική ασφάλεια του οχήματος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γ) την περιβαλλοντική προστασία του οχήματος (</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δ) πρότυπα δοκιμών (</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ΤΜΗΜΑ IV</w:t>
      </w:r>
    </w:p>
    <w:p>
      <w:pPr>
        <w:autoSpaceDE w:val="0"/>
        <w:autoSpaceDN w:val="0"/>
        <w:adjustRightInd w:val="0"/>
        <w:spacing w:before="240" w:after="240"/>
        <w:ind w:left="851" w:hanging="851"/>
        <w:jc w:val="left"/>
        <w:rPr>
          <w:rFonts w:eastAsia="Arial Unicode MS"/>
          <w:bCs/>
          <w:noProof/>
          <w:szCs w:val="24"/>
        </w:rPr>
      </w:pPr>
      <w:r>
        <w:rPr>
          <w:noProof/>
        </w:rPr>
        <w:t>Οι απαιτήσεις βασίζονται στα εξής:</w:t>
      </w:r>
    </w:p>
    <w:p>
      <w:pPr>
        <w:autoSpaceDE w:val="0"/>
        <w:autoSpaceDN w:val="0"/>
        <w:adjustRightInd w:val="0"/>
        <w:spacing w:before="240" w:after="240"/>
        <w:ind w:left="567" w:hanging="567"/>
        <w:jc w:val="left"/>
        <w:rPr>
          <w:rFonts w:eastAsia="Arial Unicode MS"/>
          <w:bCs/>
          <w:noProof/>
          <w:szCs w:val="24"/>
        </w:rPr>
      </w:pPr>
      <w:r>
        <w:rPr>
          <w:noProof/>
        </w:rPr>
        <w:t>α)</w:t>
      </w:r>
      <w:r>
        <w:rPr>
          <w:noProof/>
        </w:rPr>
        <w:tab/>
        <w:t>στο (στα) παράρτημα(-τα) (</w:t>
      </w:r>
      <w:r>
        <w:rPr>
          <w:noProof/>
          <w:vertAlign w:val="superscript"/>
        </w:rPr>
        <w:t>3</w:t>
      </w:r>
      <w:r>
        <w:rPr>
          <w:noProof/>
        </w:rPr>
        <w:t>) … του κατ' εξουσιοδότηση κανονισμού (ΕΕ) αριθ. …/… της Επιτροπής [και στο (στα) παράρτημα(-τα) (</w:t>
      </w:r>
      <w:r>
        <w:rPr>
          <w:noProof/>
          <w:vertAlign w:val="superscript"/>
        </w:rPr>
        <w:t>3</w:t>
      </w:r>
      <w:r>
        <w:rPr>
          <w:noProof/>
        </w:rPr>
        <w:t>) … α) του κατ' εξουσιοδότηση κανονισμού (ΕΕ) αριθ. …/… της Επιτροπής](</w:t>
      </w:r>
      <w:r>
        <w:rPr>
          <w:noProof/>
          <w:vertAlign w:val="superscript"/>
        </w:rPr>
        <w:t>1</w:t>
      </w:r>
      <w:r>
        <w:rPr>
          <w:noProof/>
        </w:rPr>
        <w:t>), όπως τροποποιήθηκε τελευταία με τον (κατ' εξουσιοδότηση) κανονισμό (</w:t>
      </w:r>
      <w:r>
        <w:rPr>
          <w:noProof/>
          <w:vertAlign w:val="superscript"/>
        </w:rPr>
        <w:t>1</w:t>
      </w:r>
      <w:r>
        <w:rPr>
          <w:noProof/>
        </w:rPr>
        <w:t>) (ΕΕ) αριθ. …/… (της Επιτροπής) (</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β)</w:t>
      </w:r>
      <w:r>
        <w:rPr>
          <w:noProof/>
        </w:rPr>
        <w:tab/>
        <w:t>σε σύγκριση του εξαρτήματος/εξοπλισμού (</w:t>
      </w:r>
      <w:r>
        <w:rPr>
          <w:noProof/>
          <w:vertAlign w:val="superscript"/>
        </w:rPr>
        <w:t>1</w:t>
      </w:r>
      <w:r>
        <w:rPr>
          <w:noProof/>
        </w:rPr>
        <w:t>) με τις επιδόσεις ασφαλείας/περιβαλλοντικές επιδόσεις (</w:t>
      </w:r>
      <w:r>
        <w:rPr>
          <w:noProof/>
          <w:vertAlign w:val="superscript"/>
        </w:rPr>
        <w:t>1</w:t>
      </w:r>
      <w:r>
        <w:rPr>
          <w:noProof/>
        </w:rPr>
        <w:t>) του πρωτότυπου οχήματος/εξαρτημάτων του πρωτότυπου οχήματος (</w:t>
      </w:r>
      <w:r>
        <w:rPr>
          <w:noProof/>
          <w:vertAlign w:val="superscript"/>
        </w:rPr>
        <w:t>1</w:t>
      </w:r>
      <w:r>
        <w:rPr>
          <w:noProof/>
        </w:rPr>
        <w:t>) (να αναλυθεί) (</w:t>
      </w:r>
      <w:r>
        <w:rPr>
          <w:noProof/>
          <w:vertAlign w:val="superscript"/>
        </w:rPr>
        <w:t>1</w:t>
      </w:r>
      <w:r>
        <w:rPr>
          <w:noProof/>
        </w:rPr>
        <w:t>)………………………………………………………….………………………………………………………….………………………………………………………</w:t>
      </w:r>
    </w:p>
    <w:p>
      <w:pPr>
        <w:autoSpaceDE w:val="0"/>
        <w:autoSpaceDN w:val="0"/>
        <w:adjustRightInd w:val="0"/>
        <w:spacing w:before="360" w:after="240"/>
        <w:ind w:left="851" w:hanging="851"/>
        <w:jc w:val="center"/>
        <w:rPr>
          <w:rFonts w:eastAsia="Arial Unicode MS"/>
          <w:bCs/>
          <w:noProof/>
          <w:szCs w:val="24"/>
        </w:rPr>
      </w:pPr>
      <w:r>
        <w:rPr>
          <w:noProof/>
        </w:rPr>
        <w:t>ΤΜΗΜΑ V</w:t>
      </w:r>
    </w:p>
    <w:p>
      <w:pPr>
        <w:autoSpaceDE w:val="0"/>
        <w:autoSpaceDN w:val="0"/>
        <w:adjustRightInd w:val="0"/>
        <w:spacing w:before="240" w:after="240"/>
        <w:ind w:left="851" w:hanging="851"/>
        <w:jc w:val="left"/>
        <w:rPr>
          <w:rFonts w:eastAsia="Arial Unicode MS"/>
          <w:bCs/>
          <w:noProof/>
          <w:szCs w:val="24"/>
        </w:rPr>
      </w:pPr>
      <w:r>
        <w:rPr>
          <w:noProof/>
        </w:rPr>
        <w:t>Τεχνική υπηρεσία αρμόδια για τη διεξαγωγή των δοκιμών: ……………………………………….</w:t>
      </w:r>
    </w:p>
    <w:p>
      <w:pPr>
        <w:autoSpaceDE w:val="0"/>
        <w:autoSpaceDN w:val="0"/>
        <w:adjustRightInd w:val="0"/>
        <w:spacing w:before="240" w:after="240"/>
        <w:ind w:left="851" w:hanging="851"/>
        <w:jc w:val="left"/>
        <w:rPr>
          <w:rFonts w:eastAsia="Arial Unicode MS"/>
          <w:bCs/>
          <w:noProof/>
          <w:szCs w:val="24"/>
        </w:rPr>
      </w:pPr>
      <w:r>
        <w:rPr>
          <w:noProof/>
        </w:rPr>
        <w:t>Ημερομηνία της έκθεσης δοκιμής: …………………………………………….</w:t>
      </w:r>
    </w:p>
    <w:p>
      <w:pPr>
        <w:autoSpaceDE w:val="0"/>
        <w:autoSpaceDN w:val="0"/>
        <w:adjustRightInd w:val="0"/>
        <w:spacing w:before="240" w:after="240"/>
        <w:ind w:left="851" w:hanging="851"/>
        <w:jc w:val="left"/>
        <w:rPr>
          <w:rFonts w:eastAsia="Arial Unicode MS"/>
          <w:bCs/>
          <w:noProof/>
          <w:szCs w:val="24"/>
        </w:rPr>
      </w:pPr>
      <w:r>
        <w:rPr>
          <w:noProof/>
        </w:rPr>
        <w:t>Αριθμός της έκθεσης δοκιμής: …………………………………………….</w:t>
      </w:r>
    </w:p>
    <w:p>
      <w:pPr>
        <w:autoSpaceDE w:val="0"/>
        <w:autoSpaceDN w:val="0"/>
        <w:adjustRightInd w:val="0"/>
        <w:spacing w:before="360" w:after="240"/>
        <w:ind w:left="851" w:hanging="851"/>
        <w:jc w:val="center"/>
        <w:rPr>
          <w:rFonts w:eastAsia="Arial Unicode MS"/>
          <w:bCs/>
          <w:noProof/>
          <w:szCs w:val="24"/>
        </w:rPr>
      </w:pPr>
      <w:r>
        <w:rPr>
          <w:noProof/>
        </w:rPr>
        <w:t>ΤΜΗΜΑ VI</w:t>
      </w:r>
    </w:p>
    <w:p>
      <w:pPr>
        <w:autoSpaceDE w:val="0"/>
        <w:autoSpaceDN w:val="0"/>
        <w:adjustRightInd w:val="0"/>
        <w:spacing w:before="240" w:after="240"/>
        <w:rPr>
          <w:rFonts w:eastAsia="Arial Unicode MS"/>
          <w:bCs/>
          <w:noProof/>
          <w:szCs w:val="24"/>
        </w:rPr>
      </w:pPr>
      <w:r>
        <w:rPr>
          <w:noProof/>
        </w:rPr>
        <w:t>Το εξάρτημα/ο εξοπλισμός (</w:t>
      </w:r>
      <w:r>
        <w:rPr>
          <w:noProof/>
          <w:vertAlign w:val="superscript"/>
        </w:rPr>
        <w:t>1</w:t>
      </w:r>
      <w:r>
        <w:rPr>
          <w:noProof/>
        </w:rPr>
        <w:t>) βλάπτει/δεν βλάπτει (</w:t>
      </w:r>
      <w:r>
        <w:rPr>
          <w:noProof/>
          <w:vertAlign w:val="superscript"/>
        </w:rPr>
        <w:t>1</w:t>
      </w:r>
      <w:r>
        <w:rPr>
          <w:noProof/>
        </w:rPr>
        <w:t>) τη λειτουργία των συστημάτων που έχουν ουσιώδη σημασία για την ασφάλεια του οχήματος ή για τις περιβαλλοντικές του επιδόσεις.</w:t>
      </w:r>
    </w:p>
    <w:p>
      <w:pPr>
        <w:autoSpaceDE w:val="0"/>
        <w:autoSpaceDN w:val="0"/>
        <w:adjustRightInd w:val="0"/>
        <w:spacing w:before="240" w:after="240"/>
        <w:ind w:left="851" w:hanging="851"/>
        <w:jc w:val="left"/>
        <w:rPr>
          <w:rFonts w:eastAsia="Arial Unicode MS"/>
          <w:bCs/>
          <w:noProof/>
          <w:szCs w:val="24"/>
        </w:rPr>
      </w:pPr>
      <w:r>
        <w:rPr>
          <w:noProof/>
        </w:rPr>
        <w:t>Το πιστοποιητικό έγκρισης χορηγείται/επεκτείνεται/απορρίπτεται/ανακαλείται (</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Τόπος: ………………………………….………………</w:t>
      </w:r>
    </w:p>
    <w:p>
      <w:pPr>
        <w:autoSpaceDE w:val="0"/>
        <w:autoSpaceDN w:val="0"/>
        <w:adjustRightInd w:val="0"/>
        <w:spacing w:before="240" w:after="240"/>
        <w:ind w:left="851" w:hanging="851"/>
        <w:jc w:val="left"/>
        <w:rPr>
          <w:rFonts w:eastAsia="Arial Unicode MS"/>
          <w:bCs/>
          <w:noProof/>
          <w:szCs w:val="24"/>
        </w:rPr>
      </w:pPr>
      <w:r>
        <w:rPr>
          <w:noProof/>
        </w:rPr>
        <w:t>Ημερομηνία: ………………………………….………………</w:t>
      </w:r>
    </w:p>
    <w:p>
      <w:pPr>
        <w:autoSpaceDE w:val="0"/>
        <w:autoSpaceDN w:val="0"/>
        <w:adjustRightInd w:val="0"/>
        <w:spacing w:before="240" w:after="240"/>
        <w:jc w:val="left"/>
        <w:rPr>
          <w:rFonts w:eastAsia="Arial Unicode MS"/>
          <w:bCs/>
          <w:noProof/>
          <w:szCs w:val="24"/>
        </w:rPr>
      </w:pPr>
      <w:r>
        <w:rPr>
          <w:noProof/>
        </w:rPr>
        <w:t>Όνομα και υπογραφή (ή οπτική αναπαράσταση «προηγμένης ηλεκτρονικής υπογραφής» σύμφωνα με την οδηγία 1999/93/ΕΚ, περιλαμβανομένων των δεδομένων για εξακρίβωση): ………………………………….…</w:t>
      </w:r>
    </w:p>
    <w:p>
      <w:pPr>
        <w:autoSpaceDE w:val="0"/>
        <w:autoSpaceDN w:val="0"/>
        <w:adjustRightInd w:val="0"/>
        <w:spacing w:before="240"/>
        <w:ind w:left="851" w:hanging="851"/>
        <w:jc w:val="left"/>
        <w:rPr>
          <w:rFonts w:eastAsia="Arial Unicode MS"/>
          <w:bCs/>
          <w:noProof/>
          <w:szCs w:val="24"/>
        </w:rPr>
      </w:pPr>
      <w:r>
        <w:rPr>
          <w:noProof/>
        </w:rPr>
        <w:t>Συνημμένα:</w:t>
      </w:r>
    </w:p>
    <w:p>
      <w:pPr>
        <w:autoSpaceDE w:val="0"/>
        <w:autoSpaceDN w:val="0"/>
        <w:adjustRightInd w:val="0"/>
        <w:spacing w:after="0"/>
        <w:ind w:left="1702" w:hanging="851"/>
        <w:jc w:val="left"/>
        <w:rPr>
          <w:rFonts w:eastAsia="Arial Unicode MS"/>
          <w:bCs/>
          <w:noProof/>
          <w:szCs w:val="24"/>
        </w:rPr>
      </w:pPr>
      <w:r>
        <w:rPr>
          <w:noProof/>
        </w:rPr>
        <w:t>Έκθεση δοκιμής</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Επεξηγηματικές σημειώσεις</w:t>
      </w:r>
      <w:r>
        <w:rPr>
          <w:i/>
          <w:noProof/>
        </w:rPr>
        <w:t xml:space="preserve"> </w:t>
      </w:r>
    </w:p>
    <w:p>
      <w:pPr>
        <w:autoSpaceDE w:val="0"/>
        <w:autoSpaceDN w:val="0"/>
        <w:adjustRightInd w:val="0"/>
        <w:spacing w:before="240" w:after="240"/>
        <w:jc w:val="left"/>
        <w:rPr>
          <w:i/>
          <w:iCs/>
          <w:noProof/>
          <w:szCs w:val="24"/>
        </w:rPr>
      </w:pPr>
      <w:r>
        <w:rPr>
          <w:i/>
          <w:noProof/>
        </w:rPr>
        <w:t>(Το πιστοποιητικό δεν πρέπει να περιλαμβάνει αυτές τις επεξηγηματικές σημειώσεις)</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Διαγράφεται ό,τι δεν ισχύει.</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Να δηλωθεί ο τύπος, η παραλλαγή και η έκδοση σύμφωνα με τα κριτήρια κατηγοριοποίησης που ορίζονται στο παράρτημα II.</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Ο λατινικός αριθμός του σχετικού παραρτήματος του κατ' εξουσιοδότηση κανονισμού της Επιτροπής ή οι πολλαπλοί λατινικοί αριθμοί των αντίστοιχων παραρτημάτων του ίδιου κατ’ εξουσιοδότηση κανονισμού της Επιτροπής.</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Να σημειωθεί η τελευταία τροποποίηση του κατ’ εξουσιοδότηση κανονισμού της Επιτροπής βάσει της τροποποίησης που εφαρμόζεται για την έγκριση ΕΕ τύπου.</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ΠΑΡΑΡΤΗΜΑ XII</w:t>
      </w:r>
    </w:p>
    <w:p>
      <w:pPr>
        <w:spacing w:before="240" w:after="240"/>
        <w:jc w:val="center"/>
        <w:rPr>
          <w:rFonts w:eastAsia="Arial Unicode MS"/>
          <w:b/>
          <w:bCs/>
          <w:noProof/>
          <w:szCs w:val="24"/>
        </w:rPr>
      </w:pPr>
      <w:r>
        <w:rPr>
          <w:b/>
          <w:noProof/>
        </w:rPr>
        <w:t>ΟΡΙΑ ΜΙΚΡΩΝ ΣΕΙΡΩΝ</w:t>
      </w:r>
    </w:p>
    <w:p>
      <w:pPr>
        <w:ind w:left="567" w:hanging="567"/>
        <w:rPr>
          <w:rFonts w:eastAsia="Arial Unicode MS"/>
          <w:noProof/>
          <w:szCs w:val="24"/>
        </w:rPr>
      </w:pPr>
      <w:r>
        <w:rPr>
          <w:noProof/>
        </w:rPr>
        <w:t>1.</w:t>
      </w:r>
      <w:r>
        <w:rPr>
          <w:noProof/>
        </w:rPr>
        <w:tab/>
        <w:t>Ο αριθμός μονάδων ενός τύπου οχήματος που ταξινομείται, πωλείται ή τίθεται σε κυκλοφορία ετησίως στην Ένωση δεν υπερβαίνει, σύμφωνα με το άρθρο 39, τους αριθμούς που σημειώνονται στον κατωτέρω πίνακα για την εκάστοτε κατηγορία οχημάτων:</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Κατηγορία</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Μονάδες</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Ο αριθμός μονάδων ενός τύπου οχήματος που ταξινομείται, πωλείται ή τίθεται σε κυκλοφορία ετησίως σε ένα κράτος μέλος καθορίζεται από το εν λόγω κράτος μέλος, αλλά δεν μπορεί να υπερβαίνει, σύμφωνα με το άρθρο 40, τους αριθμούς που σημειώνονται στον κατωτέρω πίνακα για την εκάστοτε κατηγορία οχημάτων:</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Κατηγορία</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Μονάδες</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έως την 31η Οκτωβρίου 2016</w:t>
            </w:r>
          </w:p>
          <w:p>
            <w:pPr>
              <w:spacing w:before="60" w:after="60"/>
              <w:jc w:val="center"/>
              <w:rPr>
                <w:rFonts w:eastAsia="Arial Unicode MS"/>
                <w:noProof/>
                <w:sz w:val="20"/>
                <w:szCs w:val="20"/>
              </w:rPr>
            </w:pPr>
            <w:r>
              <w:rPr>
                <w:noProof/>
                <w:sz w:val="20"/>
              </w:rPr>
              <w:t>250 από την 1η Νοεμβρίου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Ο αριθμός μονάδων ενός τύπου οχήματος που ταξινομείται, πωλείται ή τίθεται σε κυκλοφορία ετησίως σε ένα κράτος μέλος καθορίζεται από το εν λόγω κράτος μέλος, αλλά δεν μπορεί να υπερβαίνει, σύμφωνα με το άρθρο 6 παράγραφος 2 του κανονισμού (ΕΕ) αριθ. 1230/2012 της Επιτροπής, τους αριθμούς που σημειώνονται στον κατωτέρω πίνακα για την εκάστοτε κατηγορία οχημάτων:</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Κατηγορία</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Μονάδες</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ΠΑΡΑΡΤΗΜΑ XIII</w:t>
      </w:r>
    </w:p>
    <w:p>
      <w:pPr>
        <w:spacing w:before="0"/>
        <w:jc w:val="center"/>
        <w:rPr>
          <w:rFonts w:eastAsia="Arial Unicode MS"/>
          <w:b/>
          <w:bCs/>
          <w:noProof/>
          <w:szCs w:val="24"/>
        </w:rPr>
      </w:pPr>
      <w:r>
        <w:rPr>
          <w:b/>
          <w:noProof/>
        </w:rPr>
        <w:t>ΚΑΤΑΛΟΓΟΣ ΕΞΑΡΤΗΜΑΤΩΝ Ή ΕΞΟΠΛΙΣΜΟΥ ΠΟΥ ΕΝΔΕΧΕΤΑΙ ΝΑ ΣΥΝΙΣΤΟΥΝ ΣΗΜΑΝΤΙΚΟ ΚΙΝΔΥΝΟ ΓΙΑ ΤΗΝ ΟΡΘΗ ΛΕΙΤΟΥΡΓΙΑ ΣΥΣΤΗΜΑΤΩΝ ΠΟΥ ΕΧΟΥΝ ΟΥΣΙΩΔΗ ΣΗΜΑΣΙΑ ΓΙΑ ΤΗΝ ΑΣΦΑΛΕΙΑ ΤΟΥ ΟΧΗΜΑΤΟΣ Ή ΓΙΑ ΤΙΣ ΠΕΡΙΒΑΛΛΟΝΤΙΚΕΣ ΕΠΙΔΟΣΕΙΣ ΤΟΥ, ΑΠΑΙΤΗΣΕΙΣ ΕΠΙΔΟΣΕΩΝ ΤΩΝ ΕΝ ΛΟΓΩ ΕΞΑΡΤΗΜΑΤΩΝ ΚΑΙ ΕΞΟΠΛΙΣΜΟΥ, ΕΝΔΕΔΕΙΓΜΕΝΕΣ ΔΙΑΔΙΚΑΣΙΕΣ ΔΟΚΙΜΩΝ ΚΑΙ ΡΥΘΜΙΣΕΙΣ ΓΙΑ ΤΗ ΣΗΜΑΝΣΗ ΚΑΙ ΤΗ ΣΥΣΚΕΥΑΣΙΑ</w:t>
      </w:r>
    </w:p>
    <w:p>
      <w:pPr>
        <w:ind w:left="567" w:hanging="567"/>
        <w:jc w:val="left"/>
        <w:rPr>
          <w:rFonts w:eastAsia="Arial Unicode MS"/>
          <w:b/>
          <w:bCs/>
          <w:noProof/>
          <w:szCs w:val="24"/>
        </w:rPr>
      </w:pPr>
      <w:r>
        <w:rPr>
          <w:b/>
          <w:noProof/>
        </w:rPr>
        <w:t>I.</w:t>
      </w:r>
      <w:r>
        <w:rPr>
          <w:noProof/>
        </w:rPr>
        <w:tab/>
      </w:r>
      <w:r>
        <w:rPr>
          <w:b/>
          <w:noProof/>
        </w:rPr>
        <w:t>Εξαρτήματα ή εξοπλισμός που έχουν ουσιώδη σημασία για την ασφάλεια του οχήματος</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9"/>
        <w:gridCol w:w="1515"/>
        <w:gridCol w:w="1511"/>
        <w:gridCol w:w="1517"/>
        <w:gridCol w:w="1508"/>
        <w:gridCol w:w="153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Αριθ. στοιχείου</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Περιγραφή στοιχείου</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Απαίτηση επιδόσεων</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Διαδικασία δοκιμής</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Απαίτηση σήμανσης</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Απαιτήσεις συσκευασίας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Εξαρτήματα ή εξαρτήματα που έχουν ουσιώδη σημασία για τις περιβαλλοντικές επιδόσεις του οχήματος</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9"/>
        <w:gridCol w:w="1515"/>
        <w:gridCol w:w="1511"/>
        <w:gridCol w:w="1517"/>
        <w:gridCol w:w="1508"/>
        <w:gridCol w:w="153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Αριθ. στοιχείου</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Περιγραφή στοιχείου</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Απαίτηση επιδόσεων</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Διαδικασία δοκιμής</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Απαίτηση σήμανσης</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Απαιτήσεις συσκευασίας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ΠΑΡΑΡΤΗΜΑ XIV</w:t>
      </w:r>
    </w:p>
    <w:p>
      <w:pPr>
        <w:spacing w:before="240" w:after="240"/>
        <w:jc w:val="center"/>
        <w:rPr>
          <w:rFonts w:eastAsia="Arial Unicode MS"/>
          <w:b/>
          <w:bCs/>
          <w:noProof/>
          <w:szCs w:val="24"/>
        </w:rPr>
      </w:pPr>
      <w:r>
        <w:rPr>
          <w:b/>
          <w:noProof/>
        </w:rPr>
        <w:t>ΚΑΤΑΛΟΓΟΣ ΕΓΚΡΙΣΕΩΝ ΕΕ ΤΥΠΟΥ ΠΟΥ ΧΟΡΗΓΗΘΗΚΑΝ, ΑΠΟΡΡΙΦΘΗΚΑΝ Ή ΑΝΑΚΛΗΘΗΚΑΝ ΣΥΜΦΩΝΑ ΜΕ ΤΙΣ ΣΧΕΤΙΚΕΣ ΚΑΝΟΝΙΣΤΙΚΕΣ ΠΡΑΞΕΙΣ</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Σφραγίδα της αρχής έγκρισης </w:t>
      </w:r>
    </w:p>
    <w:p>
      <w:pPr>
        <w:spacing w:after="0"/>
        <w:rPr>
          <w:rFonts w:eastAsia="Arial Unicode MS"/>
          <w:noProof/>
          <w:szCs w:val="24"/>
        </w:rPr>
      </w:pPr>
      <w:r>
        <w:rPr>
          <w:noProof/>
        </w:rPr>
        <w:t>Αριθμός καταλόγου:</w:t>
      </w:r>
    </w:p>
    <w:p>
      <w:pPr>
        <w:spacing w:after="0"/>
        <w:rPr>
          <w:rFonts w:eastAsia="Arial Unicode MS"/>
          <w:noProof/>
          <w:szCs w:val="24"/>
        </w:rPr>
      </w:pPr>
      <w:r>
        <w:rPr>
          <w:noProof/>
        </w:rPr>
        <w:t>Καλύπτει την περίοδο: … έως …</w:t>
      </w:r>
    </w:p>
    <w:p>
      <w:pPr>
        <w:spacing w:after="0"/>
        <w:rPr>
          <w:rFonts w:eastAsia="Arial Unicode MS"/>
          <w:noProof/>
          <w:szCs w:val="24"/>
        </w:rPr>
      </w:pPr>
      <w:r>
        <w:rPr>
          <w:noProof/>
        </w:rPr>
        <w:t>Παρέχονται οι ακόλουθες πληροφορίες σχετικά με κάθε έγκριση ΕΕ τύπου που έχει χορηγηθεί, επεκταθεί, απορριφθεί ή ανακληθεί κατά την προαναφερθείσα περίοδο:</w:t>
      </w:r>
    </w:p>
    <w:p>
      <w:pPr>
        <w:spacing w:after="0"/>
        <w:rPr>
          <w:rFonts w:eastAsia="Arial Unicode MS"/>
          <w:noProof/>
          <w:szCs w:val="24"/>
        </w:rPr>
      </w:pPr>
      <w:r>
        <w:rPr>
          <w:noProof/>
        </w:rPr>
        <w:t>Κατασκευαστής:</w:t>
      </w:r>
    </w:p>
    <w:p>
      <w:pPr>
        <w:spacing w:after="0"/>
        <w:rPr>
          <w:rFonts w:eastAsia="Arial Unicode MS"/>
          <w:noProof/>
          <w:szCs w:val="24"/>
        </w:rPr>
      </w:pPr>
      <w:r>
        <w:rPr>
          <w:noProof/>
        </w:rPr>
        <w:t>Αριθμός έγκρισης ΕΕ τύπου:</w:t>
      </w:r>
    </w:p>
    <w:p>
      <w:pPr>
        <w:spacing w:after="0"/>
        <w:rPr>
          <w:rFonts w:eastAsia="Arial Unicode MS"/>
          <w:noProof/>
          <w:szCs w:val="24"/>
        </w:rPr>
      </w:pPr>
      <w:r>
        <w:rPr>
          <w:noProof/>
        </w:rPr>
        <w:t>Λόγος επέκτασης (όπου συντρέχει περίπτωση):</w:t>
      </w:r>
    </w:p>
    <w:p>
      <w:pPr>
        <w:spacing w:after="0"/>
        <w:rPr>
          <w:rFonts w:eastAsia="Arial Unicode MS"/>
          <w:noProof/>
          <w:szCs w:val="24"/>
        </w:rPr>
      </w:pPr>
      <w:r>
        <w:rPr>
          <w:noProof/>
        </w:rPr>
        <w:t>Μάρκα:</w:t>
      </w:r>
    </w:p>
    <w:p>
      <w:pPr>
        <w:spacing w:after="0"/>
        <w:rPr>
          <w:rFonts w:eastAsia="Arial Unicode MS"/>
          <w:noProof/>
          <w:szCs w:val="24"/>
        </w:rPr>
      </w:pPr>
      <w:r>
        <w:rPr>
          <w:noProof/>
        </w:rPr>
        <w:t>Τύπος:</w:t>
      </w:r>
    </w:p>
    <w:p>
      <w:pPr>
        <w:spacing w:after="0"/>
        <w:rPr>
          <w:rFonts w:eastAsia="Arial Unicode MS"/>
          <w:noProof/>
          <w:szCs w:val="24"/>
        </w:rPr>
      </w:pPr>
      <w:r>
        <w:rPr>
          <w:noProof/>
        </w:rPr>
        <w:t>Ημερομηνία έκδοσης:</w:t>
      </w:r>
    </w:p>
    <w:p>
      <w:pPr>
        <w:spacing w:after="0"/>
        <w:rPr>
          <w:rFonts w:eastAsia="Arial Unicode MS"/>
          <w:noProof/>
          <w:szCs w:val="24"/>
        </w:rPr>
      </w:pPr>
      <w:r>
        <w:rPr>
          <w:noProof/>
        </w:rPr>
        <w:t>Ημερομηνία πρώτης έκδοσης (όταν πρόκειται για επέκταση):</w:t>
      </w:r>
    </w:p>
    <w:p>
      <w:pPr>
        <w:spacing w:after="0"/>
        <w:rPr>
          <w:rFonts w:eastAsia="Arial Unicode MS"/>
          <w:noProof/>
          <w:szCs w:val="24"/>
        </w:rPr>
      </w:pPr>
      <w:r>
        <w:rPr>
          <w:noProof/>
        </w:rPr>
        <w:t>Λόγος απόρριψης (όπου συντρέχει περίπτωση):</w:t>
      </w:r>
    </w:p>
    <w:p>
      <w:pPr>
        <w:spacing w:after="0"/>
        <w:rPr>
          <w:rFonts w:eastAsia="Arial Unicode MS"/>
          <w:noProof/>
          <w:szCs w:val="24"/>
        </w:rPr>
      </w:pPr>
      <w:r>
        <w:rPr>
          <w:noProof/>
        </w:rPr>
        <w:t>Λόγος ανάκλησης (όπου συντρέχει περίπτωση):</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ΠΑΡΑΡΤΗΜΑ XV</w:t>
      </w:r>
    </w:p>
    <w:p>
      <w:pPr>
        <w:spacing w:before="240" w:after="240"/>
        <w:jc w:val="center"/>
        <w:rPr>
          <w:rFonts w:eastAsia="Arial Unicode MS"/>
          <w:b/>
          <w:bCs/>
          <w:noProof/>
          <w:szCs w:val="24"/>
        </w:rPr>
      </w:pPr>
      <w:r>
        <w:rPr>
          <w:b/>
          <w:noProof/>
        </w:rPr>
        <w:t>ΚΑΝΟΝΙΣΤΙΚΕΣ ΠΡΑΞΕΙΣ ΓΙΑ ΤΙΣ ΟΠΟΙΕΣ ΕΙΝΑΙ ΔΥΝΑΤΟ ΝΑ ΔΙΟΡΙΖΕΤΑΙ ΚΑΤΑΣΚΕΥΑΣΤΗΣ ΩΣ ΤΕΧΝΙΚΗ ΥΠΗΡΕΣΙΑ</w:t>
      </w:r>
    </w:p>
    <w:p>
      <w:pPr>
        <w:ind w:left="567" w:hanging="567"/>
        <w:jc w:val="left"/>
        <w:rPr>
          <w:rFonts w:eastAsia="Arial Unicode MS"/>
          <w:b/>
          <w:bCs/>
          <w:noProof/>
          <w:szCs w:val="24"/>
        </w:rPr>
      </w:pPr>
      <w:r>
        <w:rPr>
          <w:noProof/>
        </w:rPr>
        <w:t>1.</w:t>
      </w:r>
      <w:r>
        <w:rPr>
          <w:noProof/>
        </w:rPr>
        <w:tab/>
      </w:r>
      <w:r>
        <w:rPr>
          <w:b/>
          <w:noProof/>
        </w:rPr>
        <w:t>Στόχοι και πεδίο εφαρμογής</w:t>
      </w:r>
    </w:p>
    <w:p>
      <w:pPr>
        <w:spacing w:after="0"/>
        <w:ind w:left="567" w:hanging="567"/>
        <w:rPr>
          <w:rFonts w:eastAsia="Arial Unicode MS"/>
          <w:noProof/>
          <w:szCs w:val="24"/>
        </w:rPr>
      </w:pPr>
      <w:r>
        <w:rPr>
          <w:noProof/>
        </w:rPr>
        <w:t>1.1.</w:t>
      </w:r>
      <w:r>
        <w:rPr>
          <w:noProof/>
        </w:rPr>
        <w:tab/>
        <w:t>Το παρόν παράρτημα περιλαμβάνει τον κατάλογο των κανονιστικών πράξεων για τις οποίες είναι δυνατόν να διορίζεται κατασκευαστής ως τεχνική υπηρεσία σύμφωνα με το άρθρο 76 παράγραφος 1.</w:t>
      </w:r>
    </w:p>
    <w:p>
      <w:pPr>
        <w:spacing w:after="0"/>
        <w:ind w:left="567" w:hanging="567"/>
        <w:rPr>
          <w:rFonts w:eastAsia="Arial Unicode MS"/>
          <w:noProof/>
          <w:szCs w:val="24"/>
        </w:rPr>
      </w:pPr>
      <w:r>
        <w:rPr>
          <w:noProof/>
        </w:rPr>
        <w:t>1.2.</w:t>
      </w:r>
      <w:r>
        <w:rPr>
          <w:noProof/>
        </w:rPr>
        <w:tab/>
        <w:t>Επίσης, περιλαμβάνει τις κατάλληλες διατάξεις για τον διορισμό κατασκευαστή ως τεχνικής υπηρεσίας, προς εφαρμογή στο πλαίσιο της έγκρισης τύπου οχημάτων, κατασκευαστικών στοιχείων και χωριστών τεχνικών μονάδων που καλύπτονται από το μέρος I του παραρτήματος IV.</w:t>
      </w:r>
    </w:p>
    <w:p>
      <w:pPr>
        <w:spacing w:after="0"/>
        <w:ind w:left="567" w:hanging="567"/>
        <w:rPr>
          <w:rFonts w:eastAsia="Arial Unicode MS"/>
          <w:noProof/>
          <w:szCs w:val="24"/>
        </w:rPr>
      </w:pPr>
      <w:r>
        <w:rPr>
          <w:noProof/>
        </w:rPr>
        <w:t>1.3.</w:t>
      </w:r>
      <w:r>
        <w:rPr>
          <w:noProof/>
        </w:rPr>
        <w:tab/>
        <w:t>Ωστόσο, το παρόν παράρτημα δεν εφαρμόζεται στους κατασκευαστές που υποβάλλουν αίτηση για έγκριση ΕΕ τύπου οχημάτων που παράγονται σε μικρές σειρές, όπως αναφέρεται στο άρθρο 39.</w:t>
      </w:r>
    </w:p>
    <w:p>
      <w:pPr>
        <w:ind w:left="567" w:hanging="567"/>
        <w:jc w:val="left"/>
        <w:rPr>
          <w:rFonts w:eastAsia="Arial Unicode MS"/>
          <w:b/>
          <w:bCs/>
          <w:noProof/>
          <w:szCs w:val="24"/>
        </w:rPr>
      </w:pPr>
      <w:r>
        <w:rPr>
          <w:noProof/>
        </w:rPr>
        <w:t>2.</w:t>
      </w:r>
      <w:r>
        <w:rPr>
          <w:noProof/>
        </w:rPr>
        <w:tab/>
      </w:r>
      <w:r>
        <w:rPr>
          <w:b/>
          <w:noProof/>
        </w:rPr>
        <w:t>Διορισμός κατασκευαστή ως τεχνικής υπηρεσίας</w:t>
      </w:r>
    </w:p>
    <w:p>
      <w:pPr>
        <w:spacing w:after="0"/>
        <w:ind w:left="567" w:hanging="567"/>
        <w:rPr>
          <w:rFonts w:eastAsia="Arial Unicode MS"/>
          <w:noProof/>
          <w:szCs w:val="24"/>
        </w:rPr>
      </w:pPr>
      <w:r>
        <w:rPr>
          <w:noProof/>
        </w:rPr>
        <w:t>2.1.</w:t>
      </w:r>
      <w:r>
        <w:rPr>
          <w:noProof/>
        </w:rPr>
        <w:tab/>
        <w:t xml:space="preserve">Κατασκευαστής που έχει οριστεί ως τεχνική υπηρεσία είναι κατασκευαστής που έχει οριστεί από την αρχή έγκρισης ως εργαστήριο δοκιμών για τη διενέργεια δοκιμών έγκρισης για λογαριασμό της. </w:t>
      </w:r>
    </w:p>
    <w:p>
      <w:pPr>
        <w:spacing w:after="0"/>
        <w:ind w:left="567"/>
        <w:rPr>
          <w:rFonts w:eastAsia="Arial Unicode MS"/>
          <w:noProof/>
          <w:szCs w:val="24"/>
        </w:rPr>
      </w:pPr>
      <w:r>
        <w:rPr>
          <w:noProof/>
        </w:rPr>
        <w:t>Η φράση «διενέργεια δοκιμών» δεν περιορίζεται στη μέτρηση επιδόσεων, αλλά καλύπτει επίσης την καταγραφή των αποτελεσμάτων των δοκιμών και την υποβολή έκθεσης στην αρχή έγκρισης, συμπεριλαμβανομένων των σχετικών συμπερασμάτων.</w:t>
      </w:r>
    </w:p>
    <w:p>
      <w:pPr>
        <w:spacing w:before="100" w:beforeAutospacing="1" w:after="100" w:afterAutospacing="1"/>
        <w:ind w:left="567"/>
        <w:rPr>
          <w:rFonts w:eastAsia="Arial Unicode MS"/>
          <w:noProof/>
          <w:szCs w:val="24"/>
        </w:rPr>
      </w:pPr>
      <w:r>
        <w:rPr>
          <w:noProof/>
        </w:rPr>
        <w:t>Καλύπτει επίσης τον έλεγχο της συμμόρφωσης με τις διατάξεις που δεν απαιτούν αναγκαία μετρήσεις. Αυτό ισχύει για την αξιολόγηση της συμμόρφωσης του σχεδιασμού με τις νομοθετικές απαιτήσεις.</w:t>
      </w:r>
    </w:p>
    <w:p>
      <w:pPr>
        <w:ind w:left="567" w:hanging="567"/>
        <w:jc w:val="left"/>
        <w:rPr>
          <w:rFonts w:eastAsia="Arial Unicode MS"/>
          <w:b/>
          <w:bCs/>
          <w:noProof/>
          <w:szCs w:val="24"/>
        </w:rPr>
      </w:pPr>
      <w:r>
        <w:rPr>
          <w:noProof/>
        </w:rPr>
        <w:t>3.</w:t>
      </w:r>
      <w:r>
        <w:rPr>
          <w:noProof/>
        </w:rPr>
        <w:tab/>
      </w:r>
      <w:r>
        <w:rPr>
          <w:b/>
          <w:noProof/>
        </w:rPr>
        <w:t xml:space="preserve">Κατάλογος κανονιστικών πράξεων και περιορισμών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Αντικείμενο</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Παραπομπή σε κανονιστική πράξη</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Χώρος τοποθέτησης και στερέωσης της οπίσθιας πινακίδας κυκλοφορίας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Όργανα ηχητικής προειδοποίησης και ηχητικά σήματα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Ηλεκτρομαγνητική συμβατότητα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Προβλεπόμενη από τον νόμο πινακίδα του κατασκευαστή και αναγνωριστικός αριθμός οχήματος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Εγκατάσταση διατάξεων φωτισμού και φωτεινής σηματοδότησης στα οχήματα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Σύστημα ρυμούλκησης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Θέση και αναγνωριστικές ενδείξεις χειροκίνητων χειριστηρίων, ενδεικτικών λυχνιών και δεικτών</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Διατάξεις αποθάμβωσης και αποπάγωσης ανεμοθώρακα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Συστήματα υαλοκαθαριστήρων και πλύσης ανεμοθώρακα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Συστήματα θέρμανσης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122</w:t>
            </w:r>
          </w:p>
          <w:p>
            <w:pPr>
              <w:rPr>
                <w:rFonts w:eastAsia="Arial Unicode MS"/>
                <w:noProof/>
                <w:sz w:val="20"/>
                <w:szCs w:val="20"/>
              </w:rPr>
            </w:pPr>
            <w:r>
              <w:rPr>
                <w:noProof/>
                <w:sz w:val="20"/>
              </w:rPr>
              <w:t>Εξαιρουμένων των διατάξεων του παραρτήματος 8 σχετικά με τις θερμαντικές συσκευές καύσης LPG και τα συστήματα θέρμανσης LPG</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Προστατευτικά τροχών</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Μάζες και διαστάσεις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Υλικά υαλοπινάκων ασφαλείας και η τοποθέτησή τους στα οχήματα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43</w:t>
            </w:r>
          </w:p>
          <w:p>
            <w:pPr>
              <w:rPr>
                <w:rFonts w:eastAsia="Arial Unicode MS"/>
                <w:noProof/>
                <w:sz w:val="20"/>
                <w:szCs w:val="20"/>
              </w:rPr>
            </w:pPr>
            <w:r>
              <w:rPr>
                <w:noProof/>
                <w:sz w:val="20"/>
              </w:rPr>
              <w:t>Περιορίζεται στις διατάξεις που περιλαμβάνονται στο παράρτημα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Ελαστικά επίσωτρα</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Οδηγία 92/23/ΕΟΚ</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Εγκατάσταση ελαστικών</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Μάζες και διαστάσεις</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(ΕΕ) αριθ.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Στοιχεία μηχανικής ζεύξης συνδυασμών οχημάτων</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Κανονισμός (ΕΚ) αριθ. 661/2009</w:t>
            </w:r>
          </w:p>
          <w:p>
            <w:pPr>
              <w:rPr>
                <w:rFonts w:eastAsia="Arial Unicode MS"/>
                <w:noProof/>
                <w:sz w:val="20"/>
                <w:szCs w:val="20"/>
              </w:rPr>
            </w:pPr>
            <w:r>
              <w:rPr>
                <w:noProof/>
                <w:sz w:val="20"/>
              </w:rPr>
              <w:t>Κανονισμός ΟΕΕ/ΗΕ αριθ. 55</w:t>
            </w:r>
          </w:p>
          <w:p>
            <w:pPr>
              <w:rPr>
                <w:rFonts w:eastAsia="Arial Unicode MS"/>
                <w:noProof/>
                <w:sz w:val="20"/>
                <w:szCs w:val="20"/>
              </w:rPr>
            </w:pPr>
            <w:r>
              <w:rPr>
                <w:noProof/>
                <w:sz w:val="20"/>
              </w:rPr>
              <w:t>Περιορίζεται στις διατάξεις που περιλαμβάνονται στο παράρτημα 5 (έως και την παράγραφο 8) και το παράρτημα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Σύστημα κλιματισμού</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Οδηγία 2006/40/ΕΚ</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Προσάρτημα</w:t>
      </w:r>
    </w:p>
    <w:p>
      <w:pPr>
        <w:spacing w:before="240" w:after="240"/>
        <w:jc w:val="center"/>
        <w:rPr>
          <w:rFonts w:eastAsia="Arial Unicode MS"/>
          <w:b/>
          <w:bCs/>
          <w:noProof/>
          <w:szCs w:val="24"/>
        </w:rPr>
      </w:pPr>
      <w:r>
        <w:rPr>
          <w:b/>
          <w:noProof/>
        </w:rPr>
        <w:t>Διορισμός κατασκευαστή ως τεχνικής υπηρεσίας και υπεργολαβία</w:t>
      </w:r>
    </w:p>
    <w:p>
      <w:pPr>
        <w:ind w:left="567" w:hanging="567"/>
        <w:jc w:val="left"/>
        <w:rPr>
          <w:rFonts w:eastAsia="Arial Unicode MS"/>
          <w:b/>
          <w:bCs/>
          <w:noProof/>
          <w:szCs w:val="24"/>
        </w:rPr>
      </w:pPr>
      <w:r>
        <w:rPr>
          <w:noProof/>
        </w:rPr>
        <w:t>1.</w:t>
      </w:r>
      <w:r>
        <w:rPr>
          <w:noProof/>
        </w:rPr>
        <w:tab/>
      </w:r>
      <w:r>
        <w:rPr>
          <w:b/>
          <w:noProof/>
        </w:rPr>
        <w:t>Γενικά</w:t>
      </w:r>
    </w:p>
    <w:p>
      <w:pPr>
        <w:spacing w:after="0"/>
        <w:ind w:left="567" w:hanging="567"/>
        <w:rPr>
          <w:rFonts w:eastAsia="Arial Unicode MS"/>
          <w:noProof/>
          <w:szCs w:val="24"/>
        </w:rPr>
      </w:pPr>
      <w:r>
        <w:rPr>
          <w:noProof/>
        </w:rPr>
        <w:t>1.1.</w:t>
      </w:r>
      <w:r>
        <w:rPr>
          <w:noProof/>
        </w:rPr>
        <w:tab/>
        <w:t>Ο διορισμός και η κοινοποίηση κατασκευαστή ως τεχνικής υπηρεσίας διενεργείται σύμφωνα με τα άρθρα 72 έως 86, ενώ τυχόν υπεργολαβία πραγματοποιείται σύμφωνα με τις διατάξεις του παρόντος προσαρτήματος</w:t>
      </w:r>
    </w:p>
    <w:p>
      <w:pPr>
        <w:spacing w:before="240"/>
        <w:ind w:left="567" w:hanging="567"/>
        <w:jc w:val="left"/>
        <w:rPr>
          <w:rFonts w:eastAsia="Arial Unicode MS"/>
          <w:b/>
          <w:bCs/>
          <w:noProof/>
          <w:szCs w:val="24"/>
        </w:rPr>
      </w:pPr>
      <w:r>
        <w:rPr>
          <w:noProof/>
        </w:rPr>
        <w:t>2.</w:t>
      </w:r>
      <w:r>
        <w:rPr>
          <w:noProof/>
        </w:rPr>
        <w:tab/>
      </w:r>
      <w:r>
        <w:rPr>
          <w:b/>
          <w:noProof/>
        </w:rPr>
        <w:t>Υπεργολαβία</w:t>
      </w:r>
    </w:p>
    <w:p>
      <w:pPr>
        <w:spacing w:after="0"/>
        <w:ind w:left="567" w:hanging="567"/>
        <w:rPr>
          <w:rFonts w:eastAsia="Arial Unicode MS"/>
          <w:noProof/>
          <w:szCs w:val="24"/>
        </w:rPr>
      </w:pPr>
      <w:r>
        <w:rPr>
          <w:noProof/>
        </w:rPr>
        <w:t>2.1.</w:t>
      </w:r>
      <w:r>
        <w:rPr>
          <w:noProof/>
        </w:rPr>
        <w:tab/>
        <w:t>Σύμφωνα με το άρθρο 75 παράγραφος 1, τεχνική υπηρεσία μπορεί να διορίσει υπεργολάβο για τη διενέργεια δοκιμών για λογαριασμό της.</w:t>
      </w:r>
    </w:p>
    <w:p>
      <w:pPr>
        <w:spacing w:after="0"/>
        <w:ind w:left="567" w:hanging="567"/>
        <w:rPr>
          <w:rFonts w:eastAsia="Arial Unicode MS"/>
          <w:noProof/>
          <w:szCs w:val="24"/>
        </w:rPr>
      </w:pPr>
      <w:r>
        <w:rPr>
          <w:noProof/>
        </w:rPr>
        <w:t>2.2.</w:t>
      </w:r>
      <w:r>
        <w:rPr>
          <w:noProof/>
        </w:rPr>
        <w:tab/>
        <w:t>Για τους σκοπούς του παρόντος προσαρτήματος, εφαρμόζεται ο ακόλουθος ορισμός:</w:t>
      </w:r>
    </w:p>
    <w:p>
      <w:pPr>
        <w:spacing w:after="0"/>
        <w:ind w:left="1134" w:hanging="567"/>
        <w:rPr>
          <w:rFonts w:eastAsia="Arial Unicode MS"/>
          <w:noProof/>
          <w:szCs w:val="24"/>
        </w:rPr>
      </w:pPr>
      <w:r>
        <w:rPr>
          <w:noProof/>
        </w:rPr>
        <w:t>– «Υπεργολάβος»: είτε θυγατρική τεχνικής υπηρεσίας στην οποία έχουν ανατεθεί από την εν λόγω τεχνική υπηρεσία δραστηριότητες δοκιμών εντός του ιδίου του οργανισμού της είτε τρίτο μέρος που έχει συνάψει σύμβαση με την εν λόγω τεχνική υπηρεσία για τη διενέργεια δοκιμών.</w:t>
      </w:r>
    </w:p>
    <w:p>
      <w:pPr>
        <w:spacing w:after="0"/>
        <w:ind w:left="567" w:hanging="567"/>
        <w:rPr>
          <w:rFonts w:eastAsia="Arial Unicode MS"/>
          <w:noProof/>
          <w:szCs w:val="24"/>
        </w:rPr>
      </w:pPr>
      <w:r>
        <w:rPr>
          <w:noProof/>
        </w:rPr>
        <w:t>2.3.</w:t>
      </w:r>
      <w:r>
        <w:rPr>
          <w:noProof/>
        </w:rPr>
        <w:tab/>
        <w:t>Η χρήση υπηρεσιών υπεργολάβου δεν απαλλάσσει την τεχνική υπηρεσία από την υποχρέωσή της για συμμόρφωση με τα άρθρα 73, 74, 84 και 85 και ιδίως με εκείνα που αφορούν τις δεξιότητες των τεχνικών υπηρεσιών και τη συμμόρφωση με το πρότυπο EN ISO/IEC 17025:2005.</w:t>
      </w:r>
    </w:p>
    <w:p>
      <w:pPr>
        <w:spacing w:after="0"/>
        <w:ind w:left="567" w:hanging="567"/>
        <w:rPr>
          <w:rFonts w:eastAsia="Arial Unicode MS"/>
          <w:noProof/>
          <w:szCs w:val="24"/>
        </w:rPr>
      </w:pPr>
      <w:r>
        <w:rPr>
          <w:noProof/>
        </w:rPr>
        <w:t>2.4.</w:t>
      </w:r>
      <w:r>
        <w:rPr>
          <w:noProof/>
        </w:rPr>
        <w:tab/>
        <w:t>Το μέρος 2 του παραρτήματος XV εφαρμόζεται στον υπεργολάβο.</w:t>
      </w:r>
    </w:p>
    <w:p>
      <w:pPr>
        <w:spacing w:before="240"/>
        <w:ind w:left="567" w:hanging="567"/>
        <w:jc w:val="left"/>
        <w:rPr>
          <w:rFonts w:eastAsia="Arial Unicode MS"/>
          <w:b/>
          <w:bCs/>
          <w:noProof/>
          <w:szCs w:val="24"/>
        </w:rPr>
      </w:pPr>
      <w:r>
        <w:rPr>
          <w:noProof/>
        </w:rPr>
        <w:t>3.</w:t>
      </w:r>
      <w:r>
        <w:rPr>
          <w:noProof/>
        </w:rPr>
        <w:tab/>
      </w:r>
      <w:r>
        <w:rPr>
          <w:b/>
          <w:noProof/>
        </w:rPr>
        <w:t>Έκθεση δοκιμής</w:t>
      </w:r>
    </w:p>
    <w:p>
      <w:pPr>
        <w:spacing w:after="0"/>
        <w:ind w:left="567"/>
        <w:rPr>
          <w:rFonts w:eastAsia="Arial Unicode MS"/>
          <w:noProof/>
          <w:szCs w:val="24"/>
        </w:rPr>
      </w:pPr>
      <w:r>
        <w:rPr>
          <w:noProof/>
        </w:rPr>
        <w:t>Οι εκθέσεις δοκιμής καταρτίζονται σύμφωνα με τις γενικές απαιτήσεις που προβλέπονται στο παράρτημα V προσάρτημα 3 του κανονισμού (ΕΕ) αριθ.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ΠΑΡΑΡΤΗΜΑ XVI</w:t>
      </w:r>
    </w:p>
    <w:p>
      <w:pPr>
        <w:spacing w:before="240" w:after="240"/>
        <w:rPr>
          <w:rFonts w:eastAsia="Arial Unicode MS"/>
          <w:b/>
          <w:bCs/>
          <w:noProof/>
          <w:szCs w:val="24"/>
        </w:rPr>
      </w:pPr>
      <w:r>
        <w:rPr>
          <w:b/>
          <w:noProof/>
        </w:rPr>
        <w:t>ΟΡΟΙ ΓΙΑ ΤΗ ΧΡΗΣΗ ΜΕΘΟΔΩΝ ΕΙΚΟΝΙΚΗΣ ΔΟΚΙΜΗΣ ΑΠΟ ΚΑΤΑΣΚΕΥΑΣΤΕΣ Ή ΤΕΧΝΙΚΕΣ ΥΠΗΡΕΣΙΕΣ</w:t>
      </w:r>
    </w:p>
    <w:p>
      <w:pPr>
        <w:ind w:left="567" w:hanging="567"/>
        <w:jc w:val="left"/>
        <w:rPr>
          <w:rFonts w:eastAsia="Arial Unicode MS"/>
          <w:b/>
          <w:bCs/>
          <w:noProof/>
          <w:szCs w:val="24"/>
        </w:rPr>
      </w:pPr>
      <w:r>
        <w:rPr>
          <w:noProof/>
        </w:rPr>
        <w:t>1.</w:t>
      </w:r>
      <w:r>
        <w:rPr>
          <w:noProof/>
        </w:rPr>
        <w:tab/>
      </w:r>
      <w:r>
        <w:rPr>
          <w:b/>
          <w:noProof/>
        </w:rPr>
        <w:t>Στόχοι και πεδίο εφαρμογής</w:t>
      </w:r>
    </w:p>
    <w:p>
      <w:pPr>
        <w:spacing w:after="0"/>
        <w:ind w:left="567"/>
        <w:rPr>
          <w:rFonts w:eastAsia="Arial Unicode MS"/>
          <w:noProof/>
          <w:szCs w:val="24"/>
        </w:rPr>
      </w:pPr>
      <w:r>
        <w:rPr>
          <w:noProof/>
        </w:rPr>
        <w:t>Το παρόν παράρτημα περιλαμβάνει διατάξεις σχετικά με τις εικονικές δοκιμές σύμφωνα με το άρθρο 28 παράγραφος 4.</w:t>
      </w:r>
    </w:p>
    <w:p>
      <w:pPr>
        <w:spacing w:after="0"/>
        <w:ind w:left="567"/>
        <w:rPr>
          <w:rFonts w:eastAsia="Arial Unicode MS"/>
          <w:noProof/>
          <w:szCs w:val="24"/>
        </w:rPr>
      </w:pPr>
    </w:p>
    <w:p>
      <w:pPr>
        <w:spacing w:before="240"/>
        <w:ind w:left="567" w:hanging="567"/>
        <w:jc w:val="left"/>
        <w:rPr>
          <w:rFonts w:eastAsia="Arial Unicode MS"/>
          <w:b/>
          <w:bCs/>
          <w:noProof/>
          <w:szCs w:val="24"/>
        </w:rPr>
      </w:pPr>
      <w:r>
        <w:rPr>
          <w:noProof/>
        </w:rPr>
        <w:t>2.</w:t>
      </w:r>
      <w:r>
        <w:rPr>
          <w:noProof/>
        </w:rPr>
        <w:tab/>
      </w:r>
      <w:r>
        <w:rPr>
          <w:b/>
          <w:noProof/>
        </w:rPr>
        <w:t xml:space="preserve">Κατάλογος κανονιστικών πράξεων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Αντικείμενο</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Παραπομπή σε κανονιστική πράξη</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Οπίσθιες προστατευτικές διατάξεις έναντι ενσφήνωσης και η εγκατάστασή τους· οπίσθια προστασία έναντι ενσφήνωσης</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Κανονισμός (ΕΚ) αριθ. 661/2009</w:t>
            </w:r>
          </w:p>
          <w:p>
            <w:pPr>
              <w:widowControl w:val="0"/>
              <w:spacing w:after="240"/>
              <w:jc w:val="left"/>
              <w:rPr>
                <w:strike/>
                <w:noProof/>
                <w:sz w:val="20"/>
                <w:szCs w:val="20"/>
              </w:rPr>
            </w:pPr>
            <w:r>
              <w:rPr>
                <w:noProof/>
                <w:sz w:val="20"/>
              </w:rPr>
              <w:t>Κανονισμός ΟΕΕ/ΗΕ αριθ.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Πρόσβαση στο όχημα και ικανότητα ελιγμών</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jc w:val="left"/>
              <w:rPr>
                <w:noProof/>
                <w:sz w:val="20"/>
                <w:szCs w:val="20"/>
              </w:rPr>
            </w:pPr>
            <w:r>
              <w:rPr>
                <w:noProof/>
                <w:sz w:val="20"/>
              </w:rPr>
              <w:t>Κανονισμός (ΕΕ) αριθ.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Κλειδαριές θυρών και εξαρτήματα συγκράτησης θυρών</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Συσκευές έμμεσης όρασης και η εγκατάστασή τους</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Στοιχεία εσωτερικής διαρρύθμισης</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Εξωτερικές προεκτάσεις</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Εγκατάσταση διατάξεων φωτισμού και φωτεινής σηματοδότησης στα οχήματα</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Σύστημα ρυμούλκησης</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(ΕΕ) αριθ.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Πρόσθιο οπτικό πεδίο</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Συστήματα υαλοκαθαριστήρων και πλύσης ανεμοθώρακα</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(ΕΕ) αριθ.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Προστατευτικά τροχών</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(ΕΕ) αριθ.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Πλευρική προστασία των οχημάτων μεταφοράς εμπορευμάτων</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Μάζες και διαστάσεις</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(ΕΕ) αριθ.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Επαγγελματικά οχήματα όσον αφορά τις εξωτερικές προεξοχές τους προσθίως του οπίσθιου φατνώματος του θαλάμου οδήγησης αυτών</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Στοιχεία μηχανικής ζεύξης συνδυασμών οχημάτων</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Συσκευή κλειστής ζεύξης (CCD)· εγκατάσταση εγκεκριμένου τύπου CCD</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Οχήματα M2 και M3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Αντοχή της υπερκατασκευής μεγάλων επιβατηγών οχημάτων</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Πρόσθιες προστατευτικές διατάξεις έναντι ενσφήνωσης και εγκατάστασή τους· πρόσθια προστασία έναντι ενσφήνωσης</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Κανονισμός (ΕΚ) αριθ. 661/2009</w:t>
            </w:r>
          </w:p>
          <w:p>
            <w:pPr>
              <w:widowControl w:val="0"/>
              <w:spacing w:after="240"/>
              <w:rPr>
                <w:noProof/>
                <w:sz w:val="20"/>
                <w:szCs w:val="20"/>
              </w:rPr>
            </w:pPr>
            <w:r>
              <w:rPr>
                <w:noProof/>
                <w:sz w:val="20"/>
              </w:rPr>
              <w:t>Κανονισμός ΟΕΕ/ΗΕ αριθ.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Προσάρτημα 1</w:t>
      </w:r>
    </w:p>
    <w:p>
      <w:pPr>
        <w:jc w:val="center"/>
        <w:rPr>
          <w:rFonts w:eastAsia="Arial Unicode MS"/>
          <w:b/>
          <w:bCs/>
          <w:noProof/>
          <w:szCs w:val="24"/>
        </w:rPr>
      </w:pPr>
      <w:r>
        <w:rPr>
          <w:b/>
          <w:noProof/>
        </w:rPr>
        <w:t>Γενικές προϋποθέσεις για τη χρήση μεθόδων εικονικής δοκιμής</w:t>
      </w:r>
    </w:p>
    <w:p>
      <w:pPr>
        <w:spacing w:before="240"/>
        <w:ind w:left="567" w:hanging="567"/>
        <w:jc w:val="left"/>
        <w:rPr>
          <w:rFonts w:eastAsia="Arial Unicode MS"/>
          <w:b/>
          <w:bCs/>
          <w:noProof/>
          <w:szCs w:val="24"/>
        </w:rPr>
      </w:pPr>
      <w:r>
        <w:rPr>
          <w:noProof/>
        </w:rPr>
        <w:t>1.</w:t>
      </w:r>
      <w:r>
        <w:rPr>
          <w:noProof/>
        </w:rPr>
        <w:tab/>
      </w:r>
      <w:r>
        <w:rPr>
          <w:b/>
          <w:noProof/>
        </w:rPr>
        <w:t>Υπόδειγμα εικονικής δοκιμής</w:t>
      </w:r>
    </w:p>
    <w:p>
      <w:pPr>
        <w:spacing w:after="0"/>
        <w:ind w:left="567"/>
        <w:rPr>
          <w:rFonts w:eastAsia="Arial Unicode MS"/>
          <w:noProof/>
          <w:szCs w:val="24"/>
        </w:rPr>
      </w:pPr>
      <w:r>
        <w:rPr>
          <w:noProof/>
        </w:rPr>
        <w:t>Για την περιγραφή και τη διενέργεια εικονικών δοκιμών χρησιμοποιείται το ακόλουθο υπόδειγμα:</w:t>
      </w:r>
    </w:p>
    <w:p>
      <w:pPr>
        <w:spacing w:before="60" w:after="0"/>
        <w:ind w:left="1134" w:hanging="567"/>
        <w:rPr>
          <w:rFonts w:eastAsia="Arial Unicode MS"/>
          <w:noProof/>
          <w:szCs w:val="24"/>
        </w:rPr>
      </w:pPr>
      <w:r>
        <w:rPr>
          <w:noProof/>
        </w:rPr>
        <w:t>α)</w:t>
      </w:r>
      <w:r>
        <w:rPr>
          <w:noProof/>
        </w:rPr>
        <w:tab/>
        <w:t>σκοπός·</w:t>
      </w:r>
    </w:p>
    <w:p>
      <w:pPr>
        <w:spacing w:before="60" w:after="0"/>
        <w:ind w:left="1134" w:hanging="567"/>
        <w:rPr>
          <w:rFonts w:eastAsia="Arial Unicode MS"/>
          <w:noProof/>
          <w:szCs w:val="24"/>
        </w:rPr>
      </w:pPr>
      <w:r>
        <w:rPr>
          <w:noProof/>
        </w:rPr>
        <w:t>β)</w:t>
      </w:r>
      <w:r>
        <w:rPr>
          <w:noProof/>
        </w:rPr>
        <w:tab/>
        <w:t>υπόδειγμα δομής·</w:t>
      </w:r>
    </w:p>
    <w:p>
      <w:pPr>
        <w:spacing w:before="60" w:after="0"/>
        <w:ind w:left="1134" w:hanging="567"/>
        <w:rPr>
          <w:rFonts w:eastAsia="Arial Unicode MS"/>
          <w:noProof/>
          <w:szCs w:val="24"/>
        </w:rPr>
      </w:pPr>
      <w:r>
        <w:rPr>
          <w:noProof/>
        </w:rPr>
        <w:t>γ)</w:t>
      </w:r>
      <w:r>
        <w:rPr>
          <w:noProof/>
        </w:rPr>
        <w:tab/>
        <w:t>δεσμευτικοί όροι·</w:t>
      </w:r>
    </w:p>
    <w:p>
      <w:pPr>
        <w:spacing w:before="60" w:after="0"/>
        <w:ind w:left="1134" w:hanging="567"/>
        <w:rPr>
          <w:rFonts w:eastAsia="Arial Unicode MS"/>
          <w:noProof/>
          <w:szCs w:val="24"/>
        </w:rPr>
      </w:pPr>
      <w:r>
        <w:rPr>
          <w:noProof/>
        </w:rPr>
        <w:t>δ)</w:t>
      </w:r>
      <w:r>
        <w:rPr>
          <w:noProof/>
        </w:rPr>
        <w:tab/>
        <w:t>παραδοχές φορτίου·</w:t>
      </w:r>
    </w:p>
    <w:p>
      <w:pPr>
        <w:spacing w:before="60" w:after="0"/>
        <w:ind w:left="1134" w:hanging="567"/>
        <w:rPr>
          <w:rFonts w:eastAsia="Arial Unicode MS"/>
          <w:noProof/>
          <w:szCs w:val="24"/>
        </w:rPr>
      </w:pPr>
      <w:r>
        <w:rPr>
          <w:noProof/>
        </w:rPr>
        <w:t>ε)</w:t>
      </w:r>
      <w:r>
        <w:rPr>
          <w:noProof/>
        </w:rPr>
        <w:tab/>
        <w:t>υπολογισμοί·</w:t>
      </w:r>
    </w:p>
    <w:p>
      <w:pPr>
        <w:spacing w:before="60" w:after="0"/>
        <w:ind w:left="1134" w:hanging="567"/>
        <w:rPr>
          <w:rFonts w:eastAsia="Arial Unicode MS"/>
          <w:noProof/>
          <w:szCs w:val="24"/>
        </w:rPr>
      </w:pPr>
      <w:r>
        <w:rPr>
          <w:noProof/>
        </w:rPr>
        <w:t>στ)</w:t>
      </w:r>
      <w:r>
        <w:rPr>
          <w:noProof/>
        </w:rPr>
        <w:tab/>
        <w:t>αξιολόγηση·</w:t>
      </w:r>
    </w:p>
    <w:p>
      <w:pPr>
        <w:spacing w:before="60" w:after="0"/>
        <w:ind w:left="1134" w:hanging="567"/>
        <w:rPr>
          <w:rFonts w:eastAsia="Arial Unicode MS"/>
          <w:noProof/>
          <w:szCs w:val="24"/>
        </w:rPr>
      </w:pPr>
      <w:r>
        <w:rPr>
          <w:noProof/>
        </w:rPr>
        <w:t>ζ)</w:t>
      </w:r>
      <w:r>
        <w:rPr>
          <w:noProof/>
        </w:rPr>
        <w:tab/>
        <w:t>τεκμηρίωση.</w:t>
      </w:r>
    </w:p>
    <w:p>
      <w:pPr>
        <w:spacing w:after="0"/>
        <w:ind w:left="567" w:hanging="567"/>
        <w:jc w:val="left"/>
        <w:rPr>
          <w:rFonts w:eastAsia="Arial Unicode MS"/>
          <w:b/>
          <w:bCs/>
          <w:noProof/>
          <w:szCs w:val="24"/>
        </w:rPr>
      </w:pPr>
      <w:r>
        <w:rPr>
          <w:noProof/>
        </w:rPr>
        <w:t>2.</w:t>
      </w:r>
      <w:r>
        <w:rPr>
          <w:noProof/>
        </w:rPr>
        <w:tab/>
      </w:r>
      <w:r>
        <w:rPr>
          <w:b/>
          <w:noProof/>
        </w:rPr>
        <w:t>Βασικές αρχές της προσομοίωσης σε υπολογιστή και των υπολογισμών</w:t>
      </w:r>
    </w:p>
    <w:p>
      <w:pPr>
        <w:spacing w:after="0"/>
        <w:ind w:left="567" w:hanging="567"/>
        <w:jc w:val="left"/>
        <w:rPr>
          <w:rFonts w:eastAsia="Arial Unicode MS"/>
          <w:bCs/>
          <w:noProof/>
          <w:szCs w:val="24"/>
        </w:rPr>
      </w:pPr>
      <w:r>
        <w:rPr>
          <w:noProof/>
        </w:rPr>
        <w:t>2.1.</w:t>
      </w:r>
      <w:r>
        <w:rPr>
          <w:noProof/>
        </w:rPr>
        <w:tab/>
      </w:r>
      <w:r>
        <w:rPr>
          <w:i/>
          <w:noProof/>
        </w:rPr>
        <w:t>Μαθηματικό μοντέλο</w:t>
      </w:r>
      <w:r>
        <w:rPr>
          <w:noProof/>
        </w:rPr>
        <w:t xml:space="preserve"> </w:t>
      </w:r>
    </w:p>
    <w:p>
      <w:pPr>
        <w:spacing w:after="0"/>
        <w:ind w:left="567"/>
        <w:rPr>
          <w:rFonts w:eastAsia="Arial Unicode MS"/>
          <w:noProof/>
          <w:szCs w:val="24"/>
        </w:rPr>
      </w:pPr>
      <w:r>
        <w:rPr>
          <w:noProof/>
        </w:rPr>
        <w:t>Το μαθηματικό μοντέλο υποβάλλεται από τον κατασκευαστή. Αντανακλά την πολυπλοκότητα της δομής του οχήματος, του συστήματος, του κατασκευαστικού στοιχείου ή της χωριστής τεχνικής μονάδας που δοκιμάζεται σε σχέση με τις απαιτήσεις της σχετικής κανονιστικής πράξης και των δεσμευτικών της όρων.</w:t>
      </w:r>
    </w:p>
    <w:p>
      <w:pPr>
        <w:spacing w:after="0"/>
        <w:ind w:left="567"/>
        <w:rPr>
          <w:rFonts w:eastAsia="Arial Unicode MS"/>
          <w:noProof/>
          <w:szCs w:val="24"/>
        </w:rPr>
      </w:pPr>
      <w:r>
        <w:rPr>
          <w:noProof/>
        </w:rPr>
        <w:t>Οι ίδιες διατάξεις εφαρμόζονται για τη δοκιμή κατασκευαστικών στοιχείων ή χωριστών τεχνικών μονάδων ανεξάρτητα από το όχημα.</w:t>
      </w:r>
    </w:p>
    <w:p>
      <w:pPr>
        <w:spacing w:after="0"/>
        <w:ind w:left="567" w:hanging="567"/>
        <w:jc w:val="left"/>
        <w:rPr>
          <w:rFonts w:eastAsia="Arial Unicode MS"/>
          <w:bCs/>
          <w:noProof/>
          <w:szCs w:val="24"/>
        </w:rPr>
      </w:pPr>
      <w:r>
        <w:rPr>
          <w:noProof/>
        </w:rPr>
        <w:t>2.2.</w:t>
      </w:r>
      <w:r>
        <w:rPr>
          <w:noProof/>
        </w:rPr>
        <w:tab/>
      </w:r>
      <w:r>
        <w:rPr>
          <w:i/>
          <w:noProof/>
        </w:rPr>
        <w:t>Διαδικασία επικύρωσης του μαθηματικού μοντέλου</w:t>
      </w:r>
      <w:r>
        <w:rPr>
          <w:noProof/>
        </w:rPr>
        <w:t xml:space="preserve"> </w:t>
      </w:r>
    </w:p>
    <w:p>
      <w:pPr>
        <w:spacing w:after="0"/>
        <w:ind w:left="567"/>
        <w:rPr>
          <w:rFonts w:eastAsia="Arial Unicode MS"/>
          <w:noProof/>
          <w:szCs w:val="24"/>
        </w:rPr>
      </w:pPr>
      <w:r>
        <w:rPr>
          <w:noProof/>
        </w:rPr>
        <w:t>Το μαθηματικό μοντέλο επικυρώνεται βάσει των πραγματικών συνθηκών δοκιμής.</w:t>
      </w:r>
    </w:p>
    <w:p>
      <w:pPr>
        <w:spacing w:after="0"/>
        <w:ind w:left="567"/>
        <w:rPr>
          <w:rFonts w:eastAsia="Arial Unicode MS"/>
          <w:noProof/>
          <w:szCs w:val="24"/>
        </w:rPr>
      </w:pPr>
      <w:r>
        <w:rPr>
          <w:noProof/>
        </w:rPr>
        <w:t>Για τον σκοπό αυτόν, διενεργείται φυσική δοκιμή για τη σύγκριση των αποτελεσμάτων που λήφθηκαν βάσει του μαθηματικού μοντέλου με τα αποτελέσματα φυσικής δοκιμής. Η συγκρισιμότητα των αποτελεσμάτων των δοκιμών τεκμηριώνεται. Ο κατασκευαστής ή η τεχνική υπηρεσία καταρτίζει έκθεση επικύρωσης και την υποβάλλει στην αρχή έγκρισης.</w:t>
      </w:r>
    </w:p>
    <w:p>
      <w:pPr>
        <w:spacing w:after="0"/>
        <w:ind w:left="567"/>
        <w:rPr>
          <w:rFonts w:eastAsia="Arial Unicode MS"/>
          <w:noProof/>
          <w:szCs w:val="24"/>
        </w:rPr>
      </w:pPr>
      <w:r>
        <w:rPr>
          <w:noProof/>
        </w:rPr>
        <w:t>Τυχόν αλλαγές στο μαθηματικό μοντέλο ή στο λογισμικό που ενδέχεται να ακυρώσουν την έκθεση επικύρωσης κοινοποιούνται στην αρχή έγκρισης, η οποία μπορεί να απαιτήσει τη διεξαγωγή νέας διαδικασίας επικύρωσης.</w:t>
      </w:r>
    </w:p>
    <w:p>
      <w:pPr>
        <w:spacing w:after="0"/>
        <w:ind w:left="567"/>
        <w:rPr>
          <w:rFonts w:eastAsia="Arial Unicode MS"/>
          <w:noProof/>
          <w:szCs w:val="24"/>
        </w:rPr>
      </w:pPr>
      <w:r>
        <w:rPr>
          <w:noProof/>
        </w:rPr>
        <w:t>Το διάγραμμα ροής της διαδικασίας επικύρωσης περιλαμβάνεται στο προσάρτημα 3.</w:t>
      </w:r>
    </w:p>
    <w:p>
      <w:pPr>
        <w:spacing w:after="0"/>
        <w:ind w:left="567" w:hanging="567"/>
        <w:jc w:val="left"/>
        <w:rPr>
          <w:rFonts w:eastAsia="Arial Unicode MS"/>
          <w:bCs/>
          <w:noProof/>
          <w:szCs w:val="24"/>
        </w:rPr>
      </w:pPr>
      <w:r>
        <w:rPr>
          <w:noProof/>
        </w:rPr>
        <w:t>2.3.</w:t>
      </w:r>
      <w:r>
        <w:rPr>
          <w:noProof/>
        </w:rPr>
        <w:tab/>
      </w:r>
      <w:r>
        <w:rPr>
          <w:i/>
          <w:noProof/>
        </w:rPr>
        <w:t>Τεκμηρίωση</w:t>
      </w:r>
      <w:r>
        <w:rPr>
          <w:noProof/>
        </w:rPr>
        <w:t xml:space="preserve"> </w:t>
      </w:r>
    </w:p>
    <w:p>
      <w:pPr>
        <w:spacing w:after="0"/>
        <w:ind w:left="567"/>
        <w:rPr>
          <w:rFonts w:eastAsia="Arial Unicode MS"/>
          <w:noProof/>
          <w:szCs w:val="24"/>
        </w:rPr>
      </w:pPr>
      <w:r>
        <w:rPr>
          <w:noProof/>
        </w:rPr>
        <w:t>Ο κατασκευαστής τεκμηριώνει και διαθέτει στην τεχνική υπηρεσία τα δεδομένα και τα βοηθητικά μέσα που χρησιμοποιούνται για την προσομοίωση και τους υπολογισμούς.</w:t>
      </w:r>
    </w:p>
    <w:p>
      <w:pPr>
        <w:spacing w:after="0"/>
        <w:ind w:left="567" w:hanging="567"/>
        <w:jc w:val="left"/>
        <w:rPr>
          <w:rFonts w:eastAsia="Arial Unicode MS"/>
          <w:b/>
          <w:bCs/>
          <w:noProof/>
          <w:szCs w:val="24"/>
        </w:rPr>
      </w:pPr>
      <w:r>
        <w:rPr>
          <w:noProof/>
        </w:rPr>
        <w:t>3.</w:t>
      </w:r>
      <w:r>
        <w:rPr>
          <w:noProof/>
        </w:rPr>
        <w:tab/>
      </w:r>
      <w:r>
        <w:rPr>
          <w:b/>
          <w:noProof/>
        </w:rPr>
        <w:t>Μέσα και υποστήριξη</w:t>
      </w:r>
    </w:p>
    <w:p>
      <w:pPr>
        <w:spacing w:after="0"/>
        <w:ind w:left="567"/>
        <w:rPr>
          <w:rFonts w:eastAsia="Arial Unicode MS"/>
          <w:noProof/>
          <w:szCs w:val="24"/>
        </w:rPr>
      </w:pPr>
      <w:r>
        <w:rPr>
          <w:noProof/>
        </w:rPr>
        <w:t>Ο κατασκευαστής χορηγεί στην τεχνική υπηρεσία, κατόπιν σχετικού αιτήματός της, τα απαραίτητα μέσα για τη διεξαγωγή των εικονικών δοκιμών, συμπεριλαμβανομένου του κατάλληλου λογισμικού, ή παρέχει στην εν λόγω τεχνική υπηρεσία πρόσβαση σε αυτά τα μέσα.</w:t>
      </w:r>
    </w:p>
    <w:p>
      <w:pPr>
        <w:spacing w:after="0"/>
        <w:ind w:left="567"/>
        <w:rPr>
          <w:rFonts w:eastAsia="Arial Unicode MS"/>
          <w:noProof/>
          <w:szCs w:val="24"/>
        </w:rPr>
      </w:pPr>
      <w:r>
        <w:rPr>
          <w:noProof/>
        </w:rPr>
        <w:t>Ο κατασκευαστής παρέχει επίσης την κατάλληλη υποστήριξη στην τεχνική υπηρεσία.</w:t>
      </w:r>
    </w:p>
    <w:p>
      <w:pPr>
        <w:spacing w:after="0"/>
        <w:ind w:left="567"/>
        <w:rPr>
          <w:rFonts w:eastAsia="Arial Unicode MS"/>
          <w:noProof/>
          <w:szCs w:val="24"/>
        </w:rPr>
      </w:pPr>
      <w:r>
        <w:rPr>
          <w:noProof/>
        </w:rPr>
        <w:t>Η πρόσβαση και η υποστήριξη που παρέχεται από τον κατασκευαστή σε μια τεχνική υπηρεσία δεν απαλλάσσει την τεχνική υπηρεσία από τις υποχρεώσεις της όσον αφορά τις δεξιότητες του προσωπικού της, την πληρωμή δικαιωμάτων χρήσης και την τήρηση της εμπιστευτικότητας.</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Προσάρτημα 2</w:t>
      </w:r>
    </w:p>
    <w:p>
      <w:pPr>
        <w:spacing w:before="240" w:after="240"/>
        <w:jc w:val="center"/>
        <w:rPr>
          <w:rFonts w:eastAsia="Arial Unicode MS"/>
          <w:b/>
          <w:bCs/>
          <w:noProof/>
          <w:szCs w:val="24"/>
        </w:rPr>
      </w:pPr>
      <w:r>
        <w:rPr>
          <w:b/>
          <w:noProof/>
        </w:rPr>
        <w:t>Ειδικές προϋποθέσεις για τη χρήση μεθόδων εικονικής δοκιμής</w:t>
      </w:r>
    </w:p>
    <w:p>
      <w:pPr>
        <w:spacing w:before="240" w:after="240"/>
        <w:ind w:left="567" w:hanging="567"/>
        <w:jc w:val="left"/>
        <w:rPr>
          <w:rFonts w:eastAsia="Arial Unicode MS"/>
          <w:b/>
          <w:bCs/>
          <w:noProof/>
          <w:szCs w:val="24"/>
        </w:rPr>
      </w:pPr>
      <w:r>
        <w:rPr>
          <w:noProof/>
        </w:rPr>
        <w:t>1.</w:t>
      </w:r>
      <w:r>
        <w:rPr>
          <w:noProof/>
        </w:rPr>
        <w:tab/>
      </w:r>
      <w:r>
        <w:rPr>
          <w:b/>
          <w:noProof/>
        </w:rPr>
        <w:t>Κατάλογος κανονιστικών πράξεων</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Παραπομπή σε κανονιστική πράξη</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και παράγραφοι</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Ειδικές προϋποθέσεις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Παράγραφοι 2.3, 7.3. και 25.6 του κανονισμού ΟΕΕ/ΗΕ αριθ.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Διαστάσεις και αντοχή σε δυνάμεις.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(ΕΕ) αριθ.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Παράρτημα II μέρη I και 2 του κανονισμού (ΕΕ) αριθ.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Διαστάσεις των βαθμίδων, βαθμίδες και χειρολαβές.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Παράρτημα 3 του κανονισμού ΟΕΕ/ΗΕ αριθ. 11.</w:t>
            </w:r>
          </w:p>
          <w:p>
            <w:pPr>
              <w:rPr>
                <w:rFonts w:eastAsia="Arial Unicode MS"/>
                <w:noProof/>
                <w:sz w:val="20"/>
                <w:szCs w:val="20"/>
              </w:rPr>
            </w:pPr>
            <w:r>
              <w:rPr>
                <w:noProof/>
                <w:sz w:val="20"/>
              </w:rPr>
              <w:t>Παράρτημα 4 παράγραφος 2.1 του κανονισμού ΟΕΕ/ΗΕ αριθ. 11.</w:t>
            </w:r>
          </w:p>
          <w:p>
            <w:pPr>
              <w:jc w:val="left"/>
              <w:rPr>
                <w:rFonts w:eastAsia="Arial Unicode MS"/>
                <w:i/>
                <w:noProof/>
                <w:sz w:val="20"/>
                <w:szCs w:val="20"/>
              </w:rPr>
            </w:pPr>
            <w:r>
              <w:rPr>
                <w:noProof/>
                <w:sz w:val="20"/>
              </w:rPr>
              <w:t xml:space="preserve">Παράρτημα 5 του κανονισμού ΟΕΕ/ΗΕ αριθ.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Δοκιμές αντοχής σε εφελκυσμό και αντοχή των κλείθρων στις επιταχύνσεις.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15.2.4 του κανονισμού ΟΕΕ/ΗΕ αριθ.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Προβλεπόμενα οπτικά πεδία των κατόπτρων οδήγησης.</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α) Παράγραφοι 5 έως 5.7 του κανονισμού ΟΕΕ/ΗΕ αριθ.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β) Παράγραφος 2.3 του κανονισμού ΟΕΕ/ΗΕ αριθ.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 Μέτρηση όλων των ακτίνων καμπυλότητας και όλων των προβολών εκτός αυτών που απαιτούν την άσκηση δύναμης για τον έλεγχο της συμμόρφωσης με τις διατάξεις.</w:t>
            </w:r>
          </w:p>
          <w:p>
            <w:pPr>
              <w:rPr>
                <w:rFonts w:eastAsia="Arial Unicode MS"/>
                <w:noProof/>
                <w:sz w:val="20"/>
                <w:szCs w:val="20"/>
              </w:rPr>
            </w:pPr>
            <w:r>
              <w:rPr>
                <w:noProof/>
                <w:sz w:val="20"/>
              </w:rPr>
              <w:t>β) Προσδιορισμός της περιοχής πρόσκρουσης της κεφαλής.</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5.2.4 του κανονισμού ΟΕΕ/ΗΕ αριθ. 26.</w:t>
            </w:r>
          </w:p>
          <w:p>
            <w:pPr>
              <w:jc w:val="left"/>
              <w:rPr>
                <w:rFonts w:eastAsia="Arial Unicode MS"/>
                <w:noProof/>
                <w:sz w:val="20"/>
                <w:szCs w:val="20"/>
              </w:rPr>
            </w:pPr>
            <w:r>
              <w:rPr>
                <w:noProof/>
                <w:sz w:val="20"/>
              </w:rPr>
              <w:t xml:space="preserve">Όλες οι διατάξεις των παραγράφων 5 (Γενικές απαιτήσεις) και 6 (Ειδικές απαιτήσεις) του κανονισμού ΟΕΕ/ΗΕ αριθ.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Μέτρηση όλων των ακτίνων καμπυλότητας και όλων των προβολών εκτός αυτών που απαιτούν την άσκηση δύναμης για τον έλεγχο της συμμόρφωσης με τις διατάξεις.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6.</w:t>
            </w:r>
            <w:r>
              <w:rPr>
                <w:noProof/>
              </w:rPr>
              <w:t xml:space="preserve"> </w:t>
            </w:r>
            <w:r>
              <w:rPr>
                <w:noProof/>
                <w:sz w:val="20"/>
              </w:rPr>
              <w:t xml:space="preserve">(Επιμέρους προδιαγραφές) και παραρτήματα 4, 5 και 6 του κανονισμού ΟΕΕ/ΗΕ αριθ.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Η δοκιμή οδικής συμπεριφοράς που προβλέπεται στην παράγραφο 6.22.9.2.2 διενεργείται με πραγματικό αυτοκίνητο.</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(ΕΕ) αριθ.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II σημείο 1.2 του κανονισμού (ΕΕ) αριθ.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Στατική δύναμη έλξης και πίεσης.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5 (Προδιαγραφές) του κανονισμού ΟΕΕ/ΗΕ αριθ.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Εμπόδια και οπτικό πεδίο.</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(ΕΕ) αριθ.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III σημεία 1.1.2. και 1.1.3. του κανονισμού (ΕΕ) αριθ.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Προσδιορισμός της επιφάνειας σάρωσης μόνον.</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(ΕΕ) αριθ.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II σημείο 2</w:t>
            </w:r>
            <w:r>
              <w:rPr>
                <w:noProof/>
              </w:rPr>
              <w:t xml:space="preserve"> </w:t>
            </w:r>
            <w:r>
              <w:rPr>
                <w:noProof/>
                <w:sz w:val="20"/>
              </w:rPr>
              <w:t>του κανονισμού (ΕΕ) αριθ.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Επαλήθευση των απαιτήσεων για τις διαστάσεις.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12.10 του κανονισμού ΟΕΕ/ΗΕ αριθ.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Αντίσταση σε οριζόντια δύναμη και μέτρηση παραμόρφωσης.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(ΕΕ) αριθ.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α) Παράρτημα I μέρος B σημεία 7 και 8 του κανονισμού (ΕΕ) αριθ. 1230/2012.</w:t>
            </w:r>
          </w:p>
          <w:p>
            <w:pPr>
              <w:jc w:val="left"/>
              <w:rPr>
                <w:rFonts w:eastAsia="Arial Unicode MS"/>
                <w:noProof/>
                <w:sz w:val="20"/>
                <w:szCs w:val="20"/>
              </w:rPr>
            </w:pPr>
          </w:p>
          <w:p>
            <w:pPr>
              <w:jc w:val="left"/>
              <w:rPr>
                <w:rFonts w:eastAsia="Arial Unicode MS"/>
                <w:noProof/>
                <w:sz w:val="20"/>
                <w:szCs w:val="20"/>
              </w:rPr>
            </w:pPr>
            <w:r>
              <w:rPr>
                <w:noProof/>
                <w:sz w:val="20"/>
              </w:rPr>
              <w:t>β) Παράρτημα I μέρος Γ σημεία 6 και 7 του κανονισμού (ΕΕ) αριθ.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 Έλεγχος της συμμόρφωσης με τις απαιτήσεις για την ικανότητα ελιγμών, συμπεριλαμβανομένης της ικανότητας ελιγμών οχημάτων εξοπλισμένων με ανυψούμενους ή φορτιζόμενους άξονες.</w:t>
            </w:r>
          </w:p>
          <w:p>
            <w:pPr>
              <w:rPr>
                <w:rFonts w:eastAsia="Arial Unicode MS"/>
                <w:noProof/>
                <w:sz w:val="20"/>
                <w:szCs w:val="20"/>
              </w:rPr>
            </w:pPr>
            <w:r>
              <w:rPr>
                <w:noProof/>
                <w:sz w:val="20"/>
              </w:rPr>
              <w:t>β) Μέτρηση της μέγιστης οπίσθιας εκφυγής.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Παράγραφοι 5 και 6 του κανονισμού ΟΕΕ/ΗΕ αριθ.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Μέτρηση όλων των ακτίνων καμπυλότητας και όλων των προβολών εκτός αυτών που απαιτούν την άσκηση δύναμης για τον έλεγχο της συμμόρφωσης με τις διατάξεις.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α) Παράρτημα 5 «Απαιτήσεις για διατάξεις μηχανικής ζεύξης» του κανονισμού ΟΕΕ/ΗΕ αριθ. 55.</w:t>
            </w:r>
          </w:p>
          <w:p>
            <w:pPr>
              <w:spacing w:after="360"/>
              <w:jc w:val="left"/>
              <w:rPr>
                <w:rFonts w:eastAsia="Arial Unicode MS"/>
                <w:noProof/>
                <w:sz w:val="20"/>
                <w:szCs w:val="20"/>
              </w:rPr>
            </w:pPr>
            <w:r>
              <w:rPr>
                <w:noProof/>
                <w:sz w:val="20"/>
              </w:rPr>
              <w:t>β) Παράρτημα 6 παράγραφος 1.1 του κανονισμού ΟΕΕ/ΗΕ αριθ. 55.</w:t>
            </w:r>
          </w:p>
          <w:p>
            <w:pPr>
              <w:jc w:val="left"/>
              <w:rPr>
                <w:rFonts w:eastAsia="Arial Unicode MS"/>
                <w:noProof/>
                <w:sz w:val="20"/>
                <w:szCs w:val="20"/>
              </w:rPr>
            </w:pPr>
            <w:r>
              <w:rPr>
                <w:noProof/>
                <w:sz w:val="20"/>
              </w:rPr>
              <w:t>γ) Παράρτημα 6 παράγραφος 3 του κανονισμού ΟΕΕ/ΗΕ αριθ.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 Όλες οι διατάξεις των παραγράφων 1 έως και 8.</w:t>
            </w:r>
          </w:p>
          <w:p>
            <w:pPr>
              <w:spacing w:before="240"/>
              <w:rPr>
                <w:rFonts w:eastAsia="Arial Unicode MS"/>
                <w:noProof/>
                <w:sz w:val="20"/>
                <w:szCs w:val="20"/>
              </w:rPr>
            </w:pPr>
          </w:p>
          <w:p>
            <w:pPr>
              <w:rPr>
                <w:rFonts w:eastAsia="Arial Unicode MS"/>
                <w:noProof/>
                <w:sz w:val="20"/>
                <w:szCs w:val="20"/>
              </w:rPr>
            </w:pPr>
            <w:r>
              <w:rPr>
                <w:noProof/>
                <w:sz w:val="20"/>
              </w:rPr>
              <w:t>β) Οι δοκιμές αντοχής σε διατάξεις μηχανικής ζεύξης απλού σχεδιασμού μπορούν να αντικαθίστανται από εικονικές δοκιμές.</w:t>
            </w:r>
          </w:p>
          <w:p>
            <w:pPr>
              <w:rPr>
                <w:rFonts w:eastAsia="Arial Unicode MS"/>
                <w:noProof/>
                <w:sz w:val="20"/>
                <w:szCs w:val="20"/>
              </w:rPr>
            </w:pPr>
            <w:r>
              <w:rPr>
                <w:noProof/>
                <w:sz w:val="20"/>
              </w:rPr>
              <w:t>γ) Παράγραφοι 3.6.1. (Δοκιμή αντοχής), 3.6.2. (Αντίσταση στην κύρτωση) και 3.6.3. (Αντίσταση στη ροπή κάμψης) μόνο.</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3 του κανονισμού ΟΕΕ/ΗΕ αριθ.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Παράγραφος 7.4.5. (Μέθοδος υπολογισμού).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9 του κανονισμού ΟΕΕ/ΗΕ αριθ.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Προσομοίωση της δοκιμής ανατροπής με ηλεκτρονικό υπολογιστή σε πλήρες όχημα ως ισοδύναμη μέθοδος έγκρισης.</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Κανονισμός (ΕΚ) αριθ. 661/2009</w:t>
            </w:r>
          </w:p>
          <w:p>
            <w:pPr>
              <w:jc w:val="left"/>
              <w:rPr>
                <w:rFonts w:eastAsia="Arial Unicode MS"/>
                <w:noProof/>
                <w:sz w:val="20"/>
                <w:szCs w:val="20"/>
              </w:rPr>
            </w:pPr>
            <w:r>
              <w:rPr>
                <w:noProof/>
                <w:sz w:val="20"/>
              </w:rPr>
              <w:t>Κανονισμός ΟΕΕ/ΗΕ αριθ.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Παράρτημα 5 παράγραφος 3 του κανονισμού ΟΕΕ/ΗΕ αριθ.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Αντίσταση σε οριζόντια δύναμη και μέτρηση παραμόρφωσης.</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Προσάρτημα 3</w:t>
      </w:r>
    </w:p>
    <w:p>
      <w:pPr>
        <w:spacing w:before="240" w:after="240"/>
        <w:jc w:val="center"/>
        <w:rPr>
          <w:rFonts w:eastAsia="Arial Unicode MS"/>
          <w:b/>
          <w:bCs/>
          <w:noProof/>
          <w:szCs w:val="24"/>
        </w:rPr>
      </w:pPr>
      <w:r>
        <w:rPr>
          <w:b/>
          <w:noProof/>
        </w:rPr>
        <w:t>Διαδικασία επικύρωσης</w:t>
      </w:r>
    </w:p>
    <w:p>
      <w:pPr>
        <w:spacing w:before="100" w:beforeAutospacing="1" w:after="100" w:afterAutospacing="1"/>
        <w:jc w:val="left"/>
        <w:rPr>
          <w:rFonts w:eastAsia="Arial Unicode MS"/>
          <w:noProof/>
          <w:szCs w:val="24"/>
        </w:rPr>
      </w:pPr>
      <w:r>
        <w:rPr>
          <w:rFonts w:eastAsia="Arial Unicode MS"/>
          <w:noProof/>
          <w:szCs w:val="24"/>
          <w:lang w:val="en-US" w:eastAsia="en-US" w:bidi="ar-SA"/>
        </w:rPr>
        <w:drawing>
          <wp:inline distT="0" distB="0" distL="0" distR="0">
            <wp:extent cx="6506210" cy="5335905"/>
            <wp:effectExtent l="0" t="0" r="8890" b="0"/>
            <wp:docPr id="62"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506210" cy="5335905"/>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ΠΑΡΑΡΤΗΜΑ XVII</w:t>
      </w:r>
    </w:p>
    <w:p>
      <w:pPr>
        <w:jc w:val="center"/>
        <w:rPr>
          <w:rFonts w:eastAsia="Arial Unicode MS"/>
          <w:b/>
          <w:bCs/>
          <w:noProof/>
          <w:szCs w:val="24"/>
        </w:rPr>
      </w:pPr>
      <w:r>
        <w:rPr>
          <w:b/>
          <w:noProof/>
        </w:rPr>
        <w:t xml:space="preserve">ΔΙΑΔΙΚΑΣΙΕΣ ΠΟΥ ΠΡΕΠΕΙ ΝΑ ΑΚΟΛΟΥΘΟΥΝΤΑΙ </w:t>
      </w:r>
      <w:r>
        <w:rPr>
          <w:rFonts w:eastAsia="Arial Unicode MS"/>
          <w:b/>
          <w:bCs/>
          <w:noProof/>
          <w:szCs w:val="24"/>
        </w:rPr>
        <w:br/>
      </w:r>
      <w:r>
        <w:rPr>
          <w:b/>
          <w:noProof/>
        </w:rPr>
        <w:t>ΚΑΤΑ ΤΗΝ ΕΓΚΡΙΣΗ ΕΕ ΤΥΠΟΥ ΣΕ ΠΟΛΛΑΠΛΑ ΣΤΑΔΙΑ</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Υποχρεώσεις κατασκευαστών</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Για να προχωρήσει υπό ικανοποιητικές συνθήκες η έγκριση ΕΕ τύπου σε πολλαπλά στάδια, απαιτείται συντονισμένη δράση όλων των ενδιαφερόμενων κατασκευαστών. Για τον σκοπό αυτόν, πριν χορηγηθούν εγκρίσεις τύπου για το πρώτο ή κάποιο μεταγενέστερο στάδιο, οι αρχές έγκρισης διασφαλίζουν ότι υφίστανται κατάλληλοι διακανονισμοί μεταξύ των διαφόρων κατασκευαστών σε ό,τι αφορά την προσκόμιση και την ανταλλαγή εγγράφων και πληροφοριών, ώστε να διασφαλίζεται ότι το ολοκληρωμένο όχημα πληροί τις τεχνικές απαιτήσεις όλων των σχετικών κανονιστικών πράξεων που αναφέρονται στο παράρτημα IV. Οι πληροφορίες αυτές πρέπει να περιλαμβάνουν λεπτομέρειες για τις εγκρίσεις τύπου των σχετικών συστημάτων, κατασκευαστικών στοιχείων ή τεχνικών μονάδων, καθώς και για μέρη του οχήματος που αποτελούν τμήμα του ημιτελούς οχήματος αλλά τα οποία δεν έχουν ακόμη εγκριθεί.</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Κάθε κατασκευαστής που εμπλέκεται σε έγκριση ΕΕ τύπου πολλαπλών σταδίων είναι υπεύθυνος για την έγκριση και τη συμμόρφωση της παραγωγής όλων των συστημάτων, κατασκευαστικών στοιχείων ή χωριστών τεχνικών μονάδων που κατασκευάζει ή προσθέτει στο προηγούμενο στάδιο. Ο κατασκευαστής του επόμενου σταδίου δεν είναι υπεύθυνος για τα αντικείμενα που εγκρίθηκαν σε προηγούμενο στάδιο, εκτός εάν τροποποιεί τα σχετικά μέρη του οχήματος σε τέτοιο βαθμό που να καθιστά άκυρη την προηγουμένως χορηγηθείσα έγκριση.</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Υποχρεώσεις των αρχών έγκρισης</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Η αρχή έγκρισης:</w:t>
            </w:r>
          </w:p>
        </w:tc>
      </w:tr>
      <w:tr>
        <w:tc>
          <w:tcPr>
            <w:tcW w:w="817" w:type="dxa"/>
            <w:shd w:val="clear" w:color="auto" w:fill="auto"/>
          </w:tcPr>
          <w:p>
            <w:pPr>
              <w:spacing w:after="0"/>
              <w:rPr>
                <w:rFonts w:eastAsia="Arial Unicode MS"/>
                <w:noProof/>
                <w:sz w:val="22"/>
                <w:szCs w:val="24"/>
              </w:rPr>
            </w:pPr>
            <w:r>
              <w:rPr>
                <w:noProof/>
                <w:sz w:val="22"/>
              </w:rPr>
              <w:t>α)</w:t>
            </w:r>
          </w:p>
        </w:tc>
        <w:tc>
          <w:tcPr>
            <w:tcW w:w="8280" w:type="dxa"/>
            <w:shd w:val="clear" w:color="auto" w:fill="auto"/>
          </w:tcPr>
          <w:p>
            <w:pPr>
              <w:spacing w:after="0"/>
              <w:rPr>
                <w:rFonts w:eastAsia="Arial Unicode MS"/>
                <w:noProof/>
                <w:sz w:val="22"/>
                <w:szCs w:val="24"/>
              </w:rPr>
            </w:pPr>
            <w:r>
              <w:rPr>
                <w:noProof/>
                <w:sz w:val="22"/>
              </w:rPr>
              <w:t>επαληθεύει ότι όλα τα πιστοποιητικά έγκρισης ΕΕ τύπου που εκδίδονται με βάση τις κανονιστικές πράξεις που ισχύουν για την έγκριση τύπου καλύπτουν τον τύπο του οχήματος στην τρέχουσα φάση ολοκλήρωσής του και αντιστοιχούν στις προβλεπόμενες απαιτήσεις·</w:t>
            </w:r>
          </w:p>
        </w:tc>
      </w:tr>
      <w:tr>
        <w:tc>
          <w:tcPr>
            <w:tcW w:w="817" w:type="dxa"/>
            <w:shd w:val="clear" w:color="auto" w:fill="auto"/>
          </w:tcPr>
          <w:p>
            <w:pPr>
              <w:spacing w:after="0"/>
              <w:rPr>
                <w:rFonts w:eastAsia="Arial Unicode MS"/>
                <w:noProof/>
                <w:sz w:val="22"/>
                <w:szCs w:val="24"/>
              </w:rPr>
            </w:pPr>
            <w:r>
              <w:rPr>
                <w:noProof/>
                <w:sz w:val="22"/>
              </w:rPr>
              <w:t>β)</w:t>
            </w:r>
          </w:p>
        </w:tc>
        <w:tc>
          <w:tcPr>
            <w:tcW w:w="8280" w:type="dxa"/>
            <w:shd w:val="clear" w:color="auto" w:fill="auto"/>
          </w:tcPr>
          <w:p>
            <w:pPr>
              <w:spacing w:after="0"/>
              <w:rPr>
                <w:rFonts w:eastAsia="Arial Unicode MS"/>
                <w:noProof/>
                <w:sz w:val="22"/>
                <w:szCs w:val="24"/>
              </w:rPr>
            </w:pPr>
            <w:r>
              <w:rPr>
                <w:noProof/>
                <w:sz w:val="22"/>
              </w:rPr>
              <w:t>μεριμνά ώστε όλα τα αναγκαία στοιχεία, με βάση το στάδιο περάτωσης του οχήματος, να αναγράφονται στον φάκελο πληροφοριών·</w:t>
            </w:r>
          </w:p>
        </w:tc>
      </w:tr>
      <w:tr>
        <w:tc>
          <w:tcPr>
            <w:tcW w:w="817" w:type="dxa"/>
            <w:shd w:val="clear" w:color="auto" w:fill="auto"/>
          </w:tcPr>
          <w:p>
            <w:pPr>
              <w:spacing w:after="0"/>
              <w:rPr>
                <w:rFonts w:eastAsia="Arial Unicode MS"/>
                <w:noProof/>
                <w:sz w:val="22"/>
                <w:szCs w:val="24"/>
              </w:rPr>
            </w:pPr>
            <w:r>
              <w:rPr>
                <w:noProof/>
                <w:sz w:val="22"/>
              </w:rPr>
              <w:t>γ)</w:t>
            </w:r>
          </w:p>
        </w:tc>
        <w:tc>
          <w:tcPr>
            <w:tcW w:w="8280" w:type="dxa"/>
            <w:shd w:val="clear" w:color="auto" w:fill="auto"/>
          </w:tcPr>
          <w:p>
            <w:pPr>
              <w:spacing w:after="0"/>
              <w:rPr>
                <w:rFonts w:eastAsia="Arial Unicode MS"/>
                <w:noProof/>
                <w:sz w:val="22"/>
                <w:szCs w:val="24"/>
              </w:rPr>
            </w:pPr>
            <w:r>
              <w:rPr>
                <w:noProof/>
                <w:sz w:val="22"/>
              </w:rPr>
              <w:t>διά παραπομπής στην τεκμηρίωση, μεριμνά ώστε οι προδιαγραφές σχετικά με τα οχήματα και τα δεδομένα που περιέχονται στο μέρος I του φακέλου πληροφοριών για το όχημα να περιλαμβάνονται στα δεδομένα που περιέχουν τα πληροφοριακά τεύχη και στα πιστοποιητικά έγκρισης ΕΕ τύπου που εκδίδονται σύμφωνα με τις σχετικές κανονιστικές πράξεις· στη δε περίπτωση ολοκληρωμένου οχήματος όπου ο αριθμός ορισμένου στοιχείου του μέρους Ι του φακέλου πληροφοριών δεν περιλαμβάνεται στο πληροφοριακό τεύχος οποιασδήποτε κανονιστικής πράξης, επιβεβαιώνει ότι το σχετικό μέρος ή χαρακτηριστικό είναι σύμφωνο προς τα στοιχεία του φακέλου πληροφοριών·</w:t>
            </w:r>
          </w:p>
        </w:tc>
      </w:tr>
      <w:tr>
        <w:tc>
          <w:tcPr>
            <w:tcW w:w="817" w:type="dxa"/>
            <w:shd w:val="clear" w:color="auto" w:fill="auto"/>
          </w:tcPr>
          <w:p>
            <w:pPr>
              <w:spacing w:after="0"/>
              <w:rPr>
                <w:rFonts w:eastAsia="Arial Unicode MS"/>
                <w:noProof/>
                <w:sz w:val="22"/>
                <w:szCs w:val="24"/>
              </w:rPr>
            </w:pPr>
            <w:r>
              <w:rPr>
                <w:noProof/>
                <w:sz w:val="22"/>
              </w:rPr>
              <w:t>δ)</w:t>
            </w:r>
          </w:p>
        </w:tc>
        <w:tc>
          <w:tcPr>
            <w:tcW w:w="8280" w:type="dxa"/>
            <w:shd w:val="clear" w:color="auto" w:fill="auto"/>
          </w:tcPr>
          <w:p>
            <w:pPr>
              <w:spacing w:after="0"/>
              <w:rPr>
                <w:rFonts w:eastAsia="Arial Unicode MS"/>
                <w:noProof/>
                <w:sz w:val="22"/>
                <w:szCs w:val="24"/>
              </w:rPr>
            </w:pPr>
            <w:r>
              <w:rPr>
                <w:noProof/>
                <w:sz w:val="22"/>
              </w:rPr>
              <w:t>σε επιλεγμένο δείγμα οχημάτων από τον προς έγκριση τύπο, διεξάγει ή φροντίζει να διεξαχθούν επιθεωρήσεις εξαρτημάτων και συστημάτων του οχήματος, ώστε να επαληθεύσει ότι το όχημα ή τα οχήματα είναι κατασκευασμένο(-α) σύμφωνα με τα στοιχεία που περιλαμβάνονται στο επικυρωμένο πληροφοριακό τεύχος, σύμφωνα με όλες τις σχετικές κανονιστικές πράξεις·</w:t>
            </w:r>
          </w:p>
        </w:tc>
      </w:tr>
      <w:tr>
        <w:tc>
          <w:tcPr>
            <w:tcW w:w="817" w:type="dxa"/>
            <w:shd w:val="clear" w:color="auto" w:fill="auto"/>
          </w:tcPr>
          <w:p>
            <w:pPr>
              <w:spacing w:after="0"/>
              <w:rPr>
                <w:rFonts w:eastAsia="Arial Unicode MS"/>
                <w:noProof/>
                <w:sz w:val="22"/>
                <w:szCs w:val="24"/>
              </w:rPr>
            </w:pPr>
            <w:r>
              <w:rPr>
                <w:noProof/>
                <w:sz w:val="22"/>
              </w:rPr>
              <w:t>ε)</w:t>
            </w:r>
          </w:p>
        </w:tc>
        <w:tc>
          <w:tcPr>
            <w:tcW w:w="8280" w:type="dxa"/>
            <w:shd w:val="clear" w:color="auto" w:fill="auto"/>
          </w:tcPr>
          <w:p>
            <w:pPr>
              <w:spacing w:after="0"/>
              <w:rPr>
                <w:rFonts w:eastAsia="Arial Unicode MS"/>
                <w:noProof/>
                <w:sz w:val="22"/>
                <w:szCs w:val="24"/>
              </w:rPr>
            </w:pPr>
            <w:r>
              <w:rPr>
                <w:noProof/>
                <w:sz w:val="22"/>
              </w:rPr>
              <w:t>όταν απαιτείται, διεξάγει ή φροντίζει να διεξαχθούν σχετικοί έλεγχοι εγκατάστασης για χωριστές τεχνικές μονάδες.</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Ο αριθμός των οχημάτων προς επιθεώρηση για τους σκοπούς της παραγράφου 2.1 στοιχείο δ) είναι επαρκής ώστε να επιτρέπει τον σωστό έλεγχο των διαφόρων συνδυασμών που πρόκειται να λάβουν έγκριση ΕΕ τύπου, σε συνάρτηση με το στάδιο ολοκλήρωσης του οχήματος και τα ακόλουθα κριτήρια:</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κινητήρας,</w:t>
            </w:r>
          </w:p>
          <w:p>
            <w:pPr>
              <w:spacing w:after="0"/>
              <w:rPr>
                <w:rFonts w:eastAsia="Arial Unicode MS"/>
                <w:noProof/>
                <w:sz w:val="22"/>
                <w:szCs w:val="24"/>
              </w:rPr>
            </w:pPr>
            <w:r>
              <w:rPr>
                <w:noProof/>
                <w:sz w:val="22"/>
              </w:rPr>
              <w:t>– κιβώτιο ταχυτήτων,</w:t>
            </w:r>
          </w:p>
          <w:p>
            <w:pPr>
              <w:spacing w:after="0"/>
              <w:rPr>
                <w:rFonts w:eastAsia="Arial Unicode MS"/>
                <w:noProof/>
                <w:sz w:val="22"/>
                <w:szCs w:val="24"/>
              </w:rPr>
            </w:pPr>
            <w:r>
              <w:rPr>
                <w:noProof/>
                <w:sz w:val="22"/>
              </w:rPr>
              <w:t>– κινητήριοι άξονες (αριθμός, θέση, σύζευξη),</w:t>
            </w:r>
          </w:p>
          <w:p>
            <w:pPr>
              <w:spacing w:after="0"/>
              <w:rPr>
                <w:rFonts w:eastAsia="Arial Unicode MS"/>
                <w:noProof/>
                <w:sz w:val="22"/>
                <w:szCs w:val="24"/>
              </w:rPr>
            </w:pPr>
            <w:r>
              <w:rPr>
                <w:noProof/>
                <w:sz w:val="22"/>
              </w:rPr>
              <w:t>– διευθυντήριοι άξονες (αριθμός και θέση),</w:t>
            </w:r>
          </w:p>
          <w:p>
            <w:pPr>
              <w:spacing w:after="0"/>
              <w:rPr>
                <w:rFonts w:eastAsia="Arial Unicode MS"/>
                <w:noProof/>
                <w:sz w:val="22"/>
                <w:szCs w:val="24"/>
              </w:rPr>
            </w:pPr>
            <w:r>
              <w:rPr>
                <w:noProof/>
                <w:sz w:val="22"/>
              </w:rPr>
              <w:t>– τύποι αμαξώματος,</w:t>
            </w:r>
          </w:p>
          <w:p>
            <w:pPr>
              <w:spacing w:after="0"/>
              <w:rPr>
                <w:rFonts w:eastAsia="Arial Unicode MS"/>
                <w:noProof/>
                <w:sz w:val="22"/>
                <w:szCs w:val="24"/>
              </w:rPr>
            </w:pPr>
            <w:r>
              <w:rPr>
                <w:noProof/>
                <w:sz w:val="22"/>
              </w:rPr>
              <w:t>– αριθμός θυρών,</w:t>
            </w:r>
          </w:p>
          <w:p>
            <w:pPr>
              <w:spacing w:after="0"/>
              <w:rPr>
                <w:rFonts w:eastAsia="Arial Unicode MS"/>
                <w:noProof/>
                <w:sz w:val="22"/>
                <w:szCs w:val="24"/>
              </w:rPr>
            </w:pPr>
            <w:r>
              <w:rPr>
                <w:noProof/>
                <w:sz w:val="22"/>
              </w:rPr>
              <w:t>– θέση πηδαλίου διεύθυνσης,</w:t>
            </w:r>
          </w:p>
          <w:p>
            <w:pPr>
              <w:spacing w:after="0"/>
              <w:rPr>
                <w:rFonts w:eastAsia="Arial Unicode MS"/>
                <w:noProof/>
                <w:sz w:val="22"/>
                <w:szCs w:val="24"/>
              </w:rPr>
            </w:pPr>
            <w:r>
              <w:rPr>
                <w:noProof/>
                <w:sz w:val="22"/>
              </w:rPr>
              <w:t>– αριθμός θέσεων καθημένων,</w:t>
            </w:r>
          </w:p>
          <w:p>
            <w:pPr>
              <w:spacing w:after="0"/>
              <w:rPr>
                <w:rFonts w:eastAsia="Arial Unicode MS"/>
                <w:noProof/>
                <w:sz w:val="22"/>
                <w:szCs w:val="24"/>
              </w:rPr>
            </w:pPr>
            <w:r>
              <w:rPr>
                <w:noProof/>
                <w:sz w:val="22"/>
              </w:rPr>
              <w:t>– επίπεδο εξοπλισμού.</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Ισχύουσες απαιτήσεις</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Οι εγκρίσεις ΕΕ τύπου πολλαπλών σταδίων χορηγούνται σε συνάρτηση με το στάδιο ολοκλήρωσης του τύπου οχήματος και συμπεριλαμβάνουν όλες τις εγκρίσεις που έχουν χορηγηθεί σε προηγούμενο στάδιο.</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Για την έγκριση τύπου του συνολικού οχήματος, ο παρών κανονισμός (ιδίως οι απαιτήσεις του παραρτήματος II και οι ειδικές πράξεις που απαριθμούνται στο παράρτημα IV) εφαρμόζεται με τον ίδιο τρόπο ως εάν η έγκριση να είχε χορηγηθεί (ή επεκταθεί) στον κατασκευαστή του βασικού οχήματος.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Όταν ένας τύπος συστήματος, κατασκευαστικού στοιχείου ή χωριστής τεχνικής μονάδας δεν έχει τροποποιηθεί, η έγκριση τύπου του συστήματος, του κατασκευαστικού στοιχείου ή της χωριστής τεχνικής μονάδας που χορηγήθηκε κατά το προηγούμενο στάδιο παραμένει σε ισχύ μέχρι την ημερομηνία λήξης της ισχύος της πρώτης καταχώρισης, όπως προσδιορίζεται στη συγκεκριμένη κανονιστική πράξη.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Όταν ένας τύπος συστήματος έχει τροποποιηθεί σε μεταγενέστερο στάδιο ολοκλήρωσης του οχήματος σε βαθμό που το σύστημα να πρέπει να υποβληθεί εκ νέου σε δοκιμή για σκοπούς έγκρισης τύπου, αυτή η εκ νέου δοκιμή περιορίζεται μόνο στα μέρη του συστήματος τα οποία έχουν τροποποιηθεί ή που επηρεάζονται από τις τροποποιήσεις.</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Όταν ένας τύπος οχήματος ή ένας τύπος συστήματος έχει τροποποιηθεί από άλλον κατασκευαστή σε μεταγενέστερο στάδιο ολοκλήρωσης του οχήματος σε βαθμό που, εκτός από την επωνυμία του κατασκευαστή, το όχημα ή το σύστημα να μπορεί να εξακολουθήσει να θεωρείται ως ο ίδιος τύπος, η απαίτηση που ισχύει για τους υφιστάμενους τύπους μπορεί να εξακολουθήσει να ισχύει, υπό τον όρο ότι δεν έχει παρέλθει η ημερομηνία για την πρώτη καταχώριση που προβλέπεται στη σχετική κανονιστική πράξη.</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Η αλλαγή κατηγορίας οχήματος οδηγεί σε εφαρμογή των σχετικών απαιτήσεων που ισχύουν για τη νέα κατηγορία οχήματος. Τα πιστοποιητικά έγκρισης τύπου από την προηγούμενη κατηγορία γίνονται αποδεκτά υπό τον όρο ότι το όχημα πληροί τις ίδιες ή πιο αυστηρές απαιτήσεις από εκείνες που ισχύουν για τη νέα κατηγορία.</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Υπό την προϋπόθεση της σύμφωνης γνώμης της αρχής έγκρισης, η έγκριση τύπου συνολικού οχήματος που έχει χορηγηθεί στον κατασκευαστή του επόμενου σταδίου ολοκλήρωσης του οχήματος δεν χρειάζεται να επεκταθεί ή να αναθεωρηθεί, εάν η επέκταση που χορηγήθηκε στο όχημα του προηγούμενου σταδίου δεν επηρεάζει το μετέπειτα στάδιο ή τα τεχνικά στοιχεία του οχήματος. Ωστόσο, ο αριθμός της έγκρισης τύπου, συμπεριλαμβανομένης της επέκτασης του οχήματος του (των) προηγούμενου(-ων) σταδίου(-ων), αντιγράφεται στο σημείο 1.2.2 του πιστοποιητικού συμμόρφωσης του οχήματος στο επόμενο στάδιο.</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Όταν η επιφάνεια φορτίου πλήρους ή ολοκληρωμένου οχήματος της κατηγορίας N ή O τροποποιείται από άλλον κατασκευαστή για την προσθήκη αφαιρούμενου εξοπλισμού για την αποθήκευση και την ασφάλιση του φορτίου (για παράδειγμα, ευθυγράμμιση του χώρου φόρτωσης, ράφια αποθήκευσης και ράφια οροφής), τα εν λόγω στοιχεία μπορούν να αντιμετωπίζονται ως μέρος της ωφέλιμης μάζας και δεν απαιτείται έγκριση, υπό τον όρο ότι πληρούνται αμφότερες οι ακόλουθες προϋποθέσεις:</w:t>
            </w:r>
          </w:p>
          <w:p>
            <w:pPr>
              <w:spacing w:before="240" w:after="0"/>
              <w:ind w:left="459" w:hanging="459"/>
              <w:rPr>
                <w:rFonts w:eastAsia="Arial Unicode MS"/>
                <w:noProof/>
                <w:sz w:val="22"/>
                <w:szCs w:val="24"/>
              </w:rPr>
            </w:pPr>
            <w:r>
              <w:rPr>
                <w:noProof/>
                <w:sz w:val="22"/>
              </w:rPr>
              <w:t>α)</w:t>
            </w:r>
            <w:r>
              <w:rPr>
                <w:noProof/>
              </w:rPr>
              <w:tab/>
            </w:r>
            <w:r>
              <w:rPr>
                <w:noProof/>
                <w:sz w:val="22"/>
              </w:rPr>
              <w:t>οι τροποποιήσεις δεν επηρεάζουν την έγκριση τύπου του οχήματος με οποιονδήποτε τρόπο, εκτός από μια αύξηση της πραγματικής μάζας του οχήματος·</w:t>
            </w:r>
          </w:p>
          <w:p>
            <w:pPr>
              <w:spacing w:before="240" w:after="0"/>
              <w:ind w:left="459" w:hanging="459"/>
              <w:rPr>
                <w:rFonts w:eastAsia="Arial Unicode MS"/>
                <w:noProof/>
                <w:sz w:val="22"/>
                <w:szCs w:val="24"/>
              </w:rPr>
            </w:pPr>
            <w:r>
              <w:rPr>
                <w:noProof/>
                <w:sz w:val="22"/>
              </w:rPr>
              <w:t>β)</w:t>
            </w:r>
            <w:r>
              <w:rPr>
                <w:noProof/>
              </w:rPr>
              <w:tab/>
            </w:r>
            <w:r>
              <w:rPr>
                <w:noProof/>
                <w:sz w:val="22"/>
              </w:rPr>
              <w:t>ο πρόσθετος εξοπλισμός μπορεί να αφαιρεθεί χωρίς τη χρήση ειδικών εργαλείων.</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Αναγνώριση του οχήματος</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Ο αναγνωριστικός αριθμός οχήματος (VIN), που προβλέπεται από τον κανονισμό (ΕΕ) αριθ. 19/2011, διατηρείται σε όλα τα μετέπειτα στάδια της έγκρισης τύπου, για να διασφαλίζεται η «ιχνηλασιμότητα» της διαδικασίας.</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Κατά τη διάρκεια του δεύτερου και των μετέπειτα σταδίων, εκτός από την υποχρεωτική πινακίδα που προβλέπει ο κανονισμός (ΕΕ) αριθ. 19/2011, κάθε κατασκευαστής τοποθετεί στο όχημα μια συμπληρωματική πινακίδα, της οποίας υπόδειγμα περιλαμβάνεται στο προσάρτημα του παρόντος παραρτήματος. Η πινακίδα αυτή στερεώνεται σταθερά σε ευκρινές και ευπρόσιτο σημείο, σε θέση του οχήματος που δεν μπορεί να αντικατασταθεί κατά τη διάρκεια χρήσης του οχήματος. Η πινακίδα αυτή φέρει σαφώς και ανεξίτηλα τις κάτωθι πληροφορίες, με τη σειρά που παρατίθενται κατωτέρω:</w:t>
            </w:r>
          </w:p>
          <w:p>
            <w:pPr>
              <w:spacing w:before="240" w:after="0"/>
              <w:ind w:left="459" w:hanging="459"/>
              <w:rPr>
                <w:rFonts w:eastAsia="Arial Unicode MS"/>
                <w:noProof/>
                <w:sz w:val="22"/>
                <w:szCs w:val="24"/>
              </w:rPr>
            </w:pPr>
            <w:r>
              <w:rPr>
                <w:noProof/>
                <w:sz w:val="22"/>
              </w:rPr>
              <w:t>–</w:t>
            </w:r>
            <w:r>
              <w:rPr>
                <w:noProof/>
              </w:rPr>
              <w:tab/>
            </w:r>
            <w:r>
              <w:rPr>
                <w:noProof/>
                <w:sz w:val="22"/>
              </w:rPr>
              <w:t>την επωνυμία του κατασκευαστή,</w:t>
            </w:r>
          </w:p>
          <w:p>
            <w:pPr>
              <w:spacing w:before="240" w:after="0"/>
              <w:ind w:left="459" w:hanging="459"/>
              <w:rPr>
                <w:rFonts w:eastAsia="Arial Unicode MS"/>
                <w:noProof/>
                <w:sz w:val="22"/>
                <w:szCs w:val="24"/>
              </w:rPr>
            </w:pPr>
            <w:r>
              <w:rPr>
                <w:noProof/>
                <w:sz w:val="22"/>
              </w:rPr>
              <w:t>–</w:t>
            </w:r>
            <w:r>
              <w:rPr>
                <w:noProof/>
              </w:rPr>
              <w:tab/>
            </w:r>
            <w:r>
              <w:rPr>
                <w:noProof/>
                <w:sz w:val="22"/>
              </w:rPr>
              <w:t>τα τμήματα 1, 3 και 4 του αριθμού έγκρισης ΕΕ τύπου,</w:t>
            </w:r>
          </w:p>
          <w:p>
            <w:pPr>
              <w:spacing w:before="240" w:after="0"/>
              <w:ind w:left="459" w:hanging="459"/>
              <w:rPr>
                <w:rFonts w:eastAsia="Arial Unicode MS"/>
                <w:noProof/>
                <w:sz w:val="22"/>
                <w:szCs w:val="24"/>
              </w:rPr>
            </w:pPr>
            <w:r>
              <w:rPr>
                <w:noProof/>
                <w:sz w:val="22"/>
              </w:rPr>
              <w:t>–</w:t>
            </w:r>
            <w:r>
              <w:rPr>
                <w:noProof/>
              </w:rPr>
              <w:tab/>
            </w:r>
            <w:r>
              <w:rPr>
                <w:noProof/>
                <w:sz w:val="22"/>
              </w:rPr>
              <w:t>το στάδιο έγκρισης,</w:t>
            </w:r>
          </w:p>
          <w:p>
            <w:pPr>
              <w:spacing w:before="240" w:after="0"/>
              <w:ind w:left="459" w:hanging="459"/>
              <w:rPr>
                <w:rFonts w:eastAsia="Arial Unicode MS"/>
                <w:noProof/>
                <w:sz w:val="22"/>
                <w:szCs w:val="24"/>
              </w:rPr>
            </w:pPr>
            <w:r>
              <w:rPr>
                <w:noProof/>
                <w:sz w:val="22"/>
              </w:rPr>
              <w:t>–</w:t>
            </w:r>
            <w:r>
              <w:rPr>
                <w:noProof/>
              </w:rPr>
              <w:tab/>
            </w:r>
            <w:r>
              <w:rPr>
                <w:noProof/>
                <w:sz w:val="22"/>
              </w:rPr>
              <w:t>τον VIN του βασικού οχήματος,</w:t>
            </w:r>
          </w:p>
          <w:p>
            <w:pPr>
              <w:spacing w:before="240" w:after="0"/>
              <w:ind w:left="459" w:hanging="459"/>
              <w:rPr>
                <w:rFonts w:eastAsia="Arial Unicode MS"/>
                <w:noProof/>
                <w:sz w:val="22"/>
                <w:szCs w:val="24"/>
              </w:rPr>
            </w:pPr>
            <w:r>
              <w:rPr>
                <w:noProof/>
                <w:sz w:val="22"/>
              </w:rPr>
              <w:t>–</w:t>
            </w:r>
            <w:r>
              <w:rPr>
                <w:noProof/>
              </w:rPr>
              <w:tab/>
            </w:r>
            <w:r>
              <w:rPr>
                <w:noProof/>
                <w:sz w:val="22"/>
              </w:rPr>
              <w:t>τη μέγιστη τεχνικά αποδεκτή μάζα έμφορτου οχήματος, εφόσον η τιμή αυτή έχει αλλάξει κατά το παρόν στάδιο έγκρισης,</w:t>
            </w:r>
          </w:p>
          <w:p>
            <w:pPr>
              <w:spacing w:before="240" w:after="0"/>
              <w:ind w:left="459" w:hanging="459"/>
              <w:rPr>
                <w:rFonts w:eastAsia="Arial Unicode MS"/>
                <w:noProof/>
                <w:sz w:val="22"/>
                <w:szCs w:val="24"/>
              </w:rPr>
            </w:pPr>
            <w:r>
              <w:rPr>
                <w:noProof/>
                <w:sz w:val="22"/>
              </w:rPr>
              <w:t>–</w:t>
            </w:r>
            <w:r>
              <w:rPr>
                <w:noProof/>
              </w:rPr>
              <w:tab/>
            </w:r>
            <w:r>
              <w:rPr>
                <w:noProof/>
                <w:sz w:val="22"/>
              </w:rPr>
              <w:t>τη μέγιστη τεχνικά αποδεκτή μάζα του έμφορτου συνδυασμού (εφόσον η τιμή αυτή έχει αλλάξει κατά το παρόν στάδιο έγκρισης και όταν μπορεί να ζευχθεί στο όχημα ρυμουλκούμενο). Εάν δεν επιτρέπεται να ζευχθεί στο όχημα ρυμουλκούμενο, χρησιμοποιείται η ένδειξη «0»,</w:t>
            </w:r>
          </w:p>
          <w:p>
            <w:pPr>
              <w:spacing w:before="240" w:after="0"/>
              <w:ind w:left="459" w:hanging="459"/>
              <w:rPr>
                <w:rFonts w:eastAsia="Arial Unicode MS"/>
                <w:noProof/>
                <w:sz w:val="22"/>
                <w:szCs w:val="24"/>
              </w:rPr>
            </w:pPr>
            <w:r>
              <w:rPr>
                <w:noProof/>
                <w:sz w:val="22"/>
              </w:rPr>
              <w:t>–</w:t>
            </w:r>
            <w:r>
              <w:rPr>
                <w:noProof/>
              </w:rPr>
              <w:tab/>
            </w:r>
            <w:r>
              <w:rPr>
                <w:noProof/>
                <w:sz w:val="22"/>
              </w:rPr>
              <w:t>τη μέγιστη τεχνικά αποδεκτή μάζα σε κάθε άξονα, αρχίζοντας από τον εμπρόσθιο άξονα, εφόσον η τιμή αυτή έχει αλλάξει κατά το παρόν στάδιο έγκρισης,</w:t>
            </w:r>
          </w:p>
          <w:p>
            <w:pPr>
              <w:spacing w:before="240" w:after="0"/>
              <w:ind w:left="459" w:hanging="459"/>
              <w:rPr>
                <w:rFonts w:eastAsia="Arial Unicode MS"/>
                <w:noProof/>
                <w:sz w:val="22"/>
                <w:szCs w:val="24"/>
              </w:rPr>
            </w:pPr>
            <w:r>
              <w:rPr>
                <w:noProof/>
                <w:sz w:val="22"/>
              </w:rPr>
              <w:t>–</w:t>
            </w:r>
            <w:r>
              <w:rPr>
                <w:noProof/>
              </w:rPr>
              <w:tab/>
            </w:r>
            <w:r>
              <w:rPr>
                <w:noProof/>
                <w:sz w:val="22"/>
              </w:rPr>
              <w:t>στην περίπτωση ημιρυμουλκουμένου ή κεντροαξονικού ρυμουλκουμένου, τη μέγιστη τεχνικά αποδεκτή μάζα στο σημείο ζεύξης, εφόσον η τιμή αυτή έχει αλλάξει κατά το παρόν στάδιο έγκρισης.</w:t>
            </w:r>
          </w:p>
          <w:p>
            <w:pPr>
              <w:spacing w:before="240" w:after="0"/>
              <w:rPr>
                <w:rFonts w:eastAsia="Arial Unicode MS"/>
                <w:noProof/>
                <w:sz w:val="22"/>
                <w:szCs w:val="24"/>
              </w:rPr>
            </w:pPr>
            <w:r>
              <w:rPr>
                <w:noProof/>
                <w:sz w:val="22"/>
              </w:rPr>
              <w:t>Εάν δεν ορίζεται διαφορετικά στα σημεία 4.1 και 4.2, η πινακίδα πληροί τις απαιτήσεις που ορίζονται στο παράρτημα I και στο παράρτημα II του κανονισμού (ΕΕ) αριθ.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Προσάρτημα</w:t>
      </w:r>
    </w:p>
    <w:p>
      <w:pPr>
        <w:spacing w:before="240" w:after="240"/>
        <w:jc w:val="center"/>
        <w:rPr>
          <w:rFonts w:eastAsia="Arial Unicode MS"/>
          <w:b/>
          <w:bCs/>
          <w:noProof/>
          <w:szCs w:val="24"/>
        </w:rPr>
      </w:pPr>
      <w:r>
        <w:rPr>
          <w:b/>
          <w:noProof/>
        </w:rPr>
        <w:t>ΥΠΟΔΕΙΓΜΑ ΤΗΣ ΣΥΜΠΛΗΡΩΜΑΤΙΚΗΣ ΠΙΝΑΚΙΔΑΣ ΤΟΥ ΚΑΤΑΣΚΕΥΑΣΤΗ</w:t>
      </w:r>
    </w:p>
    <w:p>
      <w:pPr>
        <w:spacing w:after="0"/>
        <w:rPr>
          <w:rFonts w:eastAsia="Arial Unicode MS"/>
          <w:noProof/>
          <w:szCs w:val="24"/>
        </w:rPr>
      </w:pPr>
      <w:r>
        <w:rPr>
          <w:noProof/>
        </w:rPr>
        <w:t>Το κατωτέρω παράδειγμα δίνεται απλώς ως οδηγός.</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ΕΠΩΝΥΜΙΑ ΚΑΤΑΣΚΕΥΑΣΤΗ (στάδιο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Στάδιο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ΠΑΡΑΡΤΗΜΑ XVIII</w:t>
      </w:r>
      <w:r>
        <w:rPr>
          <w:noProof/>
        </w:rPr>
        <w:br/>
        <w:t>ΠΡΟΣΒΑΣΗ ΣΤΙΣ ΠΛΗΡΟΦΟΡΙΕΣ ΓΙΑ ΤΟ ΣΥΣΤΗΜΑ OBD ΚΑΙ ΣΤΙΣ ΠΛΗΡΟΦΟΡΙΕΣ ΓΙΑ ΤΗΝ ΕΠΙΣΚΕΥΗ ΚΑΙ ΤΗ ΣΥΝΤΗΡΗΣΗ ΤΟΥ ΟΧΗΜΑΤΟΣ</w:t>
      </w:r>
    </w:p>
    <w:p>
      <w:pPr>
        <w:pStyle w:val="ManualNumPar1"/>
        <w:rPr>
          <w:b/>
          <w:noProof/>
        </w:rPr>
      </w:pPr>
      <w:r>
        <w:rPr>
          <w:b/>
          <w:noProof/>
        </w:rPr>
        <w:t>1.</w:t>
      </w:r>
      <w:r>
        <w:rPr>
          <w:noProof/>
        </w:rPr>
        <w:tab/>
      </w:r>
      <w:r>
        <w:rPr>
          <w:b/>
          <w:noProof/>
        </w:rPr>
        <w:t xml:space="preserve">Εισαγωγή </w:t>
      </w:r>
    </w:p>
    <w:p>
      <w:pPr>
        <w:pStyle w:val="Text1"/>
        <w:rPr>
          <w:noProof/>
        </w:rPr>
      </w:pPr>
      <w:r>
        <w:rPr>
          <w:noProof/>
        </w:rPr>
        <w:t>Το παρόν παράρτημα προβλέπει τεχνικές απαιτήσεις για τη δυνατότητα πρόσβασης σε πληροφορίες για το σύστημα OBD και για τη λειτουργία και τη συντήρηση του οχήματος.</w:t>
      </w:r>
    </w:p>
    <w:p>
      <w:pPr>
        <w:pStyle w:val="ManualNumPar1"/>
        <w:rPr>
          <w:b/>
          <w:caps/>
          <w:noProof/>
        </w:rPr>
      </w:pPr>
      <w:r>
        <w:rPr>
          <w:b/>
          <w:noProof/>
        </w:rPr>
        <w:t>2.</w:t>
      </w:r>
      <w:r>
        <w:rPr>
          <w:noProof/>
        </w:rPr>
        <w:tab/>
      </w:r>
      <w:r>
        <w:rPr>
          <w:b/>
          <w:noProof/>
        </w:rPr>
        <w:t xml:space="preserve">Πρόσβαση στις πληροφορίες για το σύστημα OBD και για την επισκευή και τη συντήρηση του οχήματος </w:t>
      </w:r>
    </w:p>
    <w:p>
      <w:pPr>
        <w:pStyle w:val="ManualNumPar1"/>
        <w:rPr>
          <w:strike/>
          <w:noProof/>
        </w:rPr>
      </w:pPr>
      <w:r>
        <w:rPr>
          <w:noProof/>
        </w:rPr>
        <w:t>2.1.</w:t>
      </w:r>
      <w:r>
        <w:rPr>
          <w:noProof/>
        </w:rPr>
        <w:tab/>
        <w:t>Ο κατασκευαστής θέτει σε εφαρμογή τις απαραίτητες ρυθμίσεις και διαδικασίες, σύμφωνα με το άρθρο 65, ώστε να εξασφαλίσει ότι παρέχει πρόσβαση στις πληροφορίες για το σύστημα OBD και για την επισκευή και συντήρηση του οχήματος, μέσω δικτυακών τόπων, με τη χρήση ενός τυποποιημένου μορφοτύπου κατά τρόπο ώστε αυτές να είναι εύκολα και γρήγορα προσβάσιμες, και χωρίς διαφοροποίηση σε σύγκριση με τους όρους που προσφέρονται ή την πρόσβαση που παρέχεται στους εξουσιοδοτημένους πωλητές και συνεργεία επισκευής.</w:t>
      </w:r>
    </w:p>
    <w:p>
      <w:pPr>
        <w:pStyle w:val="ManualNumPar1"/>
        <w:rPr>
          <w:noProof/>
        </w:rPr>
      </w:pPr>
      <w:r>
        <w:rPr>
          <w:noProof/>
        </w:rPr>
        <w:t>2.2.</w:t>
      </w:r>
      <w:r>
        <w:rPr>
          <w:noProof/>
        </w:rPr>
        <w:tab/>
        <w:t>Η αρχή έγκρισης χορηγεί έγκριση τύπου μόνο αφού λάβει από τον κατασκευαστή πιστοποιητικό πρόσβασης στις πληροφορίες για το σύστημα OBD και για την επισκευή και συντήρηση του οχήματος.</w:t>
      </w:r>
    </w:p>
    <w:p>
      <w:pPr>
        <w:pStyle w:val="ManualNumPar1"/>
        <w:rPr>
          <w:noProof/>
        </w:rPr>
      </w:pPr>
      <w:r>
        <w:rPr>
          <w:noProof/>
        </w:rPr>
        <w:t>2.3.</w:t>
      </w:r>
      <w:r>
        <w:rPr>
          <w:noProof/>
        </w:rPr>
        <w:tab/>
        <w:t>Το πιστοποιητικό πρόσβασης στις πληροφορίες για το σύστημα OBD και για την επισκευή και συντήρηση του οχήματος λειτουργεί ως αποδεικτικό συμμόρφωσης προς το άρθρο 68.</w:t>
      </w:r>
    </w:p>
    <w:p>
      <w:pPr>
        <w:pStyle w:val="ManualNumPar1"/>
        <w:rPr>
          <w:noProof/>
        </w:rPr>
      </w:pPr>
      <w:r>
        <w:rPr>
          <w:noProof/>
        </w:rPr>
        <w:t>2.4.</w:t>
      </w:r>
      <w:r>
        <w:rPr>
          <w:noProof/>
        </w:rPr>
        <w:tab/>
        <w:t>Το πιστοποιητικό πρόσβασης στις πληροφορίες για το σύστημα OBD και για την επισκευή και συντήρηση του οχήματος καταρτίζεται σύμφωνα με το υπόδειγμα που περιλαμβάνεται στο προσάρτημα 1 του παρόντος παραρτήματος.</w:t>
      </w:r>
    </w:p>
    <w:p>
      <w:pPr>
        <w:pStyle w:val="ManualNumPar1"/>
        <w:rPr>
          <w:noProof/>
        </w:rPr>
      </w:pPr>
      <w:r>
        <w:rPr>
          <w:noProof/>
        </w:rPr>
        <w:t>2.5.</w:t>
      </w:r>
      <w:r>
        <w:rPr>
          <w:noProof/>
        </w:rPr>
        <w:tab/>
        <w:t>Οι πληροφορίες για το σύστημα OBD και για την επισκευή και συντήρηση του οχήματος περιλαμβάνουν:</w:t>
      </w:r>
    </w:p>
    <w:p>
      <w:pPr>
        <w:pStyle w:val="ManualNumPar1"/>
        <w:rPr>
          <w:noProof/>
        </w:rPr>
      </w:pPr>
      <w:r>
        <w:rPr>
          <w:noProof/>
        </w:rPr>
        <w:t>2.5.1.</w:t>
      </w:r>
      <w:r>
        <w:rPr>
          <w:noProof/>
        </w:rPr>
        <w:tab/>
        <w:t>αναμφισβήτητη ταυτοποίηση του οχήματος, συστήματος, κατασκευαστικού στοιχείου ή χωριστής τεχνικής μονάδας για τα οποία είναι υπεύθυνος ο κατασκευαστής·</w:t>
      </w:r>
    </w:p>
    <w:p>
      <w:pPr>
        <w:pStyle w:val="ManualNumPar1"/>
        <w:rPr>
          <w:noProof/>
        </w:rPr>
      </w:pPr>
      <w:r>
        <w:rPr>
          <w:noProof/>
        </w:rPr>
        <w:t>2.5.2.</w:t>
      </w:r>
      <w:r>
        <w:rPr>
          <w:noProof/>
        </w:rPr>
        <w:tab/>
        <w:t>βιβλιάρια συντήρησης, συμπεριλαμβανομένων αρχείων επισκευής και συντήρησης·</w:t>
      </w:r>
    </w:p>
    <w:p>
      <w:pPr>
        <w:pStyle w:val="ManualNumPar1"/>
        <w:rPr>
          <w:noProof/>
        </w:rPr>
      </w:pPr>
      <w:r>
        <w:rPr>
          <w:noProof/>
        </w:rPr>
        <w:t>2.5.3.</w:t>
      </w:r>
      <w:r>
        <w:rPr>
          <w:noProof/>
        </w:rPr>
        <w:tab/>
        <w:t>τεχνικά εγχειρίδια·</w:t>
      </w:r>
    </w:p>
    <w:p>
      <w:pPr>
        <w:pStyle w:val="ManualNumPar1"/>
        <w:rPr>
          <w:noProof/>
        </w:rPr>
      </w:pPr>
      <w:r>
        <w:rPr>
          <w:noProof/>
        </w:rPr>
        <w:t>2.5.4.</w:t>
      </w:r>
      <w:r>
        <w:rPr>
          <w:noProof/>
        </w:rPr>
        <w:tab/>
        <w:t>πληροφορίες σχετικά με τα κατασκευαστικά στοιχεία και διαγνωστικές πληροφορίες (π.χ. μέγιστες και ελάχιστες θεωρητικές τιμές για μετρήσεις)·</w:t>
      </w:r>
    </w:p>
    <w:p>
      <w:pPr>
        <w:pStyle w:val="ManualNumPar1"/>
        <w:rPr>
          <w:noProof/>
        </w:rPr>
      </w:pPr>
      <w:r>
        <w:rPr>
          <w:noProof/>
        </w:rPr>
        <w:t>2.5.5.</w:t>
      </w:r>
      <w:r>
        <w:rPr>
          <w:noProof/>
        </w:rPr>
        <w:tab/>
        <w:t>ηλεκτρικά διαγράμματα·</w:t>
      </w:r>
    </w:p>
    <w:p>
      <w:pPr>
        <w:pStyle w:val="ManualNumPar1"/>
        <w:rPr>
          <w:noProof/>
        </w:rPr>
      </w:pPr>
      <w:r>
        <w:rPr>
          <w:noProof/>
        </w:rPr>
        <w:t>2.5.6.</w:t>
      </w:r>
      <w:r>
        <w:rPr>
          <w:noProof/>
        </w:rPr>
        <w:tab/>
        <w:t>διαγνωστικούς κωδικούς προβλημάτων, συμπεριλαμβανομένων των ειδικών κωδικών του κατασκευαστή·</w:t>
      </w:r>
    </w:p>
    <w:p>
      <w:pPr>
        <w:pStyle w:val="ManualNumPar1"/>
        <w:rPr>
          <w:noProof/>
        </w:rPr>
      </w:pPr>
      <w:r>
        <w:rPr>
          <w:noProof/>
        </w:rPr>
        <w:t>2.5.7.</w:t>
      </w:r>
      <w:r>
        <w:rPr>
          <w:noProof/>
        </w:rPr>
        <w:tab/>
        <w:t>τον αριθμό αναγνώρισης της βαθμονόμησης του λογισμικού που ισχύει για ορισμένο τύπο οχήματος·</w:t>
      </w:r>
    </w:p>
    <w:p>
      <w:pPr>
        <w:pStyle w:val="ManualNumPar1"/>
        <w:rPr>
          <w:noProof/>
        </w:rPr>
      </w:pPr>
      <w:r>
        <w:rPr>
          <w:noProof/>
        </w:rPr>
        <w:t>2.5.8.</w:t>
      </w:r>
      <w:r>
        <w:rPr>
          <w:noProof/>
        </w:rPr>
        <w:tab/>
        <w:t>πληροφορίες που παρέχονται σχετικά με ιδιόκτητα εργαλεία και εξοπλισμό και παραδίδονται μέσω αυτών,</w:t>
      </w:r>
    </w:p>
    <w:p>
      <w:pPr>
        <w:pStyle w:val="ManualNumPar1"/>
        <w:rPr>
          <w:noProof/>
        </w:rPr>
      </w:pPr>
      <w:r>
        <w:rPr>
          <w:noProof/>
        </w:rPr>
        <w:t>2.5.9.</w:t>
      </w:r>
      <w:r>
        <w:rPr>
          <w:noProof/>
        </w:rPr>
        <w:tab/>
        <w:t>πληροφορίες σχετικά με αρχεία δεδομένων και δεδομένα αμφίδρομης παρακολούθησης και δοκιμών·</w:t>
      </w:r>
    </w:p>
    <w:p>
      <w:pPr>
        <w:pStyle w:val="ManualNumPar1"/>
        <w:rPr>
          <w:noProof/>
        </w:rPr>
      </w:pPr>
      <w:r>
        <w:rPr>
          <w:noProof/>
        </w:rPr>
        <w:t>2.5.10.</w:t>
      </w:r>
      <w:r>
        <w:rPr>
          <w:noProof/>
        </w:rPr>
        <w:tab/>
        <w:t>τυπικές μονάδες έργου ή χρονικές περίοδοι για εργασίες επισκευής και συντήρησης, εάν αυτές καθίστανται διαθέσιμες σε εξουσιοδοτημένους πωλητές ή συνεργεία επισκευής του κατασκευαστή, είτε άμεσα είτε μέσω τρίτου·</w:t>
      </w:r>
    </w:p>
    <w:p>
      <w:pPr>
        <w:pStyle w:val="ManualNumPar1"/>
        <w:rPr>
          <w:noProof/>
        </w:rPr>
      </w:pPr>
      <w:r>
        <w:rPr>
          <w:noProof/>
        </w:rPr>
        <w:t>2.5.11.</w:t>
      </w:r>
      <w:r>
        <w:rPr>
          <w:noProof/>
        </w:rPr>
        <w:tab/>
        <w:t>στην περίπτωση έγκρισης τύπου σε πολλαπλά στάδια, τις πληροφορίες που απαιτούνται βάσει του τμήματος 3 και όλες τις υπόλοιπες πληροφορίες που είναι απαραίτητες για τη συμμόρφωση με τις απαιτήσεις του άρθρου 65.</w:t>
      </w:r>
    </w:p>
    <w:p>
      <w:pPr>
        <w:pStyle w:val="ManualNumPar1"/>
        <w:rPr>
          <w:noProof/>
        </w:rPr>
      </w:pPr>
      <w:r>
        <w:rPr>
          <w:noProof/>
        </w:rPr>
        <w:t>2.6.</w:t>
      </w:r>
      <w:r>
        <w:rPr>
          <w:noProof/>
        </w:rPr>
        <w:tab/>
        <w:t>Ο κατασκευαστής καθιστά διαθέσιμες στα ενδιαφερόμενα μέρη τις ακόλουθες πληροφορίες:</w:t>
      </w:r>
    </w:p>
    <w:p>
      <w:pPr>
        <w:pStyle w:val="ManualNumPar1"/>
        <w:rPr>
          <w:noProof/>
        </w:rPr>
      </w:pPr>
      <w:r>
        <w:rPr>
          <w:noProof/>
        </w:rPr>
        <w:t>2.6.1.</w:t>
      </w:r>
      <w:r>
        <w:rPr>
          <w:noProof/>
        </w:rPr>
        <w:tab/>
        <w:t>πληροφορίες που επιτρέπουν την ανάπτυξη ανταλλακτικών κατασκευαστικών στοιχείων που είναι καίριας σημασίας για την ορθή λειτουργία του συστήματος OBD·</w:t>
      </w:r>
    </w:p>
    <w:p>
      <w:pPr>
        <w:pStyle w:val="ManualNumPar1"/>
        <w:rPr>
          <w:noProof/>
        </w:rPr>
      </w:pPr>
      <w:r>
        <w:rPr>
          <w:noProof/>
        </w:rPr>
        <w:t>2.6.2.</w:t>
      </w:r>
      <w:r>
        <w:rPr>
          <w:noProof/>
        </w:rPr>
        <w:tab/>
        <w:t>πληροφορίες που επιτρέπουν την ανάπτυξη κοινών διαγνωστικών εργαλείων.</w:t>
      </w:r>
    </w:p>
    <w:p>
      <w:pPr>
        <w:pStyle w:val="ManualNumPar1"/>
        <w:rPr>
          <w:noProof/>
        </w:rPr>
      </w:pPr>
      <w:r>
        <w:rPr>
          <w:noProof/>
        </w:rPr>
        <w:t>2.7.</w:t>
      </w:r>
      <w:r>
        <w:rPr>
          <w:noProof/>
        </w:rPr>
        <w:tab/>
        <w:t>Για τους σκοπούς του σημείου 2.6.1., η ανάπτυξη ανταλλακτικών κατασκευαστικών στοιχείων δεν περιορίζεται από:</w:t>
      </w:r>
    </w:p>
    <w:p>
      <w:pPr>
        <w:pStyle w:val="ManualNumPar1"/>
        <w:rPr>
          <w:noProof/>
        </w:rPr>
      </w:pPr>
      <w:r>
        <w:rPr>
          <w:noProof/>
        </w:rPr>
        <w:t>2.7.1.</w:t>
      </w:r>
      <w:r>
        <w:rPr>
          <w:noProof/>
        </w:rPr>
        <w:tab/>
        <w:t>τη μη διαθεσιμότητα κατάλληλων πληροφοριών·</w:t>
      </w:r>
    </w:p>
    <w:p>
      <w:pPr>
        <w:pStyle w:val="ManualNumPar1"/>
        <w:rPr>
          <w:noProof/>
        </w:rPr>
      </w:pPr>
      <w:r>
        <w:rPr>
          <w:noProof/>
        </w:rPr>
        <w:t>2.7.2.</w:t>
      </w:r>
      <w:r>
        <w:rPr>
          <w:noProof/>
        </w:rPr>
        <w:tab/>
        <w:t>τις τεχνικές απαιτήσεις που αφορούν τις στρατηγικές για τους ενδείκτες δυσλειτουργίας εάν οι οριακές τιμές OBD υπερβαίνονται ή εάν το σύστημα OBD δεν μπορεί να ανταποκριθεί στις βασικές απαιτήσεις παρακολούθησης για το OBD που προβλέπει ο παρών κανονισμός·</w:t>
      </w:r>
    </w:p>
    <w:p>
      <w:pPr>
        <w:pStyle w:val="ManualNumPar1"/>
        <w:rPr>
          <w:noProof/>
        </w:rPr>
      </w:pPr>
      <w:r>
        <w:rPr>
          <w:noProof/>
        </w:rPr>
        <w:t>2.7.3.</w:t>
      </w:r>
      <w:r>
        <w:rPr>
          <w:noProof/>
        </w:rPr>
        <w:tab/>
        <w:t>ειδικές τροποποιήσεις στον χειρισμό των πληροφοριών OBD ώστε να λειτουργεί ανεξάρτητα και ανάλογα με την τροφοδότηση του οχήματος είτε με βενζίνη είτε με αέριο·</w:t>
      </w:r>
    </w:p>
    <w:p>
      <w:pPr>
        <w:pStyle w:val="ManualNumPar1"/>
        <w:rPr>
          <w:noProof/>
        </w:rPr>
      </w:pPr>
      <w:r>
        <w:rPr>
          <w:noProof/>
        </w:rPr>
        <w:t>2.7.4.</w:t>
      </w:r>
      <w:r>
        <w:rPr>
          <w:noProof/>
        </w:rPr>
        <w:tab/>
        <w:t>την έγκριση τύπου των αεριοκίνητων οχημάτων που εμφανίζουν περιορισμένο αριθμό επουσιωδών ανεπαρκειών.</w:t>
      </w:r>
    </w:p>
    <w:p>
      <w:pPr>
        <w:pStyle w:val="ManualNumPar1"/>
        <w:rPr>
          <w:noProof/>
        </w:rPr>
      </w:pPr>
      <w:r>
        <w:rPr>
          <w:noProof/>
        </w:rPr>
        <w:t>2.8.</w:t>
      </w:r>
      <w:r>
        <w:rPr>
          <w:noProof/>
        </w:rPr>
        <w:tab/>
        <w:t>Όσον αφορά τα οχήματα των κατηγοριών που εμπίπτουν στο πεδίο εφαρμογής του κανονισμού αριθ. 595/2009/ΕΚ, για τους σκοπούς του σημείου 2.6.2., όταν οι κατασκευαστές χρησιμοποιούν διαγνωστικά εργαλεία και εργαλεία δοκιμών σύμφωνα με τα πρότυπα ISO 22900 – Modular vehicle communication interface (MVCI) – και ISO 22901 – Open diagnostic data exchange (ODX) στα δίκτυα δικαιόχρησής τους –, τα αρχεία ODX πρέπει να είναι προσβάσιμα από ανεξάρτητους φορείς μέσω του δικτυακού τόπου του κατασκευαστή.</w:t>
      </w:r>
    </w:p>
    <w:p>
      <w:pPr>
        <w:pStyle w:val="ManualNumPar1"/>
        <w:rPr>
          <w:b/>
          <w:caps/>
          <w:noProof/>
        </w:rPr>
      </w:pPr>
      <w:r>
        <w:rPr>
          <w:b/>
          <w:caps/>
          <w:noProof/>
        </w:rPr>
        <w:t>3.</w:t>
      </w:r>
      <w:r>
        <w:rPr>
          <w:noProof/>
        </w:rPr>
        <w:tab/>
      </w:r>
      <w:r>
        <w:rPr>
          <w:b/>
          <w:noProof/>
        </w:rPr>
        <w:t>Έγκριση τύπου σε πολλαπλά στάδια</w:t>
      </w:r>
    </w:p>
    <w:p>
      <w:pPr>
        <w:pStyle w:val="ManualNumPar1"/>
        <w:rPr>
          <w:noProof/>
        </w:rPr>
      </w:pPr>
      <w:r>
        <w:rPr>
          <w:noProof/>
        </w:rPr>
        <w:t>3.1.</w:t>
      </w:r>
      <w:r>
        <w:rPr>
          <w:noProof/>
        </w:rPr>
        <w:tab/>
        <w:t>Στην περίπτωση έγκρισης τύπου σε πολλαπλά στάδια, ο τελικός κατασκευαστής είναι υπεύθυνος για την παροχή πρόσβασης στις πληροφορίες για το σύστημα OBD και για την επισκευή και συντήρηση του οχήματος όσον αφορά το (τα) δικό(-ά) του κατασκευαστικό(-ά) στάδιο(-α) και τη σύνδεση με το (τα) προηγούμενο(-α) στάδιο(-α).</w:t>
      </w:r>
    </w:p>
    <w:p>
      <w:pPr>
        <w:pStyle w:val="ManualNumPar1"/>
        <w:rPr>
          <w:noProof/>
        </w:rPr>
      </w:pPr>
      <w:r>
        <w:rPr>
          <w:noProof/>
        </w:rPr>
        <w:t>3.2.</w:t>
      </w:r>
      <w:r>
        <w:rPr>
          <w:noProof/>
        </w:rPr>
        <w:tab/>
        <w:t>Επιπροσθέτως, ο τελικός κατασκευαστής παρέχει στον δικτυακό του τόπο τις ακόλουθες πληροφορίες σε ανεξάρτητους φορείς:</w:t>
      </w:r>
    </w:p>
    <w:p>
      <w:pPr>
        <w:pStyle w:val="ManualNumPar1"/>
        <w:rPr>
          <w:noProof/>
        </w:rPr>
      </w:pPr>
      <w:r>
        <w:rPr>
          <w:noProof/>
        </w:rPr>
        <w:t>3.2.1.</w:t>
      </w:r>
      <w:r>
        <w:rPr>
          <w:noProof/>
        </w:rPr>
        <w:tab/>
        <w:t>τη διεύθυνση του δικτυακού τόπου του (των) κατασκευαστή(-ών) που ήταν υπεύθυνος(-οι) για το (τα) προηγούμενο(-α) στάδιο(-α)·</w:t>
      </w:r>
    </w:p>
    <w:p>
      <w:pPr>
        <w:pStyle w:val="ManualNumPar1"/>
        <w:rPr>
          <w:noProof/>
        </w:rPr>
      </w:pPr>
      <w:r>
        <w:rPr>
          <w:noProof/>
        </w:rPr>
        <w:t>3.2.2.</w:t>
      </w:r>
      <w:r>
        <w:rPr>
          <w:noProof/>
        </w:rPr>
        <w:tab/>
        <w:t>την επωνυμία και τη διεύθυνση όλων των κατασκευαστών που ήταν υπεύθυνοι για το (τα) προηγούμενο(-α) στάδιο(-α)·</w:t>
      </w:r>
    </w:p>
    <w:p>
      <w:pPr>
        <w:pStyle w:val="ManualNumPar1"/>
        <w:rPr>
          <w:noProof/>
        </w:rPr>
      </w:pPr>
      <w:r>
        <w:rPr>
          <w:noProof/>
        </w:rPr>
        <w:t>3.2.3.</w:t>
      </w:r>
      <w:r>
        <w:rPr>
          <w:noProof/>
        </w:rPr>
        <w:tab/>
        <w:t>τον (τους) αριθμό(-ούς) έγκρισης τύπου του (των) προηγούμενου(-ων) σταδίου(-ων)·</w:t>
      </w:r>
    </w:p>
    <w:p>
      <w:pPr>
        <w:pStyle w:val="ManualNumPar1"/>
        <w:rPr>
          <w:noProof/>
        </w:rPr>
      </w:pPr>
      <w:r>
        <w:rPr>
          <w:noProof/>
        </w:rPr>
        <w:t>3.2.4.</w:t>
      </w:r>
      <w:r>
        <w:rPr>
          <w:noProof/>
        </w:rPr>
        <w:tab/>
        <w:t>τον αριθμό κινητήρα.</w:t>
      </w:r>
    </w:p>
    <w:p>
      <w:pPr>
        <w:pStyle w:val="ManualNumPar1"/>
        <w:rPr>
          <w:noProof/>
        </w:rPr>
      </w:pPr>
      <w:r>
        <w:rPr>
          <w:noProof/>
        </w:rPr>
        <w:t>3.3.</w:t>
      </w:r>
      <w:r>
        <w:rPr>
          <w:noProof/>
        </w:rPr>
        <w:tab/>
        <w:t>Κάθε κατασκευαστής υπεύθυνος για ένα συγκεκριμένο στάδιο ή στάδια της έγκρισης τύπου είναι υπεύθυνος για την παροχή μέσω του δικτυακού του τόπου πρόσβασης στις πληροφορίες για το σύστημα OBD και για την επισκευή και συντήρηση του οχήματος σχετικά με το (τα) στάδιο(-α) της έγκρισης τύπου για το (τα) οποίο(-α) είναι υπεύθυνος και τη σύνδεση με το (τα) προηγούμενο(-α) στάδιο(-α).</w:t>
      </w:r>
    </w:p>
    <w:p>
      <w:pPr>
        <w:pStyle w:val="ManualNumPar1"/>
        <w:rPr>
          <w:noProof/>
        </w:rPr>
      </w:pPr>
      <w:r>
        <w:rPr>
          <w:noProof/>
        </w:rPr>
        <w:t>3.4.</w:t>
      </w:r>
      <w:r>
        <w:rPr>
          <w:noProof/>
        </w:rPr>
        <w:tab/>
        <w:t>Ο κατασκευαστής που είναι υπεύθυνος για ένα συγκεκριμένο στάδιο ή στάδια της έγκρισης τύπου παρέχει τις εξής πληροφορίες στον κατασκευαστή που είναι υπεύθυνος για το επόμενο στάδιο:</w:t>
      </w:r>
    </w:p>
    <w:p>
      <w:pPr>
        <w:pStyle w:val="ManualNumPar1"/>
        <w:rPr>
          <w:noProof/>
        </w:rPr>
      </w:pPr>
      <w:r>
        <w:rPr>
          <w:noProof/>
        </w:rPr>
        <w:t>3.4.1.</w:t>
      </w:r>
      <w:r>
        <w:rPr>
          <w:noProof/>
        </w:rPr>
        <w:tab/>
        <w:t>το πιστοποιητικό συμμόρφωσης σχετικά με το (τα) στάδιο(-α) για το (τα) οποίο(-α) είναι υπεύθυνος·</w:t>
      </w:r>
    </w:p>
    <w:p>
      <w:pPr>
        <w:pStyle w:val="ManualNumPar1"/>
        <w:rPr>
          <w:noProof/>
        </w:rPr>
      </w:pPr>
      <w:r>
        <w:rPr>
          <w:noProof/>
        </w:rPr>
        <w:t>3.4.2.</w:t>
      </w:r>
      <w:r>
        <w:rPr>
          <w:noProof/>
        </w:rPr>
        <w:tab/>
        <w:t>το πιστοποιητικό πρόσβασης στις πληροφορίες για το σύστημα OBD και για την επισκευή και συντήρηση του οχήματος, συμπεριλαμβανομένων των παραρτημάτων του·</w:t>
      </w:r>
    </w:p>
    <w:p>
      <w:pPr>
        <w:pStyle w:val="ManualNumPar1"/>
        <w:rPr>
          <w:noProof/>
        </w:rPr>
      </w:pPr>
      <w:r>
        <w:rPr>
          <w:noProof/>
        </w:rPr>
        <w:t>3.4.3.</w:t>
      </w:r>
      <w:r>
        <w:rPr>
          <w:noProof/>
        </w:rPr>
        <w:tab/>
        <w:t>τον αριθμό έγκρισης τύπου που αντιστοιχεί στο (στα) στάδιο(-α) για το (τα) οποίο(-α) είναι υπεύθυνος·</w:t>
      </w:r>
    </w:p>
    <w:p>
      <w:pPr>
        <w:pStyle w:val="ManualNumPar1"/>
        <w:rPr>
          <w:noProof/>
        </w:rPr>
      </w:pPr>
      <w:r>
        <w:rPr>
          <w:noProof/>
        </w:rPr>
        <w:t>3.4.4.</w:t>
      </w:r>
      <w:r>
        <w:rPr>
          <w:noProof/>
        </w:rPr>
        <w:tab/>
        <w:t>τα έγγραφα που αναφέρονται στα σημεία 3.4.1., 3.4.2. και 3.4.3., όπως αυτά παρασχέθηκαν από τον (τους) κατασκευαστή(-ές) που εμπλέκεται(-ονται) στο (στα) προηγούμενο(-α) στάδιο(-α).</w:t>
      </w:r>
    </w:p>
    <w:p>
      <w:pPr>
        <w:pStyle w:val="ManualNumPar1"/>
        <w:rPr>
          <w:noProof/>
        </w:rPr>
      </w:pPr>
      <w:r>
        <w:rPr>
          <w:noProof/>
        </w:rPr>
        <w:t>3.5</w:t>
      </w:r>
      <w:r>
        <w:rPr>
          <w:noProof/>
        </w:rPr>
        <w:tab/>
        <w:t>Κάθε κατασκευαστής εξουσιοδοτεί τον κατασκευαστή που είναι υπεύθυνος για το επόμενο στάδιο να διαβιβάσει τα έγγραφα στους κατασκευαστές που είναι υπεύθυνοι για τυχόν επόμενα στάδια και για το τελικό στάδιο.</w:t>
      </w:r>
    </w:p>
    <w:p>
      <w:pPr>
        <w:pStyle w:val="ManualNumPar1"/>
        <w:rPr>
          <w:noProof/>
        </w:rPr>
      </w:pPr>
      <w:r>
        <w:rPr>
          <w:noProof/>
        </w:rPr>
        <w:t>3.6.</w:t>
      </w:r>
      <w:r>
        <w:rPr>
          <w:noProof/>
        </w:rPr>
        <w:tab/>
        <w:t>Επιπροσθέτως, βάσει σύμβασης, ο κατασκευαστής που είναι υπεύθυνος για ένα συγκεκριμένο στάδιο ή στάδια της έγκρισης τύπου οφείλει:</w:t>
      </w:r>
    </w:p>
    <w:p>
      <w:pPr>
        <w:pStyle w:val="ManualNumPar1"/>
        <w:rPr>
          <w:noProof/>
        </w:rPr>
      </w:pPr>
      <w:r>
        <w:rPr>
          <w:noProof/>
        </w:rPr>
        <w:t>3.6.1.</w:t>
      </w:r>
      <w:r>
        <w:rPr>
          <w:noProof/>
        </w:rPr>
        <w:tab/>
      </w:r>
      <w:r>
        <w:rPr>
          <w:noProof/>
        </w:rPr>
        <w:tab/>
        <w:t>να παράσχει στον κατασκευαστή που είναι υπεύθυνος για το επόμενο στάδιο πρόσβαση στις πληροφορίες για το σύστημα OBD και για την επισκευή και τη συντήρηση του οχήματος και σε πληροφορίες διεπαφής που αντιστοιχούν στο (στα) συγκεκριμένο(-α) στάδιο(-α) για το (τα) οποίο(-α) είναι υπεύθυνος·</w:t>
      </w:r>
    </w:p>
    <w:p>
      <w:pPr>
        <w:pStyle w:val="ManualNumPar1"/>
        <w:rPr>
          <w:noProof/>
        </w:rPr>
      </w:pPr>
      <w:r>
        <w:rPr>
          <w:noProof/>
        </w:rPr>
        <w:t>3.6.2.</w:t>
      </w:r>
      <w:r>
        <w:rPr>
          <w:noProof/>
        </w:rPr>
        <w:tab/>
        <w:t>να παράσχει, κατόπιν αιτήματος κατασκευαστή που είναι υπεύθυνος για μετέπειτα στάδιο της έγκρισης τύπου, πρόσβαση στις πληροφορίες για το σύστημα OBD και για την επισκευή και τη συντήρηση του οχήματος και σε πληροφορίες διεπαφής που αντιστοιχούν στο (στα) συγκεκριμένο(-α) στάδιο(-α) για το (τα) οποίο(-α) είναι υπεύθυνος.</w:t>
      </w:r>
    </w:p>
    <w:p>
      <w:pPr>
        <w:pStyle w:val="ManualNumPar1"/>
        <w:rPr>
          <w:noProof/>
        </w:rPr>
      </w:pPr>
      <w:r>
        <w:rPr>
          <w:noProof/>
        </w:rPr>
        <w:t>3.7.</w:t>
      </w:r>
      <w:r>
        <w:rPr>
          <w:noProof/>
        </w:rPr>
        <w:tab/>
        <w:t>Κατασκευαστής, συμπεριλαμβανομένου του τελικού κατασκευαστή, δύναται να χρεώσει τέλη σύμφωνα με το άρθρο 67 μόνο όσον αφορά το (τα) συγκεκριμένο(-α) στάδιο(-α) για το (τα) οποίο(-α) είναι υπεύθυνος.</w:t>
      </w:r>
    </w:p>
    <w:p>
      <w:pPr>
        <w:pStyle w:val="Text1"/>
        <w:rPr>
          <w:noProof/>
        </w:rPr>
      </w:pPr>
      <w:r>
        <w:rPr>
          <w:noProof/>
        </w:rPr>
        <w:t>Κατασκευαστής, συμπεριλαμβανομένου του τελικού κατασκευαστή, δεν χρεώνει τέλη για την παροχή πληροφοριών σχετικά με τη διεύθυνση του δικτυακού τόπου ή τα στοιχεία επικοινωνίας οποιουδήποτε άλλου κατασκευαστή.</w:t>
      </w:r>
    </w:p>
    <w:p>
      <w:pPr>
        <w:pStyle w:val="ManualNumPar1"/>
        <w:rPr>
          <w:b/>
          <w:caps/>
          <w:noProof/>
        </w:rPr>
      </w:pPr>
      <w:r>
        <w:rPr>
          <w:b/>
          <w:caps/>
          <w:noProof/>
        </w:rPr>
        <w:t>4.</w:t>
      </w:r>
      <w:r>
        <w:rPr>
          <w:noProof/>
        </w:rPr>
        <w:tab/>
      </w:r>
      <w:r>
        <w:rPr>
          <w:b/>
          <w:noProof/>
        </w:rPr>
        <w:t>Προσαρμογές πελάτη</w:t>
      </w:r>
    </w:p>
    <w:p>
      <w:pPr>
        <w:pStyle w:val="ManualNumPar1"/>
        <w:rPr>
          <w:noProof/>
        </w:rPr>
      </w:pPr>
      <w:r>
        <w:rPr>
          <w:noProof/>
        </w:rPr>
        <w:t>4.1.</w:t>
      </w:r>
      <w:r>
        <w:rPr>
          <w:noProof/>
        </w:rPr>
        <w:tab/>
        <w:t>Κατά παρέκκλιση από το τμήμα 2, εάν ο αριθμός των συστημάτων, των κατασκευαστικών στοιχείων ή των χωριστών τεχνικών μονάδων που υπόκεινται σε συγκεκριμένη προσαρμογή πελάτη είναι κατώτερος των 250 μονάδων παραγόμενων ανά τον κόσμο, οι πληροφορίες επισκευής και συντήρησης για την προσαρμογή πελάτη παρέχονται κατά τρόπο ώστε αυτές να είναι εύκολα και γρήγορα προσβάσιμες, και χωρίς διαφοροποίηση σε σύγκριση με τους όρους που προσφέρονται ή την πρόσβαση που παρέχεται στους εξουσιοδοτημένους πωλητές και συνεργεία επισκευής.</w:t>
      </w:r>
    </w:p>
    <w:p>
      <w:pPr>
        <w:pStyle w:val="Text1"/>
        <w:rPr>
          <w:noProof/>
        </w:rPr>
      </w:pPr>
      <w:r>
        <w:rPr>
          <w:noProof/>
        </w:rPr>
        <w:t>Για τη συντήρηση και τον επαναπρογραμματισμό των ηλεκτρονικών μονάδων ελέγχου όσον αφορά την προσαρμογή πελάτη, ο κατασκευαστής διαθέτει το σχετικό ιδιόκτητο εξειδικευμένο διαγνωστικό εργαλείο ή εξοπλισμό δοκιμής σε ανεξάρτητους φορείς, όπως προβλέπεται και για τα εξουσιοδοτημένα συνεργεία επισκευής.</w:t>
      </w:r>
    </w:p>
    <w:p>
      <w:pPr>
        <w:pStyle w:val="Text1"/>
        <w:rPr>
          <w:noProof/>
        </w:rPr>
      </w:pPr>
      <w:r>
        <w:rPr>
          <w:noProof/>
        </w:rPr>
        <w:t>Οι προσαρμογές πελάτη καταχωρούνται στον δικτυακό τόπο με τις πληροφορίες επισκευής και συντήρησης του κατασκευαστή και αναφέρονται στο πιστοποιητικό πρόσβασης στις πληροφορίες για το σύστημα OBD και για την επισκευή και συντήρηση του οχήματος κατά τον χρόνο της έγκρισης τύπου.</w:t>
      </w:r>
    </w:p>
    <w:p>
      <w:pPr>
        <w:pStyle w:val="ManualNumPar1"/>
        <w:rPr>
          <w:noProof/>
        </w:rPr>
      </w:pPr>
      <w:r>
        <w:rPr>
          <w:noProof/>
        </w:rPr>
        <w:t>4.2.</w:t>
      </w:r>
      <w:r>
        <w:rPr>
          <w:noProof/>
        </w:rPr>
        <w:tab/>
        <w:t>Οι κατασκευαστές καθιστούν το ιδιόκτητο εξειδικευμένο διαγνωστικό εργαλείο ή εξοπλισμό δοκιμής που χρησιμοποιούν για τη συντήρηση συστημάτων, κατασκευαστικών στοιχείων ή τεχνικών μονάδων ειδικά προσαρμοσμένων για έναν πελάτη διαθέσιμο σε ανεξάρτητους φορείς μέσω πώλησης και μίσθωσης.</w:t>
      </w:r>
    </w:p>
    <w:p>
      <w:pPr>
        <w:pStyle w:val="ManualNumPar1"/>
        <w:rPr>
          <w:noProof/>
        </w:rPr>
      </w:pPr>
      <w:r>
        <w:rPr>
          <w:noProof/>
        </w:rPr>
        <w:t>4.3.</w:t>
      </w:r>
      <w:r>
        <w:rPr>
          <w:noProof/>
        </w:rPr>
        <w:tab/>
        <w:t>Ο κατασκευαστής αναφέρει στο πιστοποιητικό πρόσβασης στις πληροφορίες για το σύστημα OBD και για την επισκευή και συντήρηση του οχήματος, κατά τον χρόνο της έγκρισης τύπου, τις προσαρμογές πελάτη για τις οποίες έχει γίνει παρέκκλιση από την υποχρέωση που προβλέπεται στο τμήμα 2 σχετικά με την παροχή πρόσβασης στις πληροφορίες για το σύστημα OBD και για την επισκευή και συντήρηση του οχήματος μέσω τυποποιημένου μορφοτύπου, καθώς και οποιαδήποτε σχετική με αυτές ηλεκτρονική μονάδα ελέγχου.</w:t>
      </w:r>
    </w:p>
    <w:p>
      <w:pPr>
        <w:pStyle w:val="Text1"/>
        <w:rPr>
          <w:noProof/>
        </w:rPr>
      </w:pPr>
      <w:r>
        <w:rPr>
          <w:noProof/>
        </w:rPr>
        <w:t>Οι εν λόγω προσαρμογές πελάτη και οποιαδήποτε ηλεκτρονική μονάδα ελέγχου που σχετίζεται με αυτές παρατίθενται επίσης στον δικτυακό τόπο με τις πληροφορίες επισκευής και συντήρησης του κατασκευαστή.</w:t>
      </w:r>
    </w:p>
    <w:p>
      <w:pPr>
        <w:pStyle w:val="ManualNumPar1"/>
        <w:rPr>
          <w:b/>
          <w:caps/>
          <w:noProof/>
        </w:rPr>
      </w:pPr>
      <w:r>
        <w:rPr>
          <w:b/>
          <w:caps/>
          <w:noProof/>
        </w:rPr>
        <w:t>5.</w:t>
      </w:r>
      <w:r>
        <w:rPr>
          <w:noProof/>
        </w:rPr>
        <w:tab/>
      </w:r>
      <w:r>
        <w:rPr>
          <w:b/>
          <w:noProof/>
        </w:rPr>
        <w:t>Κατασκευαστές μικρού όγκου</w:t>
      </w:r>
    </w:p>
    <w:p>
      <w:pPr>
        <w:pStyle w:val="ManualNumPar1"/>
        <w:rPr>
          <w:noProof/>
        </w:rPr>
      </w:pPr>
      <w:r>
        <w:rPr>
          <w:noProof/>
        </w:rPr>
        <w:t>5.1.</w:t>
      </w:r>
      <w:r>
        <w:rPr>
          <w:noProof/>
        </w:rPr>
        <w:tab/>
        <w:t>Κατά παρέκκλιση από το τμήμα 2, οι κατασκευαστές των οποίων η παγκόσμια ετήσια παραγωγή ενός τύπου οχήματος, συστήματος, κατασκευαστικού στοιχείου ή χωριστής τεχνικής μονάδας που υπόκειται στον παρόντα κανονισμό είναι για οχήματα κατηγορίας Μ1 και Ν1 κατώτερη των 1000 οχημάτων, και για οχήματα κατηγορίας M2, M3, N2, N3 και O κατώτερη των 250 μονάδων οφείλουν να παρέχουν πρόσβαση στις πληροφορίες επισκευής και συντήρησης του οχήματος κατά τρόπο ώστε αυτές να είναι εύκολα και γρήγορα προσβάσιμες, και χωρίς διαφοροποίηση σε σύγκριση με τους όρους που προσφέρονται ή την πρόσβαση που παρέχεται στους εξουσιοδοτημένους πωλητές και συνεργεία επισκευής.</w:t>
      </w:r>
    </w:p>
    <w:p>
      <w:pPr>
        <w:pStyle w:val="ManualNumPar1"/>
        <w:rPr>
          <w:noProof/>
        </w:rPr>
      </w:pPr>
      <w:r>
        <w:rPr>
          <w:noProof/>
        </w:rPr>
        <w:t>5.2.</w:t>
      </w:r>
      <w:r>
        <w:rPr>
          <w:noProof/>
        </w:rPr>
        <w:tab/>
        <w:t>Το όχημα, σύστημα, κατασκευαστικό στοιχείο και χωριστή τεχνική μονάδα που υπόκειται στο σημείο 5.1. αναφέρεται στον δικτυακό τόπο με τις πληροφορίες επισκευής και συντήρησης του κατασκευαστή.</w:t>
      </w:r>
    </w:p>
    <w:p>
      <w:pPr>
        <w:pStyle w:val="ManualNumPar1"/>
        <w:rPr>
          <w:noProof/>
        </w:rPr>
      </w:pPr>
      <w:r>
        <w:rPr>
          <w:noProof/>
        </w:rPr>
        <w:t>5.3.</w:t>
      </w:r>
      <w:r>
        <w:rPr>
          <w:noProof/>
        </w:rPr>
        <w:tab/>
        <w:t>Η αρχή έγκρισης ενημερώνει την Επιτροπή σχετικά με κάθε έγκριση τύπου που χορηγείται σε κατασκευαστές μικρού όγκου.</w:t>
      </w:r>
    </w:p>
    <w:p>
      <w:pPr>
        <w:pStyle w:val="ManualNumPar1"/>
        <w:rPr>
          <w:b/>
          <w:noProof/>
        </w:rPr>
      </w:pPr>
      <w:r>
        <w:rPr>
          <w:b/>
          <w:noProof/>
        </w:rPr>
        <w:t>6.</w:t>
      </w:r>
      <w:r>
        <w:rPr>
          <w:noProof/>
        </w:rPr>
        <w:tab/>
      </w:r>
      <w:r>
        <w:rPr>
          <w:b/>
          <w:noProof/>
        </w:rPr>
        <w:t>Απαιτήσεις</w:t>
      </w:r>
    </w:p>
    <w:p>
      <w:pPr>
        <w:pStyle w:val="ManualNumPar1"/>
        <w:rPr>
          <w:noProof/>
        </w:rPr>
      </w:pPr>
      <w:r>
        <w:rPr>
          <w:noProof/>
        </w:rPr>
        <w:t>6.1.</w:t>
      </w:r>
      <w:r>
        <w:rPr>
          <w:noProof/>
        </w:rPr>
        <w:tab/>
        <w:t>Οι πληροφορίες για το σύστημα OBD και για την επισκευή και συντήρηση του οχήματος που διατίθενται μέσω δικτυακών τόπων ακολουθούν το κοινό πρότυπο που αναφέρεται στο άρθρο 65.</w:t>
      </w:r>
    </w:p>
    <w:p>
      <w:pPr>
        <w:pStyle w:val="Text1"/>
        <w:rPr>
          <w:noProof/>
        </w:rPr>
      </w:pPr>
      <w:r>
        <w:rPr>
          <w:noProof/>
        </w:rPr>
        <w:t>Όσοι ζητούν άδεια ανατύπωσης ή αναδημοσίευσης των πληροφοριών διαπραγματεύονται απευθείας με τον σχετικό κατασκευαστή. Διατίθενται επίσης πληροφορίες για εκπαιδευτικό υλικό, αλλά μπορούν να παρουσιάζονται με τη βοήθεια άλλων μέσων, διαφορετικών από τους δικτυακούς τόπους.</w:t>
      </w:r>
    </w:p>
    <w:p>
      <w:pPr>
        <w:pStyle w:val="Text1"/>
        <w:rPr>
          <w:noProof/>
        </w:rPr>
      </w:pPr>
      <w:r>
        <w:rPr>
          <w:noProof/>
        </w:rPr>
        <w:t>Πληροφορίες για όλα τα μέρη με τα οποία είναι εξοπλισμένο από τον κατασκευαστή το όχημα, όπως αυτό ταυτοποιείται με τον VIN και κάθε πρόσθετο κριτήριο όπως το μεταξόνιο, η ισχύς του κινητήρα, η διαρρύθμιση του εσωτερικού χώρου ή οι επιλογές, και τα οποία μπορούν να αντικατασταθούν με ανταλλακτικά που διαθέτει ο κατασκευαστής του οχήματος στους εξουσιοδοτημένους επισκευαστές ή αντιπροσώπους ή σε τρίτους μέσω αναφοράς του αριθμού του εξαρτήματος του αρχικού εξοπλισμού, είναι διαθέσιμες σε βάση δεδομένων στην οποία έχουν εύκολη πρόσβαση οι ανεξάρτητοι φορείς.</w:t>
      </w:r>
    </w:p>
    <w:p>
      <w:pPr>
        <w:pStyle w:val="Text1"/>
        <w:rPr>
          <w:noProof/>
        </w:rPr>
      </w:pPr>
      <w:r>
        <w:rPr>
          <w:noProof/>
        </w:rPr>
        <w:t>Αυτή η βάση δεδομένων περιλαμβάνει τον αναγνωριστικό αριθμό του οχήματος (VIN), τους αριθμούς των εξαρτημάτων του αρχικού εξοπλισμού, την ονομασία των εξαρτημάτων του αρχικού εξοπλισμού, ενδείξεις σχετικά με την περίοδο ισχύος (ημερομηνίες έναρξης και λήξης ισχύος), ενδείξεις σχετικά με την τοποθέτηση και, ενδεχομένως, χαρακτηριστικά κατασκευής.</w:t>
      </w:r>
    </w:p>
    <w:p>
      <w:pPr>
        <w:pStyle w:val="Text1"/>
        <w:rPr>
          <w:noProof/>
        </w:rPr>
      </w:pPr>
      <w:r>
        <w:rPr>
          <w:noProof/>
        </w:rPr>
        <w:t>Οι πληροφορίες στη βάση δεδομένων επικαιροποιούνται τακτικά. Εφόσον αυτές οι πληροφορίες γνωστοποιούνται στους εξουσιοδοτημένους αντιπροσώπους, οι επικαιροποιήσεις περιλαμβάνουν ιδίως όλες τις τροποποιήσεις στα επιμέρους οχήματα μετά την παραγωγή τους.</w:t>
      </w:r>
    </w:p>
    <w:p>
      <w:pPr>
        <w:pStyle w:val="ManualNumPar1"/>
        <w:rPr>
          <w:noProof/>
        </w:rPr>
      </w:pPr>
      <w:r>
        <w:rPr>
          <w:noProof/>
        </w:rPr>
        <w:t>6.2.</w:t>
      </w:r>
      <w:r>
        <w:rPr>
          <w:noProof/>
        </w:rPr>
        <w:tab/>
        <w:t>Πρόσβαση στα χαρακτηριστικά ασφάλειας του οχήματος, όπως χρησιμοποιούνται από εξουσιοδοτημένους αντιπροσώπους και συνεργεία, παρέχεται σε ανεξάρτητους φορείς με προστασία μέσω τεχνολογίας ασφάλειας σύμφωνα με τις ακόλουθες απαιτήσεις:</w:t>
      </w:r>
    </w:p>
    <w:p>
      <w:pPr>
        <w:pStyle w:val="ManualNumPar1"/>
        <w:rPr>
          <w:noProof/>
        </w:rPr>
      </w:pPr>
      <w:r>
        <w:rPr>
          <w:noProof/>
        </w:rPr>
        <w:t>6.2.1.</w:t>
      </w:r>
      <w:r>
        <w:rPr>
          <w:noProof/>
        </w:rPr>
        <w:tab/>
        <w:t>τα στοιχεία ανταλλάσσονται με διασφάλιση της εμπιστευτικότητας, της ακεραιότητας και της προστασίας από την αναπαραγωγή·</w:t>
      </w:r>
    </w:p>
    <w:p>
      <w:pPr>
        <w:pStyle w:val="ManualNumPar1"/>
        <w:rPr>
          <w:noProof/>
        </w:rPr>
      </w:pPr>
      <w:r>
        <w:rPr>
          <w:noProof/>
        </w:rPr>
        <w:t>6.2.2.</w:t>
      </w:r>
      <w:r>
        <w:rPr>
          <w:noProof/>
        </w:rPr>
        <w:tab/>
        <w:t>χρησιμοποιείται το πρότυπο https//ssl-tls (RFC4346)·</w:t>
      </w:r>
    </w:p>
    <w:p>
      <w:pPr>
        <w:pStyle w:val="ManualNumPar1"/>
        <w:rPr>
          <w:noProof/>
        </w:rPr>
      </w:pPr>
      <w:r>
        <w:rPr>
          <w:noProof/>
        </w:rPr>
        <w:t>6.2.3.</w:t>
      </w:r>
      <w:r>
        <w:rPr>
          <w:noProof/>
        </w:rPr>
        <w:tab/>
        <w:t>χρησιμοποιούνται πιστοποιητικά ασφάλειας σύμφωνα με το πρότυπο ISO 20828 για την αμοιβαία επαλήθευση των ανεξάρτητων φορέων και των κατασκευαστών·</w:t>
      </w:r>
    </w:p>
    <w:p>
      <w:pPr>
        <w:pStyle w:val="ManualNumPar1"/>
        <w:rPr>
          <w:noProof/>
        </w:rPr>
      </w:pPr>
      <w:r>
        <w:rPr>
          <w:noProof/>
        </w:rPr>
        <w:t>6.2.4.</w:t>
      </w:r>
      <w:r>
        <w:rPr>
          <w:noProof/>
        </w:rPr>
        <w:tab/>
        <w:t>το ιδιωτικό κλειδί των ανεξάρτητων φορέων προστατεύεται με ασφαλές υλισμικό.</w:t>
      </w:r>
    </w:p>
    <w:p>
      <w:pPr>
        <w:pStyle w:val="ManualNumPar1"/>
        <w:rPr>
          <w:noProof/>
        </w:rPr>
      </w:pPr>
      <w:r>
        <w:rPr>
          <w:noProof/>
        </w:rPr>
        <w:t>6.3.</w:t>
      </w:r>
      <w:r>
        <w:rPr>
          <w:noProof/>
        </w:rPr>
        <w:tab/>
        <w:t>Το φόρουμ για την πρόσβαση στις πληροφορίες σχετικά με τα οχήματα, που αναφέρεται στο άρθρο 70, προσδιορίζει τις παραμέτρους για την εκπλήρωση των απαιτήσεων αυτών σύμφωνα με τη στάθμη της τεχνικής. Ο ανεξάρτητος φορέας λαμβάνει έγκριση και εξουσιοδοτείται για τον συγκεκριμένο σκοπό, βάσει εγγράφων που καταδεικνύουν ότι ασκεί νόμιμη επιχειρηματική δραστηριότητα και δεν έχει καταδικαστεί για ποινικό αδίκημα.</w:t>
      </w:r>
    </w:p>
    <w:p>
      <w:pPr>
        <w:pStyle w:val="ManualNumPar1"/>
        <w:rPr>
          <w:noProof/>
        </w:rPr>
      </w:pPr>
      <w:r>
        <w:rPr>
          <w:noProof/>
        </w:rPr>
        <w:t>6.4.</w:t>
      </w:r>
      <w:r>
        <w:rPr>
          <w:noProof/>
        </w:rPr>
        <w:tab/>
        <w:t>Όσον αφορά τα οχήματα που εμπίπτουν στο πεδίο εφαρμογής του κανονισμού (ΕΚ) αριθ. 595/2009, ο επαναπρογραμματισμός των μονάδων ελέγχου γίνεται σύμφωνα είτε με το πρότυπο ISO 22900-2 είτε με το πρότυπο SAE J2534 είτε με το πρότυπο TMC RP1210B, με τη χρήση μη ιδιόκτητου υλισμικού. Δύναται να χρησιμοποιηθεί επίσης δίκτυο Ethernet, σειριακό καλώδιο ή διεπαφή τοπικού δικτύου (LAN) και εναλλακτικά μέσα, όπως οπτικός δίσκος (CD), ψηφιακός βιντεοδίσκος (DVD) ή συσκευή μνήμης στερεάς κατάστασης για συστήματα παροχής πληροφοριών αναψυχής (π.χ. συστήματα πλοήγησης, τηλέφωνο), υπό την προϋπόθεση ότι δεν απαιτείται ιδιόκτητο λογισμικό (π.χ. οδηγοί ή plug-in) ή υλισμικό επικοινωνίας. Για να πιστοποιηθεί η συμβατότητα της ειδικής αίτησης του κατασκευαστή και των διεπαφών στο σύστημα επικοινωνίας του οχήματος (VCI), που πληρούν το πρότυπο ISO 22900-2 ή το πρότυπο SAE J2534 ή το πρότυπο TMC RP1210B, ο κατασκευαστής προτείνει είτε την πιστοποίηση των VCI που αναπτύχθηκαν με ανεξάρτητο τρόπο είτε τις πληροφορίες, και τον δανεισμό τυχόν ειδικού υλισμικού, που χρειάζεται ο κατασκευαστής VCI για να πραγματοποιήσει ο ίδιος την πιστοποίηση αυτή. Οι όροι του άρθρου 67 παράγραφος 1 εφαρμόζονται στα τέλη για αυτή την πιστοποίηση ή τις πληροφορίες και το υλισμικό.</w:t>
      </w:r>
    </w:p>
    <w:p>
      <w:pPr>
        <w:pStyle w:val="ManualNumPar1"/>
        <w:rPr>
          <w:noProof/>
        </w:rPr>
      </w:pPr>
      <w:r>
        <w:rPr>
          <w:noProof/>
        </w:rPr>
        <w:t>6.5.</w:t>
      </w:r>
      <w:r>
        <w:rPr>
          <w:noProof/>
        </w:rPr>
        <w:tab/>
        <w:t>Οι απαιτήσεις του σημείου 6.4. δεν εφαρμόζονται στην περίπτωση επαναπρογραμματισμού διατάξεων περιορισμού της ταχύτητας και εξοπλισμού καταγραφής.</w:t>
      </w:r>
    </w:p>
    <w:p>
      <w:pPr>
        <w:pStyle w:val="ManualNumPar1"/>
        <w:rPr>
          <w:noProof/>
        </w:rPr>
      </w:pPr>
      <w:r>
        <w:rPr>
          <w:noProof/>
        </w:rPr>
        <w:t>6.6.</w:t>
      </w:r>
      <w:r>
        <w:rPr>
          <w:noProof/>
        </w:rPr>
        <w:tab/>
        <w:t>Όλοι οι DTC που συνδέονται με εκπομπές πρέπει να συμμορφώνονται με το παράρτημα XI του κανονισμού (ΕΚ) αριθ. 692/2008 της Επιτροπής</w:t>
      </w:r>
      <w:r>
        <w:rPr>
          <w:rStyle w:val="FootnoteReference"/>
          <w:noProof/>
        </w:rPr>
        <w:footnoteReference w:id="33"/>
      </w:r>
      <w:r>
        <w:rPr>
          <w:noProof/>
        </w:rPr>
        <w:t xml:space="preserve"> και το παράρτημα X του κανονισμού (ΕΕ) αριθ. 582/2011/ΕΚ της Επιτροπής</w:t>
      </w:r>
      <w:r>
        <w:rPr>
          <w:rStyle w:val="FootnoteReference"/>
          <w:noProof/>
        </w:rPr>
        <w:footnoteReference w:id="34"/>
      </w:r>
      <w:r>
        <w:rPr>
          <w:noProof/>
        </w:rPr>
        <w:t>.</w:t>
      </w:r>
    </w:p>
    <w:p>
      <w:pPr>
        <w:pStyle w:val="ManualNumPar1"/>
        <w:rPr>
          <w:noProof/>
        </w:rPr>
      </w:pPr>
      <w:r>
        <w:rPr>
          <w:noProof/>
        </w:rPr>
        <w:t>6.7.</w:t>
      </w:r>
      <w:r>
        <w:rPr>
          <w:noProof/>
        </w:rPr>
        <w:tab/>
        <w:t>Όσον αφορά την πρόσβαση σε τυχόν πληροφορίες για το σύστημα OBD και για την επισκευή και συντήρηση του οχήματος πέραν από εκείνες που αφορούν ασφαλή τμήματα του οχήματος, οι απαιτήσεις εγγραφής για χρήση του δικτυακού τόπου του κατασκευαστή από ανεξάρτητο φορέα αφορούν μόνο τις πληροφορίες εκείνες που είναι απαραίτητες ώστε να επιβεβαιώνεται ο τρόπος πληρωμής για την παροχή των πληροφοριών. Για πληροφορίες που αφορούν πρόσβαση σε ασφαλή τμήματα του οχήματος, ο ανεξάρτητος φορέας υποβάλλει πιστοποιητικό σύμφωνα με το πρότυπο ISO 20828 για την ταυτοποίηση της ταυτότητάς του και του οργανισμού στον οποίο ανήκει, ενώ ο κατασκευαστής αποκρίνεται με δικό του πιστοποιητικό σύμφωνα με το ISO 20828, ώστε να επιβεβαιώσει στον ανεξάρτητο φορέα ότι επισκέπτεται νόμιμο δικτυακό τόπο του κατάλληλου κατασκευαστή. Και οι δύο πλευρές τηρούν μητρώο για κάθε τέτοια πράξη, όπου αναφέρονται τα οχήματα και οι τροποποιήσεις στις οποίες υποβλήθηκαν βάσει της παρούσας διάταξης.</w:t>
      </w:r>
    </w:p>
    <w:p>
      <w:pPr>
        <w:pStyle w:val="ManualNumPar1"/>
        <w:rPr>
          <w:noProof/>
        </w:rPr>
      </w:pPr>
      <w:r>
        <w:rPr>
          <w:noProof/>
        </w:rPr>
        <w:t>6.8.</w:t>
      </w:r>
      <w:r>
        <w:rPr>
          <w:noProof/>
        </w:rPr>
        <w:tab/>
        <w:t>Οι κατασκευαστές αναφέρουν στους δικτυακούς τους τόπους με τις πληροφορίες επισκευής τον αριθμό της έγκρισης τύπου ανά μοντέλο.</w:t>
      </w:r>
    </w:p>
    <w:p>
      <w:pPr>
        <w:pStyle w:val="ManualNumPar1"/>
        <w:rPr>
          <w:b/>
          <w:caps/>
          <w:noProof/>
        </w:rPr>
      </w:pPr>
      <w:r>
        <w:rPr>
          <w:b/>
          <w:caps/>
          <w:noProof/>
        </w:rPr>
        <w:t>7.</w:t>
      </w:r>
      <w:r>
        <w:rPr>
          <w:noProof/>
        </w:rPr>
        <w:tab/>
      </w:r>
      <w:r>
        <w:rPr>
          <w:b/>
          <w:noProof/>
        </w:rPr>
        <w:t>Απαιτήσεις για την έγκριση τύπου</w:t>
      </w:r>
    </w:p>
    <w:p>
      <w:pPr>
        <w:pStyle w:val="ManualNumPar1"/>
        <w:rPr>
          <w:noProof/>
        </w:rPr>
      </w:pPr>
      <w:r>
        <w:rPr>
          <w:noProof/>
        </w:rPr>
        <w:t>7.1.</w:t>
      </w:r>
      <w:r>
        <w:rPr>
          <w:noProof/>
        </w:rPr>
        <w:tab/>
        <w:t>Προκειμένου να λάβει έγκριση τύπου, ο κατασκευαστής υποβάλλει το συμπληρωμένο πιστοποιητικό, πρότυπο του οποίου περιλαμβάνεται στο προσάρτημα I.</w:t>
      </w:r>
    </w:p>
    <w:p>
      <w:pPr>
        <w:pStyle w:val="ManualNumPar1"/>
        <w:rPr>
          <w:noProof/>
        </w:rPr>
      </w:pPr>
      <w:r>
        <w:rPr>
          <w:noProof/>
        </w:rPr>
        <w:t>7.2.</w:t>
      </w:r>
      <w:r>
        <w:rPr>
          <w:noProof/>
        </w:rPr>
        <w:tab/>
        <w:t>Εάν οι πληροφορίες για το σύστημα OBD και για την επισκευή και συντήρηση του οχήματος δεν είναι διαθέσιμες ή δεν συμμορφώνονται με τις απαιτήσεις του παρόντος παραρτήματος, ο κατασκευαστής υποβάλλει τις εν λόγω πληροφορίες εντός έξι μηνών από την ημερομηνία της έγκρισης τύπου.</w:t>
      </w:r>
    </w:p>
    <w:p>
      <w:pPr>
        <w:pStyle w:val="ManualNumPar1"/>
        <w:rPr>
          <w:noProof/>
        </w:rPr>
      </w:pPr>
      <w:r>
        <w:rPr>
          <w:noProof/>
        </w:rPr>
        <w:t>7.3.</w:t>
      </w:r>
      <w:r>
        <w:rPr>
          <w:noProof/>
        </w:rPr>
        <w:tab/>
        <w:t>Η υποχρέωση για παροχή πληροφοριών εντός των προθεσμιών που ορίζονται στο σημείο 7.2. ισχύουν μόνο εφόσον, μετά την έγκριση τύπου, το όχημα διατίθεται στην αγορά.</w:t>
      </w:r>
    </w:p>
    <w:p>
      <w:pPr>
        <w:pStyle w:val="Text1"/>
        <w:rPr>
          <w:noProof/>
        </w:rPr>
      </w:pPr>
      <w:r>
        <w:rPr>
          <w:noProof/>
        </w:rPr>
        <w:t>Στην περίπτωση που το όχημα διατεθεί στην αγορά αργότερα από έξι μήνες μετά τη χορήγηση έγκρισης τύπου, οι πληροφορίες παρέχονται από την ημερομηνία κατά την οποία το όχημα διατίθεται στην αγορά.</w:t>
      </w:r>
    </w:p>
    <w:p>
      <w:pPr>
        <w:pStyle w:val="ManualNumPar1"/>
        <w:rPr>
          <w:noProof/>
        </w:rPr>
      </w:pPr>
      <w:r>
        <w:rPr>
          <w:noProof/>
        </w:rPr>
        <w:t>7.4.</w:t>
      </w:r>
      <w:r>
        <w:rPr>
          <w:noProof/>
        </w:rPr>
        <w:tab/>
        <w:t xml:space="preserve">Βάσει ολοκληρωμένου πιστοποιητικού πρόσβασης στις πληροφορίες για το σύστημα OBD και για την επισκευή και συντήρηση του οχήματος, η αρχή έγκρισης μπορεί να θεωρήσει δεδομένο ότι ο κατασκευαστής έχει προβλέψει ικανοποιητικά μέτρα και διαδικασίες όσον αφορά την πρόσβαση στις πληροφορίες για το σύστημα OBD και για την επισκευή και συντήρηση του οχήματος, υπό την προϋπόθεση ότι δεν έχουν διατυπωθεί διαμαρτυρίες και ότι ο κατασκευαστής παρέχει το εν λόγω πιστοποιητικό εντός των περιόδων που ορίζονται στο σημείο 7.2. </w:t>
      </w:r>
    </w:p>
    <w:p>
      <w:pPr>
        <w:pStyle w:val="Text1"/>
        <w:rPr>
          <w:noProof/>
        </w:rPr>
      </w:pPr>
      <w:r>
        <w:rPr>
          <w:noProof/>
        </w:rPr>
        <w:t>Εάν το εν λόγω πιστοποιητικό συμμόρφωσης δεν παρασχεθεί εντός της εν λόγω περιόδου, η αρχή έγκρισης λαμβάνει κατάλληλα μέτρα για να εξασφαλίσει τη συμμόρφωση.</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Προσάρτημα 1</w:t>
      </w:r>
    </w:p>
    <w:p>
      <w:pPr>
        <w:pStyle w:val="NormalCentered"/>
        <w:rPr>
          <w:noProof/>
        </w:rPr>
      </w:pPr>
      <w:r>
        <w:rPr>
          <w:noProof/>
        </w:rPr>
        <w:t xml:space="preserve">Πιστοποιητικό του κατασκευαστή σχετικά με την πρόσβαση στις πληροφορίες για το σύστημα OBD και </w:t>
      </w:r>
      <w:r>
        <w:rPr>
          <w:noProof/>
        </w:rPr>
        <w:br/>
        <w:t>στις πληροφορίες για την επισκευή και συντήρηση του οχήματος</w:t>
      </w:r>
    </w:p>
    <w:p>
      <w:pPr>
        <w:rPr>
          <w:noProof/>
        </w:rPr>
      </w:pPr>
      <w:r>
        <w:rPr>
          <w:noProof/>
        </w:rPr>
        <w:t>(Κατασκευαστής): …</w:t>
      </w:r>
    </w:p>
    <w:p>
      <w:pPr>
        <w:rPr>
          <w:noProof/>
        </w:rPr>
      </w:pPr>
      <w:r>
        <w:rPr>
          <w:noProof/>
        </w:rPr>
        <w:t>(Διεύθυνση του κατασκευαστή): …</w:t>
      </w:r>
    </w:p>
    <w:p>
      <w:pPr>
        <w:rPr>
          <w:noProof/>
        </w:rPr>
      </w:pPr>
      <w:r>
        <w:rPr>
          <w:noProof/>
        </w:rPr>
        <w:t xml:space="preserve">Πιστοποιεί ότι </w:t>
      </w:r>
    </w:p>
    <w:p>
      <w:pPr>
        <w:rPr>
          <w:noProof/>
        </w:rPr>
      </w:pPr>
      <w:r>
        <w:rPr>
          <w:noProof/>
        </w:rPr>
        <w:t>παρέχει πρόσβαση στις πληροφορίες για το σύστημα OBD και για την επισκευή και συντήρηση του οχήματος σύμφωνα με τις διατάξεις:</w:t>
      </w:r>
    </w:p>
    <w:p>
      <w:pPr>
        <w:rPr>
          <w:strike/>
          <w:noProof/>
        </w:rPr>
      </w:pPr>
      <w:r>
        <w:rPr>
          <w:noProof/>
        </w:rPr>
        <w:t>του άρθρου 65 του κανονισμού (ΕΕ) αριθ. […] και του παραρτήματος XVIII του εν λόγω κανονισμού</w:t>
      </w:r>
    </w:p>
    <w:p>
      <w:pPr>
        <w:rPr>
          <w:noProof/>
        </w:rPr>
      </w:pPr>
      <w:r>
        <w:rPr>
          <w:noProof/>
        </w:rPr>
        <w:t>όσον αφορά τους τύπους οχημάτων, συστημάτων, κατασκευαστικών στοιχείων ή χωριστών τεχνικών μονάδων που περιλαμβάνονται στον κατάλογο που επισυνάπτεται στο παρόν πιστοποιητικό.</w:t>
      </w:r>
    </w:p>
    <w:p>
      <w:pPr>
        <w:rPr>
          <w:noProof/>
        </w:rPr>
      </w:pPr>
      <w:r>
        <w:rPr>
          <w:noProof/>
        </w:rPr>
        <w:t>Εφαρμόζονται οι κάτωθι παρεκκλίσεις: Προσαρμογές πελάτη (</w:t>
      </w:r>
      <w:r>
        <w:rPr>
          <w:noProof/>
          <w:vertAlign w:val="superscript"/>
        </w:rPr>
        <w:t>13</w:t>
      </w:r>
      <w:r>
        <w:rPr>
          <w:noProof/>
        </w:rPr>
        <w:t>) — Μικρός όγκος (</w:t>
      </w:r>
      <w:r>
        <w:rPr>
          <w:noProof/>
          <w:vertAlign w:val="superscript"/>
        </w:rPr>
        <w:t>13</w:t>
      </w:r>
      <w:r>
        <w:rPr>
          <w:noProof/>
        </w:rPr>
        <w:t>) —.</w:t>
      </w:r>
    </w:p>
    <w:p>
      <w:pPr>
        <w:rPr>
          <w:noProof/>
        </w:rPr>
      </w:pPr>
      <w:r>
        <w:rPr>
          <w:noProof/>
        </w:rPr>
        <w:t>Η διεύθυνση του κύριου δικτυακού τόπου μέσω του οποίου παρέχεται πρόσβαση στις σχετικές πληροφορίες και του οποίου η συμμόρφωση με τις εν λόγω διατάξεις πιστοποιείται διά του παρόντος, παρατίθεται στον κατάλογο που επισυνάπτεται στο παρόν πιστοποιητικό, μαζί με τα στοιχεία επικοινωνίας του υπεύθυνου εκπροσώπου του κατασκευαστή ο οποίος υπέγραψε το παρόν πιστοποιητικό.</w:t>
      </w:r>
    </w:p>
    <w:p>
      <w:pPr>
        <w:rPr>
          <w:noProof/>
        </w:rPr>
      </w:pPr>
      <w:r>
        <w:rPr>
          <w:noProof/>
        </w:rPr>
        <w:t>Όπου συντρέχει περίπτωση: Ο κατασκευαστής πιστοποιεί επίσης διά του παρόντος ότι έχει συμμορφωθεί με την υποχρέωση του άρθρου 66 του κανονισμού (ΕΕ) αριθ. …/201.. να παράσχει τις κατάλληλες πληροφορίες σχετικά με τις προηγούμενες εγκρίσεις των εν λόγω τύπων οχημάτων εντός διαστήματος έξι μηνών από την ημερομηνία χορήγησης της έγκρισης.</w:t>
      </w:r>
    </w:p>
    <w:p>
      <w:pPr>
        <w:rPr>
          <w:noProof/>
        </w:rPr>
      </w:pPr>
      <w:r>
        <w:rPr>
          <w:noProof/>
        </w:rPr>
        <w:t>… [Τόπος]</w:t>
      </w:r>
    </w:p>
    <w:p>
      <w:pPr>
        <w:rPr>
          <w:noProof/>
        </w:rPr>
      </w:pPr>
      <w:r>
        <w:rPr>
          <w:noProof/>
        </w:rPr>
        <w:t>… [Ημερομηνία]</w:t>
      </w:r>
    </w:p>
    <w:p>
      <w:pPr>
        <w:rPr>
          <w:noProof/>
        </w:rPr>
      </w:pPr>
      <w:r>
        <w:rPr>
          <w:noProof/>
        </w:rPr>
        <w:t>[Υπογραφή] [Θέση]</w:t>
      </w:r>
    </w:p>
    <w:p>
      <w:pPr>
        <w:rPr>
          <w:noProof/>
        </w:rPr>
      </w:pPr>
    </w:p>
    <w:p>
      <w:pPr>
        <w:rPr>
          <w:noProof/>
        </w:rPr>
      </w:pPr>
      <w:r>
        <w:rPr>
          <w:noProof/>
        </w:rPr>
        <w:t>Παραρτήματα:</w:t>
      </w:r>
    </w:p>
    <w:p>
      <w:pPr>
        <w:rPr>
          <w:noProof/>
        </w:rPr>
      </w:pPr>
      <w:r>
        <w:rPr>
          <w:noProof/>
        </w:rPr>
        <w:t>— Παράρτημα A: Διευθύνσεις δικτυακών τόπων,</w:t>
      </w:r>
    </w:p>
    <w:p>
      <w:pPr>
        <w:rPr>
          <w:noProof/>
        </w:rPr>
      </w:pPr>
      <w:r>
        <w:rPr>
          <w:noProof/>
        </w:rPr>
        <w:t>— Παράρτημα B: Στοιχεία επικοινωνίας.</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ΠΑΡΑΡΤΗΜΑ A </w:t>
      </w:r>
    </w:p>
    <w:p>
      <w:pPr>
        <w:rPr>
          <w:noProof/>
        </w:rPr>
      </w:pPr>
      <w:r>
        <w:rPr>
          <w:noProof/>
        </w:rPr>
        <w:t>Διευθύνσεις δικτυακών τόπων που αναφέρονται στο παρόν πιστοποιητικό:</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ΠΑΡΑΡΤΗΜΑ Β</w:t>
      </w:r>
    </w:p>
    <w:p>
      <w:pPr>
        <w:rPr>
          <w:noProof/>
        </w:rPr>
      </w:pPr>
      <w:r>
        <w:rPr>
          <w:noProof/>
        </w:rPr>
        <w:t>Στοιχεία επικοινωνίας του εκπροσώπου του κατασκευαστή που αναφέρεται στο παρόν πιστοποιητικό:</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Προσάρτημα 2</w:t>
      </w:r>
    </w:p>
    <w:p>
      <w:pPr>
        <w:pStyle w:val="NormalCentered"/>
        <w:rPr>
          <w:noProof/>
        </w:rPr>
      </w:pPr>
      <w:r>
        <w:rPr>
          <w:noProof/>
        </w:rPr>
        <w:t>Πληροφορίες για το σύστημα OBD του οχήματος</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Ο κατασκευαστής του οχήματος παρέχει τις πληροφορίες που προβλέπονται στο παρόν προσάρτημα προκειμένου να διευκολύνεται η κατασκευή συμβατών με το σύστημα OBD ανταλλακτικών ή εξαρτημάτων, καθώς και διαγνωστικών εργαλείων και εξοπλισμού δοκιμής.</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Εφόσον ζητηθούν, παρέχονται οι ακόλουθες πληροφορίες, χωρίς διακρίσεις, σε οποιονδήποτε ενδιαφερόμενο κατασκευαστή κατασκευαστικών στοιχείων, διαγνωστικών εργαλείων ή εξοπλισμού δοκιμών:</w:t>
            </w:r>
          </w:p>
          <w:p>
            <w:pPr>
              <w:pStyle w:val="Normal1"/>
              <w:ind w:left="529" w:hanging="529"/>
              <w:rPr>
                <w:rFonts w:eastAsia="Arial Unicode MS"/>
                <w:noProof/>
              </w:rPr>
            </w:pPr>
            <w:r>
              <w:rPr>
                <w:noProof/>
              </w:rPr>
              <w:t>2.1.</w:t>
            </w:r>
            <w:r>
              <w:rPr>
                <w:noProof/>
              </w:rPr>
              <w:tab/>
              <w:t>Περιγραφή του τύπου και του αριθμού των κύκλων προρρύθμισης που χρησιμοποιήθηκαν για την αρχική έγκριση τύπου του οχήματος.</w:t>
            </w:r>
          </w:p>
          <w:p>
            <w:pPr>
              <w:pStyle w:val="Normal1"/>
              <w:ind w:left="529" w:hanging="529"/>
              <w:rPr>
                <w:rFonts w:eastAsia="Arial Unicode MS"/>
                <w:noProof/>
              </w:rPr>
            </w:pPr>
            <w:r>
              <w:rPr>
                <w:noProof/>
              </w:rPr>
              <w:t>2.2.</w:t>
            </w:r>
            <w:r>
              <w:rPr>
                <w:noProof/>
              </w:rPr>
              <w:tab/>
              <w:t>περιγραφή του τύπου του κύκλου επίδειξης του OBD που χρησιμοποιήθηκε κατά την αρχική έγκριση τύπου του οχήματος για το κατασκευαστικό στοιχείο που παρακολουθείται από το σύστημα OBD.</w:t>
            </w:r>
          </w:p>
          <w:p>
            <w:pPr>
              <w:pStyle w:val="Normal1"/>
              <w:ind w:left="529" w:hanging="529"/>
              <w:rPr>
                <w:rFonts w:eastAsia="Arial Unicode MS"/>
                <w:noProof/>
              </w:rPr>
            </w:pPr>
            <w:r>
              <w:rPr>
                <w:noProof/>
              </w:rPr>
              <w:t>2.3.</w:t>
            </w:r>
            <w:r>
              <w:rPr>
                <w:noProof/>
              </w:rPr>
              <w:tab/>
              <w:t>Λεπτομερές έγγραφο που περιγράφει όλα τα κατασκευαστικά στοιχεία τα οποία καλύπτονται από τη στρατηγική για την ανίχνευση βλάβης και την ενεργοποίηση του ενδείκτη δυσλειτουργίας (ΕΔ) (καθορισμένος αριθμός κύκλων οδήγησης ή στατιστική μέθοδος). Στο έγγραφο αυτό περιλαμβάνεται και κατάλογος συναφών δευτερευουσών παραμέτρων που ανιχνεύονται για κάθε κατασκευαστικό στοιχείο το οποίο παρακολουθείται από το σύστημα OBD και κατάλογος όλων των χρησιμοποιούμενων κωδικών εξόδου και μορφότυπων του συστήματος OBD (με επεξήγηση του καθενός) που συνδέονται με μεμονωμένα κατασκευαστικά στοιχεία του συστήματος κίνησης τα οποία έχουν σχέση με τις εκπομπές και με μεμονωμένα κατασκευαστικά στοιχεία τα οποία δεν έχουν σχέση με τις εκπομπές, στην περίπτωση που η παρακολούθηση του κατασκευαστικού στοιχείου χρησιμοποιείται για τον προσδιορισμό της ενεργοποίησης του ΕΔ. Ιδίως, στην περίπτωση τύπων οχημάτων που χρησιμοποιούν σύνδεσμο επικοινωνίας σύμφωνα με το πρότυπο ISO 15765-4 «Οδικά οχήματα — Διαγνωστικά δικτύων περιοχής ελεγκτήρων (CAN) — Μέρος 4: απαιτήσεις για τα συστήματα που αφορούν τις εκπομπές», πρέπει να δίνεται λεπτομερής επεξήγηση για τα δεδομένα που αντιστοιχούν στην υπηρεσία $ 05, δοκιμή ID $ 21 έως FF, και για τα δεδομένα που αντιστοιχούν στην υπηρεσία $ 06, δοκιμή ID $00 έως FF, για κάθε υποστηριζόμενο ID παρακολούθησης του συστήματος OBD.</w:t>
            </w:r>
          </w:p>
          <w:p>
            <w:pPr>
              <w:pStyle w:val="Normal1"/>
              <w:rPr>
                <w:rFonts w:eastAsia="Arial Unicode MS"/>
                <w:noProof/>
              </w:rPr>
            </w:pPr>
            <w:r>
              <w:rPr>
                <w:noProof/>
              </w:rPr>
              <w:t>Εάν χρησιμοποιούνται άλλα πρότυπα για το πρωτόκολλο επικοινωνίας, παρέχεται αντίστοιχα λεπτομερής επεξήγηση.</w:t>
            </w:r>
          </w:p>
          <w:p>
            <w:pPr>
              <w:pStyle w:val="Normal1"/>
              <w:rPr>
                <w:rFonts w:eastAsia="Arial Unicode MS"/>
                <w:noProof/>
              </w:rPr>
            </w:pPr>
            <w:r>
              <w:rPr>
                <w:noProof/>
              </w:rPr>
              <w:t>Οι πληροφορίες αυτές μπορεί να παρέχονται σε μορφή πίνακα, με τις εξής επικεφαλίδες στήλης και γραμμής:</w:t>
            </w:r>
          </w:p>
          <w:p>
            <w:pPr>
              <w:pStyle w:val="Normal1"/>
              <w:rPr>
                <w:rFonts w:eastAsia="Arial Unicode MS"/>
                <w:noProof/>
              </w:rPr>
            </w:pPr>
            <w:r>
              <w:rPr>
                <w:noProof/>
              </w:rPr>
              <w:t>Κατασκευαστικό στοιχείο Κωδικός βλάβης· Στρατηγική παρακολούθησης· Κριτήρια ανίχνευσης της βλάβης· Κριτήρια ενεργοποίησης του ΕΔ· Δευτερεύουσες παράμετροι· Προρρύθμιση Δοκιμή επίδειξης.</w:t>
            </w:r>
          </w:p>
          <w:p>
            <w:pPr>
              <w:pStyle w:val="Normal1"/>
              <w:rPr>
                <w:rFonts w:eastAsia="Arial Unicode MS"/>
                <w:noProof/>
              </w:rPr>
            </w:pPr>
            <w:r>
              <w:rPr>
                <w:noProof/>
              </w:rPr>
              <w:t>Καταλύτης P0420 Αισθητήρας οξυγόνου· Σήματα 1 και 2· Διαφορά μεταξύ σημάτων αισθητήρα 1 και αισθητήρα 2· 3ος κύκλος Στροφές κινητήρα· Φορτίο κινητήρα· Ρύθμιση αέρας/καύσιμο· Θερμοκρασία καταλύτη· Δύο κύκλοι τύπου 1 Τύπος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Πληροφορίες που απαιτούνται για την κατασκευή διαγνωστικών εργαλείων </w:t>
            </w:r>
          </w:p>
          <w:p>
            <w:pPr>
              <w:pStyle w:val="Normal1"/>
              <w:rPr>
                <w:rFonts w:eastAsia="Arial Unicode MS"/>
                <w:noProof/>
              </w:rPr>
            </w:pPr>
            <w:r>
              <w:rPr>
                <w:noProof/>
              </w:rPr>
              <w:t>Προκειμένου να διευκολύνεται η παροχή κοινών διαγνωστικών εργαλείων για επισκευαστές που αναλαμβάνουν πολλές μάρκες, οι κατασκευαστές οχημάτων καθιστούν διαθέσιμες τις πληροφορίες που αναφέρονται στα σημεία 3.1, 3.2 και 3.3, μέσω των δικτυακών τους τόπων με τις πληροφορίες επισκευής. Οι πληροφορίες αυτές περιλαμβάνουν όλες τις λειτουργίες των διαγνωστικών εργαλείων και όλους τους συνδέσμους προς πληροφορίες επισκευής και οδηγίες για την επίλυση προβλημάτων. Η πρόσβαση στις πληροφορίες αυτές μπορεί να προϋποθέτει την καταβολή εύλογου τέλους.</w:t>
            </w:r>
          </w:p>
          <w:p>
            <w:pPr>
              <w:pStyle w:val="Normal1"/>
              <w:rPr>
                <w:rFonts w:eastAsia="Arial Unicode MS"/>
                <w:noProof/>
              </w:rPr>
            </w:pPr>
            <w:r>
              <w:rPr>
                <w:noProof/>
              </w:rPr>
              <w:t xml:space="preserve">3.1. </w:t>
            </w:r>
            <w:r>
              <w:rPr>
                <w:i/>
                <w:noProof/>
              </w:rPr>
              <w:t>Πληροφορίες πρωτοκόλλου επικοινωνίας</w:t>
            </w:r>
          </w:p>
          <w:p>
            <w:pPr>
              <w:pStyle w:val="Normal1"/>
              <w:ind w:left="412"/>
              <w:rPr>
                <w:rFonts w:eastAsia="Arial Unicode MS"/>
                <w:noProof/>
              </w:rPr>
            </w:pPr>
            <w:r>
              <w:rPr>
                <w:noProof/>
              </w:rPr>
              <w:t>Οι πληροφορίες που ακολουθούν πρέπει να παρέχονται σε αντιστοιχία προς κάθε μάρκα, μοντέλο και παραλλαγή οχήματος ή μέσω ενός άλλου εύλογου τρόπου προσδιορισμού των παραμέτρων του οχήματος, όπως ο VIN ή στοιχεία προσδιορισμού του οχήματος και των συστημάτων:</w:t>
            </w:r>
          </w:p>
          <w:p>
            <w:pPr>
              <w:pStyle w:val="Normal1"/>
              <w:ind w:left="412"/>
              <w:rPr>
                <w:rFonts w:eastAsia="Arial Unicode MS"/>
                <w:noProof/>
              </w:rPr>
            </w:pPr>
            <w:r>
              <w:rPr>
                <w:noProof/>
              </w:rPr>
              <w:t>3.1.1 κάθε τυχόν συμπληρωματικό σύστημα πληροφοριών πρωτοκόλλου που είναι απαραίτητο για τη συμπλήρωση των διαγνωστικών εργαλείων, επιπλέον των προτύπων που ορίζονται στην παράγραφο 4.7.3 του παραρτήματος 9Β του κανονισμού ΟΕΕ/ΗΕ αριθ. 49 και συμπεριλαμβανομένων τυχόν πρόσθετων πληροφοριών πρωτοκόλλου για το υλικό ή το λογισμικό, της αναγνώρισης παραμέτρων, των λειτουργιών μεταφοράς, των απαιτήσεων «keep alive» ή των συνθηκών σφάλματος·</w:t>
            </w:r>
          </w:p>
          <w:p>
            <w:pPr>
              <w:pStyle w:val="Normal1"/>
              <w:ind w:left="1262" w:hanging="850"/>
              <w:rPr>
                <w:rFonts w:eastAsia="Arial Unicode MS"/>
                <w:noProof/>
              </w:rPr>
            </w:pPr>
            <w:r>
              <w:rPr>
                <w:noProof/>
              </w:rPr>
              <w:t>3.1.2.</w:t>
            </w:r>
            <w:r>
              <w:rPr>
                <w:noProof/>
              </w:rPr>
              <w:tab/>
              <w:t>λεπτομέρειες για τον τρόπο λήψης και ερμηνείας όλων των κωδικών βλάβης που δεν συμμορφώνονται με τα πρότυπα που ορίζονται στην παράγραφο 4.7.3 του παραρτήματος 9Β του κανονισμού ΟΕΕ/ΗΕ αριθ. 49·</w:t>
            </w:r>
          </w:p>
          <w:p>
            <w:pPr>
              <w:pStyle w:val="Normal1"/>
              <w:ind w:left="1262" w:hanging="850"/>
              <w:rPr>
                <w:rFonts w:eastAsia="Arial Unicode MS"/>
                <w:noProof/>
              </w:rPr>
            </w:pPr>
            <w:r>
              <w:rPr>
                <w:noProof/>
              </w:rPr>
              <w:t>3.1.3.</w:t>
            </w:r>
            <w:r>
              <w:rPr>
                <w:noProof/>
              </w:rPr>
              <w:tab/>
              <w:t>κατάλογος όλων των διαθέσιμων παραμέτρων δεδομένων σε απευθείας σύνδεση, συμπεριλαμβανομένης της κλιμακοποίησης και των πληροφοριών πρόσβασης·</w:t>
            </w:r>
          </w:p>
          <w:p>
            <w:pPr>
              <w:pStyle w:val="Normal1"/>
              <w:ind w:left="1262" w:hanging="850"/>
              <w:rPr>
                <w:rFonts w:eastAsia="Arial Unicode MS"/>
                <w:noProof/>
              </w:rPr>
            </w:pPr>
            <w:r>
              <w:rPr>
                <w:noProof/>
              </w:rPr>
              <w:t>3.1.4.</w:t>
            </w:r>
            <w:r>
              <w:rPr>
                <w:noProof/>
              </w:rPr>
              <w:tab/>
              <w:t>κατάλογος όλων των διαθέσιμων λειτουργικών δοκιμών, συμπεριλαμβανομένης της ενεργοποίησης ή του ελέγχου διατάξεων και των μέσων πραγματοποίησής τους·</w:t>
            </w:r>
          </w:p>
          <w:p>
            <w:pPr>
              <w:pStyle w:val="Normal1"/>
              <w:ind w:left="1262" w:hanging="850"/>
              <w:rPr>
                <w:rFonts w:eastAsia="Arial Unicode MS"/>
                <w:noProof/>
              </w:rPr>
            </w:pPr>
            <w:r>
              <w:rPr>
                <w:noProof/>
              </w:rPr>
              <w:t>3.1.5.</w:t>
            </w:r>
            <w:r>
              <w:rPr>
                <w:noProof/>
              </w:rPr>
              <w:tab/>
              <w:t>λεπτομέρειες για τον τρόπο απόκτησης κάθε είδους πληροφορίας σχετικά με τα κατασκευαστικά στοιχεία και την κατάστασή τους, χρονοσήμαντρα, διαγνωστικοί κωδικοί βλάβης σε εκκρεμότητα και ακινητοποιημένα πλαίσια·</w:t>
            </w:r>
          </w:p>
          <w:p>
            <w:pPr>
              <w:pStyle w:val="Normal1"/>
              <w:ind w:left="1262" w:hanging="850"/>
              <w:rPr>
                <w:rFonts w:eastAsia="Arial Unicode MS"/>
                <w:noProof/>
              </w:rPr>
            </w:pPr>
            <w:r>
              <w:rPr>
                <w:noProof/>
              </w:rPr>
              <w:t>3.1.6.</w:t>
            </w:r>
            <w:r>
              <w:rPr>
                <w:noProof/>
              </w:rPr>
              <w:tab/>
              <w:t>επαναρρύθμιση των προσαρμοζόμενων παραμέτρων μάθησης, της κωδικοποίησης παραλλαγών και της διάταξης των ανταλλακτικών κατασκευαστικών στοιχείων, καθώς και προτιμήσεις πελατών·</w:t>
            </w:r>
          </w:p>
          <w:p>
            <w:pPr>
              <w:pStyle w:val="Normal1"/>
              <w:ind w:left="1262" w:hanging="850"/>
              <w:rPr>
                <w:rFonts w:eastAsia="Arial Unicode MS"/>
                <w:noProof/>
              </w:rPr>
            </w:pPr>
            <w:r>
              <w:rPr>
                <w:noProof/>
              </w:rPr>
              <w:t>3.1.7.</w:t>
            </w:r>
            <w:r>
              <w:rPr>
                <w:noProof/>
              </w:rPr>
              <w:tab/>
              <w:t>αναγνώριση της μονάδας ηλεκτρονικού ελέγχου και κωδικοποίηση παραλλαγών·</w:t>
            </w:r>
          </w:p>
          <w:p>
            <w:pPr>
              <w:pStyle w:val="Normal1"/>
              <w:ind w:left="1262" w:hanging="850"/>
              <w:rPr>
                <w:rFonts w:eastAsia="Arial Unicode MS"/>
                <w:noProof/>
              </w:rPr>
            </w:pPr>
            <w:r>
              <w:rPr>
                <w:noProof/>
              </w:rPr>
              <w:t>3.1.8.</w:t>
            </w:r>
            <w:r>
              <w:rPr>
                <w:noProof/>
              </w:rPr>
              <w:tab/>
              <w:t>λεπτομερείς πληροφορίες για την επαναρρύθμιση του φωτισμού κατά τη λειτουργία·</w:t>
            </w:r>
          </w:p>
          <w:p>
            <w:pPr>
              <w:pStyle w:val="Normal1"/>
              <w:ind w:left="1262" w:hanging="850"/>
              <w:rPr>
                <w:rFonts w:eastAsia="Arial Unicode MS"/>
                <w:noProof/>
              </w:rPr>
            </w:pPr>
            <w:r>
              <w:rPr>
                <w:noProof/>
              </w:rPr>
              <w:t>3.1.9.</w:t>
            </w:r>
            <w:r>
              <w:rPr>
                <w:noProof/>
              </w:rPr>
              <w:tab/>
              <w:t>θέση του διαγνωστικού συνδέσμου και λεπτομέρειες συνδέσμου·</w:t>
            </w:r>
          </w:p>
          <w:p>
            <w:pPr>
              <w:pStyle w:val="Normal1"/>
              <w:ind w:left="1262" w:hanging="850"/>
              <w:rPr>
                <w:rFonts w:eastAsia="Arial Unicode MS"/>
                <w:noProof/>
              </w:rPr>
            </w:pPr>
            <w:r>
              <w:rPr>
                <w:noProof/>
              </w:rPr>
              <w:t>3.1.10.</w:t>
            </w:r>
            <w:r>
              <w:rPr>
                <w:noProof/>
              </w:rPr>
              <w:tab/>
              <w:t>κωδικός αριθμός κινητήρα.</w:t>
            </w:r>
          </w:p>
          <w:p>
            <w:pPr>
              <w:pStyle w:val="Normal1"/>
              <w:rPr>
                <w:rFonts w:eastAsia="Arial Unicode MS"/>
                <w:noProof/>
              </w:rPr>
            </w:pPr>
            <w:r>
              <w:rPr>
                <w:noProof/>
              </w:rPr>
              <w:t xml:space="preserve">3.2. </w:t>
            </w:r>
            <w:r>
              <w:rPr>
                <w:i/>
                <w:noProof/>
              </w:rPr>
              <w:t>Δοκιμή και διάγνωση των κατασκευαστικών στοιχείων που παρακολουθούνται από το σύστημα OBD</w:t>
            </w:r>
          </w:p>
          <w:p>
            <w:pPr>
              <w:pStyle w:val="Normal1"/>
              <w:ind w:left="412"/>
              <w:rPr>
                <w:rFonts w:eastAsia="Arial Unicode MS"/>
                <w:noProof/>
              </w:rPr>
            </w:pPr>
            <w:r>
              <w:rPr>
                <w:noProof/>
              </w:rPr>
              <w:t>Απαιτούνται οι ακόλουθες πληροφορίες:</w:t>
            </w:r>
          </w:p>
          <w:p>
            <w:pPr>
              <w:pStyle w:val="Normal1"/>
              <w:ind w:left="1262" w:hanging="850"/>
              <w:rPr>
                <w:rFonts w:eastAsia="Arial Unicode MS"/>
                <w:noProof/>
              </w:rPr>
            </w:pPr>
            <w:r>
              <w:rPr>
                <w:noProof/>
              </w:rPr>
              <w:t>3.2.1.</w:t>
            </w:r>
            <w:r>
              <w:rPr>
                <w:noProof/>
              </w:rPr>
              <w:tab/>
              <w:t>περιγραφή των δοκιμών για την επιβεβαίωση της λειτουργικότητας, στο κατασκευαστικό στοιχείο ή στον συνολικό μηχανισμό·</w:t>
            </w:r>
          </w:p>
          <w:p>
            <w:pPr>
              <w:pStyle w:val="Normal1"/>
              <w:ind w:left="1262" w:hanging="850"/>
              <w:rPr>
                <w:rFonts w:eastAsia="Arial Unicode MS"/>
                <w:noProof/>
              </w:rPr>
            </w:pPr>
            <w:r>
              <w:rPr>
                <w:noProof/>
              </w:rPr>
              <w:t>3.2.2.</w:t>
            </w:r>
            <w:r>
              <w:rPr>
                <w:noProof/>
              </w:rPr>
              <w:tab/>
              <w:t>πληροφορίες σχετικά με τη διαδικασία δοκιμής, συμπεριλαμβανομένων των παραμέτρων δοκιμής και των πληροφοριών για το κατασκευαστικό στοιχείο·</w:t>
            </w:r>
          </w:p>
          <w:p>
            <w:pPr>
              <w:pStyle w:val="Normal1"/>
              <w:ind w:left="1262" w:hanging="850"/>
              <w:rPr>
                <w:rFonts w:eastAsia="Arial Unicode MS"/>
                <w:noProof/>
              </w:rPr>
            </w:pPr>
            <w:r>
              <w:rPr>
                <w:noProof/>
              </w:rPr>
              <w:t>3.2.3.</w:t>
            </w:r>
            <w:r>
              <w:rPr>
                <w:noProof/>
              </w:rPr>
              <w:tab/>
              <w:t>λεπτομέρειες σύνδεσης, συμπεριλαμβανομένης της μέγιστης και ελάχιστης ισχύος εισόδου και εξόδου και των τιμών οδήγησης και φόρτωσης·</w:t>
            </w:r>
          </w:p>
          <w:p>
            <w:pPr>
              <w:pStyle w:val="Normal1"/>
              <w:ind w:left="1262" w:hanging="850"/>
              <w:rPr>
                <w:rFonts w:eastAsia="Arial Unicode MS"/>
                <w:noProof/>
              </w:rPr>
            </w:pPr>
            <w:r>
              <w:rPr>
                <w:noProof/>
              </w:rPr>
              <w:t>3.2.4.</w:t>
            </w:r>
            <w:r>
              <w:rPr>
                <w:noProof/>
              </w:rPr>
              <w:tab/>
              <w:t>αναμενόμενες τιμές υπό ορισμένες συνθήκες οδήγησης, συμπεριλαμβανομένης της βραδυπορείας·</w:t>
            </w:r>
          </w:p>
          <w:p>
            <w:pPr>
              <w:pStyle w:val="Normal1"/>
              <w:ind w:left="1262" w:hanging="850"/>
              <w:rPr>
                <w:rFonts w:eastAsia="Arial Unicode MS"/>
                <w:noProof/>
              </w:rPr>
            </w:pPr>
            <w:r>
              <w:rPr>
                <w:noProof/>
              </w:rPr>
              <w:t>3.2.5.</w:t>
            </w:r>
            <w:r>
              <w:rPr>
                <w:noProof/>
              </w:rPr>
              <w:tab/>
              <w:t>ηλεκτρικές τιμές για το κατασκευαστικό στοιχείο στη στατική και δυναμική κατάστασή του·</w:t>
            </w:r>
          </w:p>
          <w:p>
            <w:pPr>
              <w:pStyle w:val="Normal1"/>
              <w:ind w:left="1262" w:hanging="850"/>
              <w:rPr>
                <w:rFonts w:eastAsia="Arial Unicode MS"/>
                <w:noProof/>
              </w:rPr>
            </w:pPr>
            <w:r>
              <w:rPr>
                <w:noProof/>
              </w:rPr>
              <w:t>3.2.6.</w:t>
            </w:r>
            <w:r>
              <w:rPr>
                <w:noProof/>
              </w:rPr>
              <w:tab/>
              <w:t>τιμές λειτουργίας υπό αστοχία για κάθε ένα από τα ενδεχόμενα·</w:t>
            </w:r>
          </w:p>
          <w:p>
            <w:pPr>
              <w:pStyle w:val="Normal1"/>
              <w:ind w:left="1262" w:hanging="850"/>
              <w:rPr>
                <w:rFonts w:eastAsia="Arial Unicode MS"/>
                <w:noProof/>
              </w:rPr>
            </w:pPr>
            <w:r>
              <w:rPr>
                <w:noProof/>
              </w:rPr>
              <w:t>3.2.7.</w:t>
            </w:r>
            <w:r>
              <w:rPr>
                <w:noProof/>
              </w:rPr>
              <w:tab/>
              <w:t>διαγνωστικές ακολουθίες της λειτουργίας υπό αστοχία, συμπεριλαμβανομένης της δενδροειδούς αναπαράστασης των σφαλμάτων και της απάλειψης της καθοδηγούμενης διαγνωστικής.</w:t>
            </w:r>
          </w:p>
          <w:p>
            <w:pPr>
              <w:pStyle w:val="Normal1"/>
              <w:rPr>
                <w:rFonts w:eastAsia="Arial Unicode MS"/>
                <w:noProof/>
              </w:rPr>
            </w:pPr>
            <w:r>
              <w:rPr>
                <w:noProof/>
              </w:rPr>
              <w:t xml:space="preserve">3.3. </w:t>
            </w:r>
            <w:r>
              <w:rPr>
                <w:i/>
                <w:noProof/>
              </w:rPr>
              <w:t>Δεδομένα που απαιτούνται για την εκτέλεση της επισκευής</w:t>
            </w:r>
          </w:p>
          <w:p>
            <w:pPr>
              <w:pStyle w:val="Normal1"/>
              <w:ind w:left="412"/>
              <w:rPr>
                <w:rFonts w:eastAsia="Arial Unicode MS"/>
                <w:noProof/>
              </w:rPr>
            </w:pPr>
            <w:r>
              <w:rPr>
                <w:noProof/>
              </w:rPr>
              <w:t>Απαιτούνται οι ακόλουθες πληροφορίες:</w:t>
            </w:r>
          </w:p>
          <w:p>
            <w:pPr>
              <w:pStyle w:val="Normal1"/>
              <w:ind w:left="1262" w:hanging="850"/>
              <w:rPr>
                <w:rFonts w:eastAsia="Arial Unicode MS"/>
                <w:noProof/>
              </w:rPr>
            </w:pPr>
            <w:r>
              <w:rPr>
                <w:noProof/>
              </w:rPr>
              <w:t>3.3.1.</w:t>
            </w:r>
            <w:r>
              <w:rPr>
                <w:noProof/>
              </w:rPr>
              <w:tab/>
              <w:t>αρχικοποίηση της μονάδας ηλεκτρονικού ελέγχου και κατασκευαστικών στοιχείων (στην περίπτωση τοποθέτησης ανταλλακτικών)·</w:t>
            </w:r>
          </w:p>
          <w:p>
            <w:pPr>
              <w:pStyle w:val="Normal1"/>
              <w:ind w:left="1262" w:hanging="850"/>
              <w:rPr>
                <w:rFonts w:eastAsia="Arial Unicode MS"/>
                <w:noProof/>
              </w:rPr>
            </w:pPr>
            <w:r>
              <w:rPr>
                <w:noProof/>
              </w:rPr>
              <w:t>3.3.2.</w:t>
            </w:r>
            <w:r>
              <w:rPr>
                <w:noProof/>
              </w:rPr>
              <w:tab/>
              <w:t>αρχικοποίηση νέων ή ανταλλακτικών μονάδων ηλεκτρονικού ελέγχου, κατά περίπτωση, μέσω τεχνικής (επανα-)προγραμματισμού.</w:t>
            </w:r>
          </w:p>
        </w:tc>
      </w:tr>
    </w:tbl>
    <w:p>
      <w:pPr>
        <w:rPr>
          <w:noProof/>
        </w:rPr>
      </w:pPr>
      <w:r>
        <w:rPr>
          <w:noProof/>
        </w:rPr>
        <w:br w:type="page"/>
      </w:r>
    </w:p>
    <w:p>
      <w:pPr>
        <w:pStyle w:val="Annexetitre"/>
        <w:rPr>
          <w:noProof/>
        </w:rPr>
      </w:pPr>
      <w:r>
        <w:rPr>
          <w:noProof/>
        </w:rPr>
        <w:t>ΠΑΡΑΡΤΗΜΑ XIX</w:t>
      </w:r>
    </w:p>
    <w:p>
      <w:pPr>
        <w:jc w:val="center"/>
        <w:rPr>
          <w:rFonts w:eastAsia="Arial Unicode MS"/>
          <w:b/>
          <w:bCs/>
          <w:noProof/>
          <w:szCs w:val="24"/>
        </w:rPr>
      </w:pPr>
      <w:r>
        <w:rPr>
          <w:b/>
          <w:noProof/>
        </w:rPr>
        <w:t>ΠΙΝΑΚΑΣ ΑΝΤΙΣΤΟΙΧΙΑΣ</w:t>
      </w:r>
    </w:p>
    <w:p>
      <w:pPr>
        <w:spacing w:before="360"/>
        <w:jc w:val="left"/>
        <w:rPr>
          <w:rFonts w:eastAsia="Arial Unicode MS"/>
          <w:bCs/>
          <w:noProof/>
          <w:szCs w:val="24"/>
        </w:rPr>
      </w:pPr>
      <w:r>
        <w:rPr>
          <w:noProof/>
        </w:rPr>
        <w:t>1.</w:t>
      </w:r>
      <w:r>
        <w:rPr>
          <w:noProof/>
        </w:rPr>
        <w:tab/>
        <w:t>Κανονισμός (ΕΚ) αριθ.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Κανονισμός (ΕΚ) αριθ.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Παρών κανονισμός</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Άρθρο 1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94 παράγραφος 1 σημείο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3, σημεία 14 και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3, σημεία 48 και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Άρθρο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13 παράγραφος 2 στοιχείο ε)</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92 παράγραφος 2 στοιχείο ε)</w:t>
            </w:r>
          </w:p>
        </w:tc>
      </w:tr>
    </w:tbl>
    <w:p>
      <w:pPr>
        <w:spacing w:before="360"/>
        <w:jc w:val="left"/>
        <w:rPr>
          <w:rFonts w:eastAsia="Arial Unicode MS"/>
          <w:bCs/>
          <w:noProof/>
          <w:szCs w:val="24"/>
        </w:rPr>
      </w:pPr>
      <w:r>
        <w:rPr>
          <w:noProof/>
        </w:rPr>
        <w:t>2.</w:t>
      </w:r>
      <w:r>
        <w:rPr>
          <w:noProof/>
        </w:rPr>
        <w:tab/>
        <w:t>Κανονισμός (ΕΚ) αριθ.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Κανονισμός (ΕΚ) αριθ.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Παρών κανονισμός</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Άρθρο 1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95 παράγραφος 1 σημείο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3, σημεία 11 και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3, σημεία 48 και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Άρθρο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11 παράγραφος 2 στοιχείο ε)</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92 παράγραφος 2 στοιχείο ε)</w:t>
            </w:r>
          </w:p>
        </w:tc>
      </w:tr>
    </w:tbl>
    <w:p>
      <w:pPr>
        <w:spacing w:before="360"/>
        <w:jc w:val="left"/>
        <w:rPr>
          <w:rFonts w:eastAsia="Arial Unicode MS"/>
          <w:bCs/>
          <w:noProof/>
          <w:szCs w:val="24"/>
        </w:rPr>
      </w:pPr>
      <w:r>
        <w:rPr>
          <w:noProof/>
        </w:rPr>
        <w:t>3.</w:t>
      </w:r>
      <w:r>
        <w:rPr>
          <w:noProof/>
        </w:rPr>
        <w:tab/>
        <w:t>Κανονισμός (ΕΕ) αριθ.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Κανονισμός (ΕΕ) αριθ.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Παρών κανονισμός</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Παράρτημα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Παράρτημα XVIII</w:t>
            </w:r>
          </w:p>
        </w:tc>
      </w:tr>
    </w:tbl>
    <w:p>
      <w:pPr>
        <w:spacing w:before="360"/>
        <w:jc w:val="left"/>
        <w:rPr>
          <w:rFonts w:eastAsia="Arial Unicode MS"/>
          <w:bCs/>
          <w:noProof/>
          <w:szCs w:val="24"/>
        </w:rPr>
      </w:pPr>
      <w:r>
        <w:rPr>
          <w:noProof/>
        </w:rPr>
        <w:t>4.</w:t>
      </w:r>
      <w:r>
        <w:rPr>
          <w:noProof/>
        </w:rPr>
        <w:tab/>
        <w:t>Κανονισμός (ΕΕ) αριθ.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Κανονισμός (ΕΕ) αριθ.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Παρών κανονισμός</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Άρθρα 2α έως 2δ</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Παράρτημα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2ε</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2στ</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2ζ</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Άρθρο 2η</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Άρθρο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Παράρτημα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Παράρτημα XVIII</w:t>
            </w:r>
          </w:p>
        </w:tc>
      </w:tr>
    </w:tbl>
    <w:p>
      <w:pPr>
        <w:spacing w:before="360"/>
        <w:jc w:val="left"/>
        <w:rPr>
          <w:rFonts w:eastAsia="Arial Unicode MS"/>
          <w:bCs/>
          <w:noProof/>
          <w:szCs w:val="24"/>
        </w:rPr>
      </w:pPr>
      <w:r>
        <w:rPr>
          <w:noProof/>
        </w:rPr>
        <w:t>5.</w:t>
      </w:r>
      <w:r>
        <w:rPr>
          <w:noProof/>
        </w:rPr>
        <w:tab/>
        <w:t>Οδηγία 2007/46/ΕΚ</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Οδηγία 2007/46/ΕΚ</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Παρών κανονισμός</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3 σημείο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σημείο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 σημεία 37 έως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3 σημείο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σημεία 14 έως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σημεία 29 έως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σημεία 39 έως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σημείο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 σημεία 47 έως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 παράγραφος 3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 παράγραφος 3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5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5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5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11 παράγραφοι 7 έως 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 παράγραφος 2 και άρθρο 23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 παράγραφος 3 και άρθρο 23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 παράγραφος 4 και άρθρο 23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20 παράγραφοι 5 και 6 και άρθρο 23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παράγραφος 6 και άρθρο 7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6 παράγραφοι 7 και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23 παράγραφος 5 και άρθρο 27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7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7 παράγραφοι 3 και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23 παράγραφος 5 και άρθρο 27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8 παράγραφοι 1 και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24 παράγραφοι 1 και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8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24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8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24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Άρθρο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8 παράγραφοι 5 και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25 παράγραφοι 1 και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8 παράγραφοι 7 και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25 παράγραφοι 3 και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24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24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26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26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9 παράγραφοι 6 και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26 παράγραφοι 5 και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10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27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10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10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10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27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12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29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29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Άρθρο 12 παράγραφος 2 πρώτο εδάφιο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29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Άρθρο 12 παράγραφος 2 δεύτερο εδάφιο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29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12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29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13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31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13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31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13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31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14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14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14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14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15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15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15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32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Άρθρο 16 παράγραφος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25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16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25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16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25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31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17 παράγραφοι 1 έως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33 παράγραφοι 2 έως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17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33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18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18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18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Άρθρο 18 παράγραφος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35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18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35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18 παράγραφος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35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18 παράγραφος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18 παράγραφος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34 παράγραφος 1 τρίτο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36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19 παράγραφοι 1 και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36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19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36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20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20 παράγραφος 2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20 παράγραφος 2 στοιχεία α) έως γ)</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20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20 παράγραφος 4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20 παράγραφος 4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20 παράγραφος 4 τρίτο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37 παράγραφος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20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21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38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21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38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23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Άρθρο 40 παράγραφοι 1 και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23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23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40 παράγραφος 2 τρίτο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23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40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Άρθρο 23 παράγραφος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40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23 παράγραφος 6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Άρθρο 41 παράγραφοι 1 και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23 παράγραφος 6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41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23 παράγραφος 6 τρίτο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41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23 παράγραφος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41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43</w:t>
            </w:r>
          </w:p>
          <w:p>
            <w:pPr>
              <w:spacing w:before="40" w:after="40"/>
              <w:ind w:left="1216" w:hanging="1216"/>
              <w:jc w:val="left"/>
              <w:rPr>
                <w:rFonts w:eastAsia="Arial Unicode MS"/>
                <w:i/>
                <w:noProof/>
                <w:sz w:val="20"/>
                <w:szCs w:val="20"/>
              </w:rPr>
            </w:pPr>
            <w:r>
              <w:rPr>
                <w:noProof/>
                <w:sz w:val="20"/>
              </w:rPr>
              <w:t>Άρθρο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26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46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26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46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26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46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27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27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27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27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27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47 παράγραφος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Άρθρο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Άρθρο 29 παράγραφος 1 πρώτο εδάφιο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49 παράγραφος 1 πρώτο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49 παράγραφος 1 δεύτερο και τρίτο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49 παράγραφοι 2 έως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Άρθρο 29 παράγραφος 1 δεύτερο εδάφιο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Άρθρο 50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50 παράγραφοι 2 έως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29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52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Άρθρο 51 παράγραφοι 1 και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Άρθρο 29 παράγραφος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51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29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Άρθρο 52 παράγραφοι 1 έως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52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53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2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53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30 παράγραφος 2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54 παράγραφος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54 παράγραφοι 2 έως 4 πρώτο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54 παράγραφος 4 δεύτερο εδάφιο</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30 παράγραφος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54 παράγραφος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31 παράγραφοι 1 έως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5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56 παράγραφος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5 δεύτερο και τρίτο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56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παράγραφοι 6 και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56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56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56 παράγραφος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12 πρώτο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56 παράγραφος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12 δεύτερο εδάφιο</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31 παράγραφος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32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57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57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32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57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32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58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58 παράγραφος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34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60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60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34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60 παράγραφος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34 παράγραφοι 3 και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Βλέπε πίνακες αντιστοιχίας </w:t>
            </w:r>
          </w:p>
          <w:p>
            <w:pPr>
              <w:spacing w:before="40" w:after="40"/>
              <w:ind w:left="293"/>
              <w:jc w:val="left"/>
              <w:rPr>
                <w:rFonts w:eastAsia="Arial Unicode MS"/>
                <w:noProof/>
                <w:sz w:val="20"/>
                <w:szCs w:val="20"/>
              </w:rPr>
            </w:pPr>
            <w:r>
              <w:rPr>
                <w:noProof/>
                <w:sz w:val="20"/>
              </w:rPr>
              <w:t>στα σημεία 1 έως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Άρθρο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41 παράγραφος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84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41 παράγραφος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72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41 παράγραφος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74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41 παράγραφος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72 παράγραφος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41 παράγραφος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76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76 παράγραφοι 2 και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41 παράγραφος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41 παράγραφος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76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43 παράγραφος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78 παράγραφος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43 παράγραφοι 2 έως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78 παράγραφοι 2 έως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78 παράγραφος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43 παράγραφοι 4 έως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78 παράγραφοι 5 έως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Άρθρο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Άρθρο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Άρθρο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Άρθρο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XΙ</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XΙ</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Παράρτημα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Παράρτημα ΧΧΙ</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Παράρτημα XIX</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Κανονισμός (ΕΕ) αριθ. 1230/2012 της Επιτροπής, της 12ης Δεκεμβρίου 2012, για την εφαρμογή του κανονισμού (ΕΚ) αριθ. 661/2009 του Ευρωπαϊκού Κοινοβουλίου και του Συμβουλίου όσον αφορά τις απαιτήσεις έγκρισης τύπου σχετικά με τη μάζα και τις διαστάσεις των μηχανοκίνητων οχημάτων και των ρυμουλκουμένων τους και για την τροποποίηση της οδηγίας 2007/46/ΕΚ του Ευρωπαϊκού Κοινοβουλίου και του Συμβουλίου (ΕΕ L 353 της 21.12.2012, σ. 31).</w:t>
      </w:r>
    </w:p>
  </w:footnote>
  <w:footnote w:id="2">
    <w:p>
      <w:pPr>
        <w:pStyle w:val="FootnoteText"/>
        <w:ind w:left="567" w:hanging="567"/>
      </w:pPr>
      <w:r>
        <w:rPr>
          <w:rStyle w:val="FootnoteReference"/>
        </w:rPr>
        <w:footnoteRef/>
      </w:r>
      <w:r>
        <w:tab/>
        <w:t>Κανονισμός (ΕΚ) αριθ. 79/2009 του Ευρωπαϊκού Κοινοβουλίου και του Συμβουλίου, της 14ης Ιανουαρίου 2009, σχετικά με την έγκριση τύπου υδρογονοκίνητων μηχανοκίνητων οχημάτων και την τροποποίηση της οδηγίας 2007/46/ΕΚ (ΕΕ L 35 της 4.2.2009, σ. 32).</w:t>
      </w:r>
    </w:p>
  </w:footnote>
  <w:footnote w:id="3">
    <w:p>
      <w:pPr>
        <w:pStyle w:val="FootnoteText"/>
        <w:ind w:left="567" w:hanging="567"/>
      </w:pPr>
      <w:r>
        <w:rPr>
          <w:rStyle w:val="FootnoteReference"/>
        </w:rPr>
        <w:footnoteRef/>
      </w:r>
      <w:r>
        <w:tab/>
        <w:t>Κανονισμός (ΕΚ) αριθ. 443/2009 του Ευρωπαϊκού Κοινοβουλίου και του Συμβουλίου, της 23ης Απριλίου 2009, σχετικά με τα πρότυπα επιδόσεων για τις εκπομπές από τα καινούργια επιβατικά αυτοκίνητα, στο πλαίσιο της ολοκληρωμένης προσέγγισης της Κοινότητας για τη μείωση των εκπομπών CO2 από ελαφρά οχήματα (ΕΕ L 140 της 5.6.2009, σ. 1).</w:t>
      </w:r>
    </w:p>
  </w:footnote>
  <w:footnote w:id="4">
    <w:p>
      <w:pPr>
        <w:pStyle w:val="FootnoteText"/>
        <w:ind w:left="567" w:hanging="567"/>
      </w:pPr>
      <w:r>
        <w:rPr>
          <w:rStyle w:val="FootnoteReference"/>
        </w:rPr>
        <w:footnoteRef/>
      </w:r>
      <w:r>
        <w:tab/>
        <w:t>Κανονισμός (ΕΕ) αριθ. 510/2011 του Ευρωπαϊκού Κοινοβουλίου και του Συμβουλίου, της 11ης Μαΐου 2011, σχετικά με τα πρότυπα επιδόσεων για τις εκπομπές από τα καινούργια ελαφρά επαγγελματικά οχήματα όσον αφορά τις εκπομπές, στο πλαίσιο της ολοκληρωμένης προσέγγισης της Ένωσης για τη μείωση των εκπομπών CO2 από ελαφρά οχήματα (ΕΕ L 145 της 31.5.2011, σ. 1).</w:t>
      </w:r>
    </w:p>
  </w:footnote>
  <w:footnote w:id="5">
    <w:p>
      <w:pPr>
        <w:pStyle w:val="FootnoteText"/>
        <w:ind w:left="567" w:hanging="567"/>
      </w:pPr>
      <w:r>
        <w:rPr>
          <w:rStyle w:val="FootnoteReference"/>
        </w:rPr>
        <w:footnoteRef/>
      </w:r>
      <w:r>
        <w:tab/>
        <w:t>Εκτελεστικός κανονισμός (ΕΕ) αριθ. 725/2011 της Επιτροπής, της 25ης Ιουλίου 2011, σχετικά με την καθιέρωση διαδικασίας για την έγκριση και πιστοποίηση καινοτομικών τεχνολογιών για τον περιορισμό των εκπομπών CO2 από επιβατικά οχήματα κατ’ εφαρμογή του κανονισμού (ΕΚ) αριθ. 443/2009 του Ευρωπαϊκού Κοινοβουλίου και του Συμβουλίου (ΕΕ L 194 της 26.7.2011, σ. 19).</w:t>
      </w:r>
    </w:p>
  </w:footnote>
  <w:footnote w:id="6">
    <w:p>
      <w:pPr>
        <w:pStyle w:val="FootnoteText"/>
        <w:ind w:left="567" w:hanging="567"/>
      </w:pPr>
      <w:r>
        <w:rPr>
          <w:rStyle w:val="FootnoteReference"/>
        </w:rPr>
        <w:footnoteRef/>
      </w:r>
      <w:r>
        <w:tab/>
        <w:t>Εκτελεστικός κανονισμός (ΕΕ) αριθ. 427/2014 της Επιτροπής, της 25ης Απριλίου 2014, σχετικά με την καθιέρωση διαδικασίας για την έγκριση και πιστοποίηση καινοτομικών τεχνολογιών για τον περιορισμό των εκπομπών CO2 από ελαφρά εμπορικά οχήματα κατ' εφαρμογή του κανονισμού (ΕΕ) αριθ. 510/2011 του Ευρωπαϊκού Κοινοβουλίου και του Συμβουλίου (ΕΕ L 125 της 26.4.2014, σ. 57).</w:t>
      </w:r>
    </w:p>
  </w:footnote>
  <w:footnote w:id="7">
    <w:p>
      <w:pPr>
        <w:pStyle w:val="FootnoteText"/>
        <w:ind w:left="567" w:hanging="567"/>
      </w:pPr>
      <w:r>
        <w:rPr>
          <w:rStyle w:val="FootnoteReference"/>
        </w:rPr>
        <w:footnoteRef/>
      </w:r>
      <w:r>
        <w:tab/>
        <w:t>Κανονισμός (ΕΕ) αριθ. 65/2012 της Επιτροπής, της 24ης Ιανουαρίου 2012, για την εφαρμογή του κανονισμού (ΕΚ) αριθ. 661/2009 του Ευρωπαϊκού Κοινοβουλίου και του Συμβουλίου όσον αφορά τους δείκτες αλλαγής ταχύτητας και για την τροποποίηση της οδηγίας 2007/46/ΕΚ του Ευρωπαϊκού Κοινοβουλίου και του Συμβουλίου (ΕΕ L 28 της 31.1.2012, σ. 24).</w:t>
      </w:r>
    </w:p>
  </w:footnote>
  <w:footnote w:id="8">
    <w:p>
      <w:pPr>
        <w:pStyle w:val="FootnoteText"/>
        <w:ind w:left="567" w:hanging="567"/>
      </w:pPr>
      <w:r>
        <w:rPr>
          <w:rStyle w:val="FootnoteReference"/>
        </w:rPr>
        <w:footnoteRef/>
      </w:r>
      <w:r>
        <w:tab/>
        <w:t>Κανονισμός (ΕΕ) αριθ. 1009/2010 της Επιτροπής, της 9ης Νοεμβρίου 2010, σχετικά με τις απαιτήσεις έγκρισης τύπου για τα προστατευτικά τροχών ορισμένων μηχανοκίνητων οχημάτων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292 της 10.11.2010, σ. 21).</w:t>
      </w:r>
    </w:p>
  </w:footnote>
  <w:footnote w:id="9">
    <w:p>
      <w:pPr>
        <w:pStyle w:val="FootnoteText"/>
        <w:ind w:left="567" w:hanging="567"/>
      </w:pPr>
      <w:r>
        <w:rPr>
          <w:rStyle w:val="FootnoteReference"/>
        </w:rPr>
        <w:footnoteRef/>
      </w:r>
      <w:r>
        <w:tab/>
        <w:t>Κανονισμός (ΕΕ) αριθ. 19/2011 της Επιτροπής, της 11ης Ιανουαρίου 2011, σχετικά με τις απαιτήσεις έγκρισης τύπου για την προβλεπόμενη από το νόμο πινακίδα του κατασκευαστή και τον αναγνωριστικό αριθμό οχήματος των μηχανοκίνητων οχημάτων και των ρυμουλκουμένων τους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8 της 12.1.2011, σ. 1).</w:t>
      </w:r>
    </w:p>
  </w:footnote>
  <w:footnote w:id="10">
    <w:p>
      <w:pPr>
        <w:pStyle w:val="FootnoteText"/>
        <w:ind w:left="567" w:hanging="567"/>
      </w:pPr>
      <w:r>
        <w:rPr>
          <w:rStyle w:val="FootnoteReference"/>
        </w:rPr>
        <w:footnoteRef/>
      </w:r>
      <w:r>
        <w:tab/>
        <w:t>Κανονισμός (ΕΕ) αριθ. 109/2011 της Επιτροπής, της 27ης Ιανουαρίου 2011, για την εφαρμογή του κανονισμού (ΕΚ) αριθ. 661/2009 του Ευρωπαϊκού Κοινοβουλίου και του Συμβουλίου όσον αφορά τις απαιτήσεις για την έγκριση τύπου σχετικά με τα συστήματα αποτροπής της εκτόξευσης νερού για ορισμένες κατηγορίες μηχανοκίνητων οχημάτων και των ρυμουλκουμένων τους (ΕΕ L 34 της 9.2.2011, σ. 2).</w:t>
      </w:r>
    </w:p>
  </w:footnote>
  <w:footnote w:id="11">
    <w:p>
      <w:pPr>
        <w:pStyle w:val="FootnoteText"/>
      </w:pPr>
      <w:r>
        <w:rPr>
          <w:rStyle w:val="FootnoteReference"/>
        </w:rPr>
        <w:footnoteRef/>
      </w:r>
      <w:r>
        <w:tab/>
        <w:t>Οδηγία 2008/68/ΕΚ του Ευρωπαϊκού Κοινοβουλίου και του Συμβουλίου, της 24ης Σεπτεμβρίου 2008, σχετικά με τις εσωτερικές μεταφορές επικίνδυνων εμπορευμάτων (ΕΕ L 260 της 30.9.2008, σ. 13).</w:t>
      </w:r>
    </w:p>
  </w:footnote>
  <w:footnote w:id="12">
    <w:p>
      <w:pPr>
        <w:pStyle w:val="FootnoteText"/>
      </w:pPr>
      <w:r>
        <w:rPr>
          <w:rStyle w:val="FootnoteReference"/>
        </w:rPr>
        <w:footnoteRef/>
      </w:r>
      <w:r>
        <w:tab/>
        <w:t>Κανονισμός (ΕΚ) αριθ. 715/2007 του Ευρωπαϊκού Κοινοβουλίου και του Συμβουλίου, της 20ής Ιουνίου 2007, που αφορά την έγκριση τύπου μηχανοκινήτων οχημάτων όσον αφορά εκπομπές από ελαφρά επιβατηγά και εμπορικά οχήματα (Euro 5 και Euro 6) και σχετικά με την πρόσβαση σε πληροφορίες επισκευής και συντήρησης οχημάτων (ΕΕ L 171 της 29.6.2007, σ. 1).</w:t>
      </w:r>
    </w:p>
  </w:footnote>
  <w:footnote w:id="13">
    <w:p>
      <w:pPr>
        <w:pStyle w:val="FootnoteText"/>
        <w:ind w:left="567" w:hanging="567"/>
      </w:pPr>
      <w:r>
        <w:rPr>
          <w:rStyle w:val="FootnoteReference"/>
        </w:rPr>
        <w:footnoteRef/>
      </w:r>
      <w:r>
        <w:tab/>
        <w:t>Οδηγία 80/181/ΕΟΚ του Συμβουλίου, της 20ής Δεκεμβρίου 1979, περί προσεγγίσεως των νομοθεσιών των Κρατών Μελών των αναφερομένων στις μονάδες μετρήσεως και καταργήσεως της οδηγίας 71/354/ΕΟΚ (ΕΕ L 39 της 15.2.1980, σ. 40).</w:t>
      </w:r>
    </w:p>
  </w:footnote>
  <w:footnote w:id="14">
    <w:p>
      <w:pPr>
        <w:pStyle w:val="FootnoteText"/>
        <w:ind w:left="567" w:hanging="567"/>
      </w:pPr>
      <w:r>
        <w:rPr>
          <w:rStyle w:val="FootnoteReference"/>
        </w:rPr>
        <w:footnoteRef/>
      </w:r>
      <w:r>
        <w:tab/>
        <w:t>Οδηγία 96/53/ΕΚ του Συμβουλίου, της 25ης Ιουλίου 1996, σχετικά με τον καθορισμό, για ορισμένα οδικά οχήματα που κυκλοφορούν στην Κοινότητα, των μέγιστων επιτρεπόμενων διαστάσεων στις εθνικές και διεθνείς μεταφορές και των μέγιστων επιτρεπόμενων βαρών στις διεθνείς μεταφορές (ΕΕ L 235 της 17.9.1996, σ. 59).</w:t>
      </w:r>
    </w:p>
  </w:footnote>
  <w:footnote w:id="15">
    <w:p>
      <w:pPr>
        <w:pStyle w:val="FootnoteText"/>
        <w:ind w:left="567" w:hanging="567"/>
      </w:pPr>
      <w:r>
        <w:rPr>
          <w:rStyle w:val="FootnoteReference"/>
        </w:rPr>
        <w:footnoteRef/>
      </w:r>
      <w:r>
        <w:tab/>
        <w:t>Κανονισμός (ΕΕ) αριθ. 540/2014 του Ευρωπαϊκού Κοινοβουλίου και του Συμβουλίου, της 16ης Απριλίου 2014, σχετικά με την ηχοστάθμη των μηχανοκίνητων οχημάτων και την αντικατάσταση των σιγαστήρων τους, την τροποποίηση της οδηγίας 2007/46/ΕΚ και την κατάργηση της οδηγίας 70/157/ΕΟΚ (ΕΕ L 158 της 27.5.2014, σ. 131).</w:t>
      </w:r>
    </w:p>
  </w:footnote>
  <w:footnote w:id="16">
    <w:p>
      <w:pPr>
        <w:pStyle w:val="FootnoteText"/>
        <w:ind w:left="567" w:hanging="567"/>
        <w:rPr>
          <w:b/>
        </w:rPr>
      </w:pPr>
      <w:r>
        <w:rPr>
          <w:rStyle w:val="FootnoteReference"/>
        </w:rPr>
        <w:footnoteRef/>
      </w:r>
      <w:r>
        <w:tab/>
      </w:r>
      <w:r>
        <w:rPr>
          <w:rStyle w:val="Strong"/>
          <w:b w:val="0"/>
        </w:rPr>
        <w:t xml:space="preserve">Κανονισμός (ΕΕ) αριθ. 1003/2010 της Επιτροπής, της 8ης Νοεμβρίου 2010, σχετικά με τις απαιτήσεις έγκρισης τύπου για το χώρο τοποθέτησης και τη στερέωση των οπίσθιων πινακίδων κυκλοφορίας των μηχανοκίνητων οχημάτων και των ρυμουλκουμένων τους και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w:t>
      </w:r>
      <w:r>
        <w:t>291 της 9.11.2010, σ. 22).</w:t>
      </w:r>
    </w:p>
  </w:footnote>
  <w:footnote w:id="17">
    <w:p>
      <w:pPr>
        <w:pStyle w:val="FootnoteText"/>
        <w:ind w:left="567" w:hanging="567"/>
      </w:pPr>
      <w:r>
        <w:rPr>
          <w:rStyle w:val="FootnoteReference"/>
        </w:rPr>
        <w:footnoteRef/>
      </w:r>
      <w:r>
        <w:tab/>
      </w:r>
      <w:r>
        <w:rPr>
          <w:rStyle w:val="Strong"/>
          <w:b w:val="0"/>
        </w:rPr>
        <w:t>Κανονισμός (ΕΕ) αριθ. 130/2012 της Επιτροπής, της 15ης Φεβρουαρίου 2012, για τις απαιτήσεις έγκρισης τύπου ορισμένων μηχανοκίνητων οχημάτων όσον αφορά την πρόσβαση στο όχημα και την ευχέρεια ελιγμών και για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w:t>
      </w:r>
      <w:r>
        <w:t>ΕΕ L 43 της 16.2.2012, σ. 6).</w:t>
      </w:r>
    </w:p>
  </w:footnote>
  <w:footnote w:id="18">
    <w:p>
      <w:pPr>
        <w:pStyle w:val="FootnoteText"/>
        <w:ind w:left="567" w:hanging="567"/>
        <w:rPr>
          <w:b/>
        </w:rPr>
      </w:pPr>
      <w:r>
        <w:rPr>
          <w:rStyle w:val="FootnoteReference"/>
        </w:rPr>
        <w:footnoteRef/>
      </w:r>
      <w:r>
        <w:tab/>
      </w:r>
      <w:r>
        <w:rPr>
          <w:rStyle w:val="Strong"/>
          <w:b w:val="0"/>
        </w:rPr>
        <w:t>Κανονισμός (ΕΕ) αριθ. 672/2010 της Επιτροπής, της 27ης Ιουλίου 2010, για τις απαιτήσεις έγκρισης τύπου των συστημάτων αποπάγωσης και αποθόλωσης ανεμοθώρακα ορισμένων μηχανοκίνητων οχημάτων και για την εφαρμογή του κανονισμού (ΕΚ) αριθ. 661/2009 του Ευρωπαϊκού Κοινοβουλίου και του Συμβουλίου για τις απαιτήσεις έγκρισης τύπου και γενικής ασφαλείας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w:t>
      </w:r>
      <w:r>
        <w:t>ΕΕ L 196 της 28.7.2010, σ. 5).</w:t>
      </w:r>
    </w:p>
  </w:footnote>
  <w:footnote w:id="19">
    <w:p>
      <w:pPr>
        <w:pStyle w:val="FootnoteText"/>
        <w:ind w:left="567" w:hanging="567"/>
        <w:rPr>
          <w:b/>
        </w:rPr>
      </w:pPr>
      <w:r>
        <w:rPr>
          <w:rStyle w:val="FootnoteReference"/>
        </w:rPr>
        <w:footnoteRef/>
      </w:r>
      <w:r>
        <w:tab/>
      </w:r>
      <w:r>
        <w:rPr>
          <w:rStyle w:val="Strong"/>
          <w:b w:val="0"/>
        </w:rPr>
        <w:t>Κανονισμός (ΕΕ) αριθ. 1008/2010 της Επιτροπής, της 9ης Νοεμβρίου 2010, για τις απαιτήσεις έγκρισης τύπου των συστημάτων υαλοκαθαριστήρων και πλύσης ανεμοθώρακα ορισμένων μηχανοκίνητων οχημάτων και για την εφαρμογή του κανονισμού (ΕΚ) αριθ. 661/2009 του Ευρωπαϊκού Κοινοβουλίου και του Συμβουλίου για τις απαιτήσεις έγκρισης τύπου και γενικής ασφαλείας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w:t>
      </w:r>
      <w:r>
        <w:t>ΕΕ L 292 της 10.11.2010, σ. 2).</w:t>
      </w:r>
    </w:p>
  </w:footnote>
  <w:footnote w:id="20">
    <w:p>
      <w:pPr>
        <w:pStyle w:val="FootnoteText"/>
        <w:ind w:left="567" w:hanging="567"/>
      </w:pPr>
      <w:r>
        <w:rPr>
          <w:rStyle w:val="FootnoteReference"/>
        </w:rPr>
        <w:footnoteRef/>
      </w:r>
      <w:r>
        <w:tab/>
      </w:r>
      <w:r>
        <w:rPr>
          <w:rStyle w:val="Strong"/>
          <w:b w:val="0"/>
        </w:rPr>
        <w:t>Οδηγία 92/23/ΕΟΚ του Συμβουλίου, της 31ης Μαρτίου 1992, σχετικά με τα ελαστικά των οχημάτων με κινητήρα και των ρυμουλκουμένων τους και με την εγκατάστασή τους σ' αυτά (</w:t>
      </w:r>
      <w:r>
        <w:t>ΕΕ L 129 της 14.5.1992, σ. 95).</w:t>
      </w:r>
    </w:p>
  </w:footnote>
  <w:footnote w:id="21">
    <w:p>
      <w:pPr>
        <w:pStyle w:val="FootnoteText"/>
        <w:ind w:left="567" w:hanging="567"/>
        <w:rPr>
          <w:b/>
        </w:rPr>
      </w:pPr>
      <w:r>
        <w:rPr>
          <w:rStyle w:val="FootnoteReference"/>
        </w:rPr>
        <w:footnoteRef/>
      </w:r>
      <w:r>
        <w:tab/>
      </w:r>
      <w:r>
        <w:rPr>
          <w:rStyle w:val="Strong"/>
          <w:b w:val="0"/>
        </w:rPr>
        <w:t>Κανονισμός (ΕΕ) αριθ. 458/2011 της Επιτροπής, της 12ης Μαΐου 2011, για τις απαιτήσεις έγκρισης τύπου μηχανοκίνητων οχημάτων και των ρυμουλκουμένων τους όσον αφορά την εγκατάσταση των ελαστικών τους και για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w:t>
      </w:r>
      <w:r>
        <w:t>ΕΕ L 124 της 13.5.2011, σ. 11).</w:t>
      </w:r>
    </w:p>
  </w:footnote>
  <w:footnote w:id="22">
    <w:p>
      <w:pPr>
        <w:pStyle w:val="FootnoteText"/>
        <w:ind w:left="567" w:hanging="567"/>
      </w:pPr>
      <w:r>
        <w:rPr>
          <w:rStyle w:val="FootnoteReference"/>
        </w:rPr>
        <w:footnoteRef/>
      </w:r>
      <w:r>
        <w:tab/>
        <w:t>Κανονισμός (ΕΚ) αριθ. 78/2009 του Ευρωπαϊκού Κοινοβουλίου και του Συμβουλίου, της 14ης Ιανουαρίου 2009, σχετικά με την έγκριση τύπου μηχανοκίνητων οχημάτων όσον αφορά την προστασία των πεζών και άλλων ανεπαρκώς προστατευόμενων χρηστών των οδών, για την τροποποίηση της οδηγίας 2007/46/ΕΚ και για την κατάργηση των οδηγιών 2003/102/ΕΚ και 2005/66/ΕΚ (ΕΕ L 35 της 4.2.2009, σ.1).</w:t>
      </w:r>
    </w:p>
  </w:footnote>
  <w:footnote w:id="23">
    <w:p>
      <w:pPr>
        <w:pStyle w:val="FootnoteText"/>
        <w:ind w:left="567" w:hanging="567"/>
      </w:pPr>
      <w:r>
        <w:rPr>
          <w:rStyle w:val="FootnoteReference"/>
        </w:rPr>
        <w:footnoteRef/>
      </w:r>
      <w:r>
        <w:tab/>
        <w:t>Οδηγία 2005/64/ΕΚ του Ευρωπαϊκού Κοινοβουλίου και του Συμβουλίου, της 26ης Οκτωβρίου 2005, σχετικά με την έγκριση τύπου οχημάτων με κινητήρα όσον αφορά τη δυνατότητα επαναχρησιμοποίησης, ανακύκλωσης και ανάκτησής τους, καθώς και για την τροποποίηση της οδηγίας 70/156/ΕΟΚ του Συμβουλίου (ΕΕ L 310 της 25.11.2005, σ. 10).</w:t>
      </w:r>
    </w:p>
  </w:footnote>
  <w:footnote w:id="24">
    <w:p>
      <w:pPr>
        <w:pStyle w:val="FootnoteText"/>
        <w:ind w:left="567" w:hanging="567"/>
        <w:rPr>
          <w:b/>
        </w:rPr>
      </w:pPr>
      <w:r>
        <w:rPr>
          <w:rStyle w:val="FootnoteReference"/>
        </w:rPr>
        <w:footnoteRef/>
      </w:r>
      <w:r>
        <w:tab/>
      </w:r>
      <w:r>
        <w:rPr>
          <w:rStyle w:val="Strong"/>
          <w:b w:val="0"/>
        </w:rPr>
        <w:t>Οδηγία 2006/40/ΕΚ του Ευρωπαϊκού Κοινοβουλίου και του Συμβουλίου, της 17ης Μαΐου 2006, για τις εκπομπές των συστημάτων κλιματισμού των μηχανοκίνητων οχημάτων και για την τροποποίηση της οδηγίας 70/156/ΕΟΚ του Συμβουλίου (</w:t>
      </w:r>
      <w:r>
        <w:t>ΕΕ L 161 της 14.6.2006, σ. 12).</w:t>
      </w:r>
    </w:p>
  </w:footnote>
  <w:footnote w:id="25">
    <w:p>
      <w:pPr>
        <w:pStyle w:val="FootnoteText"/>
        <w:ind w:left="567" w:hanging="567"/>
      </w:pPr>
      <w:r>
        <w:rPr>
          <w:rStyle w:val="FootnoteReference"/>
        </w:rPr>
        <w:footnoteRef/>
      </w:r>
      <w:r>
        <w:tab/>
        <w:t>Κανονισμός (ΕΕ) αριθ. 347/2012 της Επιτροπής, της 16ης Απριλίου 2012, για την εφαρμογή του εκτελεστικού κανονισμού (ΕΚ) αριθ. 661/2009 του Ευρωπαϊκού Κοινοβουλίου και του Συμβουλίου σχετικά με τις απαιτήσεις έγκρισης τύπου για ορισμένες κατηγορίες μηχανοκίνητων οχημάτων σε σχέση με προηγμένα συστήματα πέδησης έκτακτης ανάγκης (ΕΕ L 109 της 21.4.2012, σ. 1).</w:t>
      </w:r>
    </w:p>
  </w:footnote>
  <w:footnote w:id="26">
    <w:p>
      <w:pPr>
        <w:pStyle w:val="FootnoteText"/>
        <w:ind w:left="567" w:hanging="567"/>
      </w:pPr>
      <w:r>
        <w:rPr>
          <w:rStyle w:val="FootnoteReference"/>
        </w:rPr>
        <w:footnoteRef/>
      </w:r>
      <w:r>
        <w:tab/>
        <w:t>Κανονισμός (ΕΕ) αριθ. 351/2012 της Επιτροπής, της 23ης Απριλίου 2012, για την εφαρμογή του κανονισμού (ΕΚ) αριθ. 661/2009 του Ευρωπαϊκού Κοινοβουλίου και του Συμβουλίου για τις απαιτήσεις έγκρισης τύπου σχετικά με την εγκατάσταση συστημάτων προειδοποίησης απόκλισης από τη λωρίδα κυκλοφορίας σε μηχανοκίνητα οχήματα (ΕΕ L 110 της 24.4.2012, σ. 18).</w:t>
      </w:r>
    </w:p>
  </w:footnote>
  <w:footnote w:id="27">
    <w:p>
      <w:pPr>
        <w:pStyle w:val="FootnoteText"/>
      </w:pPr>
      <w:r>
        <w:rPr>
          <w:rStyle w:val="FootnoteReference"/>
        </w:rPr>
        <w:footnoteRef/>
      </w:r>
      <w:r>
        <w:tab/>
        <w:t>Οι επεξηγηματικές σημειώσεις σχετικά με το παράρτημα IV μέρος I ισχύουν και για τον πίνακα 2. Οι χαρακτήρες στον πίνακα 2 έχουν το ίδιο νόημα όπως στον πίνακα 1.</w:t>
      </w:r>
    </w:p>
  </w:footnote>
  <w:footnote w:id="28">
    <w:p>
      <w:pPr>
        <w:pStyle w:val="FootnoteText"/>
      </w:pPr>
      <w:r>
        <w:rPr>
          <w:rStyle w:val="FootnoteReference"/>
        </w:rPr>
        <w:footnoteRef/>
      </w:r>
      <w:r>
        <w:tab/>
        <w:t>Οδηγία του Συμβουλίου, της 6ης Φεβρουαρίου 1970, περί προσεγγίσεως των νομοθεσιών των Κρατών μελών που αναφέρονται στο αποδεκτό ηχητικό επίπεδο και στη διάταξη εξατμίσεως των οχημάτων με κινητήρα (ΕΕ L 42 της 23.2.1970, σ. 16).</w:t>
      </w:r>
    </w:p>
  </w:footnote>
  <w:footnote w:id="29">
    <w:p>
      <w:pPr>
        <w:pStyle w:val="FootnoteText"/>
      </w:pPr>
      <w:r>
        <w:rPr>
          <w:rStyle w:val="FootnoteReference"/>
        </w:rPr>
        <w:footnoteRef/>
      </w:r>
      <w:r>
        <w:tab/>
        <w:t>Απόφαση 97/836/EK του Συμβουλίου, της 27ης Νοεμβρίου 1997, με σκοπό την προσχώρηση της Ευρωπαϊκής Κοινότητας στη συμφωνία της Οικονομικής Επιτροπής των Ηνωμένων Εθνών για την Ευρώπη σχετικά με την υιοθέτηση ομοιόμορφων τεχνικών προδιαγραφών για τροχοφόρα οχήματα, εξοπλισμό και εξαρτήματα τα οποία δύνανται να τοποθετηθούν ή/και να χρησιμοποιηθούν σε τροχοφόρα οχήματα και τις συνθήκες για την αμοιβαία αναγνώριση των εγκρίσεων που χορηγούνται με βάση τις προδιαγραφές αυτές («αναθεωρημένη συμφωνία 1958») ( ΕΕ L 346 της 17.12.1997, σ. 78).</w:t>
      </w:r>
    </w:p>
  </w:footnote>
  <w:footnote w:id="30">
    <w:p>
      <w:pPr>
        <w:pStyle w:val="FootnoteText"/>
      </w:pPr>
      <w:r>
        <w:rPr>
          <w:rStyle w:val="FootnoteReference"/>
        </w:rPr>
        <w:footnoteRef/>
      </w:r>
      <w:r>
        <w:tab/>
        <w:t>Για επόμενες τροποποιήσεις, βλέπε UNECE TRANS/WP.29/343.</w:t>
      </w:r>
    </w:p>
  </w:footnote>
  <w:footnote w:id="31">
    <w:p>
      <w:pPr>
        <w:pStyle w:val="FootnoteText"/>
      </w:pPr>
      <w:r>
        <w:rPr>
          <w:rStyle w:val="FootnoteReference"/>
        </w:rPr>
        <w:footnoteRef/>
      </w:r>
      <w:r>
        <w:tab/>
        <w:t>Απόφαση 2005/50/ΕΚ της Επιτροπής σχετικά με την εναρμόνιση ραδιοφάσματος στην περιοχή των 24 GHz για χρονικά περιορισμένη χρήση εξοπλισμού ραντάρ μικρής εμβέλειας για αυτοκίνητα στην Κοινότητα (ΕΕ L 21 της 25.1.2005, σ. 15).</w:t>
      </w:r>
    </w:p>
  </w:footnote>
  <w:footnote w:id="32">
    <w:p>
      <w:pPr>
        <w:pStyle w:val="FootnoteText"/>
        <w:ind w:left="567" w:hanging="567"/>
      </w:pPr>
      <w:r>
        <w:rPr>
          <w:rStyle w:val="FootnoteReference"/>
        </w:rPr>
        <w:footnoteRef/>
      </w:r>
      <w:r>
        <w:tab/>
        <w:t>Κανονισμός (ΕΕ) αριθ. 1005/2010 της Επιτροπής, της 8ης Νοεμβρίου 2010, για τις απαιτήσεις έγκρισης τύπου των συστημάτων ρυμούλκησης μηχανοκίνητων οχημάτων και για την εφαρμογή του κανονισμού (ΕΚ) αριθ. 661/2009 του Ευρωπαϊκού Κοινοβουλίου και του Συμβουλίου για τις απαιτήσεις έγκρισης τύπου και γενικής ασφάλειας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(ΕΕ L 291 της 9.11.2010, σ. 36).</w:t>
      </w:r>
    </w:p>
  </w:footnote>
  <w:footnote w:id="33">
    <w:p>
      <w:pPr>
        <w:pStyle w:val="FootnoteText"/>
        <w:ind w:left="567" w:hanging="567"/>
      </w:pPr>
      <w:r>
        <w:rPr>
          <w:rStyle w:val="FootnoteReference"/>
        </w:rPr>
        <w:footnoteRef/>
      </w:r>
      <w:r>
        <w:tab/>
      </w:r>
      <w:r>
        <w:rPr>
          <w:rStyle w:val="Strong"/>
          <w:b w:val="0"/>
        </w:rPr>
        <w:t>Κανονισμός (ΕΚ) αριθ. 692/2008 της Επιτροπής, της 18ης Ιουλίου 2008, για την εφαρμογή και την τροποποίηση του κανονισμού (ΕΚ) αριθ. 715/2007 του Ευρωπαϊκού Κοινοβουλίου και του Συμβουλίου που αφορά την έγκριση τύπου μηχανοκινήτων οχημάτων όσον αφορά εκπομπές από ελαφρά επιβατηγά και εμπορικά οχήματα (ευρώ 5 και ευρώ 6) και σχετικά με την πρόσβαση σε πληροφορίες επισκευής και συντήρησης οχημάτων (</w:t>
      </w:r>
      <w:r>
        <w:t>ΕΕ L 199 της 28.7.2008, σ. 1).</w:t>
      </w:r>
    </w:p>
  </w:footnote>
  <w:footnote w:id="34">
    <w:p>
      <w:pPr>
        <w:pStyle w:val="FootnoteText"/>
        <w:ind w:left="567" w:hanging="567"/>
      </w:pPr>
      <w:r>
        <w:rPr>
          <w:rStyle w:val="FootnoteReference"/>
        </w:rPr>
        <w:footnoteRef/>
      </w:r>
      <w:r>
        <w:tab/>
      </w:r>
      <w:r>
        <w:rPr>
          <w:rStyle w:val="Strong"/>
          <w:b w:val="0"/>
        </w:rPr>
        <w:t>Κανονισμός (ΕΕ) αριθ. 582/2011 της Επιτροπής, της 25ης Μαΐου 2011, για την εφαρμογή και την τροποποίηση του κανονισμού (ΕΚ) αριθ. 595/2009 του Ευρωπαϊκού Κοινοβουλίου και του Συμβουλίου όσον αφορά τις εκπομπές των βαρέων επαγγελματικών οχημάτων (Euro VI) και για την τροποποίηση των παραρτημάτων Ι και ΙΙΙ της οδηγίας 2007/46/ΕΚ του Ευρωπαϊκού Κοινοβουλίου και του Συμβουλίου (</w:t>
      </w:r>
      <w:r>
        <w:t>ΕΕ L 167 της 25.6.2011,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6: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52"/>
    <w:docVar w:name="DQCResult_UnknownFonts" w:val="0;0"/>
    <w:docVar w:name="DQCResult_UnknownStyles" w:val="0;5"/>
    <w:docVar w:name="DQCStatus" w:val="Green"/>
    <w:docVar w:name="DQCVersion" w:val="3"/>
    <w:docVar w:name="DQCWithWarnings" w:val="0"/>
    <w:docVar w:name="LW_ACCOMPAGNANT.CP" w:val="\u964?\u951?\u962? \u960?\u961?\u972?\u964?\u945?\u963?\u951?\u962?"/>
    <w:docVar w:name="LW_ANNEX_NBR_FIRST" w:val="1"/>
    <w:docVar w:name="LW_ANNEX_NBR_LAST" w:val="19"/>
    <w:docVar w:name="LW_CONFIDENCE" w:val=" "/>
    <w:docVar w:name="LW_CONST_RESTREINT_UE" w:val="RESTREINT UE"/>
    <w:docVar w:name="LW_CORRIGENDUM" w:val="&lt;UNUSED&gt;"/>
    <w:docVar w:name="LW_COVERPAGE_GUID" w:val="187F6ADCD26346C9A405E5713ED67A75"/>
    <w:docVar w:name="LW_CROSSREFERENCE" w:val="{SWD(2016) 9 final}_x000b_{SWD(2016) 10 final}"/>
    <w:docVar w:name="LW_DocType" w:val="ANNEX"/>
    <w:docVar w:name="LW_EMISSION" w:val="27.1.2016"/>
    <w:docVar w:name="LW_EMISSION_ISODATE" w:val="2016-01-27"/>
    <w:docVar w:name="LW_EMISSION_LOCATION" w:val="BRX"/>
    <w:docVar w:name="LW_EMISSION_PREFIX" w:val="\u914?\u961?\u965?\u958?\u941?\u955?\u955?\u949?\u962?, "/>
    <w:docVar w:name="LW_EMISSION_SUFFIX" w:val=" "/>
    <w:docVar w:name="LW_ID_DOCSTRUCTURE" w:val="COM/ANNEX"/>
    <w:docVar w:name="LW_ID_DOCTYPE" w:val="SG-017"/>
    <w:docVar w:name="LW_LANGUE" w:val="EL"/>
    <w:docVar w:name="LW_MARKING" w:val="&lt;UNUSED&gt;"/>
    <w:docVar w:name="LW_NOM.INST" w:val="\u917?\u933?\u929?\u937?\u928?\u913?\u938?\u922?\u919? \u917?\u928?\u921?\u932?\u929?\u927?\u928?\u919?"/>
    <w:docVar w:name="LW_NOM.INST_JOINTDOC" w:val="&lt;EMPTY&gt;"/>
    <w:docVar w:name="LW_OBJETACTEPRINCIPAL.CP" w:val="\u947?\u953?\u945? \u964?\u951?\u957? \u941?\u947?\u954?\u961?\u953?\u963?\u951? \u954?\u945?\u953? \u964?\u951?\u957? \u949?\u960?\u959?\u960?\u964?\u949?\u943?\u945? \u964?\u951?\u962? \u945?\u947?\u959?\u961?\u940?\u962? \u964?\u969?\u957? \u956?\u951?\u967?\u945?\u957?\u959?\u954?\u943?\u957?\u951?\u964?\u969?\u957? \u959?\u967?\u951?\u956?\u940?\u964?\u969?\u957? \u954?\u945?\u953? \u964?\u969?\u957? \u961?\u965?\u956?\u959?\u965?\u955?\u954?\u959?\u965?\u956?\u941?\u957?\u969?\u957? \u964?\u959?\u965?\u962?, \u954?\u945?\u952?\u974?\u962? \u954?\u945?\u953? \u964?\u969?\u957? \u963?\u965?\u963?\u964?\u951?\u956?\u940?\u964?\u969?\u957?, \u954?\u945?\u964?\u945?\u963?\u954?\u949?\u965?\u945?\u963?\u964?\u953?\u954?\u974?\u957? \u963?\u964?\u959?\u953?\u967?\u949?\u943?\u969?\u957? \u954?\u945?\u953? \u967?\u969?\u961?\u953?\u963?\u964?\u974?\u957? \u964?\u949?\u967?\u957?\u953?\u954?\u974?\u957? \u956?\u959?\u957?\u940?\u948?\u969?\u957? \u960?\u959?\u965? \u960?\u961?\u959?\u959?\u961?\u943?\u950?\u959?\u957?\u964?\u945?\u953? \u947?\u953?\u945? \u964?\u945? \u959?\u967?\u942?\u956?\u945?\u964?\u945? \u945?\u965?\u964?\u940?"/>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u928?\u913?\u929?\u913?\u929?\u932?\u919?\u924?\u913?\u932?\u913?"/>
    <w:docVar w:name="LW_TYPEACTEPRINCIPAL.CP" w:val="\u922?\u913?\u925?\u927?\u925?\u921?\u931?\u924?\u927?\u933?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l-G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l-G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l-G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l-G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L/TXT/HTML/?uri=CELEX:32014R0214&amp;from=EL"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L/TXT/HTML/?uri=CELEX:02007L0046-20140101&amp;from=EL"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hyperlink" Target="http://eur-lex.europa.eu/legal-content/EL/TXT/HTML/?uri=CELEX:02007L0046-20140101&amp;from=EL"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L/TXT/HTML/?uri=CELEX:02007L0046-20140101&amp;from=EL"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7D7B-1062-465B-8849-7AB0267E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10</TotalTime>
  <Pages>302</Pages>
  <Words>90880</Words>
  <Characters>534377</Characters>
  <Application>Microsoft Office Word</Application>
  <DocSecurity>0</DocSecurity>
  <Lines>25446</Lines>
  <Paragraphs>15250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610007</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2016-01-13T14:51:00Z</dcterms:created>
  <dcterms:modified xsi:type="dcterms:W3CDTF">2016-02-01T14:56:00Z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